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There is a difference between chemical and biological fridges.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Rough Draft For Primary Screening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4:56PM BC 11-20-23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 Detector/Sensor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Notification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Digital -&gt; Notification/App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Magnetic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Sound Alarm</w:t>
            </w:r>
          </w:p>
        </w:tc>
      </w:tr>
      <w:tr>
        <w:trPr>
          <w:cantSplit w:val="0"/>
          <w:trHeight w:val="395.646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PinPad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Digital/Alarm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Heat/Cool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Need Requirements -&gt; change the need requirements of digital (since the digital need is solution based)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7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5:00PM 11-20-23 BC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Note for Adam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Met with client, client was not initially satisfied with a lower security option. </w:t>
      </w:r>
      <w:commentRangeStart w:id="0"/>
      <w:r w:rsidDel="00000000" w:rsidR="00000000" w:rsidRPr="00000000">
        <w:rPr>
          <w:rtl w:val="0"/>
        </w:rPr>
        <w:t xml:space="preserve">We found that the reason for this was because the client is mostly focused on the -80C fridges in his biological lab, which hold VERY valuable items that denature easily.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Additionally, and most importantly to the source of the disconnect, the fridges that are intended to be locked are </w:t>
      </w:r>
      <w:commentRangeStart w:id="1"/>
      <w:r w:rsidDel="00000000" w:rsidR="00000000" w:rsidRPr="00000000">
        <w:rPr>
          <w:u w:val="single"/>
          <w:rtl w:val="0"/>
        </w:rPr>
        <w:t xml:space="preserve">not opened frequently</w:t>
      </w:r>
      <w:r w:rsidDel="00000000" w:rsidR="00000000" w:rsidRPr="00000000">
        <w:rPr>
          <w:rtl w:val="0"/>
        </w:rPr>
        <w:t xml:space="preserve">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commentRangeStart w:id="2"/>
      <w:r w:rsidDel="00000000" w:rsidR="00000000" w:rsidRPr="00000000">
        <w:rPr>
          <w:rtl w:val="0"/>
        </w:rPr>
        <w:t xml:space="preserve">A second point that’s less important is that the client wants people to be held accountable for forgetting to close the door,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which felt a bit punitive so we redirected him towards something that more alerted people immediately so that they’d close the door.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We also discussed some ideas with him and he found our early concepts favorable.</w:t>
      </w:r>
    </w:p>
    <w:p w:rsidR="00000000" w:rsidDel="00000000" w:rsidP="00000000" w:rsidRDefault="00000000" w:rsidRPr="00000000" w14:paraId="0000001E">
      <w:pPr>
        <w:rPr/>
      </w:pPr>
      <w:commentRangeStart w:id="3"/>
      <w:r w:rsidDel="00000000" w:rsidR="00000000" w:rsidRPr="00000000">
        <w:rPr>
          <w:rtl w:val="0"/>
        </w:rPr>
        <w:t xml:space="preserve">Biggest take-away is that we probably have to either send a different survey, send the survey towards specifically people with these higher security fridges, or most likely both.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10:03AM 11-21-23 BC</w:t>
      </w:r>
    </w:p>
    <w:p w:rsidR="00000000" w:rsidDel="00000000" w:rsidP="00000000" w:rsidRDefault="00000000" w:rsidRPr="00000000" w14:paraId="00000021">
      <w:pPr>
        <w:rPr/>
      </w:pPr>
      <w:commentRangeStart w:id="4"/>
      <w:r w:rsidDel="00000000" w:rsidR="00000000" w:rsidRPr="00000000">
        <w:rPr>
          <w:rtl w:val="0"/>
        </w:rPr>
        <w:t xml:space="preserve">-worked on survey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-what do you store inside your lab refrigerators (make it a free response)?</w:t>
        <w:br w:type="textWrapping"/>
        <w:t xml:space="preserve">-What temperature is most commonly used in the lab refrigerators in the labs that you work in?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-How is the internet or any remote connectivity in your lab (i.e. Can you text without issues in your lab?)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-created from(What would be some issues with network connection where the refrigerators are                 stored? Clarify. Relate to “would you have issues connecting to the internet in this area”)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-two sensors idea and separate the sensors (card identification as a sensor and writing it down on an app)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dam Weiner" w:id="3" w:date="2023-11-28T19:19:12Z"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agreed</w:t>
      </w:r>
    </w:p>
  </w:comment>
  <w:comment w:author="Adam Weiner" w:id="2" w:date="2023-11-28T19:18:49Z"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Yea, again, I fear the client is pushing you to make something tailor made for them and that would betray the mission of the course and project. Remember, you're trying to create a product/solution that is profitable and meets the needs of many.</w:t>
      </w:r>
    </w:p>
  </w:comment>
  <w:comment w:author="Adam Weiner" w:id="1" w:date="2023-11-28T19:17:18Z"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an important point. Again, need to figure out how many potential users also have fridges that are sparsely used - used with similar low frequency. 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Frankly, I'm hesitant to think it's a good idea to design a device that is specialized for fridges that are rarely opened. I think a better business decision would be to create a product that is applicable to fridges across the spectrum of use frequency.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Perhaps security features can be modular for the user? Allow for enabling and disabling of them with special permissions or something?</w:t>
      </w:r>
    </w:p>
  </w:comment>
  <w:comment w:author="Adam Weiner" w:id="0" w:date="2023-11-28T19:13:29Z"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Okay, for this note, you need to figure out how ubiquitous this need is. I 100% understand that your client needs this and feels strongly about it.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if other labs simply don't have this problem, your client is setting you up for a lot a scrutiny.</w:t>
      </w:r>
    </w:p>
  </w:comment>
  <w:comment w:author="Adam Weiner" w:id="4" w:date="2023-11-28T19:19:45Z"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happened to the formatting here? hard to read.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