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11-26-23 BC 9:31PM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-potentially changing needs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-Using Weighted Rating Method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-Changed needs: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-worked on screening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11-26-23 BC 10:31 PM4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11-27-2023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Put together rankings for the concept screening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Decided to combine concepts for a single design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 the non-alarm concepts: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-Things that track entry:</w:t>
        <w:br w:type="textWrapping"/>
        <w:t xml:space="preserve">PINpad, card, fingerpad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-Things that detect when it’s open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Laser, temp, magnetic, wire, angle sensor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-Things that keep closed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Weighted, magnetic, wire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These 3 categories can be combined into 1 design. We agreed on the following: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Laser sensor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PINpad + weighted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sz w:val="20"/>
          <w:szCs w:val="20"/>
          <w:rtl w:val="0"/>
        </w:rPr>
        <w:t xml:space="preserve">Considerations: We can have an audit log with different passcode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PINpad + angle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Which are then be paired with sound and light alarms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