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C3809" w14:textId="646480DB" w:rsidR="00EA5A6A" w:rsidRDefault="009B6DD6" w:rsidP="009B6DD6">
      <w:pPr>
        <w:pStyle w:val="FirstParagraph"/>
        <w:jc w:val="center"/>
      </w:pPr>
      <w:r>
        <w:rPr>
          <w:noProof/>
        </w:rPr>
        <w:drawing>
          <wp:inline distT="0" distB="0" distL="0" distR="0" wp14:anchorId="3F511215" wp14:editId="78014943">
            <wp:extent cx="1034415" cy="1179195"/>
            <wp:effectExtent l="0" t="0" r="0" b="0"/>
            <wp:docPr id="90589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4415" cy="1179195"/>
                    </a:xfrm>
                    <a:prstGeom prst="rect">
                      <a:avLst/>
                    </a:prstGeom>
                    <a:noFill/>
                    <a:ln>
                      <a:noFill/>
                    </a:ln>
                  </pic:spPr>
                </pic:pic>
              </a:graphicData>
            </a:graphic>
          </wp:inline>
        </w:drawing>
      </w:r>
    </w:p>
    <w:p w14:paraId="30DE73F5" w14:textId="77777777" w:rsidR="00EA5A6A" w:rsidRPr="009B6DD6" w:rsidRDefault="00000000">
      <w:pPr>
        <w:pStyle w:val="Heading1"/>
        <w:rPr>
          <w:lang w:val="es-MX"/>
        </w:rPr>
      </w:pPr>
      <w:bookmarkStart w:id="0" w:name="constitución-de-la-republica-de-cuba"/>
      <w:r w:rsidRPr="009B6DD6">
        <w:rPr>
          <w:lang w:val="es-MX"/>
        </w:rPr>
        <w:t>Constitución de la Republica de Cuba</w:t>
      </w:r>
    </w:p>
    <w:p w14:paraId="61134ACE" w14:textId="35379C47" w:rsidR="00EA5A6A" w:rsidRPr="009B6DD6" w:rsidRDefault="009B6DD6">
      <w:pPr>
        <w:pStyle w:val="FirstParagraph"/>
        <w:rPr>
          <w:lang w:val="es-MX"/>
        </w:rPr>
      </w:pPr>
      <w:r>
        <w:rPr>
          <w:noProof/>
        </w:rPr>
        <w:drawing>
          <wp:inline distT="0" distB="0" distL="0" distR="0" wp14:anchorId="3B3B97CD" wp14:editId="520BD749">
            <wp:extent cx="5943600" cy="3243580"/>
            <wp:effectExtent l="0" t="0" r="0" b="0"/>
            <wp:docPr id="583265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43580"/>
                    </a:xfrm>
                    <a:prstGeom prst="rect">
                      <a:avLst/>
                    </a:prstGeom>
                    <a:noFill/>
                    <a:ln>
                      <a:noFill/>
                    </a:ln>
                  </pic:spPr>
                </pic:pic>
              </a:graphicData>
            </a:graphic>
          </wp:inline>
        </w:drawing>
      </w:r>
    </w:p>
    <w:p w14:paraId="3C29A1A5" w14:textId="77777777" w:rsidR="00EA5A6A" w:rsidRDefault="00000000">
      <w:r>
        <w:pict w14:anchorId="3FB27C78">
          <v:rect id="_x0000_i1025" style="width:0;height:1.5pt" o:hralign="center" o:hrstd="t" o:hr="t"/>
        </w:pict>
      </w:r>
    </w:p>
    <w:p w14:paraId="242B047F" w14:textId="77777777" w:rsidR="00EA5A6A" w:rsidRPr="009B6DD6" w:rsidRDefault="00000000">
      <w:pPr>
        <w:pStyle w:val="Heading1"/>
        <w:rPr>
          <w:lang w:val="es-MX"/>
        </w:rPr>
      </w:pPr>
      <w:bookmarkStart w:id="1" w:name="Xe35b3425a514d8fd5a24ed40aaf5a1cf8a16e8b"/>
      <w:bookmarkEnd w:id="0"/>
      <w:r w:rsidRPr="009B6DD6">
        <w:rPr>
          <w:lang w:val="es-MX"/>
        </w:rPr>
        <w:t>EXPOSICIÓN DE MOTIVOS: MANDATO DE SALVAGUARDA JURÍDICA</w:t>
      </w:r>
    </w:p>
    <w:p w14:paraId="21582F8A" w14:textId="77777777" w:rsidR="00EA5A6A" w:rsidRPr="009B6DD6" w:rsidRDefault="00000000">
      <w:pPr>
        <w:pStyle w:val="FirstParagraph"/>
        <w:rPr>
          <w:lang w:val="es-MX"/>
        </w:rPr>
      </w:pPr>
      <w:r w:rsidRPr="009B6DD6">
        <w:rPr>
          <w:lang w:val="es-MX"/>
        </w:rPr>
        <w:t>ADVERTENCIA A LA NACIÓN FUTURA: DEL ESTADO DE DERECHO AL ESTADO DE RESPONSABILIDAD.</w:t>
      </w:r>
    </w:p>
    <w:p w14:paraId="4F248BD6" w14:textId="77777777" w:rsidR="00EA5A6A" w:rsidRDefault="00000000">
      <w:r>
        <w:pict w14:anchorId="3D5DEF12">
          <v:rect id="_x0000_i1026" style="width:0;height:1.5pt" o:hralign="center" o:hrstd="t" o:hr="t"/>
        </w:pict>
      </w:r>
    </w:p>
    <w:p w14:paraId="48156E41" w14:textId="77777777" w:rsidR="00EA5A6A" w:rsidRPr="009B6DD6" w:rsidRDefault="00000000">
      <w:pPr>
        <w:pStyle w:val="Heading2"/>
        <w:rPr>
          <w:lang w:val="es-MX"/>
        </w:rPr>
      </w:pPr>
      <w:bookmarkStart w:id="2" w:name="X17cfd0fbfad91173a1f7e2beb988dec4b84ef0b"/>
      <w:r w:rsidRPr="009B6DD6">
        <w:rPr>
          <w:lang w:val="es-MX"/>
        </w:rPr>
        <w:t>AL PUEBLO DE CUBA EN EL EJERCICIO DE SU SOBERANÍA:</w:t>
      </w:r>
    </w:p>
    <w:p w14:paraId="79338176" w14:textId="77777777" w:rsidR="00EA5A6A" w:rsidRPr="009B6DD6" w:rsidRDefault="00000000">
      <w:pPr>
        <w:pStyle w:val="FirstParagraph"/>
        <w:rPr>
          <w:lang w:val="es-MX"/>
        </w:rPr>
      </w:pPr>
      <w:r w:rsidRPr="009B6DD6">
        <w:rPr>
          <w:lang w:val="es-MX"/>
        </w:rPr>
        <w:t xml:space="preserve">Establece la presente Constitución como norma suprema del ordenamiento jurídico. Sus disposiciones constituyen el marco vinculante para la acción del Estado y de los </w:t>
      </w:r>
      <w:r w:rsidRPr="009B6DD6">
        <w:rPr>
          <w:lang w:val="es-MX"/>
        </w:rPr>
        <w:lastRenderedPageBreak/>
        <w:t>particulares, y su eficacia depende de la observancia y aplicación efectiva por parte de todos los órganos, autoridades y ciudadanos.</w:t>
      </w:r>
    </w:p>
    <w:p w14:paraId="47FA8181" w14:textId="77777777" w:rsidR="00EA5A6A" w:rsidRDefault="00000000">
      <w:r>
        <w:pict w14:anchorId="57A95975">
          <v:rect id="_x0000_i1027" style="width:0;height:1.5pt" o:hralign="center" o:hrstd="t" o:hr="t"/>
        </w:pict>
      </w:r>
    </w:p>
    <w:p w14:paraId="70471298" w14:textId="77777777" w:rsidR="00EA5A6A" w:rsidRPr="009B6DD6" w:rsidRDefault="00000000">
      <w:pPr>
        <w:pStyle w:val="FirstParagraph"/>
        <w:rPr>
          <w:lang w:val="es-MX"/>
        </w:rPr>
      </w:pPr>
      <w:r w:rsidRPr="009B6DD6">
        <w:rPr>
          <w:lang w:val="es-MX"/>
        </w:rPr>
        <w:t>Reconociendo que la Nación ha sobrevivido a un proceso de desarticulación social y antropológica, esta Constitución se erige como el instrumento para restaurar la confianza mutua y la fraternidad ciudadana.</w:t>
      </w:r>
    </w:p>
    <w:p w14:paraId="71A13E29" w14:textId="77777777" w:rsidR="00EA5A6A" w:rsidRPr="009B6DD6" w:rsidRDefault="00000000">
      <w:pPr>
        <w:pStyle w:val="BodyText"/>
        <w:rPr>
          <w:lang w:val="es-MX"/>
        </w:rPr>
      </w:pPr>
      <w:r w:rsidRPr="009B6DD6">
        <w:rPr>
          <w:lang w:val="es-MX"/>
        </w:rPr>
        <w:t>La historia de Cuba se identifica como un péndulo trágico entre el caos y el caudillo. Hemos buscado siempre a un "hombre fuerte" que nos salve, y siempre hemos terminado esclavizados por nuestros salvadores. Esta Constitución ha sido diseñada bajo principios de Limitación Radical del Poder, estableciendo garantías de inviolabilidad no para premiar nuestras virtudes, sino para protegernos de nuestros defectos históricos documentados y de nuestra propia tendencia biológica al tribalismo.</w:t>
      </w:r>
    </w:p>
    <w:p w14:paraId="51DAAF4B" w14:textId="77777777" w:rsidR="00EA5A6A" w:rsidRPr="009B6DD6" w:rsidRDefault="00000000">
      <w:pPr>
        <w:pStyle w:val="BodyText"/>
        <w:rPr>
          <w:lang w:val="es-MX"/>
        </w:rPr>
      </w:pPr>
      <w:r w:rsidRPr="009B6DD6">
        <w:rPr>
          <w:lang w:val="es-MX"/>
        </w:rPr>
        <w:t>La libertad no es el simple botín de un bando victorioso sobre otro, ni la Nación una tribu aglomerada por el pánico al exterior. Un gobierno verdadero jamás será el monopolio de un cacique y su behique, escudados tras soldados que en el fondo le temen al propio pueblo que dirigen. La República es el pacto inquebrantable de individuos libres y soberanos; una alianza de hombres que eligen convivir en paz, pero que forjan y afilan su propia espada para garantizar que nadie pueda aniquilarlos.</w:t>
      </w:r>
    </w:p>
    <w:p w14:paraId="4D83A896" w14:textId="77777777" w:rsidR="00EA5A6A" w:rsidRDefault="00000000">
      <w:r>
        <w:pict w14:anchorId="16D9C821">
          <v:rect id="_x0000_i1028" style="width:0;height:1.5pt" o:hralign="center" o:hrstd="t" o:hr="t"/>
        </w:pict>
      </w:r>
    </w:p>
    <w:p w14:paraId="4EE76240" w14:textId="77777777" w:rsidR="00EA5A6A" w:rsidRPr="009B6DD6" w:rsidRDefault="00000000">
      <w:pPr>
        <w:pStyle w:val="Heading2"/>
        <w:rPr>
          <w:lang w:val="es-MX"/>
        </w:rPr>
      </w:pPr>
      <w:bookmarkStart w:id="3" w:name="el-precedente-de-la-máscara"/>
      <w:bookmarkEnd w:id="2"/>
      <w:r w:rsidRPr="009B6DD6">
        <w:rPr>
          <w:lang w:val="es-MX"/>
        </w:rPr>
        <w:t>EL PRECEDENTE DE LA MÁSCARA</w:t>
      </w:r>
    </w:p>
    <w:p w14:paraId="1DB11056" w14:textId="77777777" w:rsidR="00EA5A6A" w:rsidRPr="009B6DD6" w:rsidRDefault="00000000">
      <w:pPr>
        <w:pStyle w:val="FirstParagraph"/>
        <w:rPr>
          <w:lang w:val="es-MX"/>
        </w:rPr>
      </w:pPr>
      <w:r w:rsidRPr="009B6DD6">
        <w:rPr>
          <w:lang w:val="es-MX"/>
        </w:rPr>
        <w:t>Se establece como premisa fundacional de esta Ley el reconocimiento de la patología tribal que destruyó la paz de las generaciones precedentes. Se toma como referencia técnica el precedente sociológico de 1968: durante la producción de un filme (El planeta de los Simios), los actores, divididos por el maquillaje en grupos de "Gorilas" y "Chimpancés", comenzaron a segregarse y agredirse voluntariamente en cuestión de horas. La máscara de ficción devoró la identidad individual del hombre, activando un tribalismo instintivo y violento.</w:t>
      </w:r>
    </w:p>
    <w:p w14:paraId="2CCC79FA" w14:textId="77777777" w:rsidR="00EA5A6A" w:rsidRPr="009B6DD6" w:rsidRDefault="00000000">
      <w:pPr>
        <w:pStyle w:val="BodyText"/>
        <w:rPr>
          <w:lang w:val="es-MX"/>
        </w:rPr>
      </w:pPr>
      <w:r w:rsidRPr="009B6DD6">
        <w:rPr>
          <w:lang w:val="es-MX"/>
        </w:rPr>
        <w:t>La historia de Cuba ha sido ese experimento llevado al extremo. Durante décadas, nos pusimos máscaras de ideología y odio, olvidando que debajo de la máscara solo existe un individuo responsable ante su Creador. Esta Constitución es el protocolo para desmantelar las máscaras y proteger al individuo de la horda.</w:t>
      </w:r>
    </w:p>
    <w:p w14:paraId="3B703148" w14:textId="77777777" w:rsidR="00EA5A6A" w:rsidRDefault="00000000">
      <w:r>
        <w:pict w14:anchorId="3BDF5FAC">
          <v:rect id="_x0000_i1029" style="width:0;height:1.5pt" o:hralign="center" o:hrstd="t" o:hr="t"/>
        </w:pict>
      </w:r>
    </w:p>
    <w:p w14:paraId="5A1F593E" w14:textId="77777777" w:rsidR="00EA5A6A" w:rsidRPr="009B6DD6" w:rsidRDefault="00000000">
      <w:pPr>
        <w:pStyle w:val="Heading3"/>
        <w:rPr>
          <w:lang w:val="es-MX"/>
        </w:rPr>
      </w:pPr>
      <w:bookmarkStart w:id="4" w:name="Xbde85615535134a9eef500b7638d2b01bc5fb34"/>
      <w:r w:rsidRPr="009B6DD6">
        <w:rPr>
          <w:b/>
          <w:bCs/>
          <w:lang w:val="es-MX"/>
        </w:rPr>
        <w:t>PRECEPTO FUNDAMENTAL: EL PROTOCOLO DEL CIUDADANO SOBERANO</w:t>
      </w:r>
    </w:p>
    <w:p w14:paraId="7FAF814D" w14:textId="77777777" w:rsidR="00EA5A6A" w:rsidRPr="009B6DD6" w:rsidRDefault="00000000">
      <w:pPr>
        <w:pStyle w:val="FirstParagraph"/>
        <w:rPr>
          <w:lang w:val="es-MX"/>
        </w:rPr>
      </w:pPr>
      <w:r w:rsidRPr="009B6DD6">
        <w:rPr>
          <w:lang w:val="es-MX"/>
        </w:rPr>
        <w:t>Para que la República sea invencible, el ciudadano debe internalizar estas leyes de la realidad, pues una nación es el espejo exacto de la mente de sus habitantes:</w:t>
      </w:r>
    </w:p>
    <w:p w14:paraId="0B0068C1" w14:textId="77777777" w:rsidR="00EA5A6A" w:rsidRPr="009B6DD6" w:rsidRDefault="00000000">
      <w:pPr>
        <w:pStyle w:val="BodyText"/>
        <w:rPr>
          <w:lang w:val="es-MX"/>
        </w:rPr>
      </w:pPr>
      <w:r w:rsidRPr="009B6DD6">
        <w:rPr>
          <w:b/>
          <w:bCs/>
          <w:lang w:val="es-MX"/>
        </w:rPr>
        <w:lastRenderedPageBreak/>
        <w:t>1. El Imperativo de la Técnica y la Prudencia:</w:t>
      </w:r>
      <w:r w:rsidRPr="009B6DD6">
        <w:rPr>
          <w:lang w:val="es-MX"/>
        </w:rPr>
        <w:br/>
        <w:t>"La voluntad sin técnica es ciega; la técnica sin pueblo es tiranía; el pueblo sin orden es anarquía".</w:t>
      </w:r>
      <w:r w:rsidRPr="009B6DD6">
        <w:rPr>
          <w:lang w:val="es-MX"/>
        </w:rPr>
        <w:br/>
        <w:t>La ley que ignora la debilidad humana es tiranía; la que ignora la maldad es utopía. La ley no es un amuleto, es la herramienta para que el conocimiento de millones dicte el fin de la escasez. La perfección de un sistema no está en sus piezas, sino en la ausencia de fricción entre ellas.</w:t>
      </w:r>
    </w:p>
    <w:p w14:paraId="29BF584E" w14:textId="77777777" w:rsidR="00EA5A6A" w:rsidRPr="009B6DD6" w:rsidRDefault="00000000">
      <w:pPr>
        <w:pStyle w:val="BodyText"/>
        <w:rPr>
          <w:lang w:val="es-MX"/>
        </w:rPr>
      </w:pPr>
      <w:r w:rsidRPr="009B6DD6">
        <w:rPr>
          <w:b/>
          <w:bCs/>
          <w:lang w:val="es-MX"/>
        </w:rPr>
        <w:t>2. La Soberanía de la Verdad sobre la Fuerza:</w:t>
      </w:r>
      <w:r w:rsidRPr="009B6DD6">
        <w:rPr>
          <w:lang w:val="es-MX"/>
        </w:rPr>
        <w:br/>
        <w:t>"La ley es para el hombre, no el hombre para la ley".</w:t>
      </w:r>
      <w:r w:rsidRPr="009B6DD6">
        <w:rPr>
          <w:lang w:val="es-MX"/>
        </w:rPr>
        <w:br/>
        <w:t>La Verdad en los datos, la Justicia en las leyes, la Misericordia en el juicio. La ley que puede explicarse con lógica y defenderse con datos es la única que el hombre libre aceptará sin necesidad de látigos. La paz social no se compra con el silencio de los justos, sino con la firmeza de la ley sobre los violentos; pues el oro de la ciudad debe fluir hacia las murallas cuando el ariete golpea, pero no debe salir un solo centavo si el centinela solo persigue fantasmas.</w:t>
      </w:r>
    </w:p>
    <w:p w14:paraId="2CAB77E9" w14:textId="77777777" w:rsidR="00EA5A6A" w:rsidRPr="009B6DD6" w:rsidRDefault="00000000">
      <w:pPr>
        <w:pStyle w:val="BodyText"/>
        <w:rPr>
          <w:lang w:val="es-MX"/>
        </w:rPr>
      </w:pPr>
      <w:r w:rsidRPr="009B6DD6">
        <w:rPr>
          <w:b/>
          <w:bCs/>
          <w:lang w:val="es-MX"/>
        </w:rPr>
        <w:t>3. La Ética del Poder y el Servicio:</w:t>
      </w:r>
      <w:r w:rsidRPr="009B6DD6">
        <w:rPr>
          <w:lang w:val="es-MX"/>
        </w:rPr>
        <w:br/>
        <w:t>"No busques al hombre que quiere el poder, busca al hombre que ha demostrado saber servir".</w:t>
      </w:r>
      <w:r w:rsidRPr="009B6DD6">
        <w:rPr>
          <w:lang w:val="es-MX"/>
        </w:rPr>
        <w:br/>
        <w:t>La corona debe ser una carga de responsabilidad, no un trofeo de vanidad. La fuerza de un hombre se mide por su capacidad de proteger, no de oprimir. La fuerza en manos del justo es un escudo; la que se alquila para el miedo es una plaga que la ley debe exterminar de raíz. El Estado sirve a la Verdad del Individuo; es el servidor de los cuerpos, mientras el hogar es el santuario de las almas.</w:t>
      </w:r>
    </w:p>
    <w:p w14:paraId="4923FBBD" w14:textId="77777777" w:rsidR="00EA5A6A" w:rsidRPr="009B6DD6" w:rsidRDefault="00000000">
      <w:pPr>
        <w:pStyle w:val="BodyText"/>
        <w:rPr>
          <w:lang w:val="es-MX"/>
        </w:rPr>
      </w:pPr>
      <w:r w:rsidRPr="009B6DD6">
        <w:rPr>
          <w:b/>
          <w:bCs/>
          <w:lang w:val="es-MX"/>
        </w:rPr>
        <w:t>4. El Deber de la Libertad y la Memoria:</w:t>
      </w:r>
      <w:r w:rsidRPr="009B6DD6">
        <w:rPr>
          <w:lang w:val="es-MX"/>
        </w:rPr>
        <w:br/>
        <w:t>"Un alma sin cuerpo no puede actuar; un cuerpo sin alma no sabe a dónde ir".</w:t>
      </w:r>
      <w:r w:rsidRPr="009B6DD6">
        <w:rPr>
          <w:lang w:val="es-MX"/>
        </w:rPr>
        <w:br/>
        <w:t>La libertad es el derecho a elegir, pero la justicia es el deber de pagar el costo de esa elección. La soberanía de una nación se defiende con la velocidad de convertir ideas en soluciones. La libertad es el derecho de sembrar y pescar bajo tu propia ley, porque la abundancia es el premio a la disciplina. Que la República sea la red de mil hilos que el tiempo no pueda desatar, y el hogar al que siempre se quiera volver.</w:t>
      </w:r>
    </w:p>
    <w:p w14:paraId="047D5030" w14:textId="77777777" w:rsidR="00EA5A6A" w:rsidRDefault="00000000">
      <w:r>
        <w:pict w14:anchorId="0366207B">
          <v:rect id="_x0000_i1030" style="width:0;height:1.5pt" o:hralign="center" o:hrstd="t" o:hr="t"/>
        </w:pict>
      </w:r>
    </w:p>
    <w:p w14:paraId="567A02B3" w14:textId="77777777" w:rsidR="00EA5A6A" w:rsidRPr="009B6DD6" w:rsidRDefault="00000000">
      <w:pPr>
        <w:pStyle w:val="Heading2"/>
        <w:rPr>
          <w:lang w:val="es-MX"/>
        </w:rPr>
      </w:pPr>
      <w:bookmarkStart w:id="5" w:name="Xdc3f0d9ec08bfd155fd55dd1a85f3a40673ae5e"/>
      <w:bookmarkEnd w:id="3"/>
      <w:bookmarkEnd w:id="4"/>
      <w:r w:rsidRPr="009B6DD6">
        <w:rPr>
          <w:lang w:val="es-MX"/>
        </w:rPr>
        <w:t>PRINCIPIOS JURÍDICOS DE SALVAGUARDA (LAS CUATRO VACUNAS)</w:t>
      </w:r>
    </w:p>
    <w:p w14:paraId="21C66EE3" w14:textId="77777777" w:rsidR="00EA5A6A" w:rsidRPr="009B6DD6" w:rsidRDefault="00000000">
      <w:pPr>
        <w:pStyle w:val="FirstParagraph"/>
        <w:rPr>
          <w:lang w:val="es-MX"/>
        </w:rPr>
      </w:pPr>
      <w:r w:rsidRPr="009B6DD6">
        <w:rPr>
          <w:lang w:val="es-MX"/>
        </w:rPr>
        <w:t>Para que esta República viva, el ciudadano debe inyectarse cuatro vacunas espirituales contra los instintos que nos degradan al estado de servidumbre:</w:t>
      </w:r>
    </w:p>
    <w:p w14:paraId="5498B67B" w14:textId="77777777" w:rsidR="00EA5A6A" w:rsidRPr="009B6DD6" w:rsidRDefault="00000000">
      <w:pPr>
        <w:pStyle w:val="Heading3"/>
        <w:rPr>
          <w:lang w:val="es-MX"/>
        </w:rPr>
      </w:pPr>
      <w:bookmarkStart w:id="6" w:name="X3d6f5e1161daf9bb68aa458fac743c37b6b05dd"/>
      <w:r w:rsidRPr="009B6DD6">
        <w:rPr>
          <w:lang w:val="es-MX"/>
        </w:rPr>
        <w:t>1. CONTRA EL "MESÍAS" (La Vacuna de la Supremacía de la Ley)</w:t>
      </w:r>
    </w:p>
    <w:p w14:paraId="019D797C" w14:textId="77777777" w:rsidR="00EA5A6A" w:rsidRPr="009B6DD6" w:rsidRDefault="00000000">
      <w:pPr>
        <w:pStyle w:val="FirstParagraph"/>
        <w:rPr>
          <w:lang w:val="es-MX"/>
        </w:rPr>
      </w:pPr>
      <w:r w:rsidRPr="009B6DD6">
        <w:rPr>
          <w:lang w:val="es-MX"/>
        </w:rPr>
        <w:t>"</w:t>
      </w:r>
      <w:r w:rsidRPr="009B6DD6">
        <w:rPr>
          <w:i/>
          <w:iCs/>
          <w:lang w:val="es-MX"/>
        </w:rPr>
        <w:t>Quien entrega su libertad a un salvador, inevitablemente despertará ante un amo".</w:t>
      </w:r>
    </w:p>
    <w:p w14:paraId="114A33A3" w14:textId="77777777" w:rsidR="00EA5A6A" w:rsidRPr="009B6DD6" w:rsidRDefault="00000000">
      <w:pPr>
        <w:pStyle w:val="BodyText"/>
        <w:rPr>
          <w:lang w:val="es-MX"/>
        </w:rPr>
      </w:pPr>
      <w:r w:rsidRPr="009B6DD6">
        <w:rPr>
          <w:lang w:val="es-MX"/>
        </w:rPr>
        <w:t xml:space="preserve">Se proscribe toda forma de culto a la personalidad o delegación de soberanía en liderazgos carismáticos. No busques un padre en el Palacio Presidencial; busca un </w:t>
      </w:r>
      <w:r w:rsidRPr="009B6DD6">
        <w:rPr>
          <w:lang w:val="es-MX"/>
        </w:rPr>
        <w:lastRenderedPageBreak/>
        <w:t>administrador temporal y precario. Si el mandatario viola la ley, tu deber no es aplaudirlo, sino destituirlo. La Ley está por encima del nombre. El intento de suplantación de la norma por el arbitrio del "hombre fuerte" extingue de pleno derecho el deber de obediencia de los ciudadanos y activa la resistencia legítima.</w:t>
      </w:r>
    </w:p>
    <w:p w14:paraId="66ABA06C" w14:textId="77777777" w:rsidR="00EA5A6A" w:rsidRPr="009B6DD6" w:rsidRDefault="00000000">
      <w:pPr>
        <w:pStyle w:val="Heading3"/>
        <w:rPr>
          <w:lang w:val="es-MX"/>
        </w:rPr>
      </w:pPr>
      <w:bookmarkStart w:id="7" w:name="X44643ca7af72fdc1af4e2d64638376a32a78526"/>
      <w:bookmarkEnd w:id="6"/>
      <w:r w:rsidRPr="009B6DD6">
        <w:rPr>
          <w:lang w:val="es-MX"/>
        </w:rPr>
        <w:t>2. CONTRA EL SUBSIDIO Y EL SECUESTRO DEL APORTE (La Vacuna del Ciudadano Socio)</w:t>
      </w:r>
    </w:p>
    <w:p w14:paraId="61363B04" w14:textId="77777777" w:rsidR="00EA5A6A" w:rsidRPr="009B6DD6" w:rsidRDefault="00000000">
      <w:pPr>
        <w:pStyle w:val="FirstParagraph"/>
        <w:rPr>
          <w:lang w:val="es-MX"/>
        </w:rPr>
      </w:pPr>
      <w:r w:rsidRPr="009B6DD6">
        <w:rPr>
          <w:lang w:val="es-MX"/>
        </w:rPr>
        <w:t>"La libertad no existe donde el Estado es el dueño del pan; pero la soberanía muere donde al ciudadano se le prohíbe pagar por su sustento."</w:t>
      </w:r>
    </w:p>
    <w:p w14:paraId="788300A3" w14:textId="77777777" w:rsidR="00EA5A6A" w:rsidRDefault="00000000">
      <w:pPr>
        <w:pStyle w:val="BodyText"/>
      </w:pPr>
      <w:r w:rsidRPr="009B6DD6">
        <w:rPr>
          <w:lang w:val="es-MX"/>
        </w:rPr>
        <w:t xml:space="preserve">El tribalismo colectivista sobrevive gracias a una falsa gratuidad que vacía las mesas del centro de la Nación. </w:t>
      </w:r>
      <w:r>
        <w:t>Se establece como verdad fundamental que:</w:t>
      </w:r>
    </w:p>
    <w:p w14:paraId="54BC548A" w14:textId="77777777" w:rsidR="00EA5A6A" w:rsidRPr="009B6DD6" w:rsidRDefault="00000000">
      <w:pPr>
        <w:numPr>
          <w:ilvl w:val="0"/>
          <w:numId w:val="2"/>
        </w:numPr>
        <w:rPr>
          <w:lang w:val="es-MX"/>
        </w:rPr>
      </w:pPr>
      <w:r w:rsidRPr="009B6DD6">
        <w:rPr>
          <w:lang w:val="es-MX"/>
        </w:rPr>
        <w:t>El Derecho a la contribución: Todo ciudadano tiene el derecho inalienable de ser Contribuyente. El Estado que prohíbe al ciudadano pagar por el acceso a la infraestructura, la energía o el agua, le está robando su derecho de propiedad sobre el recurso nacional. Quien no tiene el derecho de pagar, no tiene el derecho de exigir, quedando reducido a un invitado precario en su propia tierra.</w:t>
      </w:r>
    </w:p>
    <w:p w14:paraId="58041E8E" w14:textId="77777777" w:rsidR="00EA5A6A" w:rsidRPr="009B6DD6" w:rsidRDefault="00000000">
      <w:pPr>
        <w:numPr>
          <w:ilvl w:val="0"/>
          <w:numId w:val="2"/>
        </w:numPr>
        <w:rPr>
          <w:lang w:val="es-MX"/>
        </w:rPr>
      </w:pPr>
      <w:r w:rsidRPr="009B6DD6">
        <w:rPr>
          <w:lang w:val="es-MX"/>
        </w:rPr>
        <w:t>La Maldición de los Bordes: El modelo de enclaves, donde el producto solo llega a las mesas de los bordes (el privilegio extranjero o la élite estatal), es el resultado directo de haberle quitado al ciudadano del centro el poder de invertir.</w:t>
      </w:r>
    </w:p>
    <w:p w14:paraId="3115010F" w14:textId="77777777" w:rsidR="00EA5A6A" w:rsidRPr="009B6DD6" w:rsidRDefault="00000000">
      <w:pPr>
        <w:numPr>
          <w:ilvl w:val="0"/>
          <w:numId w:val="2"/>
        </w:numPr>
        <w:rPr>
          <w:lang w:val="es-MX"/>
        </w:rPr>
      </w:pPr>
      <w:r w:rsidRPr="009B6DD6">
        <w:rPr>
          <w:lang w:val="es-MX"/>
        </w:rPr>
        <w:t>Mesa Llena por Aporte: La propiedad privada y el Piso Impositivo no son exacciones del Estado, sino el título de socio que garantiza que el producto fluya desde los bordes hacia el corazón del rancho nacional. El ciudadano que paga su contribución es el único que tiene la autoridad moral de llenar su mesa.</w:t>
      </w:r>
    </w:p>
    <w:p w14:paraId="0DD65D44" w14:textId="77777777" w:rsidR="00EA5A6A" w:rsidRPr="009B6DD6" w:rsidRDefault="00000000">
      <w:pPr>
        <w:pStyle w:val="FirstParagraph"/>
        <w:rPr>
          <w:lang w:val="es-MX"/>
        </w:rPr>
      </w:pPr>
      <w:r w:rsidRPr="009B6DD6">
        <w:rPr>
          <w:lang w:val="es-MX"/>
        </w:rPr>
        <w:t>No pidas que el Estado te dé; exige tu derecho a pagar por lo que construyes, pues solo lo que se paga con el propio sudor queda protegido por las cornisas de esta Ley.</w:t>
      </w:r>
    </w:p>
    <w:p w14:paraId="73C4B1BF" w14:textId="77777777" w:rsidR="00EA5A6A" w:rsidRPr="009B6DD6" w:rsidRDefault="00000000">
      <w:pPr>
        <w:pStyle w:val="Heading3"/>
        <w:rPr>
          <w:lang w:val="es-MX"/>
        </w:rPr>
      </w:pPr>
      <w:bookmarkStart w:id="8" w:name="Xe477b745f926a65a561000134031ef7d6c4eaf0"/>
      <w:bookmarkEnd w:id="7"/>
      <w:r w:rsidRPr="009B6DD6">
        <w:rPr>
          <w:lang w:val="es-MX"/>
        </w:rPr>
        <w:t>3. CONTRA EL TRIBALISMO Y LA AMNESIA (La Vacuna de la Verdad)</w:t>
      </w:r>
    </w:p>
    <w:p w14:paraId="5BE3E77E" w14:textId="77777777" w:rsidR="00EA5A6A" w:rsidRPr="009B6DD6" w:rsidRDefault="00000000">
      <w:pPr>
        <w:pStyle w:val="FirstParagraph"/>
        <w:rPr>
          <w:lang w:val="es-MX"/>
        </w:rPr>
      </w:pPr>
      <w:r w:rsidRPr="009B6DD6">
        <w:rPr>
          <w:lang w:val="es-MX"/>
        </w:rPr>
        <w:t>La tiranía fundamenta su poder en la alteración de la verdad y la anulación del individuo dentro de la tribu.</w:t>
      </w:r>
    </w:p>
    <w:p w14:paraId="5134B765" w14:textId="77777777" w:rsidR="00EA5A6A" w:rsidRPr="009B6DD6" w:rsidRDefault="00000000">
      <w:pPr>
        <w:pStyle w:val="BodyText"/>
        <w:rPr>
          <w:lang w:val="es-MX"/>
        </w:rPr>
      </w:pPr>
      <w:r w:rsidRPr="009B6DD6">
        <w:rPr>
          <w:lang w:val="es-MX"/>
        </w:rPr>
        <w:t>Esta ley prohíbe el olvido sistemático y la reescritura de la historia como herramienta de control social. Se establece la Transparencia Activa y el Registro Público Inalterable como condiciones de existencia de la libertad. Recuerda siempre: la tiranía entra a menudo por la puerta de las "buenas intenciones". La verdad es el sistema operativo de la libertad. Ninguna máscara ideológica ni facción política podrá estar por encima de la identidad del individuo soberano.</w:t>
      </w:r>
    </w:p>
    <w:p w14:paraId="6E6C89BC" w14:textId="77777777" w:rsidR="00EA5A6A" w:rsidRPr="009B6DD6" w:rsidRDefault="00000000">
      <w:pPr>
        <w:pStyle w:val="Heading3"/>
        <w:rPr>
          <w:lang w:val="es-MX"/>
        </w:rPr>
      </w:pPr>
      <w:bookmarkStart w:id="9" w:name="Xb188603387721a1e7aee47009ef0a4015e966a6"/>
      <w:bookmarkEnd w:id="8"/>
      <w:r w:rsidRPr="009B6DD6">
        <w:rPr>
          <w:lang w:val="es-MX"/>
        </w:rPr>
        <w:lastRenderedPageBreak/>
        <w:t>4. CONTRA EL ROMANTICISMO DICTATORIAL (La Vacuna de la Realidad Objetiva):</w:t>
      </w:r>
    </w:p>
    <w:p w14:paraId="54ECEEA7" w14:textId="77777777" w:rsidR="00EA5A6A" w:rsidRPr="009B6DD6" w:rsidRDefault="00000000">
      <w:pPr>
        <w:pStyle w:val="FirstParagraph"/>
        <w:rPr>
          <w:lang w:val="es-MX"/>
        </w:rPr>
      </w:pPr>
      <w:r w:rsidRPr="009B6DD6">
        <w:rPr>
          <w:lang w:val="es-MX"/>
        </w:rPr>
        <w:t>Se prohíbe la apología o la idealización de los regímenes totalitarios pasados. El sistema educativo nacional integrará el estudio obligatorio y neutral de la historia económica y social de la dictadura, documentando con rigor técnico la depresión, la muerte y la privación sistémica provocada por el colectivismo. La libertad no es la ausencia de problemas, sino la responsabilidad de resolverlos. El ciudadano que extraña sus cadenas bajo la presión de la libertad, renuncia a su dignidad de hombre.</w:t>
      </w:r>
    </w:p>
    <w:p w14:paraId="208C522A" w14:textId="77777777" w:rsidR="00EA5A6A" w:rsidRPr="009B6DD6" w:rsidRDefault="00000000">
      <w:pPr>
        <w:pStyle w:val="BodyText"/>
        <w:rPr>
          <w:lang w:val="es-MX"/>
        </w:rPr>
      </w:pPr>
      <w:r w:rsidRPr="009B6DD6">
        <w:rPr>
          <w:lang w:val="es-MX"/>
        </w:rPr>
        <w:t>Si aceptas estas verdades y renuncias a la comodidad de la horda, estás listo para ser ciudadano de la República de Cuba.</w:t>
      </w:r>
    </w:p>
    <w:p w14:paraId="4238D266" w14:textId="77777777" w:rsidR="00EA5A6A" w:rsidRPr="009B6DD6" w:rsidRDefault="00000000">
      <w:pPr>
        <w:pStyle w:val="Heading2"/>
        <w:rPr>
          <w:lang w:val="es-MX"/>
        </w:rPr>
      </w:pPr>
      <w:bookmarkStart w:id="10" w:name="Xffec97789e9180ae48029d16ee62b4c64247ddb"/>
      <w:bookmarkEnd w:id="5"/>
      <w:bookmarkEnd w:id="9"/>
      <w:r w:rsidRPr="009B6DD6">
        <w:rPr>
          <w:lang w:val="es-MX"/>
        </w:rPr>
        <w:t>PREÁMBULO: DECLARACIÓN DE SOBERANÍA ORIGINARIA</w:t>
      </w:r>
    </w:p>
    <w:p w14:paraId="18EC754A" w14:textId="77777777" w:rsidR="00EA5A6A" w:rsidRPr="009B6DD6" w:rsidRDefault="00000000">
      <w:pPr>
        <w:pStyle w:val="FirstParagraph"/>
        <w:rPr>
          <w:lang w:val="es-MX"/>
        </w:rPr>
      </w:pPr>
      <w:r w:rsidRPr="009B6DD6">
        <w:rPr>
          <w:lang w:val="es-MX"/>
        </w:rPr>
        <w:t>NOSOTROS, EL PUEBLO DE CUBA, en ejercicio de nuestra soberanía inalienable, preexistente y superior a cualquier forma de organización estatal, residentes tanto en el territorio del Archipiélago como en su Diáspora —entendida esta como parte integrante e inseparable de la Nación—; invocando la protección de la Divina Providencia y el imperio de la Razón; reconociendo la primacía absoluta de la dignidad humana y los derechos naturales de libertad, vida y propiedad; decididos a erradicar de forma perpetua los ciclos históricos de tiranía y anarquía mediante la limitación radical del poder público; DECRETAMOS, SANCIONAMOS Y PROMULGAMOS con carácter de norma suprema e inviolable la presente Constitución.</w:t>
      </w:r>
    </w:p>
    <w:p w14:paraId="425C5061" w14:textId="77777777" w:rsidR="00EA5A6A" w:rsidRDefault="00000000">
      <w:r>
        <w:pict w14:anchorId="7FF8BDBC">
          <v:rect id="_x0000_i1031" style="width:0;height:1.5pt" o:hralign="center" o:hrstd="t" o:hr="t"/>
        </w:pict>
      </w:r>
    </w:p>
    <w:p w14:paraId="6A84716D" w14:textId="77777777" w:rsidR="00EA5A6A" w:rsidRPr="009B6DD6" w:rsidRDefault="00000000">
      <w:pPr>
        <w:pStyle w:val="Heading1"/>
        <w:rPr>
          <w:lang w:val="es-MX"/>
        </w:rPr>
      </w:pPr>
      <w:bookmarkStart w:id="11" w:name="X2cf4909f0ba7536c264bf4ddaab676cd8fad4f0"/>
      <w:bookmarkEnd w:id="1"/>
      <w:bookmarkEnd w:id="10"/>
      <w:r w:rsidRPr="009B6DD6">
        <w:rPr>
          <w:lang w:val="es-MX"/>
        </w:rPr>
        <w:t>TÍTULO I DE LA NACIÓN, EL TERRITORIO Y LA SOBERANÍA</w:t>
      </w:r>
    </w:p>
    <w:p w14:paraId="76005AC8" w14:textId="77777777" w:rsidR="00EA5A6A" w:rsidRDefault="00000000">
      <w:r>
        <w:pict w14:anchorId="0493D833">
          <v:rect id="_x0000_i1032" style="width:0;height:1.5pt" o:hralign="center" o:hrstd="t" o:hr="t"/>
        </w:pict>
      </w:r>
    </w:p>
    <w:p w14:paraId="06A791FC" w14:textId="77777777" w:rsidR="00EA5A6A" w:rsidRPr="009B6DD6" w:rsidRDefault="00000000">
      <w:pPr>
        <w:pStyle w:val="Heading2"/>
        <w:rPr>
          <w:lang w:val="es-MX"/>
        </w:rPr>
      </w:pPr>
      <w:bookmarkStart w:id="12" w:name="X262ddce9688bcd6bee9c05af18a003d6afd543e"/>
      <w:r w:rsidRPr="009B6DD6">
        <w:rPr>
          <w:lang w:val="es-MX"/>
        </w:rPr>
        <w:t>Artículo 1. De la República Municipalista y la Unidad Soberana del Individuo.</w:t>
      </w:r>
    </w:p>
    <w:p w14:paraId="6598369A" w14:textId="77777777" w:rsidR="00EA5A6A" w:rsidRPr="009B6DD6" w:rsidRDefault="00000000">
      <w:pPr>
        <w:numPr>
          <w:ilvl w:val="0"/>
          <w:numId w:val="3"/>
        </w:numPr>
        <w:rPr>
          <w:lang w:val="es-MX"/>
        </w:rPr>
      </w:pPr>
      <w:r w:rsidRPr="009B6DD6">
        <w:rPr>
          <w:lang w:val="es-MX"/>
        </w:rPr>
        <w:t>Forma de Estado: Cuba se constituye como una República Municipalista, Unitaria en su identidad nacional, pero Radicalmente Descentralizada en su ejecución política y fiscal. La base territorial se compone por la Totalidad de los Nodos Municipales debidamente validados en el Registro Nacional Soberano (RNS). Su soberanía emana del individuo y se organiza de abajo hacia arriba mediante el algoritmo de distribución de recursos y poder establecido en esta Constitución.</w:t>
      </w:r>
    </w:p>
    <w:p w14:paraId="1B73ABC8" w14:textId="77777777" w:rsidR="00EA5A6A" w:rsidRPr="009B6DD6" w:rsidRDefault="00000000">
      <w:pPr>
        <w:numPr>
          <w:ilvl w:val="0"/>
          <w:numId w:val="3"/>
        </w:numPr>
        <w:rPr>
          <w:lang w:val="es-MX"/>
        </w:rPr>
      </w:pPr>
      <w:r w:rsidRPr="009B6DD6">
        <w:rPr>
          <w:b/>
          <w:bCs/>
          <w:lang w:val="es-MX"/>
        </w:rPr>
        <w:t>Fundamento y Fin Supremo:</w:t>
      </w:r>
      <w:r w:rsidRPr="009B6DD6">
        <w:rPr>
          <w:lang w:val="es-MX"/>
        </w:rPr>
        <w:t xml:space="preserve"> El individuo libre, en su dimensión material y espiritual, es el fin supremo y la única razón de existencia del Estado. La República se edifica con todos y para el bien de todos, reconociendo la Dignidad Plena del </w:t>
      </w:r>
      <w:r w:rsidRPr="009B6DD6">
        <w:rPr>
          <w:lang w:val="es-MX"/>
        </w:rPr>
        <w:lastRenderedPageBreak/>
        <w:t>Hombre como la Fuente de Derecho pre-constitucional. El sistema existe para servir al hombre, y nunca el hombre para servir al sistema. La instrumentación técnica y algorítmica de esta norma es un medio subordinado a la preservación de la vida, la propiedad y la fraternidad ciudadana.</w:t>
      </w:r>
    </w:p>
    <w:p w14:paraId="3F91D878" w14:textId="77777777" w:rsidR="00EA5A6A" w:rsidRPr="009B6DD6" w:rsidRDefault="00000000">
      <w:pPr>
        <w:numPr>
          <w:ilvl w:val="0"/>
          <w:numId w:val="3"/>
        </w:numPr>
        <w:rPr>
          <w:lang w:val="es-MX"/>
        </w:rPr>
      </w:pPr>
      <w:r w:rsidRPr="009B6DD6">
        <w:rPr>
          <w:b/>
          <w:bCs/>
          <w:lang w:val="es-MX"/>
        </w:rPr>
        <w:t>De la Primacía de la Persona Natural y el Blindaje Anti-Identitario:</w:t>
      </w:r>
      <w:r w:rsidRPr="009B6DD6">
        <w:rPr>
          <w:lang w:val="es-MX"/>
        </w:rPr>
        <w:t xml:space="preserve"> La República reconoce a la persona natural como la única fuente y titular de soberanía y derechos. Se prohíbe la fragmentación de la soberanía mediante el reconocimiento jurídico de categorías colectivas basadas en el origen étnico, rasgos biológicos, sistemas de pensamiento o identidades culturales. La ley es ciega a la tribu: no se otorgarán fueros, privilegios, cuotas de representación ni exenciones legales basadas en la adscripción de los ciudadanos a grupo alguno.</w:t>
      </w:r>
    </w:p>
    <w:p w14:paraId="592A5201" w14:textId="77777777" w:rsidR="00EA5A6A" w:rsidRPr="009B6DD6" w:rsidRDefault="00000000">
      <w:pPr>
        <w:numPr>
          <w:ilvl w:val="0"/>
          <w:numId w:val="3"/>
        </w:numPr>
        <w:rPr>
          <w:lang w:val="es-MX"/>
        </w:rPr>
      </w:pPr>
      <w:r w:rsidRPr="009B6DD6">
        <w:rPr>
          <w:b/>
          <w:bCs/>
          <w:lang w:val="es-MX"/>
        </w:rPr>
        <w:t>De la Libertad de Asociación sin Privilegios:</w:t>
      </w:r>
      <w:r w:rsidRPr="009B6DD6">
        <w:rPr>
          <w:lang w:val="es-MX"/>
        </w:rPr>
        <w:t xml:space="preserve"> Se garantiza el derecho de los ciudadanos a la asociación libre y voluntaria para fines civiles, comerciales, científicos o de ayuda mutua. No obstante, ninguna asociación, organización o comunidad privada podrá invocar una personería jurídica colectiva para reclamar derechos políticos diferenciados, autonomía jurisdiccional fuera del orden común, o acceso a recursos públicos por encima de la igualdad individual. La identidad colectiva es una manifestación de la libertad privada y no constituye fuente de derecho público.</w:t>
      </w:r>
    </w:p>
    <w:p w14:paraId="4798C51B" w14:textId="77777777" w:rsidR="00EA5A6A" w:rsidRPr="009B6DD6" w:rsidRDefault="00000000">
      <w:pPr>
        <w:numPr>
          <w:ilvl w:val="0"/>
          <w:numId w:val="3"/>
        </w:numPr>
        <w:rPr>
          <w:lang w:val="es-MX"/>
        </w:rPr>
      </w:pPr>
      <w:r w:rsidRPr="009B6DD6">
        <w:rPr>
          <w:b/>
          <w:bCs/>
          <w:lang w:val="es-MX"/>
        </w:rPr>
        <w:t>De la Reserva de Derechos No Enumerados.</w:t>
      </w:r>
      <w:r w:rsidRPr="009B6DD6">
        <w:rPr>
          <w:lang w:val="es-MX"/>
        </w:rPr>
        <w:t xml:space="preserve"> La enumeración de ciertos derechos y garantías en esta Constitución no se interpretará como la negación o el menoscabo de otros derechos que, siendo inherentes a la dignidad humana y a la soberanía individual, no hayan sido expresamente consignados en ella. La soberanía del individuo es la norma; la restricción estatal es la excepción que requiere prueba de necesidad absoluta bajo el Test de Proporcionalidad.</w:t>
      </w:r>
    </w:p>
    <w:p w14:paraId="4ACE875B" w14:textId="77777777" w:rsidR="00EA5A6A" w:rsidRPr="009B6DD6" w:rsidRDefault="00000000">
      <w:pPr>
        <w:numPr>
          <w:ilvl w:val="0"/>
          <w:numId w:val="3"/>
        </w:numPr>
        <w:rPr>
          <w:lang w:val="es-MX"/>
        </w:rPr>
      </w:pPr>
      <w:r w:rsidRPr="009B6DD6">
        <w:rPr>
          <w:b/>
          <w:bCs/>
          <w:lang w:val="es-MX"/>
        </w:rPr>
        <w:t>De la Extinción Progresiva de la Instancia Provincial:</w:t>
      </w:r>
      <w:r w:rsidRPr="009B6DD6">
        <w:rPr>
          <w:lang w:val="es-MX"/>
        </w:rPr>
        <w:t xml:space="preserve"> La supresión de la estructura provincial se ejecutará de forma asíncrona y condicionada a la estabilidad de los nodos municipales. El Consorcio de Estabilización Regional (CER) es un órgano de carácter transitorio y de gestión compartida, cuyo objeto exclusivo es proveer asistencia técnica y administrativa a los municipios hasta su emancipación plena.</w:t>
      </w:r>
    </w:p>
    <w:p w14:paraId="702B9322" w14:textId="77777777" w:rsidR="00EA5A6A" w:rsidRPr="009B6DD6" w:rsidRDefault="00000000">
      <w:pPr>
        <w:numPr>
          <w:ilvl w:val="1"/>
          <w:numId w:val="4"/>
        </w:numPr>
        <w:rPr>
          <w:lang w:val="es-MX"/>
        </w:rPr>
      </w:pPr>
      <w:r w:rsidRPr="009B6DD6">
        <w:rPr>
          <w:lang w:val="es-MX"/>
        </w:rPr>
        <w:t xml:space="preserve">Se instituye la figura transitoria del </w:t>
      </w:r>
      <w:r w:rsidRPr="009B6DD6">
        <w:rPr>
          <w:b/>
          <w:bCs/>
          <w:lang w:val="es-MX"/>
        </w:rPr>
        <w:t>Consorcio de Estabilización Regional (CER)</w:t>
      </w:r>
      <w:r w:rsidRPr="009B6DD6">
        <w:rPr>
          <w:lang w:val="es-MX"/>
        </w:rPr>
        <w:t>, el cual asumirá las funciones administrativas remanentes de las antiguas provincias sin poseer autoridad política electa.</w:t>
      </w:r>
    </w:p>
    <w:p w14:paraId="52B880D4" w14:textId="77777777" w:rsidR="00EA5A6A" w:rsidRPr="009B6DD6" w:rsidRDefault="00000000">
      <w:pPr>
        <w:numPr>
          <w:ilvl w:val="1"/>
          <w:numId w:val="4"/>
        </w:numPr>
        <w:rPr>
          <w:lang w:val="es-MX"/>
        </w:rPr>
      </w:pPr>
      <w:r w:rsidRPr="009B6DD6">
        <w:rPr>
          <w:lang w:val="es-MX"/>
        </w:rPr>
        <w:t xml:space="preserve">El CER operará como una unidad de servicios compartidos bajo la supervisión directa del </w:t>
      </w:r>
      <w:r w:rsidRPr="009B6DD6">
        <w:rPr>
          <w:b/>
          <w:bCs/>
          <w:lang w:val="es-MX"/>
        </w:rPr>
        <w:t>Tribunal de Arbitraje Técnico (TAT)</w:t>
      </w:r>
      <w:r w:rsidRPr="009B6DD6">
        <w:rPr>
          <w:lang w:val="es-MX"/>
        </w:rPr>
        <w:t>.</w:t>
      </w:r>
    </w:p>
    <w:p w14:paraId="0B331A10" w14:textId="77777777" w:rsidR="00EA5A6A" w:rsidRPr="009B6DD6" w:rsidRDefault="00000000">
      <w:pPr>
        <w:numPr>
          <w:ilvl w:val="1"/>
          <w:numId w:val="4"/>
        </w:numPr>
        <w:rPr>
          <w:lang w:val="es-MX"/>
        </w:rPr>
      </w:pPr>
      <w:r w:rsidRPr="009B6DD6">
        <w:rPr>
          <w:b/>
          <w:bCs/>
          <w:lang w:val="es-MX"/>
        </w:rPr>
        <w:t>Criterio de Emancipación Municipal:</w:t>
      </w:r>
      <w:r w:rsidRPr="009B6DD6">
        <w:rPr>
          <w:lang w:val="es-MX"/>
        </w:rPr>
        <w:t xml:space="preserve"> Todo municipio que certifique ante el TAT un </w:t>
      </w:r>
      <w:r w:rsidRPr="009B6DD6">
        <w:rPr>
          <w:b/>
          <w:bCs/>
          <w:lang w:val="es-MX"/>
        </w:rPr>
        <w:t>Índice de Estabilidad Vital (IEV)</w:t>
      </w:r>
      <w:r w:rsidRPr="009B6DD6">
        <w:rPr>
          <w:lang w:val="es-MX"/>
        </w:rPr>
        <w:t xml:space="preserve"> superior al ochenta y cinco por ciento (85%) durante un periodo ininterrumpido de veinticuatro (24) meses, </w:t>
      </w:r>
      <w:r w:rsidRPr="009B6DD6">
        <w:rPr>
          <w:lang w:val="es-MX"/>
        </w:rPr>
        <w:lastRenderedPageBreak/>
        <w:t>quedará facultado para desvincularse totalmente del CER y asumir su autonomía plena.</w:t>
      </w:r>
    </w:p>
    <w:p w14:paraId="427B9182" w14:textId="77777777" w:rsidR="00EA5A6A" w:rsidRPr="009B6DD6" w:rsidRDefault="00000000">
      <w:pPr>
        <w:numPr>
          <w:ilvl w:val="1"/>
          <w:numId w:val="4"/>
        </w:numPr>
        <w:rPr>
          <w:lang w:val="es-MX"/>
        </w:rPr>
      </w:pPr>
      <w:r w:rsidRPr="009B6DD6">
        <w:rPr>
          <w:lang w:val="es-MX"/>
        </w:rPr>
        <w:t>La disolución final temprana de un CER regional procederá por decreto presidencial una vez que el setenta y cinco por ciento (75%) de los municipios integrados en dicha región hayan alcanzado el estatus de emancipación.</w:t>
      </w:r>
    </w:p>
    <w:p w14:paraId="1989FCD3" w14:textId="77777777" w:rsidR="00EA5A6A" w:rsidRPr="009B6DD6" w:rsidRDefault="00000000">
      <w:pPr>
        <w:numPr>
          <w:ilvl w:val="1"/>
          <w:numId w:val="4"/>
        </w:numPr>
        <w:rPr>
          <w:lang w:val="es-MX"/>
        </w:rPr>
      </w:pPr>
      <w:r w:rsidRPr="009B6DD6">
        <w:rPr>
          <w:lang w:val="es-MX"/>
        </w:rPr>
        <w:t xml:space="preserve">Independientemente del Índice de Estabilidad Vital (IEV), se establece una </w:t>
      </w:r>
      <w:r w:rsidRPr="009B6DD6">
        <w:rPr>
          <w:b/>
          <w:bCs/>
          <w:lang w:val="es-MX"/>
        </w:rPr>
        <w:t>Fecha de Extinción Innegociable</w:t>
      </w:r>
      <w:r w:rsidRPr="009B6DD6">
        <w:rPr>
          <w:lang w:val="es-MX"/>
        </w:rPr>
        <w:t xml:space="preserve"> a los ciento veinte (120) meses (10 años) de la promulgación de esta Constitución.</w:t>
      </w:r>
    </w:p>
    <w:p w14:paraId="5DB4E0E6" w14:textId="77777777" w:rsidR="00EA5A6A" w:rsidRPr="009B6DD6" w:rsidRDefault="00000000">
      <w:pPr>
        <w:numPr>
          <w:ilvl w:val="1"/>
          <w:numId w:val="4"/>
        </w:numPr>
        <w:rPr>
          <w:lang w:val="es-MX"/>
        </w:rPr>
      </w:pPr>
      <w:r w:rsidRPr="009B6DD6">
        <w:rPr>
          <w:lang w:val="es-MX"/>
        </w:rPr>
        <w:t xml:space="preserve">Llegado el mes 121 (10 años), el RNS ejecutará la desconexión financiera de toda estructura administrativa regional. Los municipios que no hayan alcanzado el 85% del IEV entrarán en régimen de </w:t>
      </w:r>
      <w:r w:rsidRPr="009B6DD6">
        <w:rPr>
          <w:b/>
          <w:bCs/>
          <w:lang w:val="es-MX"/>
        </w:rPr>
        <w:t>Autogestión por Emergencia</w:t>
      </w:r>
      <w:r w:rsidRPr="009B6DD6">
        <w:rPr>
          <w:lang w:val="es-MX"/>
        </w:rPr>
        <w:t>, bajo tutoría directa del TAT, pero sin burocracia intermedia, sin perjuicio de la extinción de la estructura provincial.</w:t>
      </w:r>
    </w:p>
    <w:p w14:paraId="7F24C4DF" w14:textId="77777777" w:rsidR="00EA5A6A" w:rsidRPr="009B6DD6" w:rsidRDefault="00000000">
      <w:pPr>
        <w:numPr>
          <w:ilvl w:val="0"/>
          <w:numId w:val="3"/>
        </w:numPr>
        <w:rPr>
          <w:lang w:val="es-MX"/>
        </w:rPr>
      </w:pPr>
      <w:r w:rsidRPr="009B6DD6">
        <w:rPr>
          <w:b/>
          <w:bCs/>
          <w:lang w:val="es-MX"/>
        </w:rPr>
        <w:t>Función Pública:</w:t>
      </w:r>
      <w:r w:rsidRPr="009B6DD6">
        <w:rPr>
          <w:lang w:val="es-MX"/>
        </w:rPr>
        <w:t xml:space="preserve"> Todo cargo público constituye un mandato temporal, precario y revocable. No existe la inmunidad ni el aforamiento. Los funcionarios son personal y solidariamente responsables, civil y penalmente, por cualquier violación de los derechos garantizados en esta Constitución, sin que la obediencia debida sirva de eximente.</w:t>
      </w:r>
    </w:p>
    <w:p w14:paraId="40A19FBD" w14:textId="77777777" w:rsidR="00EA5A6A" w:rsidRPr="009B6DD6" w:rsidRDefault="00000000">
      <w:pPr>
        <w:numPr>
          <w:ilvl w:val="0"/>
          <w:numId w:val="3"/>
        </w:numPr>
        <w:rPr>
          <w:lang w:val="es-MX"/>
        </w:rPr>
      </w:pPr>
      <w:r w:rsidRPr="009B6DD6">
        <w:rPr>
          <w:lang w:val="es-MX"/>
        </w:rPr>
        <w:t xml:space="preserve">Del Protocolo de Desconexión y Secesión Municipal. La República de Cuba es un pacto voluntario de individuos y municipios. Se reconoce el derecho inalienable de un Municipio a recuperar su soberanía total fuera de la Red Nacional, sujeto al </w:t>
      </w:r>
      <w:r w:rsidRPr="009B6DD6">
        <w:rPr>
          <w:b/>
          <w:bCs/>
          <w:lang w:val="es-MX"/>
        </w:rPr>
        <w:t>Protocolo de Enfriamiento y Liquidación</w:t>
      </w:r>
      <w:r w:rsidRPr="009B6DD6">
        <w:rPr>
          <w:lang w:val="es-MX"/>
        </w:rPr>
        <w:t>:</w:t>
      </w:r>
    </w:p>
    <w:p w14:paraId="1379F1E6" w14:textId="77777777" w:rsidR="00EA5A6A" w:rsidRPr="009B6DD6" w:rsidRDefault="00000000">
      <w:pPr>
        <w:numPr>
          <w:ilvl w:val="1"/>
          <w:numId w:val="5"/>
        </w:numPr>
        <w:rPr>
          <w:lang w:val="es-MX"/>
        </w:rPr>
      </w:pPr>
      <w:r w:rsidRPr="009B6DD6">
        <w:rPr>
          <w:b/>
          <w:bCs/>
          <w:lang w:val="es-MX"/>
        </w:rPr>
        <w:t>Doble Validación Legislativa:</w:t>
      </w:r>
      <w:r w:rsidRPr="009B6DD6">
        <w:rPr>
          <w:lang w:val="es-MX"/>
        </w:rPr>
        <w:t xml:space="preserve"> La voluntad de secesión debe ser expresada mediante el voto favorable de las </w:t>
      </w:r>
      <w:r w:rsidRPr="009B6DD6">
        <w:rPr>
          <w:b/>
          <w:bCs/>
          <w:lang w:val="es-MX"/>
        </w:rPr>
        <w:t>dos terceras partes (2/3)</w:t>
      </w:r>
      <w:r w:rsidRPr="009B6DD6">
        <w:rPr>
          <w:lang w:val="es-MX"/>
        </w:rPr>
        <w:t xml:space="preserve"> de los ciudadanos residentes del municipio, ratificado en </w:t>
      </w:r>
      <w:r w:rsidRPr="009B6DD6">
        <w:rPr>
          <w:b/>
          <w:bCs/>
          <w:lang w:val="es-MX"/>
        </w:rPr>
        <w:t>dos legislaturas consecutivas</w:t>
      </w:r>
      <w:r w:rsidRPr="009B6DD6">
        <w:rPr>
          <w:lang w:val="es-MX"/>
        </w:rPr>
        <w:t xml:space="preserve"> (separadas por 4 años) para asegurar que no es una reacción emocional transitoria.</w:t>
      </w:r>
    </w:p>
    <w:p w14:paraId="4841CF09" w14:textId="77777777" w:rsidR="00EA5A6A" w:rsidRPr="009B6DD6" w:rsidRDefault="00000000">
      <w:pPr>
        <w:numPr>
          <w:ilvl w:val="1"/>
          <w:numId w:val="5"/>
        </w:numPr>
        <w:rPr>
          <w:lang w:val="es-MX"/>
        </w:rPr>
      </w:pPr>
      <w:r w:rsidRPr="009B6DD6">
        <w:rPr>
          <w:b/>
          <w:bCs/>
          <w:lang w:val="es-MX"/>
        </w:rPr>
        <w:t>Periodo de Enfriamiento y Auditoría:</w:t>
      </w:r>
      <w:r w:rsidRPr="009B6DD6">
        <w:rPr>
          <w:lang w:val="es-MX"/>
        </w:rPr>
        <w:t xml:space="preserve"> Aprobada la segunda votación, se activará un periodo de </w:t>
      </w:r>
      <w:r w:rsidRPr="009B6DD6">
        <w:rPr>
          <w:b/>
          <w:bCs/>
          <w:lang w:val="es-MX"/>
        </w:rPr>
        <w:t>cinco (5) años de enfriamiento</w:t>
      </w:r>
      <w:r w:rsidRPr="009B6DD6">
        <w:rPr>
          <w:lang w:val="es-MX"/>
        </w:rPr>
        <w:t>.</w:t>
      </w:r>
    </w:p>
    <w:p w14:paraId="1FB054E1" w14:textId="77777777" w:rsidR="00EA5A6A" w:rsidRPr="009B6DD6" w:rsidRDefault="00000000">
      <w:pPr>
        <w:numPr>
          <w:ilvl w:val="2"/>
          <w:numId w:val="6"/>
        </w:numPr>
        <w:rPr>
          <w:lang w:val="es-MX"/>
        </w:rPr>
      </w:pPr>
      <w:r w:rsidRPr="009B6DD6">
        <w:rPr>
          <w:b/>
          <w:bCs/>
          <w:lang w:val="es-MX"/>
        </w:rPr>
        <w:t>Derecho de Re-Integración Inmediata:</w:t>
      </w:r>
      <w:r w:rsidRPr="009B6DD6">
        <w:rPr>
          <w:lang w:val="es-MX"/>
        </w:rPr>
        <w:t xml:space="preserve"> En cualquier momento dentro de los cinco años de enfriamiento, el Municipio podrá convocar como mínimo a dos (2) o más votaciones de Retorno. Si la mayoría simple de los ciudadanos decide regresar a la Red Nacional, el proceso de desconexión se anulará de pleno derecho. El RNS restaurará los flujos de dividendos de forma retroactiva, previa compensación de los gastos administrativos de auditoría incurridos </w:t>
      </w:r>
      <w:r w:rsidRPr="009B6DD6">
        <w:rPr>
          <w:lang w:val="es-MX"/>
        </w:rPr>
        <w:lastRenderedPageBreak/>
        <w:t>por el TAT. La República recibirá al nodo no como a un traidor, sino como a un hermano que ha probado la soledad y ha elegido la unión.</w:t>
      </w:r>
    </w:p>
    <w:p w14:paraId="4AB4EF97" w14:textId="77777777" w:rsidR="00EA5A6A" w:rsidRPr="009B6DD6" w:rsidRDefault="00000000">
      <w:pPr>
        <w:numPr>
          <w:ilvl w:val="2"/>
          <w:numId w:val="6"/>
        </w:numPr>
        <w:rPr>
          <w:lang w:val="es-MX"/>
        </w:rPr>
      </w:pPr>
      <w:r w:rsidRPr="009B6DD6">
        <w:rPr>
          <w:lang w:val="es-MX"/>
        </w:rPr>
        <w:t>Durante este tiempo de enfriamiento y como preparación para la separación:</w:t>
      </w:r>
    </w:p>
    <w:p w14:paraId="1A584202" w14:textId="77777777" w:rsidR="00EA5A6A" w:rsidRPr="009B6DD6" w:rsidRDefault="00000000">
      <w:pPr>
        <w:numPr>
          <w:ilvl w:val="3"/>
          <w:numId w:val="7"/>
        </w:numPr>
        <w:rPr>
          <w:lang w:val="es-MX"/>
        </w:rPr>
      </w:pPr>
      <w:r w:rsidRPr="009B6DD6">
        <w:rPr>
          <w:lang w:val="es-MX"/>
        </w:rPr>
        <w:t xml:space="preserve">El TAT realizará la </w:t>
      </w:r>
      <w:r w:rsidRPr="009B6DD6">
        <w:rPr>
          <w:b/>
          <w:bCs/>
          <w:lang w:val="es-MX"/>
        </w:rPr>
        <w:t>Liquidación de Activos y Pasivos</w:t>
      </w:r>
      <w:r w:rsidRPr="009B6DD6">
        <w:rPr>
          <w:lang w:val="es-MX"/>
        </w:rPr>
        <w:t>: El municipio debe abonar o garantizar su parte proporcional de la deuda externa nacional y de los proyectos de infraestructura técnica (RRI) financiados por el FCIN.</w:t>
      </w:r>
    </w:p>
    <w:p w14:paraId="46E90B83" w14:textId="77777777" w:rsidR="00EA5A6A" w:rsidRPr="009B6DD6" w:rsidRDefault="00000000">
      <w:pPr>
        <w:numPr>
          <w:ilvl w:val="3"/>
          <w:numId w:val="7"/>
        </w:numPr>
        <w:rPr>
          <w:lang w:val="es-MX"/>
        </w:rPr>
      </w:pPr>
      <w:r w:rsidRPr="009B6DD6">
        <w:rPr>
          <w:b/>
          <w:bCs/>
          <w:lang w:val="es-MX"/>
        </w:rPr>
        <w:t>Limpieza del RNS:</w:t>
      </w:r>
      <w:r w:rsidRPr="009B6DD6">
        <w:rPr>
          <w:lang w:val="es-MX"/>
        </w:rPr>
        <w:t xml:space="preserve"> Se establecerá la portabilidad de los datos de identidad. Los ciudadanos que deseen mantener su nacionalidad cubana (y sus Acciones Soberanas) podrán mudarse a otros municipios de la República.</w:t>
      </w:r>
    </w:p>
    <w:p w14:paraId="756B70AF" w14:textId="77777777" w:rsidR="00EA5A6A" w:rsidRPr="009B6DD6" w:rsidRDefault="00000000">
      <w:pPr>
        <w:numPr>
          <w:ilvl w:val="1"/>
          <w:numId w:val="5"/>
        </w:numPr>
        <w:rPr>
          <w:lang w:val="es-MX"/>
        </w:rPr>
      </w:pPr>
      <w:r w:rsidRPr="009B6DD6">
        <w:rPr>
          <w:b/>
          <w:bCs/>
          <w:lang w:val="es-MX"/>
        </w:rPr>
        <w:t>Extinción del usufructo SACA:</w:t>
      </w:r>
      <w:r w:rsidRPr="009B6DD6">
        <w:rPr>
          <w:lang w:val="es-MX"/>
        </w:rPr>
        <w:t xml:space="preserve"> Al completarse la desconexión, el municipio pierde el derecho al flujo de dividendos de las SACAs nacionales y a la protección de las Fuerzas de Salvaguarda. La República pasará de "Socio" a "Nación Vecina" bajo Tratado de Reciprocidad.</w:t>
      </w:r>
    </w:p>
    <w:p w14:paraId="35CEF072" w14:textId="77777777" w:rsidR="00EA5A6A" w:rsidRPr="009B6DD6" w:rsidRDefault="00000000">
      <w:pPr>
        <w:numPr>
          <w:ilvl w:val="1"/>
          <w:numId w:val="5"/>
        </w:numPr>
        <w:rPr>
          <w:lang w:val="es-MX"/>
        </w:rPr>
      </w:pPr>
      <w:r w:rsidRPr="009B6DD6">
        <w:rPr>
          <w:b/>
          <w:bCs/>
          <w:lang w:val="es-MX"/>
        </w:rPr>
        <w:t>Inalienabilidad de la Red Troncal:</w:t>
      </w:r>
      <w:r w:rsidRPr="009B6DD6">
        <w:rPr>
          <w:lang w:val="es-MX"/>
        </w:rPr>
        <w:t xml:space="preserve"> El municipio que se separa mantiene la </w:t>
      </w:r>
      <w:r w:rsidRPr="009B6DD6">
        <w:rPr>
          <w:b/>
          <w:bCs/>
          <w:lang w:val="es-MX"/>
        </w:rPr>
        <w:t>Servidumbre de Paso (Art. 13.2)</w:t>
      </w:r>
      <w:r w:rsidRPr="009B6DD6">
        <w:rPr>
          <w:lang w:val="es-MX"/>
        </w:rPr>
        <w:t xml:space="preserve"> mediante tratado internacional para las Redes de Interconexión Nacional que atraviesen su territorio, no pudiendo sabotear el flujo de la República bajo pena de intervención por Atentado a la Seguridad.</w:t>
      </w:r>
    </w:p>
    <w:p w14:paraId="5EEB1D74" w14:textId="77777777" w:rsidR="00EA5A6A" w:rsidRDefault="00000000">
      <w:r>
        <w:pict w14:anchorId="36D9DC98">
          <v:rect id="_x0000_i1033" style="width:0;height:1.5pt" o:hralign="center" o:hrstd="t" o:hr="t"/>
        </w:pict>
      </w:r>
    </w:p>
    <w:p w14:paraId="7CD5D563" w14:textId="77777777" w:rsidR="00EA5A6A" w:rsidRPr="009B6DD6" w:rsidRDefault="00000000">
      <w:pPr>
        <w:pStyle w:val="Heading2"/>
        <w:rPr>
          <w:lang w:val="es-MX"/>
        </w:rPr>
      </w:pPr>
      <w:bookmarkStart w:id="13" w:name="X6258427ca85dab92cba1dc9ddeffcecf6da41ee"/>
      <w:bookmarkEnd w:id="12"/>
      <w:r w:rsidRPr="009B6DD6">
        <w:rPr>
          <w:lang w:val="es-MX"/>
        </w:rPr>
        <w:t>Artículo 2. De las Alianzas Inter-Municipales (Consorcios de Propósito Único - CPU).</w:t>
      </w:r>
    </w:p>
    <w:p w14:paraId="32682689" w14:textId="77777777" w:rsidR="00EA5A6A" w:rsidRPr="009B6DD6" w:rsidRDefault="00000000">
      <w:pPr>
        <w:numPr>
          <w:ilvl w:val="0"/>
          <w:numId w:val="8"/>
        </w:numPr>
        <w:rPr>
          <w:lang w:val="es-MX"/>
        </w:rPr>
      </w:pPr>
      <w:r w:rsidRPr="009B6DD6">
        <w:rPr>
          <w:lang w:val="es-MX"/>
        </w:rPr>
        <w:t>Naturaleza Técnica: Los Municipios podrán celebrar alianzas temporales exclusivamente para la ejecución de proyectos de infraestructura de alta escala o servicios compartidos.</w:t>
      </w:r>
    </w:p>
    <w:p w14:paraId="609B1B14" w14:textId="77777777" w:rsidR="00EA5A6A" w:rsidRPr="009B6DD6" w:rsidRDefault="00000000">
      <w:pPr>
        <w:numPr>
          <w:ilvl w:val="0"/>
          <w:numId w:val="8"/>
        </w:numPr>
        <w:rPr>
          <w:lang w:val="es-MX"/>
        </w:rPr>
      </w:pPr>
      <w:r w:rsidRPr="009B6DD6">
        <w:rPr>
          <w:lang w:val="es-MX"/>
        </w:rPr>
        <w:t>Inhabilitación de Poder Político: Estas alianzas carecen de autoridad política. Se prohíbe, bajo pena de nulidad absoluta, que estos Consorcios asuman facultades legislativas, impositivas o de orden público. Su estructura administrativa será mínima, técnica y se disolverá automáticamente al cumplimiento del objeto contractual.</w:t>
      </w:r>
    </w:p>
    <w:p w14:paraId="396AA8C8" w14:textId="77777777" w:rsidR="00EA5A6A" w:rsidRDefault="00000000">
      <w:r>
        <w:pict w14:anchorId="5EF0724F">
          <v:rect id="_x0000_i1034" style="width:0;height:1.5pt" o:hralign="center" o:hrstd="t" o:hr="t"/>
        </w:pict>
      </w:r>
    </w:p>
    <w:p w14:paraId="4BD9C451" w14:textId="77777777" w:rsidR="00EA5A6A" w:rsidRPr="009B6DD6" w:rsidRDefault="00000000">
      <w:pPr>
        <w:pStyle w:val="Heading2"/>
        <w:rPr>
          <w:lang w:val="es-MX"/>
        </w:rPr>
      </w:pPr>
      <w:bookmarkStart w:id="14" w:name="X6c957101b2259447602bb31fa463c238c5515f1"/>
      <w:bookmarkEnd w:id="13"/>
      <w:r w:rsidRPr="009B6DD6">
        <w:rPr>
          <w:lang w:val="es-MX"/>
        </w:rPr>
        <w:lastRenderedPageBreak/>
        <w:t>Artículo 3. Soberanía Digital I – Propiedad de los Datos y Garantía de Resistencia.</w:t>
      </w:r>
    </w:p>
    <w:p w14:paraId="7C4D3216" w14:textId="77777777" w:rsidR="00EA5A6A" w:rsidRPr="009B6DD6" w:rsidRDefault="00000000">
      <w:pPr>
        <w:numPr>
          <w:ilvl w:val="0"/>
          <w:numId w:val="9"/>
        </w:numPr>
        <w:rPr>
          <w:lang w:val="es-MX"/>
        </w:rPr>
      </w:pPr>
      <w:r w:rsidRPr="009B6DD6">
        <w:rPr>
          <w:lang w:val="es-MX"/>
        </w:rPr>
        <w:t>Propiedad de los Datos: Los datos biométricos, registrales y de identidad digital son propiedad privada inalienable del individuo. El Estado actúa como mero depositario técnico bajo protocolos de cifrado de conocimiento cero.</w:t>
      </w:r>
    </w:p>
    <w:p w14:paraId="38876DF4" w14:textId="77777777" w:rsidR="00EA5A6A" w:rsidRPr="009B6DD6" w:rsidRDefault="00000000">
      <w:pPr>
        <w:numPr>
          <w:ilvl w:val="0"/>
          <w:numId w:val="9"/>
        </w:numPr>
        <w:rPr>
          <w:lang w:val="es-MX"/>
        </w:rPr>
      </w:pPr>
      <w:r w:rsidRPr="009B6DD6">
        <w:rPr>
          <w:lang w:val="es-MX"/>
        </w:rPr>
        <w:t>Garantía de Resistencia (Redundancia Crítica): Todo registro digital debe contar con un duplicado físico-analógico obligatorio en archivos municipales. En caso de colapso tecnológico o energético, el documento físico prevalecerá como fuente jurídica para proteger la identidad y propiedad del ciudadano. El respaldo analógico (físico) es el único título supletorio válido ante discrepancia digital, garantizando la continuidad de la identidad civil en condiciones de Cero-Energía.</w:t>
      </w:r>
    </w:p>
    <w:p w14:paraId="3E91FC23" w14:textId="77777777" w:rsidR="00EA5A6A" w:rsidRPr="009B6DD6" w:rsidRDefault="00000000">
      <w:pPr>
        <w:numPr>
          <w:ilvl w:val="0"/>
          <w:numId w:val="9"/>
        </w:numPr>
        <w:rPr>
          <w:lang w:val="es-MX"/>
        </w:rPr>
      </w:pPr>
      <w:r w:rsidRPr="009B6DD6">
        <w:rPr>
          <w:lang w:val="es-MX"/>
        </w:rPr>
        <w:t>De la Continuidad de la Fe Pública y la Embajada de Datos.</w:t>
      </w:r>
    </w:p>
    <w:p w14:paraId="0182A409" w14:textId="77777777" w:rsidR="00EA5A6A" w:rsidRPr="009B6DD6" w:rsidRDefault="00000000">
      <w:pPr>
        <w:numPr>
          <w:ilvl w:val="1"/>
          <w:numId w:val="10"/>
        </w:numPr>
        <w:rPr>
          <w:lang w:val="es-MX"/>
        </w:rPr>
      </w:pPr>
      <w:r w:rsidRPr="009B6DD6">
        <w:rPr>
          <w:lang w:val="es-MX"/>
        </w:rPr>
        <w:t>Se instituye la Embajada de Datos Soberana. El Estado cubano mantendrá un respaldo íntegro, cifrado y en tiempo real del Registro Nacional Soberano (RNS) en servidores ubicados en jurisdicciones internacionales neutrales que posean Tratados de Estricta Reciprocidad.</w:t>
      </w:r>
    </w:p>
    <w:p w14:paraId="0BDB8E2B" w14:textId="77777777" w:rsidR="00EA5A6A" w:rsidRPr="009B6DD6" w:rsidRDefault="00000000">
      <w:pPr>
        <w:numPr>
          <w:ilvl w:val="1"/>
          <w:numId w:val="10"/>
        </w:numPr>
        <w:rPr>
          <w:lang w:val="es-MX"/>
        </w:rPr>
      </w:pPr>
      <w:r w:rsidRPr="009B6DD6">
        <w:rPr>
          <w:lang w:val="es-MX"/>
        </w:rPr>
        <w:t>Estos servidores gozarán de Inmunidad Diplomática Digital. La arquitectura del RNS operará bajo un protocolo de fragmentación criptográfica (Sharding), distribuyendo los datos en al menos tres (3) jurisdicciones internacionales neutrales que no compartan alianzas militares o políticas entre sí, garantizando que ninguna potencia extranjera pueda capturar o apagar el sistema de forma unilateral. Su único fin es garantizar la existencia jurídica de la Nación, la identidad de sus ciudadanos y la titularidad de sus propiedades ante catástrofes físicas, climáticas o agresiones cinéticas que inhabiliten los nodos locales.</w:t>
      </w:r>
    </w:p>
    <w:p w14:paraId="00E9B123" w14:textId="77777777" w:rsidR="00EA5A6A" w:rsidRPr="009B6DD6" w:rsidRDefault="00000000">
      <w:pPr>
        <w:numPr>
          <w:ilvl w:val="1"/>
          <w:numId w:val="10"/>
        </w:numPr>
        <w:rPr>
          <w:lang w:val="es-MX"/>
        </w:rPr>
      </w:pPr>
      <w:r w:rsidRPr="009B6DD6">
        <w:rPr>
          <w:lang w:val="es-MX"/>
        </w:rPr>
        <w:t>El control de las llaves criptográficas de acceso a la Embajada de Datos reside exclusivamente en el Tribunal de Defensa de la Constitución (TDC). La activación del nodo espejo solo procederá en caso de Colapso del Amparo Físico certificado por el TAT y el TDC.</w:t>
      </w:r>
    </w:p>
    <w:p w14:paraId="203D3C75" w14:textId="77777777" w:rsidR="00EA5A6A" w:rsidRPr="009B6DD6" w:rsidRDefault="00000000">
      <w:pPr>
        <w:numPr>
          <w:ilvl w:val="0"/>
          <w:numId w:val="9"/>
        </w:numPr>
        <w:rPr>
          <w:lang w:val="es-MX"/>
        </w:rPr>
      </w:pPr>
      <w:r w:rsidRPr="009B6DD6">
        <w:rPr>
          <w:lang w:val="es-MX"/>
        </w:rPr>
        <w:t>Del Deber de Memoria y Resiliencia Documental. La República garantiza la integridad histórica de sus registros ante cualquier evento de degradación tecnológica o política. Hasta tanto se desarrolle e implemente una tecnología de almacenamiento masivo de duración milenaria certificada por el TAT, se establece el Mecanismo de Copiado Multimodal:</w:t>
      </w:r>
    </w:p>
    <w:p w14:paraId="68452131" w14:textId="77777777" w:rsidR="00EA5A6A" w:rsidRPr="009B6DD6" w:rsidRDefault="00000000">
      <w:pPr>
        <w:numPr>
          <w:ilvl w:val="1"/>
          <w:numId w:val="11"/>
        </w:numPr>
        <w:rPr>
          <w:lang w:val="es-MX"/>
        </w:rPr>
      </w:pPr>
      <w:r w:rsidRPr="009B6DD6">
        <w:rPr>
          <w:lang w:val="es-MX"/>
        </w:rPr>
        <w:t>Jerarquía de Formatos de Resguardo: El Registro Nacional Soberano (RNS) ejecutará trimestralmente un protocolo de respaldo obligatorio en tres (3) capas de soporte de distinta naturaleza física, por lo que el estado cubano y sus municipios orientarán la búsqueda de una estructura que permita:</w:t>
      </w:r>
    </w:p>
    <w:p w14:paraId="3F1749D7" w14:textId="77777777" w:rsidR="00EA5A6A" w:rsidRPr="009B6DD6" w:rsidRDefault="00000000">
      <w:pPr>
        <w:numPr>
          <w:ilvl w:val="2"/>
          <w:numId w:val="12"/>
        </w:numPr>
        <w:rPr>
          <w:lang w:val="es-MX"/>
        </w:rPr>
      </w:pPr>
      <w:r w:rsidRPr="009B6DD6">
        <w:rPr>
          <w:lang w:val="es-MX"/>
        </w:rPr>
        <w:lastRenderedPageBreak/>
        <w:t>Capa Alfa (Digital Distribuida): Almacenamiento en red cifrada y descentralizada en todos los Nodos Municipales.</w:t>
      </w:r>
    </w:p>
    <w:p w14:paraId="7B788C4D" w14:textId="77777777" w:rsidR="00EA5A6A" w:rsidRPr="009B6DD6" w:rsidRDefault="00000000">
      <w:pPr>
        <w:numPr>
          <w:ilvl w:val="2"/>
          <w:numId w:val="12"/>
        </w:numPr>
        <w:rPr>
          <w:lang w:val="es-MX"/>
        </w:rPr>
      </w:pPr>
      <w:r w:rsidRPr="009B6DD6">
        <w:rPr>
          <w:lang w:val="es-MX"/>
        </w:rPr>
        <w:t>Capa Beta (Óptica o Analógica de Media Duración): Grabado en soportes de alta resistencia química y térmica, tales como medios ópticos de grado de archivo, microfichas de alta resolución o formatos equivalentes de lectura independiente de software propietario, con una vida útil estimada no inferior a cien (100) años.</w:t>
      </w:r>
    </w:p>
    <w:p w14:paraId="5AAB65F3" w14:textId="77777777" w:rsidR="00EA5A6A" w:rsidRPr="009B6DD6" w:rsidRDefault="00000000">
      <w:pPr>
        <w:numPr>
          <w:ilvl w:val="2"/>
          <w:numId w:val="12"/>
        </w:numPr>
        <w:rPr>
          <w:lang w:val="es-MX"/>
        </w:rPr>
      </w:pPr>
      <w:r w:rsidRPr="009B6DD6">
        <w:rPr>
          <w:lang w:val="es-MX"/>
        </w:rPr>
        <w:t>Capa Gamma (Física de Alta Densidad): Grabado láser de los “Datos Semilla” (regulados bajo la Ley Orgánica del RNS en el Art. 163.1) en placas metálicas o sintéticas de resistencia geológica.</w:t>
      </w:r>
    </w:p>
    <w:p w14:paraId="7C72FE67" w14:textId="77777777" w:rsidR="00EA5A6A" w:rsidRPr="009B6DD6" w:rsidRDefault="00000000">
      <w:pPr>
        <w:numPr>
          <w:ilvl w:val="1"/>
          <w:numId w:val="11"/>
        </w:numPr>
        <w:rPr>
          <w:lang w:val="es-MX"/>
        </w:rPr>
      </w:pPr>
      <w:r w:rsidRPr="009B6DD6">
        <w:rPr>
          <w:lang w:val="es-MX"/>
        </w:rPr>
        <w:t>De la Obligación de Recopiado Activo (Protocolo del Escriba): El TAT auditará el estado de los soportes cada diez (10) años. Ante la detección de degradación física o la aparición de una Tecnología de Preservación de Ciclo Superior, la autoridad tendrá la obligación constitucional de migrar y duplicar la información al nuevo formato. Se prohíbe dejar la memoria nacional en formatos obsoletos cuyo hardware de lectura haya desaparecido del mercado.</w:t>
      </w:r>
    </w:p>
    <w:p w14:paraId="6296C188" w14:textId="77777777" w:rsidR="00EA5A6A" w:rsidRPr="009B6DD6" w:rsidRDefault="00000000">
      <w:pPr>
        <w:numPr>
          <w:ilvl w:val="1"/>
          <w:numId w:val="11"/>
        </w:numPr>
        <w:rPr>
          <w:lang w:val="es-MX"/>
        </w:rPr>
      </w:pPr>
      <w:r w:rsidRPr="009B6DD6">
        <w:rPr>
          <w:lang w:val="es-MX"/>
        </w:rPr>
        <w:t>Descentralización del Riesgo: Queda prohibida la centralización de las copias de seguridad en un solo Nodo o Provincia. Cada municipio tendrá la potestad y el recurso para custodiar una copia del “Estado Estructural” de la Nación, asegurando que el país pueda ser reconstruido desde cualquier Nodo si el centro desaparece.</w:t>
      </w:r>
    </w:p>
    <w:p w14:paraId="4C8B7205" w14:textId="77777777" w:rsidR="00EA5A6A" w:rsidRDefault="00000000">
      <w:r>
        <w:pict w14:anchorId="495E184A">
          <v:rect id="_x0000_i1035" style="width:0;height:1.5pt" o:hralign="center" o:hrstd="t" o:hr="t"/>
        </w:pict>
      </w:r>
    </w:p>
    <w:p w14:paraId="1CA20E13" w14:textId="77777777" w:rsidR="00EA5A6A" w:rsidRPr="009B6DD6" w:rsidRDefault="00000000">
      <w:pPr>
        <w:pStyle w:val="Heading2"/>
        <w:rPr>
          <w:lang w:val="es-MX"/>
        </w:rPr>
      </w:pPr>
      <w:bookmarkStart w:id="15" w:name="Xf861054e1a1f2bb2ae89e2ecf05e3aaad633dec"/>
      <w:bookmarkEnd w:id="14"/>
      <w:r w:rsidRPr="009B6DD6">
        <w:rPr>
          <w:lang w:val="es-MX"/>
        </w:rPr>
        <w:t>Artículo 4. Soberanía Digital II – Código Abierto y Verificación Física.</w:t>
      </w:r>
    </w:p>
    <w:p w14:paraId="1002A3BB" w14:textId="77777777" w:rsidR="00EA5A6A" w:rsidRPr="009B6DD6" w:rsidRDefault="00000000">
      <w:pPr>
        <w:numPr>
          <w:ilvl w:val="0"/>
          <w:numId w:val="13"/>
        </w:numPr>
        <w:rPr>
          <w:lang w:val="es-MX"/>
        </w:rPr>
      </w:pPr>
      <w:r w:rsidRPr="009B6DD6">
        <w:rPr>
          <w:lang w:val="es-MX"/>
        </w:rPr>
        <w:t>Mandato de Código Abierto: Todo software crítico destinado al ejercicio de la soberanía (voto, registro de propiedad, fiscalidad y Registro Nacional Soberano) será obligatoriamente de Código Abierto (Open Source) y auditable por cualquier ciudadano cubano. Se prohíbe el uso de sistemas de "caja negra" o bajo control exclusivo de entidades extranjeras.</w:t>
      </w:r>
    </w:p>
    <w:p w14:paraId="504FF295" w14:textId="77777777" w:rsidR="00EA5A6A" w:rsidRDefault="00000000">
      <w:pPr>
        <w:numPr>
          <w:ilvl w:val="0"/>
          <w:numId w:val="13"/>
        </w:numPr>
      </w:pPr>
      <w:r w:rsidRPr="009B6DD6">
        <w:rPr>
          <w:lang w:val="es-MX"/>
        </w:rPr>
        <w:t xml:space="preserve">Protocolo de Verificación Física: El Libro Físico Municipal es la Fuente Primaria de Verdad Jurídica. Todo bloque de información registrado en el Registro Nacional Soberano generará un sello criptográfico único que deberá ser estampa y firma manual en el Libro Físico con periodicidad semanal. </w:t>
      </w:r>
      <w:r>
        <w:t>Ante discrepancia, prevalecerá la fe del registro físico.</w:t>
      </w:r>
    </w:p>
    <w:p w14:paraId="261A1A11" w14:textId="77777777" w:rsidR="00EA5A6A" w:rsidRPr="009B6DD6" w:rsidRDefault="00000000">
      <w:pPr>
        <w:numPr>
          <w:ilvl w:val="0"/>
          <w:numId w:val="13"/>
        </w:numPr>
        <w:rPr>
          <w:lang w:val="es-MX"/>
        </w:rPr>
      </w:pPr>
      <w:r w:rsidRPr="009B6DD6">
        <w:rPr>
          <w:b/>
          <w:bCs/>
          <w:lang w:val="es-MX"/>
        </w:rPr>
        <w:t>De la Prohibición de Represalia Administrativa y Obstrucción.</w:t>
      </w:r>
      <w:r w:rsidRPr="009B6DD6">
        <w:rPr>
          <w:lang w:val="es-MX"/>
        </w:rPr>
        <w:t xml:space="preserve"> Se tipifica como </w:t>
      </w:r>
      <w:r w:rsidRPr="009B6DD6">
        <w:rPr>
          <w:b/>
          <w:bCs/>
          <w:lang w:val="es-MX"/>
        </w:rPr>
        <w:t>Delito de Atentado a la Soberanía Ciudadana</w:t>
      </w:r>
      <w:r w:rsidRPr="009B6DD6">
        <w:rPr>
          <w:lang w:val="es-MX"/>
        </w:rPr>
        <w:t xml:space="preserve"> cualquier acto de un funcionario público que condicione, retrase o deniegue la entrega de documentos o la </w:t>
      </w:r>
      <w:r w:rsidRPr="009B6DD6">
        <w:rPr>
          <w:lang w:val="es-MX"/>
        </w:rPr>
        <w:lastRenderedPageBreak/>
        <w:t>realización de trámites como forma de represalia personal, emocional, en respuesta a críticas, o ideológica, en contra de un ciudadano.</w:t>
      </w:r>
    </w:p>
    <w:p w14:paraId="5266D325" w14:textId="77777777" w:rsidR="00EA5A6A" w:rsidRPr="009B6DD6" w:rsidRDefault="00000000">
      <w:pPr>
        <w:numPr>
          <w:ilvl w:val="1"/>
          <w:numId w:val="14"/>
        </w:numPr>
        <w:rPr>
          <w:lang w:val="es-MX"/>
        </w:rPr>
      </w:pPr>
      <w:r w:rsidRPr="009B6DD6">
        <w:rPr>
          <w:b/>
          <w:bCs/>
          <w:lang w:val="es-MX"/>
        </w:rPr>
        <w:t>Silencio Administrativo Positivo:</w:t>
      </w:r>
      <w:r w:rsidRPr="009B6DD6">
        <w:rPr>
          <w:lang w:val="es-MX"/>
        </w:rPr>
        <w:t xml:space="preserve"> Ante cualquier solicitud ciudadana que requiera intervención humana excepcional, la falta de respuesta en un plazo de setenta y dos (72) horas se interpretará como Aprobación Automática (Silencio Positivo). El sistema del RNS ejecutará el trámite de oficio y emitirá una alerta disciplinaria inmediata contra el funcionario responsable.</w:t>
      </w:r>
    </w:p>
    <w:p w14:paraId="4DBF0B88" w14:textId="77777777" w:rsidR="00EA5A6A" w:rsidRPr="009B6DD6" w:rsidRDefault="00000000">
      <w:pPr>
        <w:numPr>
          <w:ilvl w:val="1"/>
          <w:numId w:val="14"/>
        </w:numPr>
        <w:rPr>
          <w:lang w:val="es-MX"/>
        </w:rPr>
      </w:pPr>
      <w:r w:rsidRPr="009B6DD6">
        <w:rPr>
          <w:b/>
          <w:bCs/>
          <w:lang w:val="es-MX"/>
        </w:rPr>
        <w:t>Excepción de Riesgo Sistémico:</w:t>
      </w:r>
      <w:r w:rsidRPr="009B6DD6">
        <w:rPr>
          <w:lang w:val="es-MX"/>
        </w:rPr>
        <w:t xml:space="preserve"> Este mecanismo de Aprobación Automática queda estrictamente bloqueado para solicitudes de concesiones que involucren impacto ambiental crítico, manejo de sustancias peligrosas, seguridad estructural o redes de interconexión (RRI). En estos casos, la falta de respuesta en 72 horas no generará aprobación tácita, sino que activará la intervención de oficio del Tribunal de Arbitraje Técnico (TAT) para la evaluación de la solicitud y la destitución automática del funcionario negligente.</w:t>
      </w:r>
    </w:p>
    <w:p w14:paraId="352A391F" w14:textId="77777777" w:rsidR="00EA5A6A" w:rsidRPr="009B6DD6" w:rsidRDefault="00000000">
      <w:pPr>
        <w:numPr>
          <w:ilvl w:val="1"/>
          <w:numId w:val="14"/>
        </w:numPr>
        <w:rPr>
          <w:lang w:val="es-MX"/>
        </w:rPr>
      </w:pPr>
      <w:r w:rsidRPr="009B6DD6">
        <w:rPr>
          <w:b/>
          <w:bCs/>
          <w:lang w:val="es-MX"/>
        </w:rPr>
        <w:t>Inhabilitación por Arrogancia para el Funcionario:</w:t>
      </w:r>
      <w:r w:rsidRPr="009B6DD6">
        <w:rPr>
          <w:lang w:val="es-MX"/>
        </w:rPr>
        <w:t xml:space="preserve"> El funcionario que actúe con dolo, soberbia o represalia en el ejercicio de su función será destituido de forma fulminante y quedará inhabilitado permanentemente para ejercer cualquier cargo, contrato o función vinculada al Estado o los Municipios. La función pública no es un favor, es un servicio técnico sometido a la Ley, no una posición de poder personal.</w:t>
      </w:r>
    </w:p>
    <w:p w14:paraId="2FDE3680" w14:textId="77777777" w:rsidR="00EA5A6A" w:rsidRPr="009B6DD6" w:rsidRDefault="00000000">
      <w:pPr>
        <w:numPr>
          <w:ilvl w:val="1"/>
          <w:numId w:val="14"/>
        </w:numPr>
        <w:rPr>
          <w:lang w:val="es-MX"/>
        </w:rPr>
      </w:pPr>
      <w:r w:rsidRPr="009B6DD6">
        <w:rPr>
          <w:b/>
          <w:bCs/>
          <w:lang w:val="es-MX"/>
        </w:rPr>
        <w:t>De la defensa del funcionario:</w:t>
      </w:r>
      <w:r w:rsidRPr="009B6DD6">
        <w:rPr>
          <w:lang w:val="es-MX"/>
        </w:rPr>
        <w:t xml:space="preserve"> Un funcionario podrá denunciar abusos por parte de los ciudadanos que en pleno cumplimiento de sus facultades exijan de forma descompuesta, o amenazando, </w:t>
      </w:r>
      <w:r w:rsidRPr="009B6DD6">
        <w:rPr>
          <w:b/>
          <w:bCs/>
          <w:lang w:val="es-MX"/>
        </w:rPr>
        <w:t>de forma palpable</w:t>
      </w:r>
      <w:r w:rsidRPr="009B6DD6">
        <w:rPr>
          <w:lang w:val="es-MX"/>
        </w:rPr>
        <w:t xml:space="preserve"> la integridad física o emocional del funcionario. El funcionario deberá probar su acusación para que tenga lugar.</w:t>
      </w:r>
    </w:p>
    <w:p w14:paraId="7ADD96FA" w14:textId="77777777" w:rsidR="00EA5A6A" w:rsidRPr="009B6DD6" w:rsidRDefault="00000000">
      <w:pPr>
        <w:numPr>
          <w:ilvl w:val="1"/>
          <w:numId w:val="14"/>
        </w:numPr>
        <w:rPr>
          <w:lang w:val="es-MX"/>
        </w:rPr>
      </w:pPr>
      <w:r w:rsidRPr="009B6DD6">
        <w:rPr>
          <w:b/>
          <w:bCs/>
          <w:lang w:val="es-MX"/>
        </w:rPr>
        <w:t>Escala de Responsabilidad y Restitución:</w:t>
      </w:r>
      <w:r w:rsidRPr="009B6DD6">
        <w:rPr>
          <w:lang w:val="es-MX"/>
        </w:rPr>
        <w:t xml:space="preserve"> Con el fin de armonizar las penas con (Art. 109) (Estatuto de Inhabilitación Cívica, Desconexión Fiduciaria y Pérdida de Derechos Políticos) y el (Art. 22.17) (Restitución Patrimonial Forzosa del Depredador), se establece el siguiente régimen para delitos contra el tesoro:</w:t>
      </w:r>
    </w:p>
    <w:p w14:paraId="21F5E3CB" w14:textId="77777777" w:rsidR="00EA5A6A" w:rsidRPr="009B6DD6" w:rsidRDefault="00000000">
      <w:pPr>
        <w:numPr>
          <w:ilvl w:val="2"/>
          <w:numId w:val="15"/>
        </w:numPr>
        <w:rPr>
          <w:lang w:val="es-MX"/>
        </w:rPr>
      </w:pPr>
      <w:r w:rsidRPr="009B6DD6">
        <w:rPr>
          <w:lang w:val="es-MX"/>
        </w:rPr>
        <w:t>Ámbito Municipal: El funcionario convicto de malversación o soborno enfrentará una inhabilitación de cinco (5) años. Queda obligado a la restitución del valor total de lo robado más un veinte por ciento (20%) de recargo adicional.</w:t>
      </w:r>
    </w:p>
    <w:p w14:paraId="713096AB" w14:textId="77777777" w:rsidR="00EA5A6A" w:rsidRPr="009B6DD6" w:rsidRDefault="00000000">
      <w:pPr>
        <w:numPr>
          <w:ilvl w:val="2"/>
          <w:numId w:val="15"/>
        </w:numPr>
        <w:rPr>
          <w:lang w:val="es-MX"/>
        </w:rPr>
      </w:pPr>
      <w:r w:rsidRPr="009B6DD6">
        <w:rPr>
          <w:lang w:val="es-MX"/>
        </w:rPr>
        <w:t>Ámbito Nacional: Si el infractor pertenece a la Alta Jerarquía, la inhabilitación será de diez (10) años. La restitución exigida será del doble (2x) del monto malversado, de acuerdo con la escala punitiva establecida en el inciso e) de este mismo apartado.</w:t>
      </w:r>
    </w:p>
    <w:p w14:paraId="7011199A" w14:textId="77777777" w:rsidR="00EA5A6A" w:rsidRPr="009B6DD6" w:rsidRDefault="00000000">
      <w:pPr>
        <w:numPr>
          <w:ilvl w:val="2"/>
          <w:numId w:val="15"/>
        </w:numPr>
        <w:rPr>
          <w:lang w:val="es-MX"/>
        </w:rPr>
      </w:pPr>
      <w:r w:rsidRPr="009B6DD6">
        <w:rPr>
          <w:lang w:val="es-MX"/>
        </w:rPr>
        <w:lastRenderedPageBreak/>
        <w:t>Derecho a la Apelación: Se garantiza el derecho inalienable a presentar un recurso de apelación ante el Tribunal de Defensa de la Constitución (TDC). La presentación del recurso no implica su aprobación automática, pero asegura que un tribunal superior revise la evidencia y la justicia del fallo.</w:t>
      </w:r>
    </w:p>
    <w:p w14:paraId="5B100FF8" w14:textId="77777777" w:rsidR="00EA5A6A" w:rsidRPr="009B6DD6" w:rsidRDefault="00000000">
      <w:pPr>
        <w:numPr>
          <w:ilvl w:val="0"/>
          <w:numId w:val="13"/>
        </w:numPr>
        <w:rPr>
          <w:lang w:val="es-MX"/>
        </w:rPr>
      </w:pPr>
      <w:r w:rsidRPr="009B6DD6">
        <w:rPr>
          <w:b/>
          <w:bCs/>
          <w:lang w:val="es-MX"/>
        </w:rPr>
        <w:t>Supremacía del Juicio Humano sobre Decisiones No-Binarias:</w:t>
      </w:r>
      <w:r w:rsidRPr="009B6DD6">
        <w:rPr>
          <w:lang w:val="es-MX"/>
        </w:rPr>
        <w:t xml:space="preserve"> Se establece la distinción jurídica entre </w:t>
      </w:r>
      <w:r w:rsidRPr="009B6DD6">
        <w:rPr>
          <w:b/>
          <w:bCs/>
          <w:lang w:val="es-MX"/>
        </w:rPr>
        <w:t>Ejecución Determinista</w:t>
      </w:r>
      <w:r w:rsidRPr="009B6DD6">
        <w:rPr>
          <w:lang w:val="es-MX"/>
        </w:rPr>
        <w:t xml:space="preserve"> (datos duros y flujos matemáticos) y </w:t>
      </w:r>
      <w:r w:rsidRPr="009B6DD6">
        <w:rPr>
          <w:b/>
          <w:bCs/>
          <w:lang w:val="es-MX"/>
        </w:rPr>
        <w:t>Juicio Algorítmico Heurístico</w:t>
      </w:r>
      <w:r w:rsidRPr="009B6DD6">
        <w:rPr>
          <w:lang w:val="es-MX"/>
        </w:rPr>
        <w:t xml:space="preserve"> (decisiones basadas en predicciones, valores de bienestar o triaje de recursos). El Facilitador Humano y el Juez que intervengan en la interpretación de un Juicio Algorítmico adquieren el estatus jurídico de ‘Compiladores de Fe Pública’.</w:t>
      </w:r>
    </w:p>
    <w:p w14:paraId="12419402" w14:textId="77777777" w:rsidR="00EA5A6A" w:rsidRPr="009B6DD6" w:rsidRDefault="00000000">
      <w:pPr>
        <w:numPr>
          <w:ilvl w:val="1"/>
          <w:numId w:val="16"/>
        </w:numPr>
        <w:rPr>
          <w:lang w:val="es-MX"/>
        </w:rPr>
      </w:pPr>
      <w:r w:rsidRPr="009B6DD6">
        <w:rPr>
          <w:lang w:val="es-MX"/>
        </w:rPr>
        <w:t xml:space="preserve">Toda acción sugerida por el sistema del </w:t>
      </w:r>
      <w:r w:rsidRPr="009B6DD6">
        <w:rPr>
          <w:b/>
          <w:bCs/>
          <w:lang w:val="es-MX"/>
        </w:rPr>
        <w:t>Registro Nacional Soberano (RNS)</w:t>
      </w:r>
      <w:r w:rsidRPr="009B6DD6">
        <w:rPr>
          <w:lang w:val="es-MX"/>
        </w:rPr>
        <w:t xml:space="preserve"> que implique una ponderación de valores sociales o afectación selectiva de derechos ciudadanos, deberá ser traducida a lenguaje natural por el cuerpo de </w:t>
      </w:r>
      <w:r w:rsidRPr="009B6DD6">
        <w:rPr>
          <w:b/>
          <w:bCs/>
          <w:lang w:val="es-MX"/>
        </w:rPr>
        <w:t>Facilitadores de Garantías Soberanas</w:t>
      </w:r>
      <w:r w:rsidRPr="009B6DD6">
        <w:rPr>
          <w:lang w:val="es-MX"/>
        </w:rPr>
        <w:t>.</w:t>
      </w:r>
    </w:p>
    <w:p w14:paraId="78D7CE51" w14:textId="77777777" w:rsidR="00EA5A6A" w:rsidRPr="009B6DD6" w:rsidRDefault="00000000">
      <w:pPr>
        <w:numPr>
          <w:ilvl w:val="1"/>
          <w:numId w:val="16"/>
        </w:numPr>
        <w:rPr>
          <w:lang w:val="es-MX"/>
        </w:rPr>
      </w:pPr>
      <w:r w:rsidRPr="009B6DD6">
        <w:rPr>
          <w:lang w:val="es-MX"/>
        </w:rPr>
        <w:t xml:space="preserve">Dichas sugerencias carecen de fuerza ejecutoria automática. Requerirán la validación y firma de un </w:t>
      </w:r>
      <w:r w:rsidRPr="009B6DD6">
        <w:rPr>
          <w:b/>
          <w:bCs/>
          <w:lang w:val="es-MX"/>
        </w:rPr>
        <w:t>Magistrado del Tribunal de Defensa (TDC) nacional o municipal</w:t>
      </w:r>
      <w:r w:rsidRPr="009B6DD6">
        <w:rPr>
          <w:lang w:val="es-MX"/>
        </w:rPr>
        <w:t xml:space="preserve"> o, en casos de impacto nacional, la ratificación por mayoría simple de la </w:t>
      </w:r>
      <w:r w:rsidRPr="009B6DD6">
        <w:rPr>
          <w:b/>
          <w:bCs/>
          <w:lang w:val="es-MX"/>
        </w:rPr>
        <w:t>Cámara de Representantes</w:t>
      </w:r>
      <w:r w:rsidRPr="009B6DD6">
        <w:rPr>
          <w:lang w:val="es-MX"/>
        </w:rPr>
        <w:t>.</w:t>
      </w:r>
    </w:p>
    <w:p w14:paraId="0A12DF1B" w14:textId="77777777" w:rsidR="00EA5A6A" w:rsidRPr="009B6DD6" w:rsidRDefault="00000000">
      <w:pPr>
        <w:numPr>
          <w:ilvl w:val="1"/>
          <w:numId w:val="16"/>
        </w:numPr>
        <w:rPr>
          <w:lang w:val="es-MX"/>
        </w:rPr>
      </w:pPr>
      <w:r w:rsidRPr="009B6DD6">
        <w:rPr>
          <w:lang w:val="es-MX"/>
        </w:rPr>
        <w:t>Ningún ciudadano podrá ser objeto de sanciones, bloqueos de cuentas en el RNS, suspensiones de Capas de Acciones Soberanas (AS) o denegación de trámites civiles basados exclusivamente en ejecuciones automatizadas del sistema. Ante cualquier bloqueo preventivo o de seguridad generado algorítmicamente por el RNS, el sistema activará de forma automática y paralela una Vía de Apelación de Emergencia con un puerto de escucha humana en el TMDC local. Si transcurrido un plazo improrrogable de setenta y dos (72) horas hábiles ningún Magistrado o Guardián de la Soberanía Humano ha ratificado y firmado con su PCSC la medida restrictiva, el bloqueo algorítmico se extinguirá de pleno derecho por caducidad del Estado, restaurándose la plenitud de derechos del ciudadano de forma inmediata y automática en el RNS. No obstante, el proceso podrá ser reabierto por un juez del TSJ si se demuestra que no se pudo atender el caso por causa de fuerza mayor en un periodo posterior de hasta 2 años una vez terminada la fuerza mayor que ocasionó la interrupción.</w:t>
      </w:r>
    </w:p>
    <w:p w14:paraId="1105D505" w14:textId="77777777" w:rsidR="00EA5A6A" w:rsidRPr="009B6DD6" w:rsidRDefault="00000000">
      <w:pPr>
        <w:numPr>
          <w:ilvl w:val="1"/>
          <w:numId w:val="16"/>
        </w:numPr>
        <w:rPr>
          <w:lang w:val="es-MX"/>
        </w:rPr>
      </w:pPr>
      <w:r w:rsidRPr="009B6DD6">
        <w:rPr>
          <w:lang w:val="es-MX"/>
        </w:rPr>
        <w:t xml:space="preserve">Cualquier distorsión deliberada, omisión de datos o interpretación sesgada del algoritmo para favorecer a un tercero será tipificada como </w:t>
      </w:r>
      <w:r w:rsidRPr="009B6DD6">
        <w:rPr>
          <w:b/>
          <w:bCs/>
          <w:lang w:val="es-MX"/>
        </w:rPr>
        <w:t>Sabotaje a la Verdad</w:t>
      </w:r>
      <w:r w:rsidRPr="009B6DD6">
        <w:rPr>
          <w:lang w:val="es-MX"/>
        </w:rPr>
        <w:t>.</w:t>
      </w:r>
    </w:p>
    <w:p w14:paraId="27C9DBDD" w14:textId="77777777" w:rsidR="00EA5A6A" w:rsidRPr="009B6DD6" w:rsidRDefault="00000000">
      <w:pPr>
        <w:numPr>
          <w:ilvl w:val="1"/>
          <w:numId w:val="16"/>
        </w:numPr>
        <w:rPr>
          <w:lang w:val="es-MX"/>
        </w:rPr>
      </w:pPr>
      <w:r w:rsidRPr="009B6DD6">
        <w:rPr>
          <w:lang w:val="es-MX"/>
        </w:rPr>
        <w:t xml:space="preserve">La pena para este delito será la </w:t>
      </w:r>
      <w:r w:rsidRPr="009B6DD6">
        <w:rPr>
          <w:b/>
          <w:bCs/>
          <w:lang w:val="es-MX"/>
        </w:rPr>
        <w:t>Inhabilitación Cívica, Desconexión Fiduciaria y Pérdida de Derechos Políticos</w:t>
      </w:r>
      <w:r w:rsidRPr="009B6DD6">
        <w:rPr>
          <w:lang w:val="es-MX"/>
        </w:rPr>
        <w:t xml:space="preserve"> y el ingreso inmediato al </w:t>
      </w:r>
      <w:r w:rsidRPr="009B6DD6">
        <w:rPr>
          <w:b/>
          <w:bCs/>
          <w:lang w:val="es-MX"/>
        </w:rPr>
        <w:t>Sistema Penal Productivo</w:t>
      </w:r>
      <w:r w:rsidRPr="009B6DD6">
        <w:rPr>
          <w:lang w:val="es-MX"/>
        </w:rPr>
        <w:t xml:space="preserve"> (Art. 22.13). El dolo o la distorsión deliberada de </w:t>
      </w:r>
      <w:r w:rsidRPr="009B6DD6">
        <w:rPr>
          <w:lang w:val="es-MX"/>
        </w:rPr>
        <w:lastRenderedPageBreak/>
        <w:t>datos en el ejercicio de la función pública constituirá el delito de Sabotaje a la Verdad, sancionado con la inhabilitación perpetua y la responsabilidad patrimonial conforme a este artículo.</w:t>
      </w:r>
    </w:p>
    <w:p w14:paraId="060465DC" w14:textId="77777777" w:rsidR="00EA5A6A" w:rsidRPr="009B6DD6" w:rsidRDefault="00000000">
      <w:pPr>
        <w:numPr>
          <w:ilvl w:val="0"/>
          <w:numId w:val="13"/>
        </w:numPr>
        <w:rPr>
          <w:lang w:val="es-MX"/>
        </w:rPr>
      </w:pPr>
      <w:r w:rsidRPr="009B6DD6">
        <w:rPr>
          <w:b/>
          <w:bCs/>
          <w:lang w:val="es-MX"/>
        </w:rPr>
        <w:t>De la Prohibición Absoluta del Soborno y la Corrupción.</w:t>
      </w:r>
      <w:r w:rsidRPr="009B6DD6">
        <w:rPr>
          <w:lang w:val="es-MX"/>
        </w:rPr>
        <w:t xml:space="preserve"> Se establece la </w:t>
      </w:r>
      <w:r w:rsidRPr="009B6DD6">
        <w:rPr>
          <w:b/>
          <w:bCs/>
          <w:lang w:val="es-MX"/>
        </w:rPr>
        <w:t>Imprescriptibilidad de los Delitos contra el Tesoro y la Fe Pública</w:t>
      </w:r>
      <w:r w:rsidRPr="009B6DD6">
        <w:rPr>
          <w:lang w:val="es-MX"/>
        </w:rPr>
        <w:t xml:space="preserve">. El soborno, en sus modalidades de cohecho activo y pasivo, se define como una forma de </w:t>
      </w:r>
      <w:r w:rsidRPr="009B6DD6">
        <w:rPr>
          <w:b/>
          <w:bCs/>
          <w:lang w:val="es-MX"/>
        </w:rPr>
        <w:t>Alta Traición a la Estabilidad Económica</w:t>
      </w:r>
      <w:r w:rsidRPr="009B6DD6">
        <w:rPr>
          <w:lang w:val="es-MX"/>
        </w:rPr>
        <w:t>.</w:t>
      </w:r>
    </w:p>
    <w:p w14:paraId="71C461B7" w14:textId="77777777" w:rsidR="00EA5A6A" w:rsidRPr="009B6DD6" w:rsidRDefault="00000000">
      <w:pPr>
        <w:numPr>
          <w:ilvl w:val="1"/>
          <w:numId w:val="17"/>
        </w:numPr>
        <w:rPr>
          <w:lang w:val="es-MX"/>
        </w:rPr>
      </w:pPr>
      <w:r w:rsidRPr="009B6DD6">
        <w:rPr>
          <w:b/>
          <w:bCs/>
          <w:lang w:val="es-MX"/>
        </w:rPr>
        <w:t>Responsabilidad Binaria:</w:t>
      </w:r>
      <w:r w:rsidRPr="009B6DD6">
        <w:rPr>
          <w:lang w:val="es-MX"/>
        </w:rPr>
        <w:t xml:space="preserve"> La ley penal castigará con idéntica severidad tanto al funcionario que solicita o acepta la dádiva (soborno pasivo) como al particular, empresa o entidad que la ofrece o entrega (soborno activo). No existe jerarquía moral en la corrupción; ambos actores son destructores del orden constitucional.</w:t>
      </w:r>
    </w:p>
    <w:p w14:paraId="15E59D8C" w14:textId="77777777" w:rsidR="00EA5A6A" w:rsidRPr="009B6DD6" w:rsidRDefault="00000000">
      <w:pPr>
        <w:numPr>
          <w:ilvl w:val="1"/>
          <w:numId w:val="17"/>
        </w:numPr>
        <w:rPr>
          <w:lang w:val="es-MX"/>
        </w:rPr>
      </w:pPr>
      <w:r w:rsidRPr="009B6DD6">
        <w:rPr>
          <w:b/>
          <w:bCs/>
          <w:lang w:val="es-MX"/>
        </w:rPr>
        <w:t>Pena de Inhabilitación Cívica, Desconexión Fiduciaria y Pérdida de Derechos Políticos:</w:t>
      </w:r>
      <w:r w:rsidRPr="009B6DD6">
        <w:rPr>
          <w:lang w:val="es-MX"/>
        </w:rPr>
        <w:t xml:space="preserve"> Todo funcionario convicto por soborno será destituido de forma fulminante y quedará inhabilitado de por vida para ejercer cargos públicos, contratar con el Estado o las Municipios, o participar en la administración de SACAs. El corrupto pierde el derecho a servir a la República que intentó pervertir.</w:t>
      </w:r>
    </w:p>
    <w:p w14:paraId="24D9C546" w14:textId="77777777" w:rsidR="00EA5A6A" w:rsidRPr="009B6DD6" w:rsidRDefault="00000000">
      <w:pPr>
        <w:numPr>
          <w:ilvl w:val="1"/>
          <w:numId w:val="17"/>
        </w:numPr>
        <w:rPr>
          <w:lang w:val="es-MX"/>
        </w:rPr>
      </w:pPr>
      <w:r w:rsidRPr="009B6DD6">
        <w:rPr>
          <w:b/>
          <w:bCs/>
          <w:lang w:val="es-MX"/>
        </w:rPr>
        <w:t>Confiscación de Beneficios e Indemnización Social:</w:t>
      </w:r>
      <w:r w:rsidRPr="009B6DD6">
        <w:rPr>
          <w:lang w:val="es-MX"/>
        </w:rPr>
        <w:t xml:space="preserve"> Además de la pena privativa de libertad, se aplicará la confiscación total de los bienes obtenidos mediante el acto corrupto. El infractor deberá abonar una multa equivalente al </w:t>
      </w:r>
      <w:r w:rsidRPr="009B6DD6">
        <w:rPr>
          <w:b/>
          <w:bCs/>
          <w:lang w:val="es-MX"/>
        </w:rPr>
        <w:t>triple del valor del soborno</w:t>
      </w:r>
      <w:r w:rsidRPr="009B6DD6">
        <w:rPr>
          <w:lang w:val="es-MX"/>
        </w:rPr>
        <w:t>, la cual será detraída automáticamente de sus Acciones Soberanas (AS), Acciones de Mercado (AM) si la hubiera y/o su patrimonio personal registrado en el RNS.</w:t>
      </w:r>
    </w:p>
    <w:p w14:paraId="5171D7DC" w14:textId="77777777" w:rsidR="00EA5A6A" w:rsidRDefault="00000000">
      <w:r>
        <w:pict w14:anchorId="39D6B5AF">
          <v:rect id="_x0000_i1036" style="width:0;height:1.5pt" o:hralign="center" o:hrstd="t" o:hr="t"/>
        </w:pict>
      </w:r>
    </w:p>
    <w:p w14:paraId="1772ED10" w14:textId="77777777" w:rsidR="00EA5A6A" w:rsidRPr="009B6DD6" w:rsidRDefault="00000000">
      <w:pPr>
        <w:pStyle w:val="Heading2"/>
        <w:rPr>
          <w:lang w:val="es-MX"/>
        </w:rPr>
      </w:pPr>
      <w:bookmarkStart w:id="16" w:name="X7a0e2d3148564c33c32708176d6b76af16c541c"/>
      <w:bookmarkEnd w:id="15"/>
      <w:r w:rsidRPr="009B6DD6">
        <w:rPr>
          <w:lang w:val="es-MX"/>
        </w:rPr>
        <w:t>Artículo 5. Soberanía Digital III – Protocolo de Doble Llave Digital.</w:t>
      </w:r>
    </w:p>
    <w:p w14:paraId="2EFD45FF" w14:textId="77777777" w:rsidR="00EA5A6A" w:rsidRPr="009B6DD6" w:rsidRDefault="00000000">
      <w:pPr>
        <w:pStyle w:val="FirstParagraph"/>
        <w:rPr>
          <w:lang w:val="es-MX"/>
        </w:rPr>
      </w:pPr>
      <w:r w:rsidRPr="009B6DD6">
        <w:rPr>
          <w:lang w:val="es-MX"/>
        </w:rPr>
        <w:t>Protocolo de Doble Llave Digital: El acceso estatal a la información privada del ciudadano para fines de investigación criminal queda sujeto a la concurrencia obligatoria de dos firmas digitales: una proveniente de la autoridad investigadora y otra de validación emitida por un Juez del Tribunal de Defensa de la Constitución (TDC). Queda prohibido el acceso unilateral, masivo o automatizado por parte de cualquier agencia del Estado.</w:t>
      </w:r>
    </w:p>
    <w:p w14:paraId="4573108B" w14:textId="77777777" w:rsidR="00EA5A6A" w:rsidRDefault="00000000">
      <w:r>
        <w:pict w14:anchorId="7D04DC81">
          <v:rect id="_x0000_i1037" style="width:0;height:1.5pt" o:hralign="center" o:hrstd="t" o:hr="t"/>
        </w:pict>
      </w:r>
    </w:p>
    <w:p w14:paraId="6A4E7438" w14:textId="77777777" w:rsidR="00EA5A6A" w:rsidRPr="009B6DD6" w:rsidRDefault="00000000">
      <w:pPr>
        <w:pStyle w:val="Heading2"/>
        <w:rPr>
          <w:lang w:val="es-MX"/>
        </w:rPr>
      </w:pPr>
      <w:bookmarkStart w:id="17" w:name="X78b2438b0e2c7d08a0022626d92e5259306bf1d"/>
      <w:bookmarkEnd w:id="16"/>
      <w:r w:rsidRPr="009B6DD6">
        <w:rPr>
          <w:lang w:val="es-MX"/>
        </w:rPr>
        <w:lastRenderedPageBreak/>
        <w:t>Artículo 6. Soberanía Digital IV – Transparencia del Servidor Público y Estratificación Táctica.</w:t>
      </w:r>
    </w:p>
    <w:p w14:paraId="5ECD6C5F" w14:textId="77777777" w:rsidR="00EA5A6A" w:rsidRDefault="00000000">
      <w:pPr>
        <w:numPr>
          <w:ilvl w:val="0"/>
          <w:numId w:val="18"/>
        </w:numPr>
      </w:pPr>
      <w:r w:rsidRPr="009B6DD6">
        <w:rPr>
          <w:lang w:val="es-MX"/>
        </w:rPr>
        <w:t xml:space="preserve">Estatus de Transparencia del Servidor Público: El ejercicio de un cargo público no extingue el derecho a la dignidad personal. </w:t>
      </w:r>
      <w:r>
        <w:t>Se establecen tres capas de información para todo funcionario:</w:t>
      </w:r>
    </w:p>
    <w:p w14:paraId="09C36529" w14:textId="77777777" w:rsidR="00EA5A6A" w:rsidRPr="009B6DD6" w:rsidRDefault="00000000">
      <w:pPr>
        <w:numPr>
          <w:ilvl w:val="1"/>
          <w:numId w:val="19"/>
        </w:numPr>
        <w:rPr>
          <w:lang w:val="es-MX"/>
        </w:rPr>
      </w:pPr>
      <w:r w:rsidRPr="009B6DD6">
        <w:rPr>
          <w:lang w:val="es-MX"/>
        </w:rPr>
        <w:t>Capa de Gestión Pública (Transparencia Total): Todo fondo proveniente del Tesoro (Nacional o Municipal) bajo administración del funcionario es 100% público, tokenizado y auditable en tiempo real mediante el Registro Nacional Soberano. No existe reserva alguna sobre el destino de los recursos del Estado.</w:t>
      </w:r>
    </w:p>
    <w:p w14:paraId="280C97E8" w14:textId="77777777" w:rsidR="00EA5A6A" w:rsidRPr="009B6DD6" w:rsidRDefault="00000000">
      <w:pPr>
        <w:numPr>
          <w:ilvl w:val="1"/>
          <w:numId w:val="19"/>
        </w:numPr>
        <w:rPr>
          <w:lang w:val="es-MX"/>
        </w:rPr>
      </w:pPr>
      <w:r w:rsidRPr="009B6DD6">
        <w:rPr>
          <w:lang w:val="es-MX"/>
        </w:rPr>
        <w:t>Capa de Integridad Patrimonial (Semipública): Los gastos personales que superen el umbral de diez (10) salarios mínimos mensuales, o la adquisición de activos sujetos a registro (inmuebles, vehículos, acciones), serán visibles para el Tribunal de Defensa de la Constitución (TDC) y la Contraloría Municipal. El público general solo tendrá acceso a la Declaración Jurada de Patrimonio anual, salvo que el sistema de alertas detecte una inconsistencia entre ingresos y gastos (Artículo 46.2).</w:t>
      </w:r>
    </w:p>
    <w:p w14:paraId="062C7A19" w14:textId="77777777" w:rsidR="00EA5A6A" w:rsidRPr="009B6DD6" w:rsidRDefault="00000000">
      <w:pPr>
        <w:numPr>
          <w:ilvl w:val="1"/>
          <w:numId w:val="19"/>
        </w:numPr>
        <w:rPr>
          <w:lang w:val="es-MX"/>
        </w:rPr>
      </w:pPr>
      <w:r w:rsidRPr="009B6DD6">
        <w:rPr>
          <w:lang w:val="es-MX"/>
        </w:rPr>
        <w:t>Capa de Intimidad Personal (Privada): El consumo personal del funcionario relacionado con salud, higiene, fe religiosa, vida íntima y otros similares, financiado con su salario neto ya tributado, goza del mismo Velo de Privacidad que cualquier ciudadano (Artículo 8.1). El Estado no tiene interés legítimo en el historial clínico o de consumo íntimo del gobernante, salvo que este afecte directamente su capacidad legal para el cargo.</w:t>
      </w:r>
    </w:p>
    <w:p w14:paraId="7354CA40" w14:textId="77777777" w:rsidR="00EA5A6A" w:rsidRPr="009B6DD6" w:rsidRDefault="00000000">
      <w:pPr>
        <w:numPr>
          <w:ilvl w:val="0"/>
          <w:numId w:val="18"/>
        </w:numPr>
        <w:rPr>
          <w:lang w:val="es-MX"/>
        </w:rPr>
      </w:pPr>
      <w:r w:rsidRPr="009B6DD6">
        <w:rPr>
          <w:lang w:val="es-MX"/>
        </w:rPr>
        <w:t>Estratificación Táctica de la Información (Estructura Multicapa): El Registro Nacional Soberano se dividirá en tres capas de visibilidad asimétrica para garantizar que la transparencia no comprometa la seguridad nacional ni la dignidad privada:</w:t>
      </w:r>
    </w:p>
    <w:p w14:paraId="16DFE9CC" w14:textId="77777777" w:rsidR="00EA5A6A" w:rsidRDefault="00000000">
      <w:pPr>
        <w:numPr>
          <w:ilvl w:val="1"/>
          <w:numId w:val="20"/>
        </w:numPr>
      </w:pPr>
      <w:r w:rsidRPr="009B6DD6">
        <w:rPr>
          <w:lang w:val="es-MX"/>
        </w:rPr>
        <w:t xml:space="preserve">CAPA ALFA (Pública): Es de acceso total, irrestricto y en tiempo real para cualquier ciudadano o entidad extranjera. Contendrá el Presupuesto General, la ejecución de fondos públicos tokenizados, los salarios de funcionarios, la trazabilidad de insumos críticos, los resultados electorales, y otros definidos por ley orgánica. </w:t>
      </w:r>
      <w:r>
        <w:t>Su función es la Transparencia Radical de Resultados.</w:t>
      </w:r>
    </w:p>
    <w:p w14:paraId="2718E3FE" w14:textId="77777777" w:rsidR="00EA5A6A" w:rsidRPr="009B6DD6" w:rsidRDefault="00000000">
      <w:pPr>
        <w:numPr>
          <w:ilvl w:val="1"/>
          <w:numId w:val="20"/>
        </w:numPr>
        <w:rPr>
          <w:lang w:val="es-MX"/>
        </w:rPr>
      </w:pPr>
      <w:r w:rsidRPr="009B6DD6">
        <w:rPr>
          <w:lang w:val="es-MX"/>
        </w:rPr>
        <w:t>CAPA BETA (Auditoría): Es de acceso restringido para los interesados y órganos de control técnico (TDC, TAT). Utilizará protocolos de pruebas de conocimiento cero (Zero-Knowledge Proofs) para permitir la validación de derechos (propiedad, cumplimiento fiscal, identidad) sin revelar los datos sensibles subyacentes. El Estado podrá verificar la validez de un hecho sin tener posesión de la información privada del ciudadano.</w:t>
      </w:r>
    </w:p>
    <w:p w14:paraId="00EF598D" w14:textId="77777777" w:rsidR="00EA5A6A" w:rsidRPr="009B6DD6" w:rsidRDefault="00000000">
      <w:pPr>
        <w:numPr>
          <w:ilvl w:val="1"/>
          <w:numId w:val="20"/>
        </w:numPr>
        <w:rPr>
          <w:lang w:val="es-MX"/>
        </w:rPr>
      </w:pPr>
      <w:r w:rsidRPr="009B6DD6">
        <w:rPr>
          <w:lang w:val="es-MX"/>
        </w:rPr>
        <w:lastRenderedPageBreak/>
        <w:t>CAPA GAMMA (Soberanía): Es el nivel de la privacidad individual. Contendrá la identidad biométrica, historial médico, fe religiosa, vida íntima y comunicaciones. Es técnicamente inaccesible para el Estado de forma masiva o automatizada. Su apertura parcial solo procederá bajo el Protocolo de Doble Llave Digital (Artículo 5), requiriendo la concurrencia física y digital del titular y una orden judicial motivada por delitos de sangre o lesa humanidad.</w:t>
      </w:r>
    </w:p>
    <w:p w14:paraId="794B1444" w14:textId="77777777" w:rsidR="00EA5A6A" w:rsidRDefault="00000000">
      <w:r>
        <w:pict w14:anchorId="3E8C2A36">
          <v:rect id="_x0000_i1038" style="width:0;height:1.5pt" o:hralign="center" o:hrstd="t" o:hr="t"/>
        </w:pict>
      </w:r>
    </w:p>
    <w:p w14:paraId="50556EB0" w14:textId="77777777" w:rsidR="00EA5A6A" w:rsidRPr="009B6DD6" w:rsidRDefault="00000000">
      <w:pPr>
        <w:pStyle w:val="Heading2"/>
        <w:rPr>
          <w:lang w:val="es-MX"/>
        </w:rPr>
      </w:pPr>
      <w:bookmarkStart w:id="18" w:name="Xeaaabf3853f9972f844ed36f269a093f1e42dba"/>
      <w:bookmarkEnd w:id="17"/>
      <w:r w:rsidRPr="009B6DD6">
        <w:rPr>
          <w:lang w:val="es-MX"/>
        </w:rPr>
        <w:t>Artículo 7. Patrimonio Natural y Zona Costera.</w:t>
      </w:r>
    </w:p>
    <w:p w14:paraId="78843039" w14:textId="77777777" w:rsidR="00EA5A6A" w:rsidRPr="009B6DD6" w:rsidRDefault="00000000">
      <w:pPr>
        <w:numPr>
          <w:ilvl w:val="0"/>
          <w:numId w:val="21"/>
        </w:numPr>
        <w:rPr>
          <w:lang w:val="es-MX"/>
        </w:rPr>
      </w:pPr>
      <w:r w:rsidRPr="009B6DD6">
        <w:rPr>
          <w:lang w:val="es-MX"/>
        </w:rPr>
        <w:t>Franja Costera: Se declaran patrimonio público inalienable los primeros cien (100) metros de zona costera desde la línea de marea máxima. Se garantiza el derecho de acceso libre, público y gratuito.</w:t>
      </w:r>
    </w:p>
    <w:p w14:paraId="023AF631" w14:textId="77777777" w:rsidR="00EA5A6A" w:rsidRPr="009B6DD6" w:rsidRDefault="00000000">
      <w:pPr>
        <w:numPr>
          <w:ilvl w:val="0"/>
          <w:numId w:val="21"/>
        </w:numPr>
        <w:rPr>
          <w:lang w:val="es-MX"/>
        </w:rPr>
      </w:pPr>
      <w:r w:rsidRPr="009B6DD6">
        <w:rPr>
          <w:lang w:val="es-MX"/>
        </w:rPr>
        <w:t>Régimen de Concesiones: Queda proscrita la propiedad privada extranjera sobre el suelo costero. La explotación económica se realizará únicamente mediante Concesiones Administrativas Temporales (máximo 99 años), sujetas a protocolos de reversión y protección ambiental. El incumplimiento de dichos protocolos causará la caducidad automática de la concesión sin derecho a indemnización.</w:t>
      </w:r>
    </w:p>
    <w:p w14:paraId="2B037677" w14:textId="77777777" w:rsidR="00EA5A6A" w:rsidRDefault="00000000">
      <w:r>
        <w:pict w14:anchorId="223C4272">
          <v:rect id="_x0000_i1039" style="width:0;height:1.5pt" o:hralign="center" o:hrstd="t" o:hr="t"/>
        </w:pict>
      </w:r>
    </w:p>
    <w:p w14:paraId="3EE483B5" w14:textId="77777777" w:rsidR="00EA5A6A" w:rsidRPr="009B6DD6" w:rsidRDefault="00000000">
      <w:pPr>
        <w:pStyle w:val="Heading2"/>
        <w:rPr>
          <w:lang w:val="es-MX"/>
        </w:rPr>
      </w:pPr>
      <w:bookmarkStart w:id="19" w:name="X50b8f33ad0e26daae461ff6387cb803de14685f"/>
      <w:bookmarkEnd w:id="18"/>
      <w:r w:rsidRPr="009B6DD6">
        <w:rPr>
          <w:lang w:val="es-MX"/>
        </w:rPr>
        <w:t>Artículo 8. De la Privacidad Soberana y el Derecho al Olvido.</w:t>
      </w:r>
    </w:p>
    <w:p w14:paraId="5F9D8461" w14:textId="77777777" w:rsidR="00EA5A6A" w:rsidRPr="009B6DD6" w:rsidRDefault="00000000">
      <w:pPr>
        <w:numPr>
          <w:ilvl w:val="0"/>
          <w:numId w:val="22"/>
        </w:numPr>
        <w:rPr>
          <w:lang w:val="es-MX"/>
        </w:rPr>
      </w:pPr>
      <w:r w:rsidRPr="009B6DD6">
        <w:rPr>
          <w:lang w:val="es-MX"/>
        </w:rPr>
        <w:t>Privacidad por Diseño: El Registro Nacional Soberano operará bajo protocolos de cifrado asimétrico. Las transacciones entre cuentas personales y los datos de identidad ciudadana son de carácter privado y protegido (Artículo 3.1). El acceso a los detalles de transacciones privadas queda reservado exclusivamente al titular o bajo orden judicial motivada por delitos graves.</w:t>
      </w:r>
    </w:p>
    <w:p w14:paraId="38EC5DF9" w14:textId="77777777" w:rsidR="00EA5A6A" w:rsidRPr="009B6DD6" w:rsidRDefault="00000000">
      <w:pPr>
        <w:numPr>
          <w:ilvl w:val="0"/>
          <w:numId w:val="22"/>
        </w:numPr>
        <w:rPr>
          <w:lang w:val="es-MX"/>
        </w:rPr>
      </w:pPr>
      <w:r w:rsidRPr="009B6DD6">
        <w:rPr>
          <w:lang w:val="es-MX"/>
        </w:rPr>
        <w:t>Transparencia Obligatoria del Estado: Todo flujo de fondos que involucre al Tesoro Nacional, Tesoros Municipales o funcionarios públicos en el ejercicio de su cargo será de acceso público total, irrestricto y en tiempo real.</w:t>
      </w:r>
    </w:p>
    <w:p w14:paraId="5EDDE00A" w14:textId="77777777" w:rsidR="00EA5A6A" w:rsidRPr="009B6DD6" w:rsidRDefault="00000000">
      <w:pPr>
        <w:numPr>
          <w:ilvl w:val="0"/>
          <w:numId w:val="22"/>
        </w:numPr>
        <w:rPr>
          <w:lang w:val="es-MX"/>
        </w:rPr>
      </w:pPr>
      <w:r w:rsidRPr="009B6DD6">
        <w:rPr>
          <w:lang w:val="es-MX"/>
        </w:rPr>
        <w:t>Caducidad de Registro Público: Se establece un plazo máximo de cinco (5) años para la prescripción de la visibilidad pública de registros administrativos, deudas fiscales liquidadas y faltas menores. Cumplido este término, la información será eliminada de todo acceso público y motores de búsqueda.</w:t>
      </w:r>
    </w:p>
    <w:p w14:paraId="00E8BD86" w14:textId="77777777" w:rsidR="00EA5A6A" w:rsidRPr="009B6DD6" w:rsidRDefault="00000000">
      <w:pPr>
        <w:numPr>
          <w:ilvl w:val="0"/>
          <w:numId w:val="22"/>
        </w:numPr>
        <w:rPr>
          <w:lang w:val="es-MX"/>
        </w:rPr>
      </w:pPr>
      <w:r w:rsidRPr="009B6DD6">
        <w:rPr>
          <w:lang w:val="es-MX"/>
        </w:rPr>
        <w:t>Capa de Archivo Restringida: La información referida en el inciso anterior migrará a una capa de archivo sellada, cuya consulta queda reservada exclusivamente al Poder Judicial bajo el Protocolo de Doble Llave (Artículo 5), únicamente para la verificación de reincidencia en procesos de delitos graves.</w:t>
      </w:r>
    </w:p>
    <w:p w14:paraId="7BBB61A4" w14:textId="77777777" w:rsidR="00EA5A6A" w:rsidRDefault="00000000">
      <w:r>
        <w:pict w14:anchorId="7CCDC74F">
          <v:rect id="_x0000_i1040" style="width:0;height:1.5pt" o:hralign="center" o:hrstd="t" o:hr="t"/>
        </w:pict>
      </w:r>
    </w:p>
    <w:p w14:paraId="5E9DD7F9" w14:textId="77777777" w:rsidR="00EA5A6A" w:rsidRPr="009B6DD6" w:rsidRDefault="00000000">
      <w:pPr>
        <w:pStyle w:val="Heading2"/>
        <w:rPr>
          <w:lang w:val="es-MX"/>
        </w:rPr>
      </w:pPr>
      <w:bookmarkStart w:id="20" w:name="Xc6b5f53f69d99560a9db316acb0e38dcb9cea7f"/>
      <w:bookmarkEnd w:id="19"/>
      <w:r w:rsidRPr="009B6DD6">
        <w:rPr>
          <w:lang w:val="es-MX"/>
        </w:rPr>
        <w:lastRenderedPageBreak/>
        <w:t>Artículo 9. Del Territorio y las Residencias Diplomáticas, y De la Supremacía Constitucional frente a Organismos Internacionales.</w:t>
      </w:r>
    </w:p>
    <w:p w14:paraId="68735986" w14:textId="77777777" w:rsidR="00EA5A6A" w:rsidRPr="009B6DD6" w:rsidRDefault="00000000">
      <w:pPr>
        <w:numPr>
          <w:ilvl w:val="0"/>
          <w:numId w:val="23"/>
        </w:numPr>
        <w:rPr>
          <w:lang w:val="es-MX"/>
        </w:rPr>
      </w:pPr>
      <w:r w:rsidRPr="009B6DD6">
        <w:rPr>
          <w:b/>
          <w:bCs/>
          <w:lang w:val="es-MX"/>
        </w:rPr>
        <w:t>Inalienabilidad Territorial:</w:t>
      </w:r>
      <w:r w:rsidRPr="009B6DD6">
        <w:rPr>
          <w:lang w:val="es-MX"/>
        </w:rPr>
        <w:t xml:space="preserve"> El suelo de la República es inalienable e irreducible. Se prohíbe la cesión en propiedad de cualquier porción del territorio a Estados extranjeros u organismos internacionales.</w:t>
      </w:r>
    </w:p>
    <w:p w14:paraId="2C3E635D" w14:textId="77777777" w:rsidR="00EA5A6A" w:rsidRPr="009B6DD6" w:rsidRDefault="00000000">
      <w:pPr>
        <w:numPr>
          <w:ilvl w:val="0"/>
          <w:numId w:val="23"/>
        </w:numPr>
        <w:rPr>
          <w:lang w:val="es-MX"/>
        </w:rPr>
      </w:pPr>
      <w:r w:rsidRPr="009B6DD6">
        <w:rPr>
          <w:b/>
          <w:bCs/>
          <w:lang w:val="es-MX"/>
        </w:rPr>
        <w:t>Inmunidad Diplomática por Reciprocidad:</w:t>
      </w:r>
      <w:r w:rsidRPr="009B6DD6">
        <w:rPr>
          <w:lang w:val="es-MX"/>
        </w:rPr>
        <w:t xml:space="preserve"> El Estado podrá conceder Inmunidad Jurisdiccional Temporal sobre inmuebles específicos destinados exclusivamente a sedes diplomáticas, conforme a los tratados internacionales. Esta inmunidad no implica cesión de soberanía sobre el suelo, sino una Suspensión Voluntaria del Ejercicio de la Fuerza, condicionada estrictamente a la Estricta Reciprocidad Internacional.</w:t>
      </w:r>
    </w:p>
    <w:p w14:paraId="7076C006" w14:textId="77777777" w:rsidR="00EA5A6A" w:rsidRPr="009B6DD6" w:rsidRDefault="00000000">
      <w:pPr>
        <w:numPr>
          <w:ilvl w:val="0"/>
          <w:numId w:val="23"/>
        </w:numPr>
        <w:rPr>
          <w:lang w:val="es-MX"/>
        </w:rPr>
      </w:pPr>
      <w:r w:rsidRPr="009B6DD6">
        <w:rPr>
          <w:b/>
          <w:bCs/>
          <w:lang w:val="es-MX"/>
        </w:rPr>
        <w:t>Limitación de Uso:</w:t>
      </w:r>
      <w:r w:rsidRPr="009B6DD6">
        <w:rPr>
          <w:lang w:val="es-MX"/>
        </w:rPr>
        <w:t xml:space="preserve"> Ningún predio bajo inmunidad diplomática podrá ser utilizado para fines distintos a la representación política. Cualquier uso del recinto para actividades de inteligencia hostil, almacenamiento de armamento o refugio de prófugos de la justicia civil cubana, extinguirá de pleno derecho la inmunidad, revirtiendo la jurisdicción plena al Estado cubano sin necesidad de declaración previa.</w:t>
      </w:r>
    </w:p>
    <w:p w14:paraId="16B18CD6" w14:textId="77777777" w:rsidR="00EA5A6A" w:rsidRPr="009B6DD6" w:rsidRDefault="00000000">
      <w:pPr>
        <w:numPr>
          <w:ilvl w:val="0"/>
          <w:numId w:val="23"/>
        </w:numPr>
        <w:rPr>
          <w:lang w:val="es-MX"/>
        </w:rPr>
      </w:pPr>
      <w:r w:rsidRPr="009B6DD6">
        <w:rPr>
          <w:b/>
          <w:bCs/>
          <w:lang w:val="es-MX"/>
        </w:rPr>
        <w:t>No Subordinación:</w:t>
      </w:r>
      <w:r w:rsidRPr="009B6DD6">
        <w:rPr>
          <w:lang w:val="es-MX"/>
        </w:rPr>
        <w:t xml:space="preserve"> La soberanía de la República de Cuba es inalienable e indelegable. Ningún tratado, pacto, agenda global o mandato emanado de organismos internacionales, asambleas supranacionales o agencias multilaterales tendrá rango superior a esta Constitución, ni podrá ser de ejecución forzosa u obligatoria en territorio nacional.</w:t>
      </w:r>
    </w:p>
    <w:p w14:paraId="34749B86" w14:textId="77777777" w:rsidR="00EA5A6A" w:rsidRPr="009B6DD6" w:rsidRDefault="00000000">
      <w:pPr>
        <w:numPr>
          <w:ilvl w:val="0"/>
          <w:numId w:val="23"/>
        </w:numPr>
        <w:rPr>
          <w:lang w:val="es-MX"/>
        </w:rPr>
      </w:pPr>
      <w:r w:rsidRPr="009B6DD6">
        <w:rPr>
          <w:b/>
          <w:bCs/>
          <w:lang w:val="es-MX"/>
        </w:rPr>
        <w:t>De la Caducidad de Antecedentes Juveniles y el Derecho al Reinicio.</w:t>
      </w:r>
      <w:r w:rsidRPr="009B6DD6">
        <w:rPr>
          <w:lang w:val="es-MX"/>
        </w:rPr>
        <w:br/>
        <w:t>El Estado prohíbe la estigmatización perpetua por errores cometidos antes de la mayoría de edad.</w:t>
      </w:r>
    </w:p>
    <w:p w14:paraId="787F3CD7" w14:textId="77777777" w:rsidR="00EA5A6A" w:rsidRPr="009B6DD6" w:rsidRDefault="00000000">
      <w:pPr>
        <w:numPr>
          <w:ilvl w:val="1"/>
          <w:numId w:val="24"/>
        </w:numPr>
        <w:rPr>
          <w:lang w:val="es-MX"/>
        </w:rPr>
      </w:pPr>
      <w:r w:rsidRPr="009B6DD6">
        <w:rPr>
          <w:b/>
          <w:bCs/>
          <w:lang w:val="es-MX"/>
        </w:rPr>
        <w:t>Sellado y Expurgación Automática:</w:t>
      </w:r>
      <w:r w:rsidRPr="009B6DD6">
        <w:rPr>
          <w:lang w:val="es-MX"/>
        </w:rPr>
        <w:t xml:space="preserve"> Todo registro de infracción o delito cometido por un ciudadano antes de alcanzar los dieciocho (18) años de edad será sellado automáticamente en el RNS al cumplirse la sanción, y será </w:t>
      </w:r>
      <w:r w:rsidRPr="009B6DD6">
        <w:rPr>
          <w:b/>
          <w:bCs/>
          <w:lang w:val="es-MX"/>
        </w:rPr>
        <w:t>expurgado (borrado irreversiblemente)</w:t>
      </w:r>
      <w:r w:rsidRPr="009B6DD6">
        <w:rPr>
          <w:lang w:val="es-MX"/>
        </w:rPr>
        <w:t xml:space="preserve"> a los veinticuatro (24) meses, siempre que no haya reincidencia.</w:t>
      </w:r>
    </w:p>
    <w:p w14:paraId="444E0A27" w14:textId="77777777" w:rsidR="00EA5A6A" w:rsidRDefault="00000000">
      <w:pPr>
        <w:numPr>
          <w:ilvl w:val="1"/>
          <w:numId w:val="24"/>
        </w:numPr>
      </w:pPr>
      <w:r w:rsidRPr="009B6DD6">
        <w:rPr>
          <w:b/>
          <w:bCs/>
          <w:lang w:val="es-MX"/>
        </w:rPr>
        <w:t>Nulidad de la Huella Digital:</w:t>
      </w:r>
      <w:r w:rsidRPr="009B6DD6">
        <w:rPr>
          <w:lang w:val="es-MX"/>
        </w:rPr>
        <w:t xml:space="preserve"> Tras la expurgación, el ciudadano recupera un historial limpio. Queda prohibido a cualquier entidad (pública o privada) el uso de estos registros caducados como base para negar empleo, crédito o acceso a servicios. </w:t>
      </w:r>
      <w:r>
        <w:t>El pasado no puede ser una cadena perpetua.</w:t>
      </w:r>
    </w:p>
    <w:p w14:paraId="00E8525D" w14:textId="77777777" w:rsidR="00EA5A6A" w:rsidRPr="009B6DD6" w:rsidRDefault="00000000">
      <w:pPr>
        <w:numPr>
          <w:ilvl w:val="0"/>
          <w:numId w:val="23"/>
        </w:numPr>
        <w:rPr>
          <w:lang w:val="es-MX"/>
        </w:rPr>
      </w:pPr>
      <w:r w:rsidRPr="009B6DD6">
        <w:rPr>
          <w:b/>
          <w:bCs/>
          <w:lang w:val="es-MX"/>
        </w:rPr>
        <w:t>Autonomía de Adopción (Filtro de Conveniencia):</w:t>
      </w:r>
      <w:r w:rsidRPr="009B6DD6">
        <w:rPr>
          <w:lang w:val="es-MX"/>
        </w:rPr>
        <w:t xml:space="preserve"> El Estado reconoce el valor de la cooperación internacional. La República, a través de su Poder Legislativo y bajo auditoría del Senado Técnico de Rectores, queda facultada para analizar las sugerencias, protocolos y políticas de dichas entidades y adoptarlas de forma </w:t>
      </w:r>
      <w:r w:rsidRPr="009B6DD6">
        <w:rPr>
          <w:lang w:val="es-MX"/>
        </w:rPr>
        <w:lastRenderedPageBreak/>
        <w:t>voluntaria, siempre que demuestren un beneficio técnico o científico cuantificable para la Nación. Toda adopción es un acto soberano de libre voluntad, nunca un acto de obediencia debida o subordinación a una agenda foránea.</w:t>
      </w:r>
    </w:p>
    <w:p w14:paraId="6BAC653E" w14:textId="77777777" w:rsidR="00EA5A6A" w:rsidRPr="009B6DD6" w:rsidRDefault="00000000">
      <w:pPr>
        <w:numPr>
          <w:ilvl w:val="0"/>
          <w:numId w:val="23"/>
        </w:numPr>
        <w:rPr>
          <w:lang w:val="es-MX"/>
        </w:rPr>
      </w:pPr>
      <w:r w:rsidRPr="009B6DD6">
        <w:rPr>
          <w:b/>
          <w:bCs/>
          <w:lang w:val="es-MX"/>
        </w:rPr>
        <w:t>Proscripción de la Cesión Regulatoria y Régimen del Arbitraje Comercial Internacional:</w:t>
      </w:r>
    </w:p>
    <w:p w14:paraId="4FB4E2DA" w14:textId="77777777" w:rsidR="00EA5A6A" w:rsidRPr="009B6DD6" w:rsidRDefault="00000000">
      <w:pPr>
        <w:numPr>
          <w:ilvl w:val="1"/>
          <w:numId w:val="25"/>
        </w:numPr>
        <w:rPr>
          <w:lang w:val="es-MX"/>
        </w:rPr>
      </w:pPr>
      <w:r w:rsidRPr="009B6DD6">
        <w:rPr>
          <w:lang w:val="es-MX"/>
        </w:rPr>
        <w:t>Inmunidad Absoluta del Poder Legislativo y Soberano: Queda terminantemente prohibido someter la validez de las leyes nacionales, la potestad tributaria general, el orden público, las reformas constitucionales o la soberanía sobre el suelo y subsuelo al arbitraje de tribunales extranjeros o instancias supranacionales. Ningún cambio normativo de carácter general dictado por la República podrá ser objeto de demanda indemnizatoria foránea bajo alegatos de expropiación indirecta, menoscabo de expectativas económicas o alteración de marcos regulatorios.</w:t>
      </w:r>
    </w:p>
    <w:p w14:paraId="696F96CA" w14:textId="77777777" w:rsidR="00EA5A6A" w:rsidRPr="009B6DD6" w:rsidRDefault="00000000">
      <w:pPr>
        <w:numPr>
          <w:ilvl w:val="1"/>
          <w:numId w:val="25"/>
        </w:numPr>
        <w:rPr>
          <w:lang w:val="es-MX"/>
        </w:rPr>
      </w:pPr>
      <w:r w:rsidRPr="009B6DD6">
        <w:rPr>
          <w:lang w:val="es-MX"/>
        </w:rPr>
        <w:t>Válvula de Arbitraje Comercial Técnico: En contratos de inversión mercantil, societarios o de ejecución de infraestructura entre entidades extranjeras y Sociedades Anónimas de Capital Abierto (SACA) o empresas privadas nacionales, se autoriza el pacto de arbitraje comercial internacional para diferendos de naturaleza estrictamente económica y contractual, sujeto a las siguientes condiciones ineludibles:</w:t>
      </w:r>
    </w:p>
    <w:p w14:paraId="78F8BC2A" w14:textId="77777777" w:rsidR="00EA5A6A" w:rsidRPr="009B6DD6" w:rsidRDefault="00000000">
      <w:pPr>
        <w:numPr>
          <w:ilvl w:val="2"/>
          <w:numId w:val="26"/>
        </w:numPr>
        <w:rPr>
          <w:lang w:val="es-MX"/>
        </w:rPr>
      </w:pPr>
      <w:r w:rsidRPr="009B6DD6">
        <w:rPr>
          <w:lang w:val="es-MX"/>
        </w:rPr>
        <w:t>Agotamiento Previo de la Instancia Nacional: Toda disputa deberá ser sometida en primera instancia al conocimiento y laudo del Tribunal de Arbitraje Técnico (TAT) en el territorio de la República.</w:t>
      </w:r>
    </w:p>
    <w:p w14:paraId="79578FF7" w14:textId="77777777" w:rsidR="00EA5A6A" w:rsidRPr="009B6DD6" w:rsidRDefault="00000000">
      <w:pPr>
        <w:numPr>
          <w:ilvl w:val="2"/>
          <w:numId w:val="26"/>
        </w:numPr>
        <w:rPr>
          <w:lang w:val="es-MX"/>
        </w:rPr>
      </w:pPr>
      <w:r w:rsidRPr="009B6DD6">
        <w:rPr>
          <w:lang w:val="es-MX"/>
        </w:rPr>
        <w:t>Recurso de Apelación Patrimonial: Emitido el fallo por el TAT, las partes podrán recurrir en alzada ante una corte de arbitraje comercial internacional de reconocido prestigio (bajo reglas UNCITRAL, de la Cámara de Comercio Internacional, o de similar índole), celebrada en una sede neutral con la cual Cuba mantenga tratados de estricta reciprocidad.</w:t>
      </w:r>
    </w:p>
    <w:p w14:paraId="2F3AE88C" w14:textId="77777777" w:rsidR="00EA5A6A" w:rsidRPr="009B6DD6" w:rsidRDefault="00000000">
      <w:pPr>
        <w:numPr>
          <w:ilvl w:val="2"/>
          <w:numId w:val="26"/>
        </w:numPr>
        <w:rPr>
          <w:lang w:val="es-MX"/>
        </w:rPr>
      </w:pPr>
      <w:r w:rsidRPr="009B6DD6">
        <w:rPr>
          <w:lang w:val="es-MX"/>
        </w:rPr>
        <w:t>Límite de la Sentencia Externa: El laudo arbitral internacional se limitará exclusivamente a la determinación de compensaciones dinerarias entre las partes contratantes por incumplimiento fáctico de cláusulas comerciales, careciendo de fuerza ejecutoria para ordenar la modificación, suspensión o nulidad de leyes o disposiciones emanadas de los poderes constituidos de la Nación.</w:t>
      </w:r>
    </w:p>
    <w:p w14:paraId="01F81968" w14:textId="77777777" w:rsidR="00EA5A6A" w:rsidRPr="009B6DD6" w:rsidRDefault="00000000">
      <w:pPr>
        <w:numPr>
          <w:ilvl w:val="0"/>
          <w:numId w:val="23"/>
        </w:numPr>
        <w:rPr>
          <w:lang w:val="es-MX"/>
        </w:rPr>
      </w:pPr>
      <w:r w:rsidRPr="009B6DD6">
        <w:rPr>
          <w:b/>
          <w:bCs/>
          <w:lang w:val="es-MX"/>
        </w:rPr>
        <w:t>De la Caducidad Obligatoria, la Revisión Bilateral y la Invalidez de la Servidumbre Perpetua en Tratados Internacionales.</w:t>
      </w:r>
      <w:r w:rsidRPr="009B6DD6">
        <w:rPr>
          <w:lang w:val="es-MX"/>
        </w:rPr>
        <w:br/>
        <w:t xml:space="preserve">La República de Cuba Libre reconoce que la cooperación internacional es vital, pero subordina la validez de todo acuerdo externo a la preservación del "Aliento </w:t>
      </w:r>
      <w:r w:rsidRPr="009B6DD6">
        <w:rPr>
          <w:lang w:val="es-MX"/>
        </w:rPr>
        <w:lastRenderedPageBreak/>
        <w:t>Soberano" de las futuras generaciones. Se establecen los siguientes parámetros de hierro para todo tratado, acuerdo de seguridad o protocolo de asistencia:</w:t>
      </w:r>
    </w:p>
    <w:p w14:paraId="25F35664" w14:textId="77777777" w:rsidR="00EA5A6A" w:rsidRPr="009B6DD6" w:rsidRDefault="00000000">
      <w:pPr>
        <w:numPr>
          <w:ilvl w:val="1"/>
          <w:numId w:val="27"/>
        </w:numPr>
        <w:rPr>
          <w:lang w:val="es-MX"/>
        </w:rPr>
      </w:pPr>
      <w:r w:rsidRPr="009B6DD6">
        <w:rPr>
          <w:lang w:val="es-MX"/>
        </w:rPr>
        <w:t>Proscripción de la Perpetuidad en Tratados Interestatales (Principio de Jubileo): Queda terminantemente prohibida la ratificación de tratados bilaterales, pactos militares o acuerdos de cooperación interestatal que tengan carácter perpetuo. Todo instrumento bilateral suscrito por la República deberá contener una Fecha de Caducidad Explícita, la cual no excederá de diez (10) años para acuerdos de seguridad y defensa, y de veinticinco (25) años para convenios interestatales de cooperación comercial o arancelaria.</w:t>
      </w:r>
    </w:p>
    <w:p w14:paraId="0346093C" w14:textId="77777777" w:rsidR="00EA5A6A" w:rsidRPr="009B6DD6" w:rsidRDefault="00000000">
      <w:pPr>
        <w:numPr>
          <w:ilvl w:val="2"/>
          <w:numId w:val="28"/>
        </w:numPr>
        <w:rPr>
          <w:lang w:val="es-MX"/>
        </w:rPr>
      </w:pPr>
      <w:r w:rsidRPr="009B6DD6">
        <w:rPr>
          <w:lang w:val="es-MX"/>
        </w:rPr>
        <w:t>Excepción de Inmutabilidad Fronteriza: Se exceptúan de forma absoluta de este límite temporal los tratados internacionales de delimitación territorial, fronteras marítimas y zonas económicas exclusivas, los cuales son de vigencia permanente para garantizar la seguridad geográfica y la integridad inalterable del suelo y las aguas de la Nación.</w:t>
      </w:r>
    </w:p>
    <w:p w14:paraId="30DCF12E" w14:textId="77777777" w:rsidR="00EA5A6A" w:rsidRPr="009B6DD6" w:rsidRDefault="00000000">
      <w:pPr>
        <w:numPr>
          <w:ilvl w:val="2"/>
          <w:numId w:val="28"/>
        </w:numPr>
        <w:rPr>
          <w:lang w:val="es-MX"/>
        </w:rPr>
      </w:pPr>
      <w:r w:rsidRPr="009B6DD6">
        <w:rPr>
          <w:lang w:val="es-MX"/>
        </w:rPr>
        <w:t>Régimen de Convenciones Multilaterales: La adhesión a tratados y convenciones multilaterales de alcance global (derecho internacional humanitario, aviación civil, navegación marítima, telecomunicaciones o postales) no requerirá fechas de caducidad en el texto foráneo, pero estará condicionada obligatoriamente a la reserva y preservación del derecho soberano de la República a la denuncia y retiro unilateral voluntario.</w:t>
      </w:r>
    </w:p>
    <w:p w14:paraId="271D35E6" w14:textId="77777777" w:rsidR="00EA5A6A" w:rsidRPr="009B6DD6" w:rsidRDefault="00000000">
      <w:pPr>
        <w:numPr>
          <w:ilvl w:val="2"/>
          <w:numId w:val="28"/>
        </w:numPr>
        <w:rPr>
          <w:lang w:val="es-MX"/>
        </w:rPr>
      </w:pPr>
      <w:r w:rsidRPr="009B6DD6">
        <w:rPr>
          <w:lang w:val="es-MX"/>
        </w:rPr>
        <w:t>Remisión a Infraestructura Privada: Las concesiones e inversiones de capital privado en infraestructura productiva y transporte se regirán exclusivamente por el ciclo de desarrollo, amortización y auditoría del Artículo 11.</w:t>
      </w:r>
    </w:p>
    <w:p w14:paraId="26A98E46" w14:textId="77777777" w:rsidR="00EA5A6A" w:rsidRPr="009B6DD6" w:rsidRDefault="00000000">
      <w:pPr>
        <w:numPr>
          <w:ilvl w:val="1"/>
          <w:numId w:val="27"/>
        </w:numPr>
        <w:rPr>
          <w:lang w:val="es-MX"/>
        </w:rPr>
      </w:pPr>
      <w:r w:rsidRPr="009B6DD6">
        <w:rPr>
          <w:lang w:val="es-MX"/>
        </w:rPr>
        <w:t>Cláusula de Revisión a Mitad de Término y Válvula de Denuncia Anticipada: La Cámara de Representantes no podrá ratificar tratados bilaterales que no incorporen expresamente una cláusula de Revisión Bilateral Obligatoria a mitad de término. Al alcanzarse dicho hito temporal, si el Tribunal de Arbitraje Técnico (TAT) y el TDC determinan que se ha quebrado la reciprocidad efectiva, que han variado sustancialmente las condiciones materiales de origen o que el acuerdo resulta lesivo para la soberanía de la Nación, la República notificará formalmente su propuesta de adecuación técnica y jurídica. Si la contraparte interestatal rechaza la renegociación de buena fe en un plazo improrrogable de ciento ochenta (180) días, el Presidente de la República queda investido por mandato constitucional para proceder a la Denuncia Unilateral Anticipada del tratado, extinguiéndose sus efectos sin incurrir en responsabilidad civil ni violentar el orden supremo.</w:t>
      </w:r>
    </w:p>
    <w:p w14:paraId="51C3E57A" w14:textId="77777777" w:rsidR="00EA5A6A" w:rsidRPr="009B6DD6" w:rsidRDefault="00000000">
      <w:pPr>
        <w:numPr>
          <w:ilvl w:val="1"/>
          <w:numId w:val="27"/>
        </w:numPr>
        <w:rPr>
          <w:lang w:val="es-MX"/>
        </w:rPr>
      </w:pPr>
      <w:r w:rsidRPr="009B6DD6">
        <w:rPr>
          <w:b/>
          <w:bCs/>
          <w:lang w:val="es-MX"/>
        </w:rPr>
        <w:lastRenderedPageBreak/>
        <w:t>Clausula de Nulidad:</w:t>
      </w:r>
      <w:r w:rsidRPr="009B6DD6">
        <w:rPr>
          <w:lang w:val="es-MX"/>
        </w:rPr>
        <w:t xml:space="preserve"> Se declara </w:t>
      </w:r>
      <w:r w:rsidRPr="009B6DD6">
        <w:rPr>
          <w:b/>
          <w:bCs/>
          <w:lang w:val="es-MX"/>
        </w:rPr>
        <w:t>Nulo de Pleno Derecho</w:t>
      </w:r>
      <w:r w:rsidRPr="009B6DD6">
        <w:rPr>
          <w:lang w:val="es-MX"/>
        </w:rPr>
        <w:t>, e inaplicable por cualquier autoridad nacional, todo acuerdo o cláusula que permita a una potencia u organismo extranjero ejercer coacción física, castigo económico unilateral, o violación de los derechos naturales de los ciudadanos cubanos (Vida, Libertad, Propiedad) sin un proceso previo ante los tribunales cubanos. La soberanía del cuerpo del ciudadano es superior a cualquier firma diplomática.</w:t>
      </w:r>
    </w:p>
    <w:p w14:paraId="63474F30" w14:textId="77777777" w:rsidR="00EA5A6A" w:rsidRDefault="00000000">
      <w:pPr>
        <w:numPr>
          <w:ilvl w:val="1"/>
          <w:numId w:val="27"/>
        </w:numPr>
      </w:pPr>
      <w:r w:rsidRPr="009B6DD6">
        <w:rPr>
          <w:b/>
          <w:bCs/>
          <w:lang w:val="es-MX"/>
        </w:rPr>
        <w:t>Inoponibilidad de Acuerdos de Ocupación o Transición:</w:t>
      </w:r>
      <w:r w:rsidRPr="009B6DD6">
        <w:rPr>
          <w:lang w:val="es-MX"/>
        </w:rPr>
        <w:t xml:space="preserve"> Los acuerdos firmados por autoridades extranjeras de transición o gobiernos bajo ocupación fáctica (Art. 107.2) serán considerados </w:t>
      </w:r>
      <w:r w:rsidRPr="009B6DD6">
        <w:rPr>
          <w:b/>
          <w:bCs/>
          <w:lang w:val="es-MX"/>
        </w:rPr>
        <w:t>Acuerdos de Emergencia Temporal</w:t>
      </w:r>
      <w:r w:rsidRPr="009B6DD6">
        <w:rPr>
          <w:lang w:val="es-MX"/>
        </w:rPr>
        <w:t xml:space="preserve">. Al cumplirse los sesenta (60) meses de la entrada en vigor de esta Constitución, el nuevo Congreso Nacional deberá ratificar, renegociar o denunciar la totalidad de dichos acuerdos. </w:t>
      </w:r>
      <w:r>
        <w:t xml:space="preserve">El silencio legislativo se interpretará como </w:t>
      </w:r>
      <w:r>
        <w:rPr>
          <w:b/>
          <w:bCs/>
        </w:rPr>
        <w:t>Caducidad Automática</w:t>
      </w:r>
      <w:r>
        <w:t>.</w:t>
      </w:r>
    </w:p>
    <w:p w14:paraId="41B5C46C" w14:textId="77777777" w:rsidR="00EA5A6A" w:rsidRDefault="00000000">
      <w:r>
        <w:pict w14:anchorId="7D640EDE">
          <v:rect id="_x0000_i1041" style="width:0;height:1.5pt" o:hralign="center" o:hrstd="t" o:hr="t"/>
        </w:pict>
      </w:r>
    </w:p>
    <w:p w14:paraId="753D30DB" w14:textId="77777777" w:rsidR="00EA5A6A" w:rsidRPr="009B6DD6" w:rsidRDefault="00000000">
      <w:pPr>
        <w:pStyle w:val="Heading2"/>
        <w:rPr>
          <w:lang w:val="es-MX"/>
        </w:rPr>
      </w:pPr>
      <w:bookmarkStart w:id="21" w:name="Xcea278f3b532618a25c5cd871fd0441b2e43024"/>
      <w:bookmarkEnd w:id="20"/>
      <w:r w:rsidRPr="009B6DD6">
        <w:rPr>
          <w:lang w:val="es-MX"/>
        </w:rPr>
        <w:t>Artículo 10. Mando Binario y Cláusula de Terminación.</w:t>
      </w:r>
    </w:p>
    <w:p w14:paraId="478848A7" w14:textId="77777777" w:rsidR="00EA5A6A" w:rsidRPr="009B6DD6" w:rsidRDefault="00000000">
      <w:pPr>
        <w:pStyle w:val="FirstParagraph"/>
        <w:rPr>
          <w:lang w:val="es-MX"/>
        </w:rPr>
      </w:pPr>
      <w:r w:rsidRPr="009B6DD6">
        <w:rPr>
          <w:lang w:val="es-MX"/>
        </w:rPr>
        <w:t>Cualquier acuerdo de uso compartido o cooperación militar con potencias o organismos extranjeros sobre infraestructura estratégica nacional, requerirá para su validez:</w:t>
      </w:r>
    </w:p>
    <w:p w14:paraId="52581BB0" w14:textId="77777777" w:rsidR="00EA5A6A" w:rsidRPr="009B6DD6" w:rsidRDefault="00000000">
      <w:pPr>
        <w:numPr>
          <w:ilvl w:val="0"/>
          <w:numId w:val="29"/>
        </w:numPr>
        <w:rPr>
          <w:lang w:val="es-MX"/>
        </w:rPr>
      </w:pPr>
      <w:r w:rsidRPr="009B6DD6">
        <w:rPr>
          <w:lang w:val="es-MX"/>
        </w:rPr>
        <w:t>La vigencia de cualquier acuerdo requiere un contingente cubano no inferior al treinta por ciento (30%) en las áreas de Seguridad Perimetral e Inteligencia Operativa, calculado sobre la dotación base de la instalación. Este personal tendrá derecho de veeduría sobre el uso y destino del armamento o infraestructura, pero no requerirá acceso a secretos tecnológicos, códigos fuente o mecánica interna que constituyan propiedad intelectual protegida del Estado aliado, siempre que se garantice el Artículo 10.3.</w:t>
      </w:r>
    </w:p>
    <w:p w14:paraId="192B13CB" w14:textId="77777777" w:rsidR="00EA5A6A" w:rsidRPr="009B6DD6" w:rsidRDefault="00000000">
      <w:pPr>
        <w:numPr>
          <w:ilvl w:val="1"/>
          <w:numId w:val="30"/>
        </w:numPr>
        <w:rPr>
          <w:lang w:val="es-MX"/>
        </w:rPr>
      </w:pPr>
      <w:r w:rsidRPr="009B6DD6">
        <w:rPr>
          <w:lang w:val="es-MX"/>
        </w:rPr>
        <w:t>Régimen de Contingentes Temporales por Necesidad Estratégica: Lo dispuesto en el inciso anterior no se aplicará a los incrementos temporales de personal por maniobras, relevos de tropa o situaciones de amenaza inminente a la seguridad de la potencia aliada o la estabilidad regional. Dichos movimientos tácticos no alteran la proporción permanente exigida, pero estarán sujetos a las siguientes condiciones de hierro para no ser considerados ocupación irregular:</w:t>
      </w:r>
    </w:p>
    <w:p w14:paraId="24A318F5" w14:textId="77777777" w:rsidR="00EA5A6A" w:rsidRPr="009B6DD6" w:rsidRDefault="00000000">
      <w:pPr>
        <w:numPr>
          <w:ilvl w:val="2"/>
          <w:numId w:val="31"/>
        </w:numPr>
        <w:rPr>
          <w:lang w:val="es-MX"/>
        </w:rPr>
      </w:pPr>
      <w:r w:rsidRPr="009B6DD6">
        <w:rPr>
          <w:b/>
          <w:bCs/>
          <w:lang w:val="es-MX"/>
        </w:rPr>
        <w:t>Notificación Inmediata:</w:t>
      </w:r>
      <w:r w:rsidRPr="009B6DD6">
        <w:rPr>
          <w:lang w:val="es-MX"/>
        </w:rPr>
        <w:t xml:space="preserve"> Deberán ser notificados al Tribunal de Arbitraje Técnico (TAT) y al Tribunal de Defensa de la Constitución (TDC) dentro de las 24 horas siguientes a su ocurrencia.</w:t>
      </w:r>
    </w:p>
    <w:p w14:paraId="20012A0D" w14:textId="77777777" w:rsidR="00EA5A6A" w:rsidRPr="009B6DD6" w:rsidRDefault="00000000">
      <w:pPr>
        <w:numPr>
          <w:ilvl w:val="2"/>
          <w:numId w:val="31"/>
        </w:numPr>
        <w:rPr>
          <w:lang w:val="es-MX"/>
        </w:rPr>
      </w:pPr>
      <w:r w:rsidRPr="009B6DD6">
        <w:rPr>
          <w:b/>
          <w:bCs/>
          <w:lang w:val="es-MX"/>
        </w:rPr>
        <w:t>Plazo Perentorio:</w:t>
      </w:r>
      <w:r w:rsidRPr="009B6DD6">
        <w:rPr>
          <w:lang w:val="es-MX"/>
        </w:rPr>
        <w:t xml:space="preserve"> No podrán exceder un período de sesenta (60) días, prorrogable únicamente por acuerdo expreso del Consejo de </w:t>
      </w:r>
      <w:r w:rsidRPr="009B6DD6">
        <w:rPr>
          <w:lang w:val="es-MX"/>
        </w:rPr>
        <w:lastRenderedPageBreak/>
        <w:t>Ministros, previo dictamen favorable del TAT que certifique la persistencia de la amenaza.</w:t>
      </w:r>
    </w:p>
    <w:p w14:paraId="67B6ED4B" w14:textId="77777777" w:rsidR="00EA5A6A" w:rsidRPr="009B6DD6" w:rsidRDefault="00000000">
      <w:pPr>
        <w:numPr>
          <w:ilvl w:val="2"/>
          <w:numId w:val="31"/>
        </w:numPr>
        <w:rPr>
          <w:lang w:val="es-MX"/>
        </w:rPr>
      </w:pPr>
      <w:r w:rsidRPr="009B6DD6">
        <w:rPr>
          <w:b/>
          <w:bCs/>
          <w:lang w:val="es-MX"/>
        </w:rPr>
        <w:t>Limitación de Propósito:</w:t>
      </w:r>
      <w:r w:rsidRPr="009B6DD6">
        <w:rPr>
          <w:lang w:val="es-MX"/>
        </w:rPr>
        <w:t xml:space="preserve"> No podrán utilizarse para fines distintos a la contingencia declarada.</w:t>
      </w:r>
    </w:p>
    <w:p w14:paraId="6FBA3567" w14:textId="77777777" w:rsidR="00EA5A6A" w:rsidRPr="009B6DD6" w:rsidRDefault="00000000">
      <w:pPr>
        <w:numPr>
          <w:ilvl w:val="2"/>
          <w:numId w:val="31"/>
        </w:numPr>
        <w:rPr>
          <w:lang w:val="es-MX"/>
        </w:rPr>
      </w:pPr>
      <w:r w:rsidRPr="009B6DD6">
        <w:rPr>
          <w:b/>
          <w:bCs/>
          <w:lang w:val="es-MX"/>
        </w:rPr>
        <w:t>Consecuencia del Incumplimiento:</w:t>
      </w:r>
      <w:r w:rsidRPr="009B6DD6">
        <w:rPr>
          <w:lang w:val="es-MX"/>
        </w:rPr>
        <w:t xml:space="preserve"> La omisión de notificación, el exceso del plazo o el cambio de propósito transformarán retroactivamente el incremento temporal en ocupación irregular desde su inicio, activando de pleno derecho las sanciones establecidas en este artículo.</w:t>
      </w:r>
    </w:p>
    <w:p w14:paraId="559FA47B" w14:textId="77777777" w:rsidR="00EA5A6A" w:rsidRPr="009B6DD6" w:rsidRDefault="00000000">
      <w:pPr>
        <w:numPr>
          <w:ilvl w:val="0"/>
          <w:numId w:val="29"/>
        </w:numPr>
        <w:rPr>
          <w:lang w:val="es-MX"/>
        </w:rPr>
      </w:pPr>
      <w:r w:rsidRPr="009B6DD6">
        <w:rPr>
          <w:lang w:val="es-MX"/>
        </w:rPr>
        <w:t>Sobre los tratados para el uso estratégico de suelo por potencias extranjeras, su suscripción inicial requerirá ratificación expresa por el Congreso. Tendrán una vigencia máxima de cinco (5) años. Las renovaciones estarán sujetas al cumplimiento sucesivo de:</w:t>
      </w:r>
    </w:p>
    <w:p w14:paraId="6875EA75" w14:textId="77777777" w:rsidR="00EA5A6A" w:rsidRPr="009B6DD6" w:rsidRDefault="00000000">
      <w:pPr>
        <w:numPr>
          <w:ilvl w:val="1"/>
          <w:numId w:val="32"/>
        </w:numPr>
        <w:rPr>
          <w:lang w:val="es-MX"/>
        </w:rPr>
      </w:pPr>
      <w:r w:rsidRPr="009B6DD6">
        <w:rPr>
          <w:b/>
          <w:bCs/>
          <w:lang w:val="es-MX"/>
        </w:rPr>
        <w:t>Auditoría de Impacto Soberano:</w:t>
      </w:r>
      <w:r w:rsidRPr="009B6DD6">
        <w:rPr>
          <w:lang w:val="es-MX"/>
        </w:rPr>
        <w:t xml:space="preserve"> Dictamen vinculante del Tribunal de Arbitraje Técnico (TAT) que certifique la conformidad del acuerdo con los principios de soberanía y seguridad nacional.</w:t>
      </w:r>
    </w:p>
    <w:p w14:paraId="0EB07A4D" w14:textId="77777777" w:rsidR="00EA5A6A" w:rsidRPr="009B6DD6" w:rsidRDefault="00000000">
      <w:pPr>
        <w:numPr>
          <w:ilvl w:val="1"/>
          <w:numId w:val="32"/>
        </w:numPr>
        <w:rPr>
          <w:lang w:val="es-MX"/>
        </w:rPr>
      </w:pPr>
      <w:r w:rsidRPr="009B6DD6">
        <w:rPr>
          <w:b/>
          <w:bCs/>
          <w:lang w:val="es-MX"/>
        </w:rPr>
        <w:t>Ratificación Legislativa:</w:t>
      </w:r>
      <w:r w:rsidRPr="009B6DD6">
        <w:rPr>
          <w:lang w:val="es-MX"/>
        </w:rPr>
        <w:t xml:space="preserve"> Aprobación por voto 50% más uno del Congreso.</w:t>
      </w:r>
    </w:p>
    <w:p w14:paraId="23508FC0" w14:textId="77777777" w:rsidR="00EA5A6A" w:rsidRPr="009B6DD6" w:rsidRDefault="00000000">
      <w:pPr>
        <w:numPr>
          <w:ilvl w:val="0"/>
          <w:numId w:val="29"/>
        </w:numPr>
        <w:rPr>
          <w:lang w:val="es-MX"/>
        </w:rPr>
      </w:pPr>
      <w:r w:rsidRPr="009B6DD6">
        <w:rPr>
          <w:lang w:val="es-MX"/>
        </w:rPr>
        <w:t>El Tribunal de Defensa de la Constitución (TDC) tiene la facultad de activar una rescisión automática e inmediata de cualquier acuerdo si se detecta riesgo de suplantación de la autoridad soberana cubana.</w:t>
      </w:r>
    </w:p>
    <w:p w14:paraId="64A77FEE" w14:textId="77777777" w:rsidR="00EA5A6A" w:rsidRPr="009B6DD6" w:rsidRDefault="00000000">
      <w:pPr>
        <w:numPr>
          <w:ilvl w:val="0"/>
          <w:numId w:val="29"/>
        </w:numPr>
        <w:rPr>
          <w:lang w:val="es-MX"/>
        </w:rPr>
      </w:pPr>
      <w:r w:rsidRPr="009B6DD6">
        <w:rPr>
          <w:b/>
          <w:bCs/>
          <w:lang w:val="es-MX"/>
        </w:rPr>
        <w:t>Principio de Veto ofensivo:</w:t>
      </w:r>
      <w:r w:rsidRPr="009B6DD6">
        <w:rPr>
          <w:lang w:val="es-MX"/>
        </w:rPr>
        <w:t xml:space="preserve"> Todo acuerdo de defensa debe incluir un Mecanismo de Doble Llave Operativa. La autoridad cubana debe poseer la capacidad física de interrumpir el suministro eléctrico, la conectividad o el soporte logístico de la instalación estratégica (por tierra) encareciendo su estancia en el territorio nacional (Kill-Switch) en caso de ruptura del orden constitucional o uso del suelo nacional para fines no pactados.</w:t>
      </w:r>
    </w:p>
    <w:p w14:paraId="08E3BCBC" w14:textId="77777777" w:rsidR="00EA5A6A" w:rsidRPr="009B6DD6" w:rsidRDefault="00000000">
      <w:pPr>
        <w:numPr>
          <w:ilvl w:val="1"/>
          <w:numId w:val="33"/>
        </w:numPr>
        <w:rPr>
          <w:lang w:val="es-MX"/>
        </w:rPr>
      </w:pPr>
      <w:r w:rsidRPr="009B6DD6">
        <w:rPr>
          <w:b/>
          <w:bCs/>
          <w:lang w:val="es-MX"/>
        </w:rPr>
        <w:t>Protocolo de Ocupación irregular:</w:t>
      </w:r>
      <w:r w:rsidRPr="009B6DD6">
        <w:rPr>
          <w:lang w:val="es-MX"/>
        </w:rPr>
        <w:t xml:space="preserve"> Si una fuerza extranjera permanece en suelo cubano tras el vencimiento del tratado, se activará de pleno derecho el Estado de Ocupación Irregular.</w:t>
      </w:r>
    </w:p>
    <w:p w14:paraId="23CC21A9" w14:textId="77777777" w:rsidR="00EA5A6A" w:rsidRPr="009B6DD6" w:rsidRDefault="00000000">
      <w:pPr>
        <w:numPr>
          <w:ilvl w:val="1"/>
          <w:numId w:val="33"/>
        </w:numPr>
        <w:rPr>
          <w:lang w:val="es-MX"/>
        </w:rPr>
      </w:pPr>
      <w:r w:rsidRPr="009B6DD6">
        <w:rPr>
          <w:b/>
          <w:bCs/>
          <w:lang w:val="es-MX"/>
        </w:rPr>
        <w:t>Sanción de Desagravio Territorial:</w:t>
      </w:r>
      <w:r w:rsidRPr="009B6DD6">
        <w:rPr>
          <w:lang w:val="es-MX"/>
        </w:rPr>
        <w:t xml:space="preserve"> Producida la ocupación irregular, se aplicará automáticamente una sobretasa del cien por ciento (100%) sobre el impuesto base (resultando en una tasa impositiva efectiva del sesenta por ciento 60%) a las personas naturales o jurídicas vinculadas a la potencia ocupante, de acuerdo con las siguientes reglas de blindaje:</w:t>
      </w:r>
    </w:p>
    <w:p w14:paraId="69340E0F" w14:textId="77777777" w:rsidR="00EA5A6A" w:rsidRPr="009B6DD6" w:rsidRDefault="00000000">
      <w:pPr>
        <w:numPr>
          <w:ilvl w:val="2"/>
          <w:numId w:val="34"/>
        </w:numPr>
        <w:rPr>
          <w:lang w:val="es-MX"/>
        </w:rPr>
      </w:pPr>
      <w:r w:rsidRPr="009B6DD6">
        <w:rPr>
          <w:b/>
          <w:bCs/>
          <w:lang w:val="es-MX"/>
        </w:rPr>
        <w:t>Criterio de Aplicación Selectiva</w:t>
      </w:r>
      <w:r w:rsidRPr="009B6DD6">
        <w:rPr>
          <w:lang w:val="es-MX"/>
        </w:rPr>
        <w:t xml:space="preserve">: La sobretasa se aplicará única y exclusivamente sobre la cuota de dividendos, utilidades y rendimientos netos que correspondan legalmente a personas </w:t>
      </w:r>
      <w:r w:rsidRPr="009B6DD6">
        <w:rPr>
          <w:lang w:val="es-MX"/>
        </w:rPr>
        <w:lastRenderedPageBreak/>
        <w:t>naturales o jurídicas cuya nacionalidad, sede fiscal o capital mayoritario esté vinculado directamente a la potencia ocupante específica.</w:t>
      </w:r>
    </w:p>
    <w:p w14:paraId="0D0C4219" w14:textId="77777777" w:rsidR="00EA5A6A" w:rsidRPr="009B6DD6" w:rsidRDefault="00000000">
      <w:pPr>
        <w:numPr>
          <w:ilvl w:val="2"/>
          <w:numId w:val="34"/>
        </w:numPr>
        <w:rPr>
          <w:lang w:val="es-MX"/>
        </w:rPr>
      </w:pPr>
      <w:r w:rsidRPr="009B6DD6">
        <w:rPr>
          <w:b/>
          <w:bCs/>
          <w:lang w:val="es-MX"/>
        </w:rPr>
        <w:t>Válvula de Alivio por Capitalización Nacional:</w:t>
      </w:r>
      <w:r w:rsidRPr="009B6DD6">
        <w:rPr>
          <w:lang w:val="es-MX"/>
        </w:rPr>
        <w:t xml:space="preserve"> Quedará exento de la aplicación de la sobretasa (permaneciendo bajo el régimen ordinario del Artículo 43) aquel capital que la entidad sancionada destine obligatoriamente, mediante registro inalterable en el </w:t>
      </w:r>
      <w:r w:rsidRPr="009B6DD6">
        <w:rPr>
          <w:b/>
          <w:bCs/>
          <w:lang w:val="es-MX"/>
        </w:rPr>
        <w:t>Registro Nacional de Sociedades (RNS)</w:t>
      </w:r>
      <w:r w:rsidRPr="009B6DD6">
        <w:rPr>
          <w:lang w:val="es-MX"/>
        </w:rPr>
        <w:t>, a:</w:t>
      </w:r>
    </w:p>
    <w:p w14:paraId="2A507B18" w14:textId="77777777" w:rsidR="00EA5A6A" w:rsidRPr="009B6DD6" w:rsidRDefault="00000000">
      <w:pPr>
        <w:numPr>
          <w:ilvl w:val="3"/>
          <w:numId w:val="35"/>
        </w:numPr>
        <w:rPr>
          <w:lang w:val="es-MX"/>
        </w:rPr>
      </w:pPr>
      <w:r w:rsidRPr="009B6DD6">
        <w:rPr>
          <w:lang w:val="es-MX"/>
        </w:rPr>
        <w:t>Inversión en Bienes de Capital: Adquisición de tecnología avanzada, maquinaria o infraestructura física para el desarrollo de la misma entidad productiva dentro del territorio nacional.</w:t>
      </w:r>
    </w:p>
    <w:p w14:paraId="6C8F2288" w14:textId="77777777" w:rsidR="00EA5A6A" w:rsidRPr="009B6DD6" w:rsidRDefault="00000000">
      <w:pPr>
        <w:numPr>
          <w:ilvl w:val="3"/>
          <w:numId w:val="35"/>
        </w:numPr>
        <w:rPr>
          <w:lang w:val="es-MX"/>
        </w:rPr>
      </w:pPr>
      <w:r w:rsidRPr="009B6DD6">
        <w:rPr>
          <w:lang w:val="es-MX"/>
        </w:rPr>
        <w:t>Inversión en Desarrollo Estratégico: Financiamiento directo de proyectos de infraestructura pública, redes de energía, cuencas hídricas o investigación científica en otras entidades o empresas nacionales.</w:t>
      </w:r>
    </w:p>
    <w:p w14:paraId="4A2C9AF1" w14:textId="77777777" w:rsidR="00EA5A6A" w:rsidRPr="009B6DD6" w:rsidRDefault="00000000">
      <w:pPr>
        <w:numPr>
          <w:ilvl w:val="3"/>
          <w:numId w:val="35"/>
        </w:numPr>
        <w:rPr>
          <w:lang w:val="es-MX"/>
        </w:rPr>
      </w:pPr>
      <w:r w:rsidRPr="009B6DD6">
        <w:rPr>
          <w:lang w:val="es-MX"/>
        </w:rPr>
        <w:t>Filantropía y Donación Soberana: Aportes irrevocables a los Fondos Municipales de Auxilio Mutuo, el Fondo Nacional Catastrófico o instituciones de bienestar social registradas.</w:t>
      </w:r>
    </w:p>
    <w:p w14:paraId="2C40D9CE" w14:textId="77777777" w:rsidR="00EA5A6A" w:rsidRPr="009B6DD6" w:rsidRDefault="00000000">
      <w:pPr>
        <w:numPr>
          <w:ilvl w:val="2"/>
          <w:numId w:val="34"/>
        </w:numPr>
        <w:rPr>
          <w:lang w:val="es-MX"/>
        </w:rPr>
      </w:pPr>
      <w:r w:rsidRPr="009B6DD6">
        <w:rPr>
          <w:b/>
          <w:bCs/>
          <w:lang w:val="es-MX"/>
        </w:rPr>
        <w:t>Exclusión de Alivio por Captura de Mercado:</w:t>
      </w:r>
      <w:r w:rsidRPr="009B6DD6">
        <w:rPr>
          <w:lang w:val="es-MX"/>
        </w:rPr>
        <w:t xml:space="preserve"> Se prohíbe el uso de este mecanismo de alivio para la compra de Acciones de Mercado (AM) preexistentes. El beneficio solo será aplicable a inversión productiva nueva o donación, nunca a la transferencia de propiedad existente.</w:t>
      </w:r>
    </w:p>
    <w:p w14:paraId="4EF08DE6" w14:textId="77777777" w:rsidR="00EA5A6A" w:rsidRPr="009B6DD6" w:rsidRDefault="00000000">
      <w:pPr>
        <w:numPr>
          <w:ilvl w:val="2"/>
          <w:numId w:val="34"/>
        </w:numPr>
        <w:rPr>
          <w:lang w:val="es-MX"/>
        </w:rPr>
      </w:pPr>
      <w:r w:rsidRPr="009B6DD6">
        <w:rPr>
          <w:b/>
          <w:bCs/>
          <w:lang w:val="es-MX"/>
        </w:rPr>
        <w:t>Protección Integral del Socio Nacional y Neutral:</w:t>
      </w:r>
      <w:r w:rsidRPr="009B6DD6">
        <w:rPr>
          <w:lang w:val="es-MX"/>
        </w:rPr>
        <w:t xml:space="preserve"> Queda prohibido aplicar esta sobretasa a ciudadanos cubanos o a inversores de otras naciones neutrales que compartan titularidad en la misma entidad comercial. El </w:t>
      </w:r>
      <w:r w:rsidRPr="009B6DD6">
        <w:rPr>
          <w:b/>
          <w:bCs/>
          <w:lang w:val="es-MX"/>
        </w:rPr>
        <w:t>Registro Nacional de Sociedades (RNS)</w:t>
      </w:r>
      <w:r w:rsidRPr="009B6DD6">
        <w:rPr>
          <w:lang w:val="es-MX"/>
        </w:rPr>
        <w:t xml:space="preserve"> ejecutará la separación de flujos de forma automática mediante la trazabilidad de beneficiario final. El incumplimiento de esta obligación por parte de las autoridades será considerado </w:t>
      </w:r>
      <w:r w:rsidRPr="009B6DD6">
        <w:rPr>
          <w:b/>
          <w:bCs/>
          <w:lang w:val="es-MX"/>
        </w:rPr>
        <w:t>infracción grave de la soberanía económica</w:t>
      </w:r>
      <w:r w:rsidRPr="009B6DD6">
        <w:rPr>
          <w:lang w:val="es-MX"/>
        </w:rPr>
        <w:t>, sancionable con multa equivalente al monto mal aplicado y, en caso de reincidencia, con inhabilitación para el ejercicio de cargos públicos hasta por diez años.</w:t>
      </w:r>
    </w:p>
    <w:p w14:paraId="7D809721" w14:textId="77777777" w:rsidR="00EA5A6A" w:rsidRPr="009B6DD6" w:rsidRDefault="00000000">
      <w:pPr>
        <w:numPr>
          <w:ilvl w:val="2"/>
          <w:numId w:val="34"/>
        </w:numPr>
        <w:rPr>
          <w:lang w:val="es-MX"/>
        </w:rPr>
      </w:pPr>
      <w:r w:rsidRPr="009B6DD6">
        <w:rPr>
          <w:b/>
          <w:bCs/>
          <w:lang w:val="es-MX"/>
        </w:rPr>
        <w:t>Destino del Recaudo:</w:t>
      </w:r>
      <w:r w:rsidRPr="009B6DD6">
        <w:rPr>
          <w:lang w:val="es-MX"/>
        </w:rPr>
        <w:t xml:space="preserve"> Los fondos efectivamente recaudados por esta </w:t>
      </w:r>
      <w:r w:rsidRPr="009B6DD6">
        <w:rPr>
          <w:b/>
          <w:bCs/>
          <w:lang w:val="es-MX"/>
        </w:rPr>
        <w:t>sobretasa</w:t>
      </w:r>
      <w:r w:rsidRPr="009B6DD6">
        <w:rPr>
          <w:lang w:val="es-MX"/>
        </w:rPr>
        <w:t xml:space="preserve"> serán transferidos de forma automática al </w:t>
      </w:r>
      <w:r w:rsidRPr="009B6DD6">
        <w:rPr>
          <w:b/>
          <w:bCs/>
          <w:lang w:val="es-MX"/>
        </w:rPr>
        <w:t>Fondo de Emergencia de Defensa (FED)</w:t>
      </w:r>
      <w:r w:rsidRPr="009B6DD6">
        <w:rPr>
          <w:lang w:val="es-MX"/>
        </w:rPr>
        <w:t xml:space="preserve"> para el sostenimiento de la resistencia diplomática y logística de la Nación.</w:t>
      </w:r>
    </w:p>
    <w:p w14:paraId="4932C061" w14:textId="77777777" w:rsidR="00EA5A6A" w:rsidRPr="009B6DD6" w:rsidRDefault="00000000">
      <w:pPr>
        <w:numPr>
          <w:ilvl w:val="1"/>
          <w:numId w:val="33"/>
        </w:numPr>
        <w:rPr>
          <w:lang w:val="es-MX"/>
        </w:rPr>
      </w:pPr>
      <w:r w:rsidRPr="009B6DD6">
        <w:rPr>
          <w:lang w:val="es-MX"/>
        </w:rPr>
        <w:lastRenderedPageBreak/>
        <w:t>Este mecanismo no podrá ser utilizado para evitar la legítima defensa de estos emplazamientos aun en contra de lo pactado contra un enemigo de dicha nación por parte unilateral de la misma.</w:t>
      </w:r>
    </w:p>
    <w:p w14:paraId="3B0B1897" w14:textId="77777777" w:rsidR="00EA5A6A" w:rsidRPr="009B6DD6" w:rsidRDefault="00000000">
      <w:pPr>
        <w:numPr>
          <w:ilvl w:val="0"/>
          <w:numId w:val="29"/>
        </w:numPr>
        <w:rPr>
          <w:lang w:val="es-MX"/>
        </w:rPr>
      </w:pPr>
      <w:r w:rsidRPr="009B6DD6">
        <w:rPr>
          <w:lang w:val="es-MX"/>
        </w:rPr>
        <w:t>La República podrá delegar o complementar la Seguridad Perimetral y Defensa Estratégica mediante Tratados de Reciprocidad con potencias democráticas que garanticen la estabilidad institucional, siempre bajo los protocolos de Mando Binario definidos en esta Constitución.</w:t>
      </w:r>
    </w:p>
    <w:p w14:paraId="33BB1A0B" w14:textId="77777777" w:rsidR="00EA5A6A" w:rsidRDefault="00000000">
      <w:r>
        <w:pict w14:anchorId="029B4D85">
          <v:rect id="_x0000_i1042" style="width:0;height:1.5pt" o:hralign="center" o:hrstd="t" o:hr="t"/>
        </w:pict>
      </w:r>
    </w:p>
    <w:p w14:paraId="2BE2F2E3" w14:textId="77777777" w:rsidR="00EA5A6A" w:rsidRDefault="00000000">
      <w:pPr>
        <w:pStyle w:val="Heading2"/>
      </w:pPr>
      <w:bookmarkStart w:id="22" w:name="Xa7ddab6d650e80f31db058bd5af53d0f756d89e"/>
      <w:bookmarkEnd w:id="21"/>
      <w:r>
        <w:t>Artículo 11. Concesión Administrativa Especial.</w:t>
      </w:r>
    </w:p>
    <w:p w14:paraId="3C8CAE9B" w14:textId="77777777" w:rsidR="00EA5A6A" w:rsidRPr="009B6DD6" w:rsidRDefault="00000000">
      <w:pPr>
        <w:numPr>
          <w:ilvl w:val="0"/>
          <w:numId w:val="36"/>
        </w:numPr>
        <w:rPr>
          <w:lang w:val="es-MX"/>
        </w:rPr>
      </w:pPr>
      <w:r w:rsidRPr="009B6DD6">
        <w:rPr>
          <w:lang w:val="es-MX"/>
        </w:rPr>
        <w:t>Se reconoce el principio de seguridad jurídica para las inversiones e infraestructuras turísticas, comerciales o residenciales legalmente constituidas con anterioridad a la promulgación de esta Constitución. Dichas propiedades transitarán de forma automática al régimen de Concesión Administrativa Especial. Se garantiza a los titulares de estos derechos un término de explotación y uso de hasta noventa y nueve (99) años, sujeto estrictamente al cumplimiento de las normativas ambientales y al pago de las obligaciones fiscales correspondientes, sin que ello implique en caso alguno la enajenación perpetua del dominio del suelo. Sin que esto contradiga cualquier otro artículo de esta misma constitución o ley orgánica relacionada.</w:t>
      </w:r>
    </w:p>
    <w:p w14:paraId="7C13365D" w14:textId="77777777" w:rsidR="00EA5A6A" w:rsidRPr="009B6DD6" w:rsidRDefault="00000000">
      <w:pPr>
        <w:numPr>
          <w:ilvl w:val="0"/>
          <w:numId w:val="36"/>
        </w:numPr>
        <w:rPr>
          <w:lang w:val="es-MX"/>
        </w:rPr>
      </w:pPr>
      <w:r w:rsidRPr="009B6DD6">
        <w:rPr>
          <w:b/>
          <w:bCs/>
          <w:lang w:val="es-MX"/>
        </w:rPr>
        <w:t>Revisión Generacional, Ciclo de Amortización y Continuidad Operativa:</w:t>
      </w:r>
      <w:r w:rsidRPr="009B6DD6">
        <w:rPr>
          <w:lang w:val="es-MX"/>
        </w:rPr>
        <w:t xml:space="preserve"> Para preservar la soberanía del suelo y garantizar la bancabilidad de la inversión, las concesiones administrativas sobre infraestructura estratégica operarán en ciclos de hasta treinta y tres (33) años.</w:t>
      </w:r>
    </w:p>
    <w:p w14:paraId="0819879F" w14:textId="77777777" w:rsidR="00EA5A6A" w:rsidRPr="009B6DD6" w:rsidRDefault="00000000">
      <w:pPr>
        <w:numPr>
          <w:ilvl w:val="1"/>
          <w:numId w:val="37"/>
        </w:numPr>
        <w:rPr>
          <w:lang w:val="es-MX"/>
        </w:rPr>
      </w:pPr>
      <w:r w:rsidRPr="009B6DD6">
        <w:rPr>
          <w:lang w:val="es-MX"/>
        </w:rPr>
        <w:t>Garantía de Renovación y Seguridad Jurídica: El Estado y los Municipios carecen de potestad para revocar unilateralmente la concesión, negar su prórroga o confiscar los activos si el operador se encuentra al corriente de sus obligaciones fiscales, laborales y ambientales. La renovación al vencimiento del ciclo será de derecho y automática, salvo dictamen vinculante del TAT que acredite obsolescencia irreversible o incumplimiento grave no subsanado.</w:t>
      </w:r>
    </w:p>
    <w:p w14:paraId="56749FB9" w14:textId="77777777" w:rsidR="00EA5A6A" w:rsidRPr="009B6DD6" w:rsidRDefault="00000000">
      <w:pPr>
        <w:numPr>
          <w:ilvl w:val="1"/>
          <w:numId w:val="37"/>
        </w:numPr>
        <w:rPr>
          <w:lang w:val="es-MX"/>
        </w:rPr>
      </w:pPr>
      <w:r w:rsidRPr="009B6DD6">
        <w:rPr>
          <w:lang w:val="es-MX"/>
        </w:rPr>
        <w:t>Régimen Post-Amortización y Auditoría del Bien Común: Una vez amortizada la inversión de capital inicial y saldado el apalancamiento financiero del proyecto, debidamente certificado por el TAT, la concesión entrará en un régimen de auditorías periódicas quinquenales (cada 5 años).</w:t>
      </w:r>
    </w:p>
    <w:p w14:paraId="5320688D" w14:textId="77777777" w:rsidR="00EA5A6A" w:rsidRPr="009B6DD6" w:rsidRDefault="00000000">
      <w:pPr>
        <w:numPr>
          <w:ilvl w:val="0"/>
          <w:numId w:val="1"/>
        </w:numPr>
        <w:rPr>
          <w:lang w:val="es-MX"/>
        </w:rPr>
      </w:pPr>
      <w:r w:rsidRPr="009B6DD6">
        <w:rPr>
          <w:lang w:val="es-MX"/>
        </w:rPr>
        <w:t xml:space="preserve">Dichas auditorías tendrán como fin exclusivo la optimización del servicio, la adecuación tarifaria a costos reales de operación y la actualización tecnológica de la red en beneficio de la comunidad. Estas revisiones se realizarán preservando en todo momento el equilibrio económico-financiero y un margen razonable de </w:t>
      </w:r>
      <w:r w:rsidRPr="009B6DD6">
        <w:rPr>
          <w:lang w:val="es-MX"/>
        </w:rPr>
        <w:lastRenderedPageBreak/>
        <w:t>rentabilidad comercial para el operador, quedando proscrito el uso de la auditoría con fines expoliatorios, confiscatorios o de represalia estatal.</w:t>
      </w:r>
    </w:p>
    <w:p w14:paraId="1D57DC17" w14:textId="77777777" w:rsidR="00EA5A6A" w:rsidRDefault="00000000">
      <w:r>
        <w:pict w14:anchorId="1AF985F7">
          <v:rect id="_x0000_i1043" style="width:0;height:1.5pt" o:hralign="center" o:hrstd="t" o:hr="t"/>
        </w:pict>
      </w:r>
    </w:p>
    <w:p w14:paraId="4EA3234A" w14:textId="77777777" w:rsidR="00EA5A6A" w:rsidRPr="009B6DD6" w:rsidRDefault="00000000">
      <w:pPr>
        <w:pStyle w:val="Heading2"/>
        <w:rPr>
          <w:lang w:val="es-MX"/>
        </w:rPr>
      </w:pPr>
      <w:bookmarkStart w:id="23" w:name="X66ede02bd940fc86fce2556aebfe10249d711f2"/>
      <w:bookmarkEnd w:id="22"/>
      <w:r w:rsidRPr="009B6DD6">
        <w:rPr>
          <w:lang w:val="es-MX"/>
        </w:rPr>
        <w:t>Artículo 12. De los Consorcios de Infraestructura Técnica (CIT).</w:t>
      </w:r>
    </w:p>
    <w:p w14:paraId="638DABEA" w14:textId="77777777" w:rsidR="00EA5A6A" w:rsidRPr="009B6DD6" w:rsidRDefault="00000000">
      <w:pPr>
        <w:numPr>
          <w:ilvl w:val="0"/>
          <w:numId w:val="38"/>
        </w:numPr>
        <w:rPr>
          <w:lang w:val="es-MX"/>
        </w:rPr>
      </w:pPr>
      <w:r w:rsidRPr="009B6DD6">
        <w:rPr>
          <w:lang w:val="es-MX"/>
        </w:rPr>
        <w:t>Gestión de Redes Supra-municipales: Para la gestión de servicios compartidos (cuencas hídricas, redes eléctricas troncales, telecomunicaciones), los municipios integrarán Consorcios de Infraestructura Técnica.</w:t>
      </w:r>
    </w:p>
    <w:p w14:paraId="4D092EA3" w14:textId="77777777" w:rsidR="00EA5A6A" w:rsidRPr="009B6DD6" w:rsidRDefault="00000000">
      <w:pPr>
        <w:numPr>
          <w:ilvl w:val="0"/>
          <w:numId w:val="38"/>
        </w:numPr>
        <w:rPr>
          <w:lang w:val="es-MX"/>
        </w:rPr>
      </w:pPr>
      <w:r w:rsidRPr="009B6DD6">
        <w:rPr>
          <w:lang w:val="es-MX"/>
        </w:rPr>
        <w:t>Naturaleza no Política: Los CIT son entidades de gestión técnica y carecen de autoridad política, legislativa o impositiva. Su financiamiento se derivará exclusivamente de una Tasa de Uso o Peaje Técnico, impidiendo la recreación de estructuras burocráticas intermedias (provincias).</w:t>
      </w:r>
    </w:p>
    <w:p w14:paraId="744EFC01" w14:textId="77777777" w:rsidR="00EA5A6A" w:rsidRPr="009B6DD6" w:rsidRDefault="00000000">
      <w:pPr>
        <w:numPr>
          <w:ilvl w:val="0"/>
          <w:numId w:val="38"/>
        </w:numPr>
        <w:rPr>
          <w:lang w:val="es-MX"/>
        </w:rPr>
      </w:pPr>
      <w:r w:rsidRPr="009B6DD6">
        <w:rPr>
          <w:lang w:val="es-MX"/>
        </w:rPr>
        <w:t>Algoritmo de Convergencia (FCIN): El Fondo de Convergencia e Infraestructura Nacional invertirá capital en municipios con déficit de servicios básicos basándose en un algoritmo auditable de Nivel de Servicio Mínimo, elevando el piso tecnológico nacional para garantizar la competencia en igualdad de condiciones.</w:t>
      </w:r>
    </w:p>
    <w:p w14:paraId="15269592" w14:textId="77777777" w:rsidR="00EA5A6A" w:rsidRPr="009B6DD6" w:rsidRDefault="00000000">
      <w:pPr>
        <w:numPr>
          <w:ilvl w:val="0"/>
          <w:numId w:val="38"/>
        </w:numPr>
        <w:rPr>
          <w:lang w:val="es-MX"/>
        </w:rPr>
      </w:pPr>
      <w:r w:rsidRPr="009B6DD6">
        <w:rPr>
          <w:b/>
          <w:bCs/>
          <w:lang w:val="es-MX"/>
        </w:rPr>
        <w:t>Del Fondo Municipal de Fomento Agroindustrial (FMFA):</w:t>
      </w:r>
      <w:r w:rsidRPr="009B6DD6">
        <w:rPr>
          <w:lang w:val="es-MX"/>
        </w:rPr>
        <w:t xml:space="preserve"> Para garantizar la resiliencia productiva y el renacimiento de la industria alimentaria nacional, se establece la obligatoriedad del crédito de fomento local.</w:t>
      </w:r>
    </w:p>
    <w:p w14:paraId="0444C867" w14:textId="77777777" w:rsidR="00EA5A6A" w:rsidRPr="009B6DD6" w:rsidRDefault="00000000">
      <w:pPr>
        <w:numPr>
          <w:ilvl w:val="1"/>
          <w:numId w:val="39"/>
        </w:numPr>
        <w:rPr>
          <w:lang w:val="es-MX"/>
        </w:rPr>
      </w:pPr>
      <w:r w:rsidRPr="009B6DD6">
        <w:rPr>
          <w:b/>
          <w:bCs/>
          <w:lang w:val="es-MX"/>
        </w:rPr>
        <w:t>Asignación Obligatoria:</w:t>
      </w:r>
      <w:r w:rsidRPr="009B6DD6">
        <w:rPr>
          <w:lang w:val="es-MX"/>
        </w:rPr>
        <w:t xml:space="preserve"> Cada Nodo Municipal asignará anualmente una partida no inferior al diez por ciento (10%) de su presupuesto total de retención local (el 70% soberano) a la constitución y sostenimiento de una Entidad de Crédito y Fomento Productivo.</w:t>
      </w:r>
    </w:p>
    <w:p w14:paraId="5DC8BA09" w14:textId="77777777" w:rsidR="00EA5A6A" w:rsidRPr="009B6DD6" w:rsidRDefault="00000000">
      <w:pPr>
        <w:numPr>
          <w:ilvl w:val="1"/>
          <w:numId w:val="39"/>
        </w:numPr>
        <w:rPr>
          <w:lang w:val="es-MX"/>
        </w:rPr>
      </w:pPr>
      <w:r w:rsidRPr="009B6DD6">
        <w:rPr>
          <w:b/>
          <w:bCs/>
          <w:lang w:val="es-MX"/>
        </w:rPr>
        <w:t>Objeto del Financiamiento:</w:t>
      </w:r>
      <w:r w:rsidRPr="009B6DD6">
        <w:rPr>
          <w:lang w:val="es-MX"/>
        </w:rPr>
        <w:t xml:space="preserve"> Estos fondos se destinarán exclusivamente al otorgamiento de créditos a ciudadanos y empresas locales dedicadas a:</w:t>
      </w:r>
    </w:p>
    <w:p w14:paraId="7895C1F5" w14:textId="77777777" w:rsidR="00EA5A6A" w:rsidRPr="009B6DD6" w:rsidRDefault="00000000">
      <w:pPr>
        <w:numPr>
          <w:ilvl w:val="2"/>
          <w:numId w:val="40"/>
        </w:numPr>
        <w:rPr>
          <w:lang w:val="es-MX"/>
        </w:rPr>
      </w:pPr>
      <w:r w:rsidRPr="009B6DD6">
        <w:rPr>
          <w:lang w:val="es-MX"/>
        </w:rPr>
        <w:t>La explotación y tecnificación de la producción primaria.</w:t>
      </w:r>
    </w:p>
    <w:p w14:paraId="243EDA47" w14:textId="77777777" w:rsidR="00EA5A6A" w:rsidRPr="009B6DD6" w:rsidRDefault="00000000">
      <w:pPr>
        <w:numPr>
          <w:ilvl w:val="2"/>
          <w:numId w:val="40"/>
        </w:numPr>
        <w:rPr>
          <w:lang w:val="es-MX"/>
        </w:rPr>
      </w:pPr>
      <w:r w:rsidRPr="009B6DD6">
        <w:rPr>
          <w:lang w:val="es-MX"/>
        </w:rPr>
        <w:t>La creación y expansión de industrias de transformación (conservas, enlatados, procesamiento de proteínas y vegetales).</w:t>
      </w:r>
    </w:p>
    <w:p w14:paraId="1A489C74" w14:textId="77777777" w:rsidR="00EA5A6A" w:rsidRPr="009B6DD6" w:rsidRDefault="00000000">
      <w:pPr>
        <w:numPr>
          <w:ilvl w:val="2"/>
          <w:numId w:val="40"/>
        </w:numPr>
        <w:rPr>
          <w:lang w:val="es-MX"/>
        </w:rPr>
      </w:pPr>
      <w:r w:rsidRPr="009B6DD6">
        <w:rPr>
          <w:lang w:val="es-MX"/>
        </w:rPr>
        <w:t>La investigación y producción de insumos biotecnológicos y nutrición animal.</w:t>
      </w:r>
    </w:p>
    <w:p w14:paraId="6EA6CCA1" w14:textId="77777777" w:rsidR="00EA5A6A" w:rsidRPr="009B6DD6" w:rsidRDefault="00000000">
      <w:pPr>
        <w:numPr>
          <w:ilvl w:val="2"/>
          <w:numId w:val="40"/>
        </w:numPr>
        <w:rPr>
          <w:lang w:val="es-MX"/>
        </w:rPr>
      </w:pPr>
      <w:r w:rsidRPr="009B6DD6">
        <w:rPr>
          <w:lang w:val="es-MX"/>
        </w:rPr>
        <w:t>La adquisición de maquinaria e infraestructura vinculada directamente a la seguridad alimentaria.</w:t>
      </w:r>
    </w:p>
    <w:p w14:paraId="10052910" w14:textId="77777777" w:rsidR="00EA5A6A" w:rsidRPr="009B6DD6" w:rsidRDefault="00000000">
      <w:pPr>
        <w:numPr>
          <w:ilvl w:val="1"/>
          <w:numId w:val="39"/>
        </w:numPr>
        <w:rPr>
          <w:lang w:val="es-MX"/>
        </w:rPr>
      </w:pPr>
      <w:r w:rsidRPr="009B6DD6">
        <w:rPr>
          <w:b/>
          <w:bCs/>
          <w:lang w:val="es-MX"/>
        </w:rPr>
        <w:t>Garantía y Retorno:</w:t>
      </w:r>
      <w:r w:rsidRPr="009B6DD6">
        <w:rPr>
          <w:lang w:val="es-MX"/>
        </w:rPr>
        <w:t xml:space="preserve"> Los créditos se otorgarán bajo condiciones de viabilidad técnica certificada por el TAT, utilizando las Acciones Soberanas (AS) del solicitante o la producción futura proyectada como colateral </w:t>
      </w:r>
      <w:r w:rsidRPr="009B6DD6">
        <w:rPr>
          <w:lang w:val="es-MX"/>
        </w:rPr>
        <w:lastRenderedPageBreak/>
        <w:t>registrado en el RNS. La gestión de estos fondos será autónoma de cada municipio, fomentando la competencia de eficiencia entre Nodos.</w:t>
      </w:r>
    </w:p>
    <w:p w14:paraId="310505EF" w14:textId="77777777" w:rsidR="00EA5A6A" w:rsidRPr="009B6DD6" w:rsidRDefault="00000000">
      <w:pPr>
        <w:numPr>
          <w:ilvl w:val="1"/>
          <w:numId w:val="39"/>
        </w:numPr>
        <w:rPr>
          <w:lang w:val="es-MX"/>
        </w:rPr>
      </w:pPr>
      <w:r w:rsidRPr="009B6DD6">
        <w:rPr>
          <w:b/>
          <w:bCs/>
          <w:lang w:val="es-MX"/>
        </w:rPr>
        <w:t>Integración de Sistemas Biotecnológicos Urbanos:</w:t>
      </w:r>
      <w:r w:rsidRPr="009B6DD6">
        <w:rPr>
          <w:lang w:val="es-MX"/>
        </w:rPr>
        <w:t xml:space="preserve"> El financiamiento de proyectos de agricultura vertical, hidroponía, acuaponía y sistemas de producción de biomasa integrados en el tejido urbano. Esto incluye créditos preferenciales para la reconversión de edificaciones existentes o el diseño de nuevas estructuras que incorporen Módulos de Autoproducción Alimentaria en su arquitectura.</w:t>
      </w:r>
    </w:p>
    <w:p w14:paraId="28C1615D" w14:textId="77777777" w:rsidR="00EA5A6A" w:rsidRPr="009B6DD6" w:rsidRDefault="00000000">
      <w:pPr>
        <w:numPr>
          <w:ilvl w:val="0"/>
          <w:numId w:val="38"/>
        </w:numPr>
        <w:rPr>
          <w:lang w:val="es-MX"/>
        </w:rPr>
      </w:pPr>
      <w:r w:rsidRPr="009B6DD6">
        <w:rPr>
          <w:lang w:val="es-MX"/>
        </w:rPr>
        <w:t xml:space="preserve">De la Competencia Regulatoria entre Nodos.** Se garantiza el derecho de cada Nodo Municipal a diseñar su propio </w:t>
      </w:r>
      <w:r w:rsidRPr="009B6DD6">
        <w:rPr>
          <w:b/>
          <w:bCs/>
          <w:lang w:val="es-MX"/>
        </w:rPr>
        <w:t>Marco de Incentivos y Regulación Local</w:t>
      </w:r>
      <w:r w:rsidRPr="009B6DD6">
        <w:rPr>
          <w:lang w:val="es-MX"/>
        </w:rPr>
        <w:t>, siempre que no viole la Constitución Nacional.</w:t>
      </w:r>
    </w:p>
    <w:p w14:paraId="1DC107D3" w14:textId="77777777" w:rsidR="00EA5A6A" w:rsidRPr="009B6DD6" w:rsidRDefault="00000000">
      <w:pPr>
        <w:numPr>
          <w:ilvl w:val="1"/>
          <w:numId w:val="41"/>
        </w:numPr>
        <w:rPr>
          <w:lang w:val="es-MX"/>
        </w:rPr>
      </w:pPr>
      <w:r w:rsidRPr="009B6DD6">
        <w:rPr>
          <w:lang w:val="es-MX"/>
        </w:rPr>
        <w:t>Los ciudadanos y empresas tienen el derecho inalienable de trasladar su residencia, capital y activos a cualquier Nodo de la República sin pagar "tasas de salida" o enfrentar barreras burocráticas.</w:t>
      </w:r>
    </w:p>
    <w:p w14:paraId="1155F7BB" w14:textId="77777777" w:rsidR="00EA5A6A" w:rsidRPr="009B6DD6" w:rsidRDefault="00000000">
      <w:pPr>
        <w:numPr>
          <w:ilvl w:val="1"/>
          <w:numId w:val="41"/>
        </w:numPr>
        <w:rPr>
          <w:lang w:val="es-MX"/>
        </w:rPr>
      </w:pPr>
      <w:r w:rsidRPr="009B6DD6">
        <w:rPr>
          <w:lang w:val="es-MX"/>
        </w:rPr>
        <w:t>El Estado central tiene prohibido "armonizar" o igualar los impuestos municipales para evitar la competencia entre Nodos. El éxito de un municipio próspero debe obligar a los municipios ineficientes a reformarse para no perder a sus ciudadanos.</w:t>
      </w:r>
    </w:p>
    <w:p w14:paraId="2A0D7EC0" w14:textId="77777777" w:rsidR="00EA5A6A" w:rsidRPr="009B6DD6" w:rsidRDefault="00000000">
      <w:pPr>
        <w:numPr>
          <w:ilvl w:val="0"/>
          <w:numId w:val="38"/>
        </w:numPr>
        <w:rPr>
          <w:lang w:val="es-MX"/>
        </w:rPr>
      </w:pPr>
      <w:r w:rsidRPr="009B6DD6">
        <w:rPr>
          <w:b/>
          <w:bCs/>
          <w:lang w:val="es-MX"/>
        </w:rPr>
        <w:t>Del Umbral de Autonomía y la Supervivencia de Grado Cero:</w:t>
      </w:r>
      <w:r w:rsidRPr="009B6DD6">
        <w:rPr>
          <w:lang w:val="es-MX"/>
        </w:rPr>
        <w:t xml:space="preserve"> Para mitigar riesgos de colapso sistémico en cadena, todo Nodo Municipal debe certificar ante el TAT su capacidad operativa independiente bajo las siguientes condiciones:</w:t>
      </w:r>
    </w:p>
    <w:p w14:paraId="62C45FF8" w14:textId="77777777" w:rsidR="00EA5A6A" w:rsidRPr="009B6DD6" w:rsidRDefault="00000000">
      <w:pPr>
        <w:numPr>
          <w:ilvl w:val="1"/>
          <w:numId w:val="42"/>
        </w:numPr>
        <w:rPr>
          <w:lang w:val="es-MX"/>
        </w:rPr>
      </w:pPr>
      <w:r w:rsidRPr="009B6DD6">
        <w:rPr>
          <w:b/>
          <w:bCs/>
          <w:lang w:val="es-MX"/>
        </w:rPr>
        <w:t>Autarquía de Servicios Vitales:</w:t>
      </w:r>
      <w:r w:rsidRPr="009B6DD6">
        <w:rPr>
          <w:lang w:val="es-MX"/>
        </w:rPr>
        <w:t xml:space="preserve"> Cada municipio debe poseer infraestructura crítica de generación de energía y almacenamiento de agua potable capaz de sostener a su población base de forma aislada durante un periodo de treinta (30) días sin interconexión con la Red Nacional (RRI).</w:t>
      </w:r>
    </w:p>
    <w:p w14:paraId="22A28D3B" w14:textId="77777777" w:rsidR="00EA5A6A" w:rsidRPr="009B6DD6" w:rsidRDefault="00000000">
      <w:pPr>
        <w:numPr>
          <w:ilvl w:val="1"/>
          <w:numId w:val="42"/>
        </w:numPr>
        <w:rPr>
          <w:lang w:val="es-MX"/>
        </w:rPr>
      </w:pPr>
      <w:r w:rsidRPr="009B6DD6">
        <w:rPr>
          <w:b/>
          <w:bCs/>
          <w:lang w:val="es-MX"/>
        </w:rPr>
        <w:t>Soberanía del Sustento Local:</w:t>
      </w:r>
      <w:r w:rsidRPr="009B6DD6">
        <w:rPr>
          <w:lang w:val="es-MX"/>
        </w:rPr>
        <w:t xml:space="preserve"> La especialización económica no podrá sacrificar la seguridad biológica del nodo. El Tribunal de Arbitraje Técnico (TAT) tendrá la potestad de vetar modelos económicos municipales que, por hiper-especialización, dependan en un cien por ciento (100%) de suministros externos para la alimentación básica.</w:t>
      </w:r>
    </w:p>
    <w:p w14:paraId="5110C5A2" w14:textId="77777777" w:rsidR="00EA5A6A" w:rsidRPr="009B6DD6" w:rsidRDefault="00000000">
      <w:pPr>
        <w:pStyle w:val="Compact"/>
        <w:numPr>
          <w:ilvl w:val="2"/>
          <w:numId w:val="43"/>
        </w:numPr>
        <w:rPr>
          <w:lang w:val="es-MX"/>
        </w:rPr>
      </w:pPr>
      <w:r w:rsidRPr="009B6DD6">
        <w:rPr>
          <w:b/>
          <w:bCs/>
          <w:lang w:val="es-MX"/>
        </w:rPr>
        <w:t>Excepción:</w:t>
      </w:r>
      <w:r w:rsidRPr="009B6DD6">
        <w:rPr>
          <w:lang w:val="es-MX"/>
        </w:rPr>
        <w:t xml:space="preserve"> Se exceptúan los municipios sin condiciones geográficas para el cultivo, no obstante, se obliga a dichos Nodos a implementar infraestructuras de producción biotecnológica (hidroponía/acuaponía o similares) para garantizar un nivel de autoabastecimiento parcial de emergencia.</w:t>
      </w:r>
    </w:p>
    <w:p w14:paraId="0B7AB058" w14:textId="77777777" w:rsidR="00EA5A6A" w:rsidRPr="009B6DD6" w:rsidRDefault="00000000">
      <w:pPr>
        <w:numPr>
          <w:ilvl w:val="0"/>
          <w:numId w:val="38"/>
        </w:numPr>
        <w:rPr>
          <w:lang w:val="es-MX"/>
        </w:rPr>
      </w:pPr>
      <w:r w:rsidRPr="009B6DD6">
        <w:rPr>
          <w:b/>
          <w:bCs/>
          <w:lang w:val="es-MX"/>
        </w:rPr>
        <w:t>Del Valor de la Vida Rural:</w:t>
      </w:r>
      <w:r w:rsidRPr="009B6DD6">
        <w:rPr>
          <w:lang w:val="es-MX"/>
        </w:rPr>
        <w:t xml:space="preserve"> La soberanía no se mide solo en dividendos, sino en la permanencia de la cultura de la tierra.</w:t>
      </w:r>
    </w:p>
    <w:p w14:paraId="7CCBE74C" w14:textId="77777777" w:rsidR="00EA5A6A" w:rsidRPr="009B6DD6" w:rsidRDefault="00000000">
      <w:pPr>
        <w:numPr>
          <w:ilvl w:val="1"/>
          <w:numId w:val="44"/>
        </w:numPr>
        <w:rPr>
          <w:lang w:val="es-MX"/>
        </w:rPr>
      </w:pPr>
      <w:r w:rsidRPr="009B6DD6">
        <w:rPr>
          <w:lang w:val="es-MX"/>
        </w:rPr>
        <w:lastRenderedPageBreak/>
        <w:t>El FCIN no podrá liquidar comunidades rurales basándose únicamente en criterios de rentabilidad económica.</w:t>
      </w:r>
    </w:p>
    <w:p w14:paraId="35754BD1" w14:textId="77777777" w:rsidR="00EA5A6A" w:rsidRPr="009B6DD6" w:rsidRDefault="00000000">
      <w:pPr>
        <w:numPr>
          <w:ilvl w:val="1"/>
          <w:numId w:val="44"/>
        </w:numPr>
        <w:rPr>
          <w:lang w:val="es-MX"/>
        </w:rPr>
      </w:pPr>
      <w:r w:rsidRPr="009B6DD6">
        <w:rPr>
          <w:lang w:val="es-MX"/>
        </w:rPr>
        <w:t xml:space="preserve">Se instituye la </w:t>
      </w:r>
      <w:r w:rsidRPr="009B6DD6">
        <w:rPr>
          <w:b/>
          <w:bCs/>
          <w:lang w:val="es-MX"/>
        </w:rPr>
        <w:t>Protección al Batey y al Asentamiento Tradicional</w:t>
      </w:r>
      <w:r w:rsidRPr="009B6DD6">
        <w:rPr>
          <w:lang w:val="es-MX"/>
        </w:rPr>
        <w:t xml:space="preserve">. El Estado garantizará que del 70% del impuesto nacional que se queda en el municipio (Art. 44) priorice la conectividad digital y médica de las zonas agrícolas remotas, entendiendo que el campesinado es el custodio de la </w:t>
      </w:r>
      <w:r w:rsidRPr="009B6DD6">
        <w:rPr>
          <w:b/>
          <w:bCs/>
          <w:lang w:val="es-MX"/>
        </w:rPr>
        <w:t>Seguridad Biológica de la Nación</w:t>
      </w:r>
      <w:r w:rsidRPr="009B6DD6">
        <w:rPr>
          <w:lang w:val="es-MX"/>
        </w:rPr>
        <w:t>.</w:t>
      </w:r>
    </w:p>
    <w:p w14:paraId="6FEA587B" w14:textId="77777777" w:rsidR="00EA5A6A" w:rsidRDefault="00000000">
      <w:r>
        <w:pict w14:anchorId="7195135F">
          <v:rect id="_x0000_i1044" style="width:0;height:1.5pt" o:hralign="center" o:hrstd="t" o:hr="t"/>
        </w:pict>
      </w:r>
    </w:p>
    <w:p w14:paraId="0C51526F" w14:textId="77777777" w:rsidR="00EA5A6A" w:rsidRPr="009B6DD6" w:rsidRDefault="00000000">
      <w:pPr>
        <w:pStyle w:val="Heading2"/>
        <w:rPr>
          <w:lang w:val="es-MX"/>
        </w:rPr>
      </w:pPr>
      <w:bookmarkStart w:id="24" w:name="X678a5441f137e4a3616461440fa12181437d4cb"/>
      <w:bookmarkEnd w:id="23"/>
      <w:r w:rsidRPr="009B6DD6">
        <w:rPr>
          <w:lang w:val="es-MX"/>
        </w:rPr>
        <w:t>Artículo 13. De la Integridad de las Redes Nacionales y el Arbitraje Técnico Obligatorio.</w:t>
      </w:r>
    </w:p>
    <w:p w14:paraId="26D42798" w14:textId="77777777" w:rsidR="00EA5A6A" w:rsidRDefault="00000000">
      <w:pPr>
        <w:numPr>
          <w:ilvl w:val="0"/>
          <w:numId w:val="45"/>
        </w:numPr>
      </w:pPr>
      <w:r w:rsidRPr="009B6DD6">
        <w:rPr>
          <w:lang w:val="es-MX"/>
        </w:rPr>
        <w:t xml:space="preserve">Definición de Recursos y Redes de Interconexión (RRI): Se definen como Redes de Interconexión aquellos sistemas físicos cuya operatividad trasciende la frontera de un solo Municipio y cuya parálisis compromete la estabilidad nacional. </w:t>
      </w:r>
      <w:r>
        <w:t>Estas incluyen:</w:t>
      </w:r>
    </w:p>
    <w:p w14:paraId="33FFBFB2" w14:textId="77777777" w:rsidR="00EA5A6A" w:rsidRPr="009B6DD6" w:rsidRDefault="00000000">
      <w:pPr>
        <w:numPr>
          <w:ilvl w:val="1"/>
          <w:numId w:val="46"/>
        </w:numPr>
        <w:rPr>
          <w:lang w:val="es-MX"/>
        </w:rPr>
      </w:pPr>
      <w:r w:rsidRPr="009B6DD6">
        <w:rPr>
          <w:lang w:val="es-MX"/>
        </w:rPr>
        <w:t>Redes Hidrodinámicas: Cuencas, ríos, acuíferos y sistemas de acueductos compartidos.</w:t>
      </w:r>
    </w:p>
    <w:p w14:paraId="7569E275" w14:textId="77777777" w:rsidR="00EA5A6A" w:rsidRPr="009B6DD6" w:rsidRDefault="00000000">
      <w:pPr>
        <w:numPr>
          <w:ilvl w:val="1"/>
          <w:numId w:val="46"/>
        </w:numPr>
        <w:rPr>
          <w:lang w:val="es-MX"/>
        </w:rPr>
      </w:pPr>
      <w:r w:rsidRPr="009B6DD6">
        <w:rPr>
          <w:lang w:val="es-MX"/>
        </w:rPr>
        <w:t>Redes Energéticas: Centrales de generación (termoeléctricas, solares, entre otras fuentes de generación), líneas de alta tensión y redes de distribución de hidrocarburos, etc.</w:t>
      </w:r>
    </w:p>
    <w:p w14:paraId="7A2197B0" w14:textId="77777777" w:rsidR="00EA5A6A" w:rsidRPr="009B6DD6" w:rsidRDefault="00000000">
      <w:pPr>
        <w:numPr>
          <w:ilvl w:val="1"/>
          <w:numId w:val="46"/>
        </w:numPr>
        <w:rPr>
          <w:lang w:val="es-MX"/>
        </w:rPr>
      </w:pPr>
      <w:r w:rsidRPr="009B6DD6">
        <w:rPr>
          <w:lang w:val="es-MX"/>
        </w:rPr>
        <w:t>Redes Logísticas: Vías férreas, carreteras troncales, puertos de enlace y aeropuertos, etc.</w:t>
      </w:r>
    </w:p>
    <w:p w14:paraId="75C53E6F" w14:textId="77777777" w:rsidR="00EA5A6A" w:rsidRPr="009B6DD6" w:rsidRDefault="00000000">
      <w:pPr>
        <w:numPr>
          <w:ilvl w:val="1"/>
          <w:numId w:val="46"/>
        </w:numPr>
        <w:rPr>
          <w:lang w:val="es-MX"/>
        </w:rPr>
      </w:pPr>
      <w:r w:rsidRPr="009B6DD6">
        <w:rPr>
          <w:lang w:val="es-MX"/>
        </w:rPr>
        <w:t>Redes de Datos: Fibra óptica troncal, centros de datos nacionales, y similares.</w:t>
      </w:r>
    </w:p>
    <w:p w14:paraId="2AF92023" w14:textId="77777777" w:rsidR="00EA5A6A" w:rsidRPr="009B6DD6" w:rsidRDefault="00000000">
      <w:pPr>
        <w:numPr>
          <w:ilvl w:val="0"/>
          <w:numId w:val="45"/>
        </w:numPr>
        <w:rPr>
          <w:lang w:val="es-MX"/>
        </w:rPr>
      </w:pPr>
      <w:r w:rsidRPr="009B6DD6">
        <w:rPr>
          <w:lang w:val="es-MX"/>
        </w:rPr>
        <w:t>Servidumbre de Paso y No-Interferencia: Se establece la Servidumbre Constitucional de Paso sobre el suelo municipal para las RRI. Ningún Municipio podrá, invocando su autonomía, interrumpir, sabotear o bloquear el flujo de energía, agua, transporte o datos que transite hacia otros nodos de la República. El bloqueo deliberado será tipificado como Atentado contra la Seguridad de la Nación.</w:t>
      </w:r>
    </w:p>
    <w:p w14:paraId="3252A347" w14:textId="77777777" w:rsidR="00EA5A6A" w:rsidRPr="009B6DD6" w:rsidRDefault="00000000">
      <w:pPr>
        <w:numPr>
          <w:ilvl w:val="0"/>
          <w:numId w:val="45"/>
        </w:numPr>
        <w:rPr>
          <w:lang w:val="es-MX"/>
        </w:rPr>
      </w:pPr>
      <w:r w:rsidRPr="009B6DD6">
        <w:rPr>
          <w:lang w:val="es-MX"/>
        </w:rPr>
        <w:t>Del Tribunal de Arbitraje Técnico (TAT): Ante un conflicto por el uso, mantenimiento o gestión de una RRI, y a falta de acuerdo en el Consorcio de Infraestructura Técnica (CIT), se activará el TAT bajo las siguientes reglas:</w:t>
      </w:r>
    </w:p>
    <w:p w14:paraId="274E95FD" w14:textId="77777777" w:rsidR="00EA5A6A" w:rsidRPr="009B6DD6" w:rsidRDefault="00000000">
      <w:pPr>
        <w:numPr>
          <w:ilvl w:val="1"/>
          <w:numId w:val="47"/>
        </w:numPr>
        <w:rPr>
          <w:lang w:val="es-MX"/>
        </w:rPr>
      </w:pPr>
      <w:r w:rsidRPr="009B6DD6">
        <w:rPr>
          <w:lang w:val="es-MX"/>
        </w:rPr>
        <w:t>Composición del TAT: El TAT será un jurado ad hoc de tres (3) miembros: un Ingeniero Senior de la especialidad en conflicto, un Auditor Financiero y un Juez Administrativo, seleccionados por sorteo técnico entre los decanos de las facultades nacionales.</w:t>
      </w:r>
    </w:p>
    <w:p w14:paraId="0CDCD16C" w14:textId="77777777" w:rsidR="00EA5A6A" w:rsidRPr="009B6DD6" w:rsidRDefault="00000000">
      <w:pPr>
        <w:numPr>
          <w:ilvl w:val="1"/>
          <w:numId w:val="47"/>
        </w:numPr>
        <w:rPr>
          <w:lang w:val="es-MX"/>
        </w:rPr>
      </w:pPr>
      <w:r w:rsidRPr="009B6DD6">
        <w:rPr>
          <w:lang w:val="es-MX"/>
        </w:rPr>
        <w:lastRenderedPageBreak/>
        <w:t>Criterio de Resolución (Primacía de la Red): El TAT fallará basándose en la Eficiencia del Sistema Total. No se juzga "quién tiene derecho político", sino "cómo fluye el recurso con el menor daño y mayor beneficio para los usuarios finales".</w:t>
      </w:r>
    </w:p>
    <w:p w14:paraId="0E5ACCCB" w14:textId="77777777" w:rsidR="00EA5A6A" w:rsidRPr="009B6DD6" w:rsidRDefault="00000000">
      <w:pPr>
        <w:numPr>
          <w:ilvl w:val="1"/>
          <w:numId w:val="47"/>
        </w:numPr>
        <w:rPr>
          <w:lang w:val="es-MX"/>
        </w:rPr>
      </w:pPr>
      <w:r w:rsidRPr="009B6DD6">
        <w:rPr>
          <w:lang w:val="es-MX"/>
        </w:rPr>
        <w:t>Plazo Perentorio: El TAT emitirá un dictamen técnico vinculante en un plazo máximo de treinta (30) días.</w:t>
      </w:r>
    </w:p>
    <w:p w14:paraId="4C6F2FD5" w14:textId="77777777" w:rsidR="00EA5A6A" w:rsidRPr="009B6DD6" w:rsidRDefault="00000000">
      <w:pPr>
        <w:numPr>
          <w:ilvl w:val="0"/>
          <w:numId w:val="45"/>
        </w:numPr>
        <w:rPr>
          <w:lang w:val="es-MX"/>
        </w:rPr>
      </w:pPr>
      <w:r w:rsidRPr="009B6DD6">
        <w:rPr>
          <w:b/>
          <w:bCs/>
          <w:lang w:val="es-MX"/>
        </w:rPr>
        <w:t>Ejecución y Prorrateo de Intervención:</w:t>
      </w:r>
      <w:r w:rsidRPr="009B6DD6">
        <w:rPr>
          <w:lang w:val="es-MX"/>
        </w:rPr>
        <w:t xml:space="preserve"> Si un Municipio se niega a acatar el dictamen del TAT, el CIT queda facultado para intervenir técnicamente la red. El costo de dicha intervención será debitado del presupuesto municipal del mes siguiente, estableciéndose un Techo de Retención Mensual del veinte por ciento (20%) de la cuota municipal para no paralizar los servicios básicos. El saldo restante se prorrateará en los ejercicios sucesivos hasta su liquidación total.</w:t>
      </w:r>
    </w:p>
    <w:p w14:paraId="608ADF09" w14:textId="77777777" w:rsidR="00EA5A6A" w:rsidRPr="009B6DD6" w:rsidRDefault="00000000">
      <w:pPr>
        <w:numPr>
          <w:ilvl w:val="0"/>
          <w:numId w:val="45"/>
        </w:numPr>
        <w:rPr>
          <w:lang w:val="es-MX"/>
        </w:rPr>
      </w:pPr>
      <w:r w:rsidRPr="009B6DD6">
        <w:rPr>
          <w:lang w:val="es-MX"/>
        </w:rPr>
        <w:t>Neutralidad de la Gestión: Las RRI serán gestionadas por entidades técnicas de propósito único (Artículo 2), financiadas por tasas de uso (peajes). Estas entidades están prohibidas de ejercer poder político o favorecer a municipios específicos por razones ajenas a la optimización técnica de la red.</w:t>
      </w:r>
    </w:p>
    <w:p w14:paraId="4A9B423F" w14:textId="77777777" w:rsidR="00EA5A6A" w:rsidRPr="009B6DD6" w:rsidRDefault="00000000">
      <w:pPr>
        <w:numPr>
          <w:ilvl w:val="0"/>
          <w:numId w:val="45"/>
        </w:numPr>
        <w:rPr>
          <w:lang w:val="es-MX"/>
        </w:rPr>
      </w:pPr>
      <w:r w:rsidRPr="009B6DD6">
        <w:rPr>
          <w:lang w:val="es-MX"/>
        </w:rPr>
        <w:t>De la Coordinación Técnica de Interconexión y Arbitraje Funcional: La interconexión entre Municipios, Consorcios de Propósito Único (CPU), y Consorcios de Infraestructura Técnica (CIT), empresas operadoras y redes de infraestructura nacional se regirá por un Mecanismo de Coordinación Técnica Transitoria (MCTT), de naturaleza estrictamente funcional, no institucional.</w:t>
      </w:r>
    </w:p>
    <w:p w14:paraId="41494CE5" w14:textId="77777777" w:rsidR="00EA5A6A" w:rsidRPr="009B6DD6" w:rsidRDefault="00000000">
      <w:pPr>
        <w:numPr>
          <w:ilvl w:val="1"/>
          <w:numId w:val="48"/>
        </w:numPr>
        <w:rPr>
          <w:lang w:val="es-MX"/>
        </w:rPr>
      </w:pPr>
      <w:r w:rsidRPr="009B6DD6">
        <w:rPr>
          <w:lang w:val="es-MX"/>
        </w:rPr>
        <w:t>El MCTT tendrá como única finalidad:</w:t>
      </w:r>
    </w:p>
    <w:p w14:paraId="3417B726" w14:textId="77777777" w:rsidR="00EA5A6A" w:rsidRPr="009B6DD6" w:rsidRDefault="00000000">
      <w:pPr>
        <w:numPr>
          <w:ilvl w:val="2"/>
          <w:numId w:val="49"/>
        </w:numPr>
        <w:rPr>
          <w:lang w:val="es-MX"/>
        </w:rPr>
      </w:pPr>
      <w:r w:rsidRPr="009B6DD6">
        <w:rPr>
          <w:lang w:val="es-MX"/>
        </w:rPr>
        <w:t>Coordinar cronogramas, compatibilidades técnicas y estándares operativos.</w:t>
      </w:r>
    </w:p>
    <w:p w14:paraId="0CD9EB00" w14:textId="77777777" w:rsidR="00EA5A6A" w:rsidRPr="009B6DD6" w:rsidRDefault="00000000">
      <w:pPr>
        <w:numPr>
          <w:ilvl w:val="2"/>
          <w:numId w:val="49"/>
        </w:numPr>
        <w:rPr>
          <w:lang w:val="es-MX"/>
        </w:rPr>
      </w:pPr>
      <w:r w:rsidRPr="009B6DD6">
        <w:rPr>
          <w:lang w:val="es-MX"/>
        </w:rPr>
        <w:t>Administrar la interoperabilidad entre proyectos concurrentes.</w:t>
      </w:r>
    </w:p>
    <w:p w14:paraId="1F190956" w14:textId="77777777" w:rsidR="00EA5A6A" w:rsidRPr="009B6DD6" w:rsidRDefault="00000000">
      <w:pPr>
        <w:numPr>
          <w:ilvl w:val="2"/>
          <w:numId w:val="49"/>
        </w:numPr>
        <w:rPr>
          <w:lang w:val="es-MX"/>
        </w:rPr>
      </w:pPr>
      <w:r w:rsidRPr="009B6DD6">
        <w:rPr>
          <w:lang w:val="es-MX"/>
        </w:rPr>
        <w:t>Resolver conflictos técnicos de interconexión.</w:t>
      </w:r>
    </w:p>
    <w:p w14:paraId="1E87F3C6" w14:textId="77777777" w:rsidR="00EA5A6A" w:rsidRPr="009B6DD6" w:rsidRDefault="00000000">
      <w:pPr>
        <w:numPr>
          <w:ilvl w:val="2"/>
          <w:numId w:val="49"/>
        </w:numPr>
        <w:rPr>
          <w:lang w:val="es-MX"/>
        </w:rPr>
      </w:pPr>
      <w:r w:rsidRPr="009B6DD6">
        <w:rPr>
          <w:lang w:val="es-MX"/>
        </w:rPr>
        <w:t>Garantizar continuidad operativa entre sistemas.</w:t>
      </w:r>
    </w:p>
    <w:p w14:paraId="609FAA00" w14:textId="77777777" w:rsidR="00EA5A6A" w:rsidRDefault="00000000">
      <w:pPr>
        <w:numPr>
          <w:ilvl w:val="1"/>
          <w:numId w:val="48"/>
        </w:numPr>
      </w:pPr>
      <w:r>
        <w:t>El MCTT:</w:t>
      </w:r>
    </w:p>
    <w:p w14:paraId="6849AF3E" w14:textId="77777777" w:rsidR="00EA5A6A" w:rsidRDefault="00000000">
      <w:pPr>
        <w:numPr>
          <w:ilvl w:val="2"/>
          <w:numId w:val="50"/>
        </w:numPr>
      </w:pPr>
      <w:r>
        <w:t>No tendrá personalidad jurídica.</w:t>
      </w:r>
    </w:p>
    <w:p w14:paraId="6DD4D748" w14:textId="77777777" w:rsidR="00EA5A6A" w:rsidRDefault="00000000">
      <w:pPr>
        <w:numPr>
          <w:ilvl w:val="2"/>
          <w:numId w:val="50"/>
        </w:numPr>
      </w:pPr>
      <w:r>
        <w:t>No tendrá presupuesto propio.</w:t>
      </w:r>
    </w:p>
    <w:p w14:paraId="1953C55E" w14:textId="77777777" w:rsidR="00EA5A6A" w:rsidRDefault="00000000">
      <w:pPr>
        <w:numPr>
          <w:ilvl w:val="2"/>
          <w:numId w:val="50"/>
        </w:numPr>
      </w:pPr>
      <w:r>
        <w:t>No tendrá estructura permanente.</w:t>
      </w:r>
    </w:p>
    <w:p w14:paraId="3DC76351" w14:textId="77777777" w:rsidR="00EA5A6A" w:rsidRPr="009B6DD6" w:rsidRDefault="00000000">
      <w:pPr>
        <w:numPr>
          <w:ilvl w:val="2"/>
          <w:numId w:val="50"/>
        </w:numPr>
        <w:rPr>
          <w:lang w:val="es-MX"/>
        </w:rPr>
      </w:pPr>
      <w:r w:rsidRPr="009B6DD6">
        <w:rPr>
          <w:lang w:val="es-MX"/>
        </w:rPr>
        <w:t>No tendrá órganos de dirección.</w:t>
      </w:r>
    </w:p>
    <w:p w14:paraId="2539EECC" w14:textId="77777777" w:rsidR="00EA5A6A" w:rsidRDefault="00000000">
      <w:pPr>
        <w:numPr>
          <w:ilvl w:val="2"/>
          <w:numId w:val="50"/>
        </w:numPr>
      </w:pPr>
      <w:r>
        <w:t>No tendrá capacidad normativa.</w:t>
      </w:r>
    </w:p>
    <w:p w14:paraId="3A8ACFD1" w14:textId="77777777" w:rsidR="00EA5A6A" w:rsidRDefault="00000000">
      <w:pPr>
        <w:numPr>
          <w:ilvl w:val="2"/>
          <w:numId w:val="50"/>
        </w:numPr>
      </w:pPr>
      <w:r>
        <w:lastRenderedPageBreak/>
        <w:t>No tendrá potestad reglamentaria.</w:t>
      </w:r>
    </w:p>
    <w:p w14:paraId="7A53583E" w14:textId="77777777" w:rsidR="00EA5A6A" w:rsidRDefault="00000000">
      <w:pPr>
        <w:numPr>
          <w:ilvl w:val="2"/>
          <w:numId w:val="50"/>
        </w:numPr>
      </w:pPr>
      <w:r>
        <w:t>No tendrá autoridad jerárquica.</w:t>
      </w:r>
    </w:p>
    <w:p w14:paraId="6A6D4220" w14:textId="77777777" w:rsidR="00EA5A6A" w:rsidRPr="009B6DD6" w:rsidRDefault="00000000">
      <w:pPr>
        <w:numPr>
          <w:ilvl w:val="2"/>
          <w:numId w:val="50"/>
        </w:numPr>
        <w:rPr>
          <w:lang w:val="es-MX"/>
        </w:rPr>
      </w:pPr>
      <w:r w:rsidRPr="009B6DD6">
        <w:rPr>
          <w:lang w:val="es-MX"/>
        </w:rPr>
        <w:t>No tendrá potestad decisoria política.</w:t>
      </w:r>
    </w:p>
    <w:p w14:paraId="7C8EAC59" w14:textId="77777777" w:rsidR="00EA5A6A" w:rsidRDefault="00000000">
      <w:pPr>
        <w:numPr>
          <w:ilvl w:val="1"/>
          <w:numId w:val="48"/>
        </w:numPr>
      </w:pPr>
      <w:r>
        <w:t>Su composición será:</w:t>
      </w:r>
    </w:p>
    <w:p w14:paraId="0876D3A9" w14:textId="77777777" w:rsidR="00EA5A6A" w:rsidRDefault="00000000">
      <w:pPr>
        <w:numPr>
          <w:ilvl w:val="2"/>
          <w:numId w:val="51"/>
        </w:numPr>
      </w:pPr>
      <w:r>
        <w:t>rotativa,</w:t>
      </w:r>
    </w:p>
    <w:p w14:paraId="51A2C1A7" w14:textId="77777777" w:rsidR="00EA5A6A" w:rsidRDefault="00000000">
      <w:pPr>
        <w:numPr>
          <w:ilvl w:val="2"/>
          <w:numId w:val="51"/>
        </w:numPr>
      </w:pPr>
      <w:r>
        <w:t>temporal,</w:t>
      </w:r>
    </w:p>
    <w:p w14:paraId="6BEBF38A" w14:textId="77777777" w:rsidR="00EA5A6A" w:rsidRDefault="00000000">
      <w:pPr>
        <w:numPr>
          <w:ilvl w:val="2"/>
          <w:numId w:val="51"/>
        </w:numPr>
      </w:pPr>
      <w:r>
        <w:t>por proyecto,</w:t>
      </w:r>
    </w:p>
    <w:p w14:paraId="55EAE719" w14:textId="77777777" w:rsidR="00EA5A6A" w:rsidRPr="009B6DD6" w:rsidRDefault="00000000">
      <w:pPr>
        <w:numPr>
          <w:ilvl w:val="2"/>
          <w:numId w:val="51"/>
        </w:numPr>
        <w:rPr>
          <w:lang w:val="es-MX"/>
        </w:rPr>
      </w:pPr>
      <w:r w:rsidRPr="009B6DD6">
        <w:rPr>
          <w:lang w:val="es-MX"/>
        </w:rPr>
        <w:t>por sorteo técnico entre registros profesionales certificados,</w:t>
      </w:r>
    </w:p>
    <w:p w14:paraId="2FB08E90" w14:textId="77777777" w:rsidR="00EA5A6A" w:rsidRPr="009B6DD6" w:rsidRDefault="00000000">
      <w:pPr>
        <w:numPr>
          <w:ilvl w:val="2"/>
          <w:numId w:val="51"/>
        </w:numPr>
        <w:rPr>
          <w:lang w:val="es-MX"/>
        </w:rPr>
      </w:pPr>
      <w:r w:rsidRPr="009B6DD6">
        <w:rPr>
          <w:lang w:val="es-MX"/>
        </w:rPr>
        <w:t>por mandato limitado y no renovable,</w:t>
      </w:r>
    </w:p>
    <w:p w14:paraId="2359F40B" w14:textId="77777777" w:rsidR="00EA5A6A" w:rsidRPr="009B6DD6" w:rsidRDefault="00000000">
      <w:pPr>
        <w:numPr>
          <w:ilvl w:val="2"/>
          <w:numId w:val="51"/>
        </w:numPr>
        <w:rPr>
          <w:lang w:val="es-MX"/>
        </w:rPr>
      </w:pPr>
      <w:r w:rsidRPr="009B6DD6">
        <w:rPr>
          <w:lang w:val="es-MX"/>
        </w:rPr>
        <w:t>y se disolverá automáticamente al cumplimiento del objeto técnico que le dio origen.</w:t>
      </w:r>
    </w:p>
    <w:p w14:paraId="4CF419A5" w14:textId="77777777" w:rsidR="00EA5A6A" w:rsidRPr="009B6DD6" w:rsidRDefault="00000000">
      <w:pPr>
        <w:numPr>
          <w:ilvl w:val="1"/>
          <w:numId w:val="48"/>
        </w:numPr>
        <w:rPr>
          <w:lang w:val="es-MX"/>
        </w:rPr>
      </w:pPr>
      <w:r w:rsidRPr="009B6DD6">
        <w:rPr>
          <w:lang w:val="es-MX"/>
        </w:rPr>
        <w:t>La función de coordinación será ejercida como servicio técnico delegado, no como autoridad, y estará limitada exclusivamente a la capa operativa.</w:t>
      </w:r>
    </w:p>
    <w:p w14:paraId="4B88AC01" w14:textId="77777777" w:rsidR="00EA5A6A" w:rsidRPr="009B6DD6" w:rsidRDefault="00000000">
      <w:pPr>
        <w:numPr>
          <w:ilvl w:val="1"/>
          <w:numId w:val="48"/>
        </w:numPr>
        <w:rPr>
          <w:lang w:val="es-MX"/>
        </w:rPr>
      </w:pPr>
      <w:r w:rsidRPr="009B6DD6">
        <w:rPr>
          <w:lang w:val="es-MX"/>
        </w:rPr>
        <w:t>Queda constitucionalmente prohibido que este mecanismo:</w:t>
      </w:r>
    </w:p>
    <w:p w14:paraId="553B6CC4" w14:textId="77777777" w:rsidR="00EA5A6A" w:rsidRPr="009B6DD6" w:rsidRDefault="00000000">
      <w:pPr>
        <w:numPr>
          <w:ilvl w:val="2"/>
          <w:numId w:val="52"/>
        </w:numPr>
        <w:rPr>
          <w:lang w:val="es-MX"/>
        </w:rPr>
      </w:pPr>
      <w:r w:rsidRPr="009B6DD6">
        <w:rPr>
          <w:lang w:val="es-MX"/>
        </w:rPr>
        <w:t>Se transforme en red permanente.</w:t>
      </w:r>
    </w:p>
    <w:p w14:paraId="63C88334" w14:textId="77777777" w:rsidR="00EA5A6A" w:rsidRDefault="00000000">
      <w:pPr>
        <w:numPr>
          <w:ilvl w:val="2"/>
          <w:numId w:val="52"/>
        </w:numPr>
      </w:pPr>
      <w:r>
        <w:t>Adquiera continuidad funcional.</w:t>
      </w:r>
    </w:p>
    <w:p w14:paraId="1E5E403A" w14:textId="77777777" w:rsidR="00EA5A6A" w:rsidRDefault="00000000">
      <w:pPr>
        <w:numPr>
          <w:ilvl w:val="2"/>
          <w:numId w:val="52"/>
        </w:numPr>
      </w:pPr>
      <w:r>
        <w:t>Cree estructuras estables.</w:t>
      </w:r>
    </w:p>
    <w:p w14:paraId="20D2BED9" w14:textId="77777777" w:rsidR="00EA5A6A" w:rsidRDefault="00000000">
      <w:pPr>
        <w:numPr>
          <w:ilvl w:val="2"/>
          <w:numId w:val="52"/>
        </w:numPr>
      </w:pPr>
      <w:r>
        <w:t>Genere órganos propios.</w:t>
      </w:r>
    </w:p>
    <w:p w14:paraId="4FF05323" w14:textId="77777777" w:rsidR="00EA5A6A" w:rsidRDefault="00000000">
      <w:pPr>
        <w:numPr>
          <w:ilvl w:val="2"/>
          <w:numId w:val="52"/>
        </w:numPr>
      </w:pPr>
      <w:r>
        <w:t>Centralice información estratégica.</w:t>
      </w:r>
    </w:p>
    <w:p w14:paraId="51B24A6B" w14:textId="77777777" w:rsidR="00EA5A6A" w:rsidRDefault="00000000">
      <w:pPr>
        <w:numPr>
          <w:ilvl w:val="2"/>
          <w:numId w:val="52"/>
        </w:numPr>
      </w:pPr>
      <w:r>
        <w:t>Controle nodos críticos.</w:t>
      </w:r>
    </w:p>
    <w:p w14:paraId="3FDDC982" w14:textId="77777777" w:rsidR="00EA5A6A" w:rsidRDefault="00000000">
      <w:pPr>
        <w:numPr>
          <w:ilvl w:val="2"/>
          <w:numId w:val="52"/>
        </w:numPr>
      </w:pPr>
      <w:r>
        <w:t>Administre flujos financieros.</w:t>
      </w:r>
    </w:p>
    <w:p w14:paraId="3A884383" w14:textId="77777777" w:rsidR="00EA5A6A" w:rsidRDefault="00000000">
      <w:pPr>
        <w:numPr>
          <w:ilvl w:val="2"/>
          <w:numId w:val="52"/>
        </w:numPr>
      </w:pPr>
      <w:r>
        <w:t>Intervenga en decisiones económicas.</w:t>
      </w:r>
    </w:p>
    <w:p w14:paraId="1892D6C7" w14:textId="77777777" w:rsidR="00EA5A6A" w:rsidRPr="009B6DD6" w:rsidRDefault="00000000">
      <w:pPr>
        <w:numPr>
          <w:ilvl w:val="2"/>
          <w:numId w:val="52"/>
        </w:numPr>
        <w:rPr>
          <w:lang w:val="es-MX"/>
        </w:rPr>
      </w:pPr>
      <w:r w:rsidRPr="009B6DD6">
        <w:rPr>
          <w:lang w:val="es-MX"/>
        </w:rPr>
        <w:t>Actúe como capa intermedia de poder.</w:t>
      </w:r>
    </w:p>
    <w:p w14:paraId="54465022" w14:textId="77777777" w:rsidR="00EA5A6A" w:rsidRPr="009B6DD6" w:rsidRDefault="00000000">
      <w:pPr>
        <w:numPr>
          <w:ilvl w:val="1"/>
          <w:numId w:val="48"/>
        </w:numPr>
        <w:rPr>
          <w:lang w:val="es-MX"/>
        </w:rPr>
      </w:pPr>
      <w:r w:rsidRPr="009B6DD6">
        <w:rPr>
          <w:lang w:val="es-MX"/>
        </w:rPr>
        <w:t>Cualquier intento de institucionalización, permanencia, centralización o conversión del MCTT en estructura estable será considerado usurpación funcional del orden constitucional y nulo de pleno derecho.</w:t>
      </w:r>
    </w:p>
    <w:p w14:paraId="287CF8E7" w14:textId="77777777" w:rsidR="00EA5A6A" w:rsidRDefault="00000000">
      <w:pPr>
        <w:numPr>
          <w:ilvl w:val="0"/>
          <w:numId w:val="45"/>
        </w:numPr>
      </w:pPr>
      <w:r w:rsidRPr="009B6DD6">
        <w:rPr>
          <w:lang w:val="es-MX"/>
        </w:rPr>
        <w:t xml:space="preserve">Del Mandato de Conectividad Multimodal y Soberanía del Flujo. La República reconoce que la libertad de movimiento y la velocidad logística son condiciones </w:t>
      </w:r>
      <w:r w:rsidRPr="009B6DD6">
        <w:rPr>
          <w:lang w:val="es-MX"/>
        </w:rPr>
        <w:lastRenderedPageBreak/>
        <w:t xml:space="preserve">sine qua non para la existencia del orden constitucional. </w:t>
      </w:r>
      <w:r>
        <w:t xml:space="preserve">Se establece la </w:t>
      </w:r>
      <w:r>
        <w:rPr>
          <w:b/>
          <w:bCs/>
        </w:rPr>
        <w:t>Obligación de Sincronicidad Nacional</w:t>
      </w:r>
      <w:r>
        <w:t>:</w:t>
      </w:r>
    </w:p>
    <w:p w14:paraId="5D657382" w14:textId="77777777" w:rsidR="00EA5A6A" w:rsidRPr="009B6DD6" w:rsidRDefault="00000000">
      <w:pPr>
        <w:numPr>
          <w:ilvl w:val="1"/>
          <w:numId w:val="53"/>
        </w:numPr>
        <w:rPr>
          <w:lang w:val="es-MX"/>
        </w:rPr>
      </w:pPr>
      <w:r w:rsidRPr="009B6DD6">
        <w:rPr>
          <w:b/>
          <w:bCs/>
          <w:lang w:val="es-MX"/>
        </w:rPr>
        <w:t>Prioridad Estratégica del Mar:</w:t>
      </w:r>
      <w:r w:rsidRPr="009B6DD6">
        <w:rPr>
          <w:lang w:val="es-MX"/>
        </w:rPr>
        <w:t xml:space="preserve"> El transporte marítimo se declara el vector primario de integración nacional. Los Municipios costeros con características geográficas favorables tienen la obligación de mantener infraestructura portuaria interoperable. El Estado fomentará, mediante créditos del FCIN, la creación de empresas privadas y SACAs Navieras para garantizar que ningún nodo costero esté a más tiempo de traslado del estándar establecido por el TAT en horas de navegación del nodo central.</w:t>
      </w:r>
    </w:p>
    <w:p w14:paraId="180D27E8" w14:textId="77777777" w:rsidR="00EA5A6A" w:rsidRPr="009B6DD6" w:rsidRDefault="00000000">
      <w:pPr>
        <w:numPr>
          <w:ilvl w:val="1"/>
          <w:numId w:val="53"/>
        </w:numPr>
        <w:rPr>
          <w:lang w:val="es-MX"/>
        </w:rPr>
      </w:pPr>
      <w:r w:rsidRPr="009B6DD6">
        <w:rPr>
          <w:b/>
          <w:bCs/>
          <w:lang w:val="es-MX"/>
        </w:rPr>
        <w:t>La Red Aérea de Respuesta Rápida:</w:t>
      </w:r>
      <w:r w:rsidRPr="009B6DD6">
        <w:rPr>
          <w:lang w:val="es-MX"/>
        </w:rPr>
        <w:t xml:space="preserve"> El Estado reconoce el espacio aéreo como el canal crítico para el transporte de alto valor y urgencia biológica. Se crea el </w:t>
      </w:r>
      <w:r w:rsidRPr="009B6DD6">
        <w:rPr>
          <w:b/>
          <w:bCs/>
          <w:lang w:val="es-MX"/>
        </w:rPr>
        <w:t>Fondo de Aceleración Aeronáutica</w:t>
      </w:r>
      <w:r w:rsidRPr="009B6DD6">
        <w:rPr>
          <w:lang w:val="es-MX"/>
        </w:rPr>
        <w:t>, destinado a financiar SACAs, o empresas particulares de transporte aéreo, adquisición de flotas modernas y el desarrollo de tecnologías de vuelo autónomo.</w:t>
      </w:r>
    </w:p>
    <w:p w14:paraId="4BC0B56A" w14:textId="77777777" w:rsidR="00EA5A6A" w:rsidRPr="009B6DD6" w:rsidRDefault="00000000">
      <w:pPr>
        <w:numPr>
          <w:ilvl w:val="1"/>
          <w:numId w:val="53"/>
        </w:numPr>
        <w:rPr>
          <w:lang w:val="es-MX"/>
        </w:rPr>
      </w:pPr>
      <w:r w:rsidRPr="009B6DD6">
        <w:rPr>
          <w:b/>
          <w:bCs/>
          <w:lang w:val="es-MX"/>
        </w:rPr>
        <w:t>Inmunidad de la Carga en Tránsito:</w:t>
      </w:r>
      <w:r w:rsidRPr="009B6DD6">
        <w:rPr>
          <w:lang w:val="es-MX"/>
        </w:rPr>
        <w:t xml:space="preserve"> Ninguna autoridad, sea nacional o municipal, podrá establecer barreras, aduanas internas o peajes administrativos que retrasen el flujo de mercancías. La logística opera bajo el principio de </w:t>
      </w:r>
      <w:r w:rsidRPr="009B6DD6">
        <w:rPr>
          <w:b/>
          <w:bCs/>
          <w:lang w:val="es-MX"/>
        </w:rPr>
        <w:t>"Cero Fricción"</w:t>
      </w:r>
      <w:r w:rsidRPr="009B6DD6">
        <w:rPr>
          <w:lang w:val="es-MX"/>
        </w:rPr>
        <w:t xml:space="preserve">. El retraso deliberado de una carga con </w:t>
      </w:r>
      <w:r w:rsidRPr="009B6DD6">
        <w:rPr>
          <w:b/>
          <w:bCs/>
          <w:lang w:val="es-MX"/>
        </w:rPr>
        <w:t>Sello Digital de Origen</w:t>
      </w:r>
      <w:r w:rsidRPr="009B6DD6">
        <w:rPr>
          <w:lang w:val="es-MX"/>
        </w:rPr>
        <w:t xml:space="preserve"> se tipifica como Sabotaje a la Estabilidad Nacional.</w:t>
      </w:r>
    </w:p>
    <w:p w14:paraId="3AFC7DF2" w14:textId="77777777" w:rsidR="00EA5A6A" w:rsidRPr="009B6DD6" w:rsidRDefault="00000000">
      <w:pPr>
        <w:numPr>
          <w:ilvl w:val="1"/>
          <w:numId w:val="53"/>
        </w:numPr>
        <w:rPr>
          <w:lang w:val="es-MX"/>
        </w:rPr>
      </w:pPr>
      <w:r w:rsidRPr="009B6DD6">
        <w:rPr>
          <w:b/>
          <w:bCs/>
          <w:lang w:val="es-MX"/>
        </w:rPr>
        <w:t>Expansión por Flujo:</w:t>
      </w:r>
      <w:r w:rsidRPr="009B6DD6">
        <w:rPr>
          <w:lang w:val="es-MX"/>
        </w:rPr>
        <w:t xml:space="preserve"> En caso de que nuevos municipios se adicionen a la República mediante el Pacto de Unión Soberana (Art. 166), la extensión de las Redes de Interconexión (RRI) marítimas y aéreas hacia dichos nodos será de carácter inmediato y obligatorio, financiándose con la Reserva Estratégica de Soberanía (RES) para asegurar que la ley y el pan lleguen al mismo tiempo que el tratado.</w:t>
      </w:r>
    </w:p>
    <w:p w14:paraId="03788FF9" w14:textId="77777777" w:rsidR="00EA5A6A" w:rsidRPr="009B6DD6" w:rsidRDefault="00000000">
      <w:pPr>
        <w:numPr>
          <w:ilvl w:val="0"/>
          <w:numId w:val="45"/>
        </w:numPr>
        <w:rPr>
          <w:lang w:val="es-MX"/>
        </w:rPr>
      </w:pPr>
      <w:r w:rsidRPr="009B6DD6">
        <w:rPr>
          <w:b/>
          <w:bCs/>
          <w:lang w:val="es-MX"/>
        </w:rPr>
        <w:t>De la Validez Inter-Municipal de Actos Legales.</w:t>
      </w:r>
      <w:r w:rsidRPr="009B6DD6">
        <w:rPr>
          <w:lang w:val="es-MX"/>
        </w:rPr>
        <w:t xml:space="preserve"> Se establece el principio de </w:t>
      </w:r>
      <w:r w:rsidRPr="009B6DD6">
        <w:rPr>
          <w:b/>
          <w:bCs/>
          <w:lang w:val="es-MX"/>
        </w:rPr>
        <w:t>Plena Fe y Crédito</w:t>
      </w:r>
      <w:r w:rsidRPr="009B6DD6">
        <w:rPr>
          <w:lang w:val="es-MX"/>
        </w:rPr>
        <w:t>. Los registros públicos, contratos, sentencias judiciales y certificaciones del RNS emanados de un Municipio tendrán validez automática y vinculante en todos los demás Municipios de la República. Ninguna autoridad local podrá desconocer un derecho adquirido o una identidad validada en otro nodo de la nación.</w:t>
      </w:r>
    </w:p>
    <w:p w14:paraId="4337FBE1" w14:textId="77777777" w:rsidR="00EA5A6A" w:rsidRPr="009B6DD6" w:rsidRDefault="00000000">
      <w:pPr>
        <w:numPr>
          <w:ilvl w:val="0"/>
          <w:numId w:val="45"/>
        </w:numPr>
        <w:rPr>
          <w:lang w:val="es-MX"/>
        </w:rPr>
      </w:pPr>
      <w:r w:rsidRPr="009B6DD6">
        <w:rPr>
          <w:lang w:val="es-MX"/>
        </w:rPr>
        <w:t>Responsabilidad de Red y Protección del Tejido Nacional: La vigilancia de los bienes que nos sirven a todos (como los ríos, las redes de energía o las grandes empresas de suministro) es un deber ciudadano.</w:t>
      </w:r>
    </w:p>
    <w:p w14:paraId="55C6B7F6" w14:textId="77777777" w:rsidR="00EA5A6A" w:rsidRPr="009B6DD6" w:rsidRDefault="00000000">
      <w:pPr>
        <w:numPr>
          <w:ilvl w:val="1"/>
          <w:numId w:val="54"/>
        </w:numPr>
        <w:rPr>
          <w:lang w:val="es-MX"/>
        </w:rPr>
      </w:pPr>
      <w:r w:rsidRPr="009B6DD6">
        <w:rPr>
          <w:lang w:val="es-MX"/>
        </w:rPr>
        <w:t>Protección a la Denuncia de Buena Fe: Cualquier ciudadano que reporte un daño a un río, un sabotaje eléctrico o un fraude en una SACA será protegido por la ley. Si el denunciante se equivoca en su reporte, pero actuó por un deseo real de proteger el bien común, no recibirá castigo alguno.</w:t>
      </w:r>
    </w:p>
    <w:p w14:paraId="438C2E4F" w14:textId="77777777" w:rsidR="00EA5A6A" w:rsidRPr="009B6DD6" w:rsidRDefault="00000000">
      <w:pPr>
        <w:numPr>
          <w:ilvl w:val="1"/>
          <w:numId w:val="54"/>
        </w:numPr>
        <w:rPr>
          <w:lang w:val="es-MX"/>
        </w:rPr>
      </w:pPr>
      <w:r w:rsidRPr="009B6DD6">
        <w:rPr>
          <w:lang w:val="es-MX"/>
        </w:rPr>
        <w:lastRenderedPageBreak/>
        <w:t>Sanción por Denuncia Maliciosa: Solo si se demuestra técnicamente que el denunciante mintió a propósito para hacer daño a una empresa o a una persona, se le aplicarán multas por Obstrucción a la Justicia. La ley protege el error honesto, pero castiga la mentira planificada.</w:t>
      </w:r>
    </w:p>
    <w:p w14:paraId="73D973A6" w14:textId="77777777" w:rsidR="00EA5A6A" w:rsidRPr="009B6DD6" w:rsidRDefault="00000000">
      <w:pPr>
        <w:numPr>
          <w:ilvl w:val="0"/>
          <w:numId w:val="45"/>
        </w:numPr>
        <w:rPr>
          <w:lang w:val="es-MX"/>
        </w:rPr>
      </w:pPr>
      <w:r w:rsidRPr="009B6DD6">
        <w:rPr>
          <w:b/>
          <w:bCs/>
          <w:lang w:val="es-MX"/>
        </w:rPr>
        <w:t>Del Mandato de Seguridad en el Transporte y la Movilidad:</w:t>
      </w:r>
      <w:r w:rsidRPr="009B6DD6">
        <w:rPr>
          <w:lang w:val="es-MX"/>
        </w:rPr>
        <w:br/>
        <w:t xml:space="preserve">La República reconoce que el derecho a la movilidad (Art. 13.7) es nulo sin la garantía de integridad física. El Estado Nacional, a través de las Agencias Reguladoras Autónomas y bajo auditoría del TAT, es el responsable último de la </w:t>
      </w:r>
      <w:r w:rsidRPr="009B6DD6">
        <w:rPr>
          <w:b/>
          <w:bCs/>
          <w:lang w:val="es-MX"/>
        </w:rPr>
        <w:t>Regulación de Seguridad del Flujo</w:t>
      </w:r>
      <w:r w:rsidRPr="009B6DD6">
        <w:rPr>
          <w:lang w:val="es-MX"/>
        </w:rPr>
        <w:t xml:space="preserve"> en todas sus modalidades (Marítima, Terrestre, Ferroviaria y Aérea).</w:t>
      </w:r>
    </w:p>
    <w:p w14:paraId="7836972B" w14:textId="77777777" w:rsidR="00EA5A6A" w:rsidRPr="009B6DD6" w:rsidRDefault="00000000">
      <w:pPr>
        <w:numPr>
          <w:ilvl w:val="1"/>
          <w:numId w:val="55"/>
        </w:numPr>
        <w:rPr>
          <w:lang w:val="es-MX"/>
        </w:rPr>
      </w:pPr>
      <w:r w:rsidRPr="009B6DD6">
        <w:rPr>
          <w:b/>
          <w:bCs/>
          <w:lang w:val="es-MX"/>
        </w:rPr>
        <w:t>Estándar de Seguridad Preventiva:</w:t>
      </w:r>
      <w:r w:rsidRPr="009B6DD6">
        <w:rPr>
          <w:lang w:val="es-MX"/>
        </w:rPr>
        <w:t xml:space="preserve"> Ninguna embarcación, vehículo de transporte masivo o red ferroviaria podrá operar sin la certificación de </w:t>
      </w:r>
      <w:r w:rsidRPr="009B6DD6">
        <w:rPr>
          <w:b/>
          <w:bCs/>
          <w:lang w:val="es-MX"/>
        </w:rPr>
        <w:t>Sistemas de Mitigación de Colisión</w:t>
      </w:r>
      <w:r w:rsidRPr="009B6DD6">
        <w:rPr>
          <w:lang w:val="es-MX"/>
        </w:rPr>
        <w:t xml:space="preserve"> y control de aforo en tiempo real conectado al RNS.</w:t>
      </w:r>
    </w:p>
    <w:p w14:paraId="6152542A" w14:textId="77777777" w:rsidR="00EA5A6A" w:rsidRPr="009B6DD6" w:rsidRDefault="00000000">
      <w:pPr>
        <w:numPr>
          <w:ilvl w:val="1"/>
          <w:numId w:val="55"/>
        </w:numPr>
        <w:rPr>
          <w:lang w:val="es-MX"/>
        </w:rPr>
      </w:pPr>
      <w:r w:rsidRPr="009B6DD6">
        <w:rPr>
          <w:b/>
          <w:bCs/>
          <w:lang w:val="es-MX"/>
        </w:rPr>
        <w:t>Responsabilidad por Negligencia Regulatoria:</w:t>
      </w:r>
      <w:r w:rsidRPr="009B6DD6">
        <w:rPr>
          <w:lang w:val="es-MX"/>
        </w:rPr>
        <w:t xml:space="preserve"> La ausencia de señalización técnica, el sobrecupo de terminales o el fallo de los protocolos de atraque y despacho se consideran </w:t>
      </w:r>
      <w:r w:rsidRPr="009B6DD6">
        <w:rPr>
          <w:b/>
          <w:bCs/>
          <w:lang w:val="es-MX"/>
        </w:rPr>
        <w:t>"Trampas de Sangre"</w:t>
      </w:r>
      <w:r w:rsidRPr="009B6DD6">
        <w:rPr>
          <w:lang w:val="es-MX"/>
        </w:rPr>
        <w:t xml:space="preserve">. Si una tragedia ocurre por falta de regulación o fiscalización técnica, el Estado Nacional y el Municipio afectado asumirán la </w:t>
      </w:r>
      <w:r w:rsidRPr="009B6DD6">
        <w:rPr>
          <w:b/>
          <w:bCs/>
          <w:lang w:val="es-MX"/>
        </w:rPr>
        <w:t>Responsabilidad Civil Objetiva</w:t>
      </w:r>
      <w:r w:rsidRPr="009B6DD6">
        <w:rPr>
          <w:lang w:val="es-MX"/>
        </w:rPr>
        <w:t>, indemnizando a las víctimas desde el presupuesto de la Secretaría de Justicia antes de cualquier otro gasto administrativo.</w:t>
      </w:r>
    </w:p>
    <w:p w14:paraId="2E73BFBA" w14:textId="77777777" w:rsidR="00EA5A6A" w:rsidRPr="009B6DD6" w:rsidRDefault="00000000">
      <w:pPr>
        <w:numPr>
          <w:ilvl w:val="1"/>
          <w:numId w:val="55"/>
        </w:numPr>
        <w:rPr>
          <w:lang w:val="es-MX"/>
        </w:rPr>
      </w:pPr>
      <w:r w:rsidRPr="009B6DD6">
        <w:rPr>
          <w:b/>
          <w:bCs/>
          <w:lang w:val="es-MX"/>
        </w:rPr>
        <w:t>Veto al Caos en Festividades:</w:t>
      </w:r>
      <w:r w:rsidRPr="009B6DD6">
        <w:rPr>
          <w:lang w:val="es-MX"/>
        </w:rPr>
        <w:t xml:space="preserve"> En periodos de alta demanda o movilización masiva, el TAT activará el </w:t>
      </w:r>
      <w:r w:rsidRPr="009B6DD6">
        <w:rPr>
          <w:b/>
          <w:bCs/>
          <w:lang w:val="es-MX"/>
        </w:rPr>
        <w:t>Protocolo de Flujo Sincronizado</w:t>
      </w:r>
      <w:r w:rsidRPr="009B6DD6">
        <w:rPr>
          <w:lang w:val="es-MX"/>
        </w:rPr>
        <w:t>, asumiendo el mando técnico de las terminales para evitar la aglomeración que ponga en riesgo la vida. La eficiencia del transporte nunca podrá estar por encima de la densidad biológica de seguridad.</w:t>
      </w:r>
    </w:p>
    <w:p w14:paraId="298F0EB3" w14:textId="77777777" w:rsidR="00EA5A6A" w:rsidRPr="009B6DD6" w:rsidRDefault="00000000">
      <w:pPr>
        <w:numPr>
          <w:ilvl w:val="0"/>
          <w:numId w:val="45"/>
        </w:numPr>
        <w:rPr>
          <w:lang w:val="es-MX"/>
        </w:rPr>
      </w:pPr>
      <w:r w:rsidRPr="009B6DD6">
        <w:rPr>
          <w:b/>
          <w:bCs/>
          <w:lang w:val="es-MX"/>
        </w:rPr>
        <w:t>Del Protocolo de Hitos de Visibilidad y Certificación de Obra Oculta:</w:t>
      </w:r>
      <w:r w:rsidRPr="009B6DD6">
        <w:rPr>
          <w:lang w:val="es-MX"/>
        </w:rPr>
        <w:br/>
        <w:t xml:space="preserve">Se define como </w:t>
      </w:r>
      <w:r w:rsidRPr="009B6DD6">
        <w:rPr>
          <w:b/>
          <w:bCs/>
          <w:lang w:val="es-MX"/>
        </w:rPr>
        <w:t>Obra Oculta</w:t>
      </w:r>
      <w:r w:rsidRPr="009B6DD6">
        <w:rPr>
          <w:lang w:val="es-MX"/>
        </w:rPr>
        <w:t xml:space="preserve"> a todo componente estructural, instalación técnica u operación biológica que, por la naturaleza del proceso, deba ser cubierto o enterrado, imposibilitando su auditoría física posterior sin la destrucción del conjunto.</w:t>
      </w:r>
    </w:p>
    <w:p w14:paraId="7033B17B" w14:textId="77777777" w:rsidR="00EA5A6A" w:rsidRPr="009B6DD6" w:rsidRDefault="00000000">
      <w:pPr>
        <w:numPr>
          <w:ilvl w:val="1"/>
          <w:numId w:val="56"/>
        </w:numPr>
        <w:rPr>
          <w:lang w:val="es-MX"/>
        </w:rPr>
      </w:pPr>
      <w:r w:rsidRPr="009B6DD6">
        <w:rPr>
          <w:b/>
          <w:bCs/>
          <w:lang w:val="es-MX"/>
        </w:rPr>
        <w:t>Hito de Liberación Digital:</w:t>
      </w:r>
      <w:r w:rsidRPr="009B6DD6">
        <w:rPr>
          <w:lang w:val="es-MX"/>
        </w:rPr>
        <w:t xml:space="preserve"> Se prohíbe el inicio de cualquier fase de "recubrimiento" (vaciado de hormigón, cierre de muros, soterramiento de redes en lugares donde se requiera este tipo de certificación, entre otros de similar índole) sin la obtención previa del </w:t>
      </w:r>
      <w:r w:rsidRPr="009B6DD6">
        <w:rPr>
          <w:b/>
          <w:bCs/>
          <w:lang w:val="es-MX"/>
        </w:rPr>
        <w:t>Certificado de Hito Liberado</w:t>
      </w:r>
      <w:r w:rsidRPr="009B6DD6">
        <w:rPr>
          <w:lang w:val="es-MX"/>
        </w:rPr>
        <w:t xml:space="preserve"> emitido por el RNS.</w:t>
      </w:r>
    </w:p>
    <w:p w14:paraId="0A2CAE54" w14:textId="77777777" w:rsidR="00EA5A6A" w:rsidRPr="009B6DD6" w:rsidRDefault="00000000">
      <w:pPr>
        <w:numPr>
          <w:ilvl w:val="1"/>
          <w:numId w:val="56"/>
        </w:numPr>
        <w:rPr>
          <w:lang w:val="es-MX"/>
        </w:rPr>
      </w:pPr>
      <w:r w:rsidRPr="009B6DD6">
        <w:rPr>
          <w:b/>
          <w:bCs/>
          <w:lang w:val="es-MX"/>
        </w:rPr>
        <w:t>La Cápsula de Evidencia:</w:t>
      </w:r>
      <w:r w:rsidRPr="009B6DD6">
        <w:rPr>
          <w:lang w:val="es-MX"/>
        </w:rPr>
        <w:t xml:space="preserve"> Para obtener dicha liberación, el ejecutor debe cargar en la Capa Alfa del RNS un registro multimodal (fotogrametría 3D, </w:t>
      </w:r>
      <w:r w:rsidRPr="009B6DD6">
        <w:rPr>
          <w:lang w:val="es-MX"/>
        </w:rPr>
        <w:lastRenderedPageBreak/>
        <w:t>telemetría de sensores de densidad y video de alta resolución) que documente la conformidad de la obra oculta con los planos aprobados.</w:t>
      </w:r>
    </w:p>
    <w:p w14:paraId="6F287CB1" w14:textId="77777777" w:rsidR="00EA5A6A" w:rsidRPr="009B6DD6" w:rsidRDefault="00000000">
      <w:pPr>
        <w:numPr>
          <w:ilvl w:val="1"/>
          <w:numId w:val="56"/>
        </w:numPr>
        <w:rPr>
          <w:lang w:val="es-MX"/>
        </w:rPr>
      </w:pPr>
      <w:r w:rsidRPr="009B6DD6">
        <w:rPr>
          <w:b/>
          <w:bCs/>
          <w:lang w:val="es-MX"/>
        </w:rPr>
        <w:t>Supervisión Ex-Ante y Tercer Ojo:</w:t>
      </w:r>
    </w:p>
    <w:p w14:paraId="7F448AA2" w14:textId="77777777" w:rsidR="00EA5A6A" w:rsidRPr="009B6DD6" w:rsidRDefault="00000000">
      <w:pPr>
        <w:numPr>
          <w:ilvl w:val="2"/>
          <w:numId w:val="57"/>
        </w:numPr>
        <w:rPr>
          <w:lang w:val="es-MX"/>
        </w:rPr>
      </w:pPr>
      <w:r w:rsidRPr="009B6DD6">
        <w:rPr>
          <w:lang w:val="es-MX"/>
        </w:rPr>
        <w:t>La validación de la obra oculta será realizada en tiempo real por un supervisor asignado.</w:t>
      </w:r>
    </w:p>
    <w:p w14:paraId="03875E45" w14:textId="77777777" w:rsidR="00EA5A6A" w:rsidRPr="009B6DD6" w:rsidRDefault="00000000">
      <w:pPr>
        <w:numPr>
          <w:ilvl w:val="2"/>
          <w:numId w:val="57"/>
        </w:numPr>
        <w:rPr>
          <w:lang w:val="es-MX"/>
        </w:rPr>
      </w:pPr>
      <w:r w:rsidRPr="009B6DD6">
        <w:rPr>
          <w:lang w:val="es-MX"/>
        </w:rPr>
        <w:t xml:space="preserve">Si existe </w:t>
      </w:r>
      <w:r w:rsidRPr="009B6DD6">
        <w:rPr>
          <w:b/>
          <w:bCs/>
          <w:lang w:val="es-MX"/>
        </w:rPr>
        <w:t>vínculo de proximidad o consanguinidad</w:t>
      </w:r>
      <w:r w:rsidRPr="009B6DD6">
        <w:rPr>
          <w:lang w:val="es-MX"/>
        </w:rPr>
        <w:t xml:space="preserve"> (Art. 41.6) entre el ejecutor y la autoridad local, la liberación del hito requerirá obligatoriamente la firma digital de un </w:t>
      </w:r>
      <w:r w:rsidRPr="009B6DD6">
        <w:rPr>
          <w:b/>
          <w:bCs/>
          <w:lang w:val="es-MX"/>
        </w:rPr>
        <w:t>Comisario Técnico del TAT</w:t>
      </w:r>
      <w:r w:rsidRPr="009B6DD6">
        <w:rPr>
          <w:lang w:val="es-MX"/>
        </w:rPr>
        <w:t>, quien auditará la "Cápsula de Evidencia" de forma remota o presencial antes de autorizar el ocultamiento.</w:t>
      </w:r>
    </w:p>
    <w:p w14:paraId="7B382274" w14:textId="77777777" w:rsidR="00EA5A6A" w:rsidRPr="009B6DD6" w:rsidRDefault="00000000">
      <w:pPr>
        <w:numPr>
          <w:ilvl w:val="1"/>
          <w:numId w:val="56"/>
        </w:numPr>
        <w:rPr>
          <w:lang w:val="es-MX"/>
        </w:rPr>
      </w:pPr>
      <w:r w:rsidRPr="009B6DD6">
        <w:rPr>
          <w:b/>
          <w:bCs/>
          <w:lang w:val="es-MX"/>
        </w:rPr>
        <w:t>Presunción de Fraude por Opacidad:</w:t>
      </w:r>
      <w:r w:rsidRPr="009B6DD6">
        <w:rPr>
          <w:lang w:val="es-MX"/>
        </w:rPr>
        <w:t xml:space="preserve"> Cualquier obra que sea cubierta sin el Certificado de Hito Liberado se considerará legalmente inexistente. El Estado y los Municipios quedan facultados para ordenar la demolición o excavación a costo del contratista para verificar la integridad, sin derecho a indemnización por retraso.</w:t>
      </w:r>
    </w:p>
    <w:p w14:paraId="338EAE7B" w14:textId="77777777" w:rsidR="00EA5A6A" w:rsidRPr="009B6DD6" w:rsidRDefault="00000000">
      <w:pPr>
        <w:numPr>
          <w:ilvl w:val="1"/>
          <w:numId w:val="56"/>
        </w:numPr>
        <w:rPr>
          <w:lang w:val="es-MX"/>
        </w:rPr>
      </w:pPr>
      <w:r w:rsidRPr="009B6DD6">
        <w:rPr>
          <w:b/>
          <w:bCs/>
          <w:lang w:val="es-MX"/>
        </w:rPr>
        <w:t>Garantía Perpetua de Vicio Oculto:</w:t>
      </w:r>
      <w:r w:rsidRPr="009B6DD6">
        <w:rPr>
          <w:lang w:val="es-MX"/>
        </w:rPr>
        <w:t xml:space="preserve"> La responsabilidad civil y penal por fallos en obra oculta no prescribe mientras la infraestructura esté en uso. El registro digital en el RNS servirá como prueba pericial eterna contra la cadena de mando que autorizó el cierre de una fase defectuosa.</w:t>
      </w:r>
    </w:p>
    <w:p w14:paraId="03C885B8" w14:textId="77777777" w:rsidR="00EA5A6A" w:rsidRPr="009B6DD6" w:rsidRDefault="00000000">
      <w:pPr>
        <w:numPr>
          <w:ilvl w:val="1"/>
          <w:numId w:val="56"/>
        </w:numPr>
        <w:rPr>
          <w:lang w:val="es-MX"/>
        </w:rPr>
      </w:pPr>
      <w:r w:rsidRPr="009B6DD6">
        <w:rPr>
          <w:lang w:val="es-MX"/>
        </w:rPr>
        <w:t>Se exceptúan las obras ocultas que por acuerdo de las partes con aprobación del TAT se considere innecesaria la supervisión por un tercero.</w:t>
      </w:r>
    </w:p>
    <w:p w14:paraId="3EBE9FF0" w14:textId="77777777" w:rsidR="00EA5A6A" w:rsidRDefault="00000000">
      <w:pPr>
        <w:numPr>
          <w:ilvl w:val="2"/>
          <w:numId w:val="58"/>
        </w:numPr>
      </w:pPr>
      <w:r w:rsidRPr="009B6DD6">
        <w:rPr>
          <w:lang w:val="es-MX"/>
        </w:rPr>
        <w:t xml:space="preserve">La obra en cuestión debe cumplir una serie de requisitos generales que deberán de ser listados en ley orgánica al respecto. </w:t>
      </w:r>
      <w:r>
        <w:t>O en resolución conjunta del TDC y el TAT.</w:t>
      </w:r>
    </w:p>
    <w:p w14:paraId="320A8797" w14:textId="77777777" w:rsidR="00EA5A6A" w:rsidRPr="009B6DD6" w:rsidRDefault="00000000">
      <w:pPr>
        <w:numPr>
          <w:ilvl w:val="2"/>
          <w:numId w:val="58"/>
        </w:numPr>
        <w:rPr>
          <w:lang w:val="es-MX"/>
        </w:rPr>
      </w:pPr>
      <w:r w:rsidRPr="009B6DD6">
        <w:rPr>
          <w:lang w:val="es-MX"/>
        </w:rPr>
        <w:t>Esta ley o resolución deberá ser revisada como mínimo cada 5 años. Se tomará en cuenta la evidencia de obras ocultas no certificadas anteriores y su historial de incidencias para posibles cambios o mejoras en esa ley o resolución.</w:t>
      </w:r>
    </w:p>
    <w:p w14:paraId="590077AF" w14:textId="77777777" w:rsidR="00EA5A6A" w:rsidRDefault="00000000">
      <w:r>
        <w:pict w14:anchorId="7F150EA8">
          <v:rect id="_x0000_i1045" style="width:0;height:1.5pt" o:hralign="center" o:hrstd="t" o:hr="t"/>
        </w:pict>
      </w:r>
    </w:p>
    <w:p w14:paraId="01FC4786" w14:textId="77777777" w:rsidR="00EA5A6A" w:rsidRPr="009B6DD6" w:rsidRDefault="00000000">
      <w:pPr>
        <w:pStyle w:val="Heading2"/>
        <w:rPr>
          <w:lang w:val="es-MX"/>
        </w:rPr>
      </w:pPr>
      <w:bookmarkStart w:id="25" w:name="X1e98d70e388e74adb59967d1ff63f5f58f3788a"/>
      <w:bookmarkEnd w:id="24"/>
      <w:r w:rsidRPr="009B6DD6">
        <w:rPr>
          <w:lang w:val="es-MX"/>
        </w:rPr>
        <w:t>Artículo 14. De la Titularidad Ciudadana de las Redes de Interconexión.</w:t>
      </w:r>
    </w:p>
    <w:p w14:paraId="46509614" w14:textId="77777777" w:rsidR="00EA5A6A" w:rsidRPr="009B6DD6" w:rsidRDefault="00000000">
      <w:pPr>
        <w:numPr>
          <w:ilvl w:val="0"/>
          <w:numId w:val="59"/>
        </w:numPr>
        <w:rPr>
          <w:lang w:val="es-MX"/>
        </w:rPr>
      </w:pPr>
      <w:r w:rsidRPr="009B6DD6">
        <w:rPr>
          <w:lang w:val="es-MX"/>
        </w:rPr>
        <w:t>Propiedad Ciudadana Directa: Las Redes de Interconexión Nacional definidas en el Artículo 13, incluyendo las troncales de energía, agua y datos, se constituyen como Fideicomisos Nacionales de Propiedad Ciudadana Directa. La titularidad de estos activos reside de forma indivisible en el pueblo cubano y no en el Estado ni en los Gobiernos Municipales.</w:t>
      </w:r>
    </w:p>
    <w:p w14:paraId="1C9A522A" w14:textId="77777777" w:rsidR="00EA5A6A" w:rsidRPr="009B6DD6" w:rsidRDefault="00000000">
      <w:pPr>
        <w:numPr>
          <w:ilvl w:val="0"/>
          <w:numId w:val="59"/>
        </w:numPr>
        <w:rPr>
          <w:lang w:val="es-MX"/>
        </w:rPr>
      </w:pPr>
      <w:r w:rsidRPr="009B6DD6">
        <w:rPr>
          <w:lang w:val="es-MX"/>
        </w:rPr>
        <w:lastRenderedPageBreak/>
        <w:t>Limitación de la Gestión Municipal: Los Municipios ejercerán únicamente la administración de la red de distribución final o "última milla" dentro de su jurisdicción. Queda prohibido a cualquier autoridad local interrumpir, bloquear o sabotear el flujo de los recursos a través de las redes troncales, considerándose tal acto como una violación directa a la propiedad privada ciudadana y a la seguridad nacional.</w:t>
      </w:r>
    </w:p>
    <w:p w14:paraId="674ED804" w14:textId="77777777" w:rsidR="00EA5A6A" w:rsidRPr="009B6DD6" w:rsidRDefault="00000000">
      <w:pPr>
        <w:numPr>
          <w:ilvl w:val="0"/>
          <w:numId w:val="59"/>
        </w:numPr>
        <w:rPr>
          <w:lang w:val="es-MX"/>
        </w:rPr>
      </w:pPr>
      <w:r w:rsidRPr="009B6DD6">
        <w:rPr>
          <w:lang w:val="es-MX"/>
        </w:rPr>
        <w:t>Inembargabilidad y Blindaje: Estos activos son inalienables, inembargables y no podrán ser utilizados como garantía de deuda pública por ninguna instancia de gobierno.</w:t>
      </w:r>
    </w:p>
    <w:p w14:paraId="56C20B96" w14:textId="77777777" w:rsidR="00EA5A6A" w:rsidRDefault="00000000">
      <w:r>
        <w:pict w14:anchorId="65E039A4">
          <v:rect id="_x0000_i1046" style="width:0;height:1.5pt" o:hralign="center" o:hrstd="t" o:hr="t"/>
        </w:pict>
      </w:r>
    </w:p>
    <w:p w14:paraId="6D43562D" w14:textId="77777777" w:rsidR="00EA5A6A" w:rsidRPr="009B6DD6" w:rsidRDefault="00000000">
      <w:pPr>
        <w:pStyle w:val="Heading2"/>
        <w:rPr>
          <w:lang w:val="es-MX"/>
        </w:rPr>
      </w:pPr>
      <w:bookmarkStart w:id="26" w:name="Xf89bd4909f9bbb4cef2cdea1001838692c0f63d"/>
      <w:bookmarkEnd w:id="25"/>
      <w:r w:rsidRPr="009B6DD6">
        <w:rPr>
          <w:lang w:val="es-MX"/>
        </w:rPr>
        <w:t>Artículo 15. De la Identidad, el Idioma y los Símbolos.</w:t>
      </w:r>
    </w:p>
    <w:p w14:paraId="4B4DF0A3" w14:textId="77777777" w:rsidR="00EA5A6A" w:rsidRPr="009B6DD6" w:rsidRDefault="00000000">
      <w:pPr>
        <w:numPr>
          <w:ilvl w:val="0"/>
          <w:numId w:val="60"/>
        </w:numPr>
        <w:rPr>
          <w:lang w:val="es-MX"/>
        </w:rPr>
      </w:pPr>
      <w:r w:rsidRPr="009B6DD6">
        <w:rPr>
          <w:b/>
          <w:bCs/>
          <w:lang w:val="es-MX"/>
        </w:rPr>
        <w:t>De la Lengua de Enlace y la Diversidad Institucional.</w:t>
      </w:r>
      <w:r w:rsidRPr="009B6DD6">
        <w:rPr>
          <w:lang w:val="es-MX"/>
        </w:rPr>
        <w:br/>
        <w:t>La República de Cuba es una nación pluri-lingüística fáctica en su expansión.</w:t>
      </w:r>
    </w:p>
    <w:p w14:paraId="08157376" w14:textId="77777777" w:rsidR="00EA5A6A" w:rsidRPr="009B6DD6" w:rsidRDefault="00000000">
      <w:pPr>
        <w:numPr>
          <w:ilvl w:val="1"/>
          <w:numId w:val="61"/>
        </w:numPr>
        <w:rPr>
          <w:lang w:val="es-MX"/>
        </w:rPr>
      </w:pPr>
      <w:r w:rsidRPr="009B6DD6">
        <w:rPr>
          <w:b/>
          <w:bCs/>
          <w:lang w:val="es-MX"/>
        </w:rPr>
        <w:t>El Español como Protocolo de Interoperabilidad:</w:t>
      </w:r>
      <w:r w:rsidRPr="009B6DD6">
        <w:rPr>
          <w:lang w:val="es-MX"/>
        </w:rPr>
        <w:t xml:space="preserve"> Se establece el idioma español como la </w:t>
      </w:r>
      <w:r w:rsidRPr="009B6DD6">
        <w:rPr>
          <w:b/>
          <w:bCs/>
          <w:lang w:val="es-MX"/>
        </w:rPr>
        <w:t>Lengua de Enlace Nacional</w:t>
      </w:r>
      <w:r w:rsidRPr="009B6DD6">
        <w:rPr>
          <w:lang w:val="es-MX"/>
        </w:rPr>
        <w:t>. Su función es servir de interfaz común para la legislación nacional, la diplomacia, los tribunales federales (TDC, TAT) y el esquema de metadatos del Registro Nacional Soberano (RNS).</w:t>
      </w:r>
    </w:p>
    <w:p w14:paraId="39FB2BF7" w14:textId="77777777" w:rsidR="00EA5A6A" w:rsidRPr="009B6DD6" w:rsidRDefault="00000000">
      <w:pPr>
        <w:numPr>
          <w:ilvl w:val="1"/>
          <w:numId w:val="61"/>
        </w:numPr>
        <w:rPr>
          <w:lang w:val="es-MX"/>
        </w:rPr>
      </w:pPr>
      <w:r w:rsidRPr="009B6DD6">
        <w:rPr>
          <w:b/>
          <w:bCs/>
          <w:lang w:val="es-MX"/>
        </w:rPr>
        <w:t>Prohibición de Dominación:</w:t>
      </w:r>
      <w:r w:rsidRPr="009B6DD6">
        <w:rPr>
          <w:lang w:val="es-MX"/>
        </w:rPr>
        <w:t xml:space="preserve"> El uso del español no implica supremacía cultural ni política. El Estado fomentará su enseñanza como una </w:t>
      </w:r>
      <w:r w:rsidRPr="009B6DD6">
        <w:rPr>
          <w:b/>
          <w:bCs/>
          <w:lang w:val="es-MX"/>
        </w:rPr>
        <w:t>Herramienta de Competitividad y Conectividad</w:t>
      </w:r>
      <w:r w:rsidRPr="009B6DD6">
        <w:rPr>
          <w:lang w:val="es-MX"/>
        </w:rPr>
        <w:t>, garantizando que todo ciudadano pueda operar en cualquier nodo de la República, sin que esto menoscabe la validez legal de su lengua materna.</w:t>
      </w:r>
    </w:p>
    <w:p w14:paraId="73D2821D" w14:textId="77777777" w:rsidR="00EA5A6A" w:rsidRPr="009B6DD6" w:rsidRDefault="00000000">
      <w:pPr>
        <w:numPr>
          <w:ilvl w:val="0"/>
          <w:numId w:val="60"/>
        </w:numPr>
        <w:rPr>
          <w:lang w:val="es-MX"/>
        </w:rPr>
      </w:pPr>
      <w:r w:rsidRPr="009B6DD6">
        <w:rPr>
          <w:lang w:val="es-MX"/>
        </w:rPr>
        <w:t>Primacía de la Ley Civil: La Ley Civil, basada en esta Constitución, prevalece sobre cualquier norma religiosa, ideológica, tribal o consuetudinaria. Ningún ciudadano podrá invocar creencias o ideologías para evadir el cumplimiento de la ley civil.</w:t>
      </w:r>
    </w:p>
    <w:p w14:paraId="6DD67523" w14:textId="77777777" w:rsidR="00EA5A6A" w:rsidRPr="009B6DD6" w:rsidRDefault="00000000">
      <w:pPr>
        <w:numPr>
          <w:ilvl w:val="0"/>
          <w:numId w:val="60"/>
        </w:numPr>
        <w:rPr>
          <w:lang w:val="es-MX"/>
        </w:rPr>
      </w:pPr>
      <w:r w:rsidRPr="009B6DD6">
        <w:rPr>
          <w:lang w:val="es-MX"/>
        </w:rPr>
        <w:t>Neutralidad Estricta de Símbolos: Los símbolos nacionales (Bandera, Himno, Escudo) pertenecen exclusivamente al Pueblo. Se prohíbe su uso en propaganda de partidos políticos o facciones. El uso partidista de los símbolos nacionales será sancionado con la disolución del partido infractor.</w:t>
      </w:r>
    </w:p>
    <w:p w14:paraId="5758C16A" w14:textId="77777777" w:rsidR="00EA5A6A" w:rsidRPr="009B6DD6" w:rsidRDefault="00000000">
      <w:pPr>
        <w:numPr>
          <w:ilvl w:val="0"/>
          <w:numId w:val="60"/>
        </w:numPr>
        <w:rPr>
          <w:lang w:val="es-MX"/>
        </w:rPr>
      </w:pPr>
      <w:r w:rsidRPr="009B6DD6">
        <w:rPr>
          <w:b/>
          <w:bCs/>
          <w:lang w:val="es-MX"/>
        </w:rPr>
        <w:t>De la Igualdad ante la Ley y la Primacía del Mérito:</w:t>
      </w:r>
      <w:r w:rsidRPr="009B6DD6">
        <w:rPr>
          <w:lang w:val="es-MX"/>
        </w:rPr>
        <w:t xml:space="preserve"> La República define la Identidad Ciudadana basada en la dignidad individual y el logro, no en la pertenencia a grupos:</w:t>
      </w:r>
    </w:p>
    <w:p w14:paraId="0300E989" w14:textId="77777777" w:rsidR="00EA5A6A" w:rsidRPr="009B6DD6" w:rsidRDefault="00000000">
      <w:pPr>
        <w:numPr>
          <w:ilvl w:val="1"/>
          <w:numId w:val="62"/>
        </w:numPr>
        <w:rPr>
          <w:lang w:val="es-MX"/>
        </w:rPr>
      </w:pPr>
      <w:r w:rsidRPr="009B6DD6">
        <w:rPr>
          <w:b/>
          <w:bCs/>
          <w:lang w:val="es-MX"/>
        </w:rPr>
        <w:t>Igualdad de Trato:</w:t>
      </w:r>
      <w:r w:rsidRPr="009B6DD6">
        <w:rPr>
          <w:lang w:val="es-MX"/>
        </w:rPr>
        <w:t xml:space="preserve"> Todos los ciudadanos son iguales ante la ley. Se prohíbe cualquier disposición legal que perjudique o disminuya a un individuo por su color de piel, origen, sexo o fe. La República no reconoce fueros, privilegios de sangre, ni categorías identitarias como base para el ejercicio de derechos.</w:t>
      </w:r>
    </w:p>
    <w:p w14:paraId="550BE112" w14:textId="77777777" w:rsidR="00EA5A6A" w:rsidRPr="009B6DD6" w:rsidRDefault="00000000">
      <w:pPr>
        <w:numPr>
          <w:ilvl w:val="1"/>
          <w:numId w:val="62"/>
        </w:numPr>
        <w:rPr>
          <w:lang w:val="es-MX"/>
        </w:rPr>
      </w:pPr>
      <w:r w:rsidRPr="009B6DD6">
        <w:rPr>
          <w:b/>
          <w:bCs/>
          <w:lang w:val="es-MX"/>
        </w:rPr>
        <w:lastRenderedPageBreak/>
        <w:t>Prohibición de la Ingeniería Identitaria:</w:t>
      </w:r>
      <w:r w:rsidRPr="009B6DD6">
        <w:rPr>
          <w:lang w:val="es-MX"/>
        </w:rPr>
        <w:t xml:space="preserve"> Se prohíbe terminantemente la creación de cuotas, "preferencias históricas", o sistemas de discriminación positiva que utilicen la raza o el sexo como criterio de selección en la educación, el empleo o la administración pública. El Estado es ciego a la tribu y solo ve al individuo.</w:t>
      </w:r>
    </w:p>
    <w:p w14:paraId="43C64123" w14:textId="77777777" w:rsidR="00EA5A6A" w:rsidRPr="009B6DD6" w:rsidRDefault="00000000">
      <w:pPr>
        <w:numPr>
          <w:ilvl w:val="1"/>
          <w:numId w:val="62"/>
        </w:numPr>
        <w:rPr>
          <w:lang w:val="es-MX"/>
        </w:rPr>
      </w:pPr>
      <w:r w:rsidRPr="009B6DD6">
        <w:rPr>
          <w:b/>
          <w:bCs/>
          <w:lang w:val="es-MX"/>
        </w:rPr>
        <w:t>Soberanía de la Competencia:</w:t>
      </w:r>
      <w:r w:rsidRPr="009B6DD6">
        <w:rPr>
          <w:lang w:val="es-MX"/>
        </w:rPr>
        <w:t xml:space="preserve"> El mérito individual, la capacidad técnica y la integridad moral son los únicos parámetros que el Estado reconoce para el acceso a cargos públicos, becas y recursos de fomento.</w:t>
      </w:r>
    </w:p>
    <w:p w14:paraId="27BDC524" w14:textId="77777777" w:rsidR="00EA5A6A" w:rsidRPr="009B6DD6" w:rsidRDefault="00000000">
      <w:pPr>
        <w:numPr>
          <w:ilvl w:val="1"/>
          <w:numId w:val="62"/>
        </w:numPr>
        <w:rPr>
          <w:lang w:val="es-MX"/>
        </w:rPr>
      </w:pPr>
      <w:r w:rsidRPr="009B6DD6">
        <w:rPr>
          <w:b/>
          <w:bCs/>
          <w:lang w:val="es-MX"/>
        </w:rPr>
        <w:t>Responsabilidad del Empleador:</w:t>
      </w:r>
      <w:r w:rsidRPr="009B6DD6">
        <w:rPr>
          <w:lang w:val="es-MX"/>
        </w:rPr>
        <w:t xml:space="preserve"> En el ámbito privado, la contratación es un acto de libertad contractual. No obstante, ninguna empresa podrá invocar "órdenes estatales" o "cuotas legales" para justificar la exclusión de un aspirante competente. El racismo individual es una tara del carácter que no tiene amparo legal ni protección del Estado.</w:t>
      </w:r>
    </w:p>
    <w:p w14:paraId="3640BF5C" w14:textId="77777777" w:rsidR="00EA5A6A" w:rsidRPr="009B6DD6" w:rsidRDefault="00000000">
      <w:pPr>
        <w:numPr>
          <w:ilvl w:val="0"/>
          <w:numId w:val="60"/>
        </w:numPr>
        <w:rPr>
          <w:lang w:val="es-MX"/>
        </w:rPr>
      </w:pPr>
      <w:r w:rsidRPr="009B6DD6">
        <w:rPr>
          <w:lang w:val="es-MX"/>
        </w:rPr>
        <w:t>Se prohíbe el uso de uniformes, simbología de facción o cualquier indumentaria que identifique a los funcionarios públicos con grupos de interés, partidos políticos o colectivos ideológicos durante el ejercicio de su función. El servidor público es una entidad neutral; su única 'piel' es la Ley.</w:t>
      </w:r>
    </w:p>
    <w:p w14:paraId="6CF9F89F" w14:textId="77777777" w:rsidR="00EA5A6A" w:rsidRPr="009B6DD6" w:rsidRDefault="00000000">
      <w:pPr>
        <w:numPr>
          <w:ilvl w:val="0"/>
          <w:numId w:val="60"/>
        </w:numPr>
        <w:rPr>
          <w:lang w:val="es-MX"/>
        </w:rPr>
      </w:pPr>
      <w:r w:rsidRPr="009B6DD6">
        <w:rPr>
          <w:b/>
          <w:bCs/>
          <w:lang w:val="es-MX"/>
        </w:rPr>
        <w:t>Del Protocolo de Erradicación de Castas, la Ceguera Genealógica del Estado y la Nulidad del Destino Hereditario:</w:t>
      </w:r>
      <w:r w:rsidRPr="009B6DD6">
        <w:rPr>
          <w:lang w:val="es-MX"/>
        </w:rPr>
        <w:t xml:space="preserve"> La República no reconoce "castas", "parias", "noblezas", ni "jerarquías de sangre". El ciudadano es un nodo soberano cuyo valor se mide exclusivamente por su cumplimiento fáctico de la ley y su productividad. Para imposibilitar la formación o supervivencia de cualquier sistema de castas (nacional o importado), se establece la </w:t>
      </w:r>
      <w:r w:rsidRPr="009B6DD6">
        <w:rPr>
          <w:b/>
          <w:bCs/>
          <w:lang w:val="es-MX"/>
        </w:rPr>
        <w:t>Doctrina de Fricción Cero ante el Origen</w:t>
      </w:r>
      <w:r w:rsidRPr="009B6DD6">
        <w:rPr>
          <w:lang w:val="es-MX"/>
        </w:rPr>
        <w:t>:</w:t>
      </w:r>
    </w:p>
    <w:p w14:paraId="4CC3E18C" w14:textId="77777777" w:rsidR="00EA5A6A" w:rsidRPr="009B6DD6" w:rsidRDefault="00000000">
      <w:pPr>
        <w:numPr>
          <w:ilvl w:val="1"/>
          <w:numId w:val="63"/>
        </w:numPr>
        <w:rPr>
          <w:lang w:val="es-MX"/>
        </w:rPr>
      </w:pPr>
      <w:r w:rsidRPr="009B6DD6">
        <w:rPr>
          <w:b/>
          <w:bCs/>
          <w:lang w:val="es-MX"/>
        </w:rPr>
        <w:t>De la Ceguera Burocrática y el Acceso Restringido al Dato Físico.</w:t>
      </w:r>
      <w:r w:rsidRPr="009B6DD6">
        <w:rPr>
          <w:lang w:val="es-MX"/>
        </w:rPr>
        <w:t xml:space="preserve"> Para prevenir la discriminación racial o de castas sin comprometer la seguridad pública y la eficacia médica, el Registro Nacional Soberano (RNS) gestionará los datos fenotípicos (raza, color de piel, ojos, cabello, altura, y otros rasgos físicos) bajo un protocolo de </w:t>
      </w:r>
      <w:r w:rsidRPr="009B6DD6">
        <w:rPr>
          <w:b/>
          <w:bCs/>
          <w:lang w:val="es-MX"/>
        </w:rPr>
        <w:t>Estratificación Táctica de la Información</w:t>
      </w:r>
      <w:r w:rsidRPr="009B6DD6">
        <w:rPr>
          <w:lang w:val="es-MX"/>
        </w:rPr>
        <w:t>:</w:t>
      </w:r>
    </w:p>
    <w:p w14:paraId="11B0A662" w14:textId="77777777" w:rsidR="00EA5A6A" w:rsidRPr="009B6DD6" w:rsidRDefault="00000000">
      <w:pPr>
        <w:numPr>
          <w:ilvl w:val="2"/>
          <w:numId w:val="64"/>
        </w:numPr>
        <w:rPr>
          <w:lang w:val="es-MX"/>
        </w:rPr>
      </w:pPr>
      <w:r w:rsidRPr="009B6DD6">
        <w:rPr>
          <w:b/>
          <w:bCs/>
          <w:lang w:val="es-MX"/>
        </w:rPr>
        <w:t>Capa Alfa (Pública/Burocrática) - Ceguera por Diseño:</w:t>
      </w:r>
      <w:r w:rsidRPr="009B6DD6">
        <w:rPr>
          <w:lang w:val="es-MX"/>
        </w:rPr>
        <w:t xml:space="preserve"> Los formularios de empleo, solicitudes de crédito, trámites fiscales y cualquier interacción administrativa ordinaria </w:t>
      </w:r>
      <w:r w:rsidRPr="009B6DD6">
        <w:rPr>
          <w:b/>
          <w:bCs/>
          <w:lang w:val="es-MX"/>
        </w:rPr>
        <w:t>tendrán acceso denegado</w:t>
      </w:r>
      <w:r w:rsidRPr="009B6DD6">
        <w:rPr>
          <w:lang w:val="es-MX"/>
        </w:rPr>
        <w:t xml:space="preserve"> a la información fenotípica del ciudadano. La identidad en el día a día es algorítmicamente ciega al color.</w:t>
      </w:r>
    </w:p>
    <w:p w14:paraId="40EBAE01" w14:textId="77777777" w:rsidR="00EA5A6A" w:rsidRPr="009B6DD6" w:rsidRDefault="00000000">
      <w:pPr>
        <w:numPr>
          <w:ilvl w:val="2"/>
          <w:numId w:val="64"/>
        </w:numPr>
        <w:rPr>
          <w:lang w:val="es-MX"/>
        </w:rPr>
      </w:pPr>
      <w:r w:rsidRPr="009B6DD6">
        <w:rPr>
          <w:b/>
          <w:bCs/>
          <w:lang w:val="es-MX"/>
        </w:rPr>
        <w:t>Capa Beta (Auditoría/Justicia) - Acceso por Necesidad de Investigación:</w:t>
      </w:r>
      <w:r w:rsidRPr="009B6DD6">
        <w:rPr>
          <w:lang w:val="es-MX"/>
        </w:rPr>
        <w:t xml:space="preserve"> La Policía, los Alguaciles, y los cuerpos de investigación (CICM/CNSPOC) podrán acceder a estos datos descriptivos únicamente bajo dos condiciones concurrentes:</w:t>
      </w:r>
      <w:r w:rsidRPr="009B6DD6">
        <w:rPr>
          <w:lang w:val="es-MX"/>
        </w:rPr>
        <w:br/>
      </w:r>
    </w:p>
    <w:p w14:paraId="2C7F433E" w14:textId="77777777" w:rsidR="00EA5A6A" w:rsidRPr="009B6DD6" w:rsidRDefault="00000000">
      <w:pPr>
        <w:numPr>
          <w:ilvl w:val="3"/>
          <w:numId w:val="65"/>
        </w:numPr>
        <w:rPr>
          <w:lang w:val="es-MX"/>
        </w:rPr>
      </w:pPr>
      <w:r w:rsidRPr="009B6DD6">
        <w:rPr>
          <w:lang w:val="es-MX"/>
        </w:rPr>
        <w:lastRenderedPageBreak/>
        <w:t>La existencia de una investigación activa sobre un delito específico.</w:t>
      </w:r>
    </w:p>
    <w:p w14:paraId="29436410" w14:textId="77777777" w:rsidR="00EA5A6A" w:rsidRPr="009B6DD6" w:rsidRDefault="00000000">
      <w:pPr>
        <w:numPr>
          <w:ilvl w:val="3"/>
          <w:numId w:val="65"/>
        </w:numPr>
        <w:rPr>
          <w:lang w:val="es-MX"/>
        </w:rPr>
      </w:pPr>
      <w:r w:rsidRPr="009B6DD6">
        <w:rPr>
          <w:lang w:val="es-MX"/>
        </w:rPr>
        <w:t>La autorización explícita de un Juez de Garantías o un Magistrado del TDC, cuya orden quedará registrada en el RNS.</w:t>
      </w:r>
      <w:r w:rsidRPr="009B6DD6">
        <w:rPr>
          <w:lang w:val="es-MX"/>
        </w:rPr>
        <w:br/>
      </w:r>
    </w:p>
    <w:p w14:paraId="196278AE" w14:textId="77777777" w:rsidR="00EA5A6A" w:rsidRPr="009B6DD6" w:rsidRDefault="00000000">
      <w:pPr>
        <w:numPr>
          <w:ilvl w:val="1"/>
          <w:numId w:val="1"/>
        </w:numPr>
        <w:rPr>
          <w:lang w:val="es-MX"/>
        </w:rPr>
      </w:pPr>
      <w:r w:rsidRPr="009B6DD6">
        <w:rPr>
          <w:lang w:val="es-MX"/>
        </w:rPr>
        <w:t>Este acceso es temporal, de solo lectura, y se revoca automáticamente al cerrarse el caso.</w:t>
      </w:r>
    </w:p>
    <w:p w14:paraId="71BC6DE5" w14:textId="77777777" w:rsidR="00EA5A6A" w:rsidRPr="009B6DD6" w:rsidRDefault="00000000">
      <w:pPr>
        <w:numPr>
          <w:ilvl w:val="1"/>
          <w:numId w:val="1"/>
        </w:numPr>
        <w:rPr>
          <w:lang w:val="es-MX"/>
        </w:rPr>
      </w:pPr>
      <w:r w:rsidRPr="009B6DD6">
        <w:rPr>
          <w:lang w:val="es-MX"/>
        </w:rPr>
        <w:t xml:space="preserve">iii. </w:t>
      </w:r>
      <w:r w:rsidRPr="009B6DD6">
        <w:rPr>
          <w:b/>
          <w:bCs/>
          <w:lang w:val="es-MX"/>
        </w:rPr>
        <w:t>Capa Gamma (Soberanía/Salud) - Acceso por Emergencia Vital:</w:t>
      </w:r>
      <w:r w:rsidRPr="009B6DD6">
        <w:rPr>
          <w:lang w:val="es-MX"/>
        </w:rPr>
        <w:t xml:space="preserve"> El sistema de salud de la República tendrá acceso a los datos genéticos y fenotípicos del ciudadano con dos propósitos exclusivos:</w:t>
      </w:r>
    </w:p>
    <w:p w14:paraId="64D0DD5B" w14:textId="77777777" w:rsidR="00EA5A6A" w:rsidRDefault="00000000">
      <w:pPr>
        <w:pStyle w:val="SourceCode"/>
        <w:numPr>
          <w:ilvl w:val="1"/>
          <w:numId w:val="1"/>
        </w:numPr>
      </w:pPr>
      <w:r w:rsidRPr="009B6DD6">
        <w:rPr>
          <w:rStyle w:val="VerbatimChar"/>
          <w:lang w:val="es-MX"/>
        </w:rPr>
        <w:t>&lt;!-- --&gt;</w:t>
      </w:r>
      <w:r w:rsidRPr="009B6DD6">
        <w:rPr>
          <w:lang w:val="es-MX"/>
        </w:rPr>
        <w:br/>
      </w:r>
      <w:r w:rsidRPr="009B6DD6">
        <w:rPr>
          <w:lang w:val="es-MX"/>
        </w:rPr>
        <w:br/>
      </w:r>
      <w:r w:rsidRPr="009B6DD6">
        <w:rPr>
          <w:rStyle w:val="VerbatimChar"/>
          <w:lang w:val="es-MX"/>
        </w:rPr>
        <w:t>A.  **Investigación Médica Agregada y Anonimizada:** Para el estudio de la prevalencia de enfermedades.</w:t>
      </w:r>
      <w:r w:rsidRPr="009B6DD6">
        <w:rPr>
          <w:lang w:val="es-MX"/>
        </w:rPr>
        <w:br/>
      </w:r>
      <w:r w:rsidRPr="009B6DD6">
        <w:rPr>
          <w:lang w:val="es-MX"/>
        </w:rPr>
        <w:br/>
      </w:r>
      <w:r w:rsidRPr="009B6DD6">
        <w:rPr>
          <w:rStyle w:val="VerbatimChar"/>
          <w:lang w:val="es-MX"/>
        </w:rPr>
        <w:t>B.  **Emergencia Médica Individual:** El personal de urgencias podrá acceder al historial médico y genético completo de un paciente inconsciente o incapacitado para garantizar la supervivencia (Art. 61).\</w:t>
      </w:r>
      <w:r w:rsidRPr="009B6DD6">
        <w:rPr>
          <w:lang w:val="es-MX"/>
        </w:rPr>
        <w:br/>
      </w:r>
      <w:r w:rsidRPr="009B6DD6">
        <w:rPr>
          <w:rStyle w:val="VerbatimChar"/>
          <w:lang w:val="es-MX"/>
        </w:rPr>
        <w:t xml:space="preserve">    Este acceso requiere la firma digital del médico tratante y genera una alerta de auditoría inmediata en el TAT.</w:t>
      </w:r>
      <w:r w:rsidRPr="009B6DD6">
        <w:rPr>
          <w:lang w:val="es-MX"/>
        </w:rPr>
        <w:br/>
      </w:r>
      <w:r w:rsidRPr="009B6DD6">
        <w:rPr>
          <w:lang w:val="es-MX"/>
        </w:rPr>
        <w:br/>
      </w:r>
      <w:r>
        <w:rPr>
          <w:rStyle w:val="VerbatimChar"/>
        </w:rPr>
        <w:t>&lt;!-- --&gt;</w:t>
      </w:r>
    </w:p>
    <w:p w14:paraId="3BC8CCF1" w14:textId="77777777" w:rsidR="00EA5A6A" w:rsidRPr="009B6DD6" w:rsidRDefault="00000000">
      <w:pPr>
        <w:numPr>
          <w:ilvl w:val="1"/>
          <w:numId w:val="1"/>
        </w:numPr>
        <w:rPr>
          <w:lang w:val="es-MX"/>
        </w:rPr>
      </w:pPr>
      <w:r w:rsidRPr="009B6DD6">
        <w:rPr>
          <w:lang w:val="es-MX"/>
        </w:rPr>
        <w:t xml:space="preserve">iv. </w:t>
      </w:r>
      <w:r w:rsidRPr="009B6DD6">
        <w:rPr>
          <w:b/>
          <w:bCs/>
          <w:lang w:val="es-MX"/>
        </w:rPr>
        <w:t>El Delito de Filtrado Ilegítimo (Data Profiling):</w:t>
      </w:r>
      <w:r w:rsidRPr="009B6DD6">
        <w:rPr>
          <w:lang w:val="es-MX"/>
        </w:rPr>
        <w:t xml:space="preserve"> Cualquier funcionario (policía, médico o burócrata) que extraiga, copie, o utilice estos datos fenotípicos para fines ajenos a los autorizados (ej. venderlos a empresas de marketing, crear bases de datos raciales, o para discriminar en la calle) incurrirá en el </w:t>
      </w:r>
      <w:r w:rsidRPr="009B6DD6">
        <w:rPr>
          <w:b/>
          <w:bCs/>
          <w:lang w:val="es-MX"/>
        </w:rPr>
        <w:t>Delito de Violación de Capas de Seguridad</w:t>
      </w:r>
      <w:r w:rsidRPr="009B6DD6">
        <w:rPr>
          <w:lang w:val="es-MX"/>
        </w:rPr>
        <w:t xml:space="preserve">, conllevando la </w:t>
      </w:r>
      <w:r w:rsidRPr="009B6DD6">
        <w:rPr>
          <w:b/>
          <w:bCs/>
          <w:lang w:val="es-MX"/>
        </w:rPr>
        <w:t>Inhabilitación Cívica, Desconexión Fiduciaria y Pérdida de Derechos Políticos</w:t>
      </w:r>
      <w:r w:rsidRPr="009B6DD6">
        <w:rPr>
          <w:lang w:val="es-MX"/>
        </w:rPr>
        <w:t xml:space="preserve"> (Art. 109).</w:t>
      </w:r>
    </w:p>
    <w:p w14:paraId="216B0E12" w14:textId="77777777" w:rsidR="00EA5A6A" w:rsidRPr="009B6DD6" w:rsidRDefault="00000000">
      <w:pPr>
        <w:numPr>
          <w:ilvl w:val="1"/>
          <w:numId w:val="63"/>
        </w:numPr>
        <w:rPr>
          <w:lang w:val="es-MX"/>
        </w:rPr>
      </w:pPr>
      <w:r w:rsidRPr="009B6DD6">
        <w:rPr>
          <w:b/>
          <w:bCs/>
          <w:lang w:val="es-MX"/>
        </w:rPr>
        <w:t>Ceguera Tribal y Proscripción de Categorías Colectivistas:</w:t>
      </w:r>
      <w:r w:rsidRPr="009B6DD6">
        <w:rPr>
          <w:lang w:val="es-MX"/>
        </w:rPr>
        <w:t xml:space="preserve"> Queda estrictamente prohibido que el Registro Nacional Soberano establezca clasificaciones, campos o discriminaciones sustentadas en conceptos de raza, casta, adscripción comunitaria o fe religiosa. Lo anterior se entiende sin perjuicio del registro técnico, civil e individual de la filiación biológica ascendente y descendente, necesario exclusivamente para el ejercicio del régimen sucesorio de la propiedad privada y la verificación de los requisitos constitucionales de arraigo e idoneidad soberana establecidos en el Artículo 16.</w:t>
      </w:r>
    </w:p>
    <w:p w14:paraId="23079E2F" w14:textId="77777777" w:rsidR="00EA5A6A" w:rsidRDefault="00000000">
      <w:pPr>
        <w:numPr>
          <w:ilvl w:val="1"/>
          <w:numId w:val="63"/>
        </w:numPr>
      </w:pPr>
      <w:r w:rsidRPr="009B6DD6">
        <w:rPr>
          <w:b/>
          <w:bCs/>
          <w:lang w:val="es-MX"/>
        </w:rPr>
        <w:lastRenderedPageBreak/>
        <w:t>Proscripción del Determinismo Laboral:</w:t>
      </w:r>
      <w:r w:rsidRPr="009B6DD6">
        <w:rPr>
          <w:lang w:val="es-MX"/>
        </w:rPr>
        <w:t xml:space="preserve"> Se declara nula de pleno derecho cualquier costumbre, reglamento comunitario o "ley tradicional" que reserve oficios, profesiones o cargos a un linaje específico, o que prohíba a individuos de determinado origen el ejercicio de actividades comerciales, intelectuales o de gobierno. </w:t>
      </w:r>
      <w:r>
        <w:t>El talento no tiene jurisdicción de nacimiento.</w:t>
      </w:r>
    </w:p>
    <w:p w14:paraId="764C3C26" w14:textId="77777777" w:rsidR="00EA5A6A" w:rsidRPr="009B6DD6" w:rsidRDefault="00000000">
      <w:pPr>
        <w:numPr>
          <w:ilvl w:val="1"/>
          <w:numId w:val="63"/>
        </w:numPr>
        <w:rPr>
          <w:lang w:val="es-MX"/>
        </w:rPr>
      </w:pPr>
      <w:r w:rsidRPr="009B6DD6">
        <w:rPr>
          <w:b/>
          <w:bCs/>
          <w:lang w:val="es-MX"/>
        </w:rPr>
        <w:t>Tipificación de la Segregación por "Pureza" (Boicot Comercial):</w:t>
      </w:r>
      <w:r w:rsidRPr="009B6DD6">
        <w:rPr>
          <w:lang w:val="es-MX"/>
        </w:rPr>
        <w:t xml:space="preserve"> Se tipifica como </w:t>
      </w:r>
      <w:r w:rsidRPr="009B6DD6">
        <w:rPr>
          <w:b/>
          <w:bCs/>
          <w:lang w:val="es-MX"/>
        </w:rPr>
        <w:t>Delito de Sabotaje a la Libre Competencia</w:t>
      </w:r>
      <w:r w:rsidRPr="009B6DD6">
        <w:rPr>
          <w:lang w:val="es-MX"/>
        </w:rPr>
        <w:t xml:space="preserve"> la negativa de una Sociedad Anónima de Capital Abierto (SACA), Sociedad de Emprendimiento Particular (SEP) o comerciante a prestar servicios, vender bienes o contratar a un ciudadano basándose en conceptos de "intocabilidad", "impureza ritual" o "linaje inferior".</w:t>
      </w:r>
    </w:p>
    <w:p w14:paraId="65AC7E28" w14:textId="77777777" w:rsidR="00EA5A6A" w:rsidRPr="009B6DD6" w:rsidRDefault="00000000">
      <w:pPr>
        <w:numPr>
          <w:ilvl w:val="1"/>
          <w:numId w:val="63"/>
        </w:numPr>
        <w:rPr>
          <w:lang w:val="es-MX"/>
        </w:rPr>
      </w:pPr>
      <w:r w:rsidRPr="009B6DD6">
        <w:rPr>
          <w:b/>
          <w:bCs/>
          <w:lang w:val="es-MX"/>
        </w:rPr>
        <w:t>Ejecución Patrimonial contra el Ostracismo:</w:t>
      </w:r>
      <w:r w:rsidRPr="009B6DD6">
        <w:rPr>
          <w:lang w:val="es-MX"/>
        </w:rPr>
        <w:t xml:space="preserve"> Si el Tribunal de Arbitraje Técnico (TAT) comprueba que una comunidad o gremio está ejecutando un boicot comercial coordinado contra el negocio de un ciudadano por motivos de su origen familiar o casta auto-percibida por el grupo, se activará el </w:t>
      </w:r>
      <w:r w:rsidRPr="009B6DD6">
        <w:rPr>
          <w:b/>
          <w:bCs/>
          <w:lang w:val="es-MX"/>
        </w:rPr>
        <w:t>Levantamiento del Velo Corporativo</w:t>
      </w:r>
      <w:r w:rsidRPr="009B6DD6">
        <w:rPr>
          <w:lang w:val="es-MX"/>
        </w:rPr>
        <w:t xml:space="preserve"> sobre los instigadores. El RNS deducirá automáticamente de las Acciones Soberanas (AS) y cuentas de los organizadores del boicot una suma equivalente al lucro cesante del ciudadano afectado (Art. 115.11). La discriminación religiosa o de casta se paga con la ruina económica del discriminador.</w:t>
      </w:r>
    </w:p>
    <w:p w14:paraId="2570A437" w14:textId="77777777" w:rsidR="00EA5A6A" w:rsidRPr="009B6DD6" w:rsidRDefault="00000000">
      <w:pPr>
        <w:numPr>
          <w:ilvl w:val="1"/>
          <w:numId w:val="63"/>
        </w:numPr>
        <w:rPr>
          <w:lang w:val="es-MX"/>
        </w:rPr>
      </w:pPr>
      <w:r w:rsidRPr="009B6DD6">
        <w:rPr>
          <w:b/>
          <w:bCs/>
          <w:lang w:val="es-MX"/>
        </w:rPr>
        <w:t>De la Inmunidad del Argumento ante la Identidad y Proscripción del Sesgo Epistemológico:</w:t>
      </w:r>
      <w:r w:rsidRPr="009B6DD6">
        <w:rPr>
          <w:lang w:val="es-MX"/>
        </w:rPr>
        <w:t xml:space="preserve"> Se proscribe terminantemente la utilización de la identidad biológica, el estatus económico, la filiación política o la fe religiosa de un ciudadano como criterio para la validación, anulación o restricción de su derecho a la palabra en procesos administrativos, técnicos o judiciales.</w:t>
      </w:r>
    </w:p>
    <w:p w14:paraId="6D58AA18" w14:textId="77777777" w:rsidR="00EA5A6A" w:rsidRPr="009B6DD6" w:rsidRDefault="00000000">
      <w:pPr>
        <w:numPr>
          <w:ilvl w:val="2"/>
          <w:numId w:val="66"/>
        </w:numPr>
        <w:rPr>
          <w:lang w:val="es-MX"/>
        </w:rPr>
      </w:pPr>
      <w:r w:rsidRPr="009B6DD6">
        <w:rPr>
          <w:lang w:val="es-MX"/>
        </w:rPr>
        <w:t>Soberanía de la Razón: El valor de una idea o dictamen reside exclusivamente en su Correlación con la Verdad Material y su Consistencia Lógica.</w:t>
      </w:r>
    </w:p>
    <w:p w14:paraId="7D824BEF" w14:textId="77777777" w:rsidR="00EA5A6A" w:rsidRPr="009B6DD6" w:rsidRDefault="00000000">
      <w:pPr>
        <w:numPr>
          <w:ilvl w:val="2"/>
          <w:numId w:val="66"/>
        </w:numPr>
        <w:rPr>
          <w:lang w:val="es-MX"/>
        </w:rPr>
      </w:pPr>
      <w:r w:rsidRPr="009B6DD6">
        <w:rPr>
          <w:lang w:val="es-MX"/>
        </w:rPr>
        <w:t>Delito de Inhabilitación Identitaria: El acto de silenciar o descalificar a un individuo basándose en prejuicios grupales o categorías colectivas se considera una Violación de Salvaguarda Jurídica. La República no reconoce "verdades de grupo"; sólo reconoce la Verdad Unitaria Auditada.</w:t>
      </w:r>
    </w:p>
    <w:p w14:paraId="0AA7FB5A" w14:textId="77777777" w:rsidR="00EA5A6A" w:rsidRPr="009B6DD6" w:rsidRDefault="00000000">
      <w:pPr>
        <w:numPr>
          <w:ilvl w:val="0"/>
          <w:numId w:val="60"/>
        </w:numPr>
        <w:rPr>
          <w:lang w:val="es-MX"/>
        </w:rPr>
      </w:pPr>
      <w:r w:rsidRPr="009B6DD6">
        <w:rPr>
          <w:b/>
          <w:bCs/>
          <w:lang w:val="es-MX"/>
        </w:rPr>
        <w:t>De la Soberanía Lingüística y el Derecho al Habla Privada en Espacio Público.</w:t>
      </w:r>
      <w:r w:rsidRPr="009B6DD6">
        <w:rPr>
          <w:lang w:val="es-MX"/>
        </w:rPr>
        <w:br/>
        <w:t xml:space="preserve">La República reconoce al idioma español como la lengua de administración y justicia nacional, pero protege la lengua materna de cada individuo como un </w:t>
      </w:r>
      <w:r w:rsidRPr="009B6DD6">
        <w:rPr>
          <w:b/>
          <w:bCs/>
          <w:lang w:val="es-MX"/>
        </w:rPr>
        <w:t>Activo Inviolable de la Identidad Cognitiva</w:t>
      </w:r>
      <w:r w:rsidRPr="009B6DD6">
        <w:rPr>
          <w:lang w:val="es-MX"/>
        </w:rPr>
        <w:t>.</w:t>
      </w:r>
    </w:p>
    <w:p w14:paraId="696251FB" w14:textId="77777777" w:rsidR="00EA5A6A" w:rsidRPr="009B6DD6" w:rsidRDefault="00000000">
      <w:pPr>
        <w:numPr>
          <w:ilvl w:val="1"/>
          <w:numId w:val="67"/>
        </w:numPr>
        <w:rPr>
          <w:lang w:val="es-MX"/>
        </w:rPr>
      </w:pPr>
      <w:r w:rsidRPr="009B6DD6">
        <w:rPr>
          <w:b/>
          <w:bCs/>
          <w:lang w:val="es-MX"/>
        </w:rPr>
        <w:lastRenderedPageBreak/>
        <w:t>Inmunidad del Habla Privada:</w:t>
      </w:r>
      <w:r w:rsidRPr="009B6DD6">
        <w:rPr>
          <w:lang w:val="es-MX"/>
        </w:rPr>
        <w:t xml:space="preserve"> Todo individuo (nacional, residente o turista) tiene el derecho absoluto a comunicarse en cualquier idioma, dialecto o código de su elección en sus interacciones privadas, incluso si estas ocurren en el espacio público (transporte, parques, comercios).</w:t>
      </w:r>
    </w:p>
    <w:p w14:paraId="7BF0036A" w14:textId="77777777" w:rsidR="00EA5A6A" w:rsidRPr="009B6DD6" w:rsidRDefault="00000000">
      <w:pPr>
        <w:numPr>
          <w:ilvl w:val="1"/>
          <w:numId w:val="67"/>
        </w:numPr>
        <w:rPr>
          <w:lang w:val="es-MX"/>
        </w:rPr>
      </w:pPr>
      <w:r w:rsidRPr="009B6DD6">
        <w:rPr>
          <w:b/>
          <w:bCs/>
          <w:lang w:val="es-MX"/>
        </w:rPr>
        <w:t>Proscripción de la Coacción Lingüística:</w:t>
      </w:r>
      <w:r w:rsidRPr="009B6DD6">
        <w:rPr>
          <w:lang w:val="es-MX"/>
        </w:rPr>
        <w:t xml:space="preserve"> Se prohíbe a cualquier ciudadano o autoridad exigir a un tercero el uso de un idioma específico en una conversación privada no institucional. El intento de silenciar o recriminar a una persona por hablar su lengua materna se tipifica como </w:t>
      </w:r>
      <w:r w:rsidRPr="009B6DD6">
        <w:rPr>
          <w:b/>
          <w:bCs/>
          <w:lang w:val="es-MX"/>
        </w:rPr>
        <w:t>Atentado a la Soberanía Individual</w:t>
      </w:r>
      <w:r w:rsidRPr="009B6DD6">
        <w:rPr>
          <w:lang w:val="es-MX"/>
        </w:rPr>
        <w:t>.</w:t>
      </w:r>
    </w:p>
    <w:p w14:paraId="41BFF5AA" w14:textId="77777777" w:rsidR="00EA5A6A" w:rsidRDefault="00000000">
      <w:r>
        <w:pict w14:anchorId="66103718">
          <v:rect id="_x0000_i1047" style="width:0;height:1.5pt" o:hralign="center" o:hrstd="t" o:hr="t"/>
        </w:pict>
      </w:r>
    </w:p>
    <w:p w14:paraId="7C4053D8" w14:textId="77777777" w:rsidR="00EA5A6A" w:rsidRDefault="00000000">
      <w:pPr>
        <w:pStyle w:val="Heading1"/>
      </w:pPr>
      <w:bookmarkStart w:id="27" w:name="título-ii-ciudadanía-y-extranjería"/>
      <w:bookmarkEnd w:id="11"/>
      <w:bookmarkEnd w:id="26"/>
      <w:r>
        <w:t>TÍTULO II CIUDADANÍA Y EXTRANJERÍA</w:t>
      </w:r>
    </w:p>
    <w:p w14:paraId="4ADD848C" w14:textId="77777777" w:rsidR="00EA5A6A" w:rsidRDefault="00000000">
      <w:r>
        <w:pict w14:anchorId="171E90DA">
          <v:rect id="_x0000_i1048" style="width:0;height:1.5pt" o:hralign="center" o:hrstd="t" o:hr="t"/>
        </w:pict>
      </w:r>
    </w:p>
    <w:p w14:paraId="2F32CB19" w14:textId="77777777" w:rsidR="00EA5A6A" w:rsidRPr="009B6DD6" w:rsidRDefault="00000000">
      <w:pPr>
        <w:pStyle w:val="Heading2"/>
        <w:rPr>
          <w:lang w:val="es-MX"/>
        </w:rPr>
      </w:pPr>
      <w:bookmarkStart w:id="28" w:name="X14b3e6e48dfbc847eee34c59d237b52ecaefc33"/>
      <w:r w:rsidRPr="009B6DD6">
        <w:rPr>
          <w:lang w:val="es-MX"/>
        </w:rPr>
        <w:t>Artículo 16. De la Nacionalidad e Identidad Soberana.</w:t>
      </w:r>
    </w:p>
    <w:p w14:paraId="4AA6488F" w14:textId="77777777" w:rsidR="00EA5A6A" w:rsidRDefault="00000000">
      <w:pPr>
        <w:numPr>
          <w:ilvl w:val="0"/>
          <w:numId w:val="68"/>
        </w:numPr>
      </w:pPr>
      <w:r w:rsidRPr="009B6DD6">
        <w:rPr>
          <w:b/>
          <w:bCs/>
          <w:lang w:val="es-MX"/>
        </w:rPr>
        <w:t>Derecho Natural e Irrevocable:</w:t>
      </w:r>
      <w:r w:rsidRPr="009B6DD6">
        <w:rPr>
          <w:lang w:val="es-MX"/>
        </w:rPr>
        <w:t xml:space="preserve"> La nacionalidad cubana por nacimiento es un derecho natural e indeleble. El Estado carece de potestad para privar de la nacionalidad a un cubano por nacimiento. </w:t>
      </w:r>
      <w:r>
        <w:t>La adquisición de otras nacionalidades no extingue la cubana.</w:t>
      </w:r>
    </w:p>
    <w:p w14:paraId="683A84EA" w14:textId="77777777" w:rsidR="00EA5A6A" w:rsidRPr="009B6DD6" w:rsidRDefault="00000000">
      <w:pPr>
        <w:numPr>
          <w:ilvl w:val="0"/>
          <w:numId w:val="68"/>
        </w:numPr>
        <w:rPr>
          <w:lang w:val="es-MX"/>
        </w:rPr>
      </w:pPr>
      <w:r w:rsidRPr="009B6DD6">
        <w:rPr>
          <w:b/>
          <w:bCs/>
          <w:lang w:val="es-MX"/>
        </w:rPr>
        <w:t>Independencia del Soporte Físico:</w:t>
      </w:r>
      <w:r w:rsidRPr="009B6DD6">
        <w:rPr>
          <w:lang w:val="es-MX"/>
        </w:rPr>
        <w:t xml:space="preserve"> El derecho de entrada y salida del territorio es absoluto para el nacional. La falta de pasaporte o documento físico no impedirá el ingreso al país si la identidad puede ser acreditada mediante biometría o testimonios ante la autoridad municipal de frontera.</w:t>
      </w:r>
    </w:p>
    <w:p w14:paraId="280A0596" w14:textId="77777777" w:rsidR="00EA5A6A" w:rsidRDefault="00000000">
      <w:pPr>
        <w:numPr>
          <w:ilvl w:val="0"/>
          <w:numId w:val="68"/>
        </w:numPr>
      </w:pPr>
      <w:r w:rsidRPr="009B6DD6">
        <w:rPr>
          <w:b/>
          <w:bCs/>
          <w:lang w:val="es-MX"/>
        </w:rPr>
        <w:t>De la Idoneidad por Arraigo Generacional para la Alta Función Pública:</w:t>
      </w:r>
      <w:r w:rsidRPr="009B6DD6">
        <w:rPr>
          <w:lang w:val="es-MX"/>
        </w:rPr>
        <w:t xml:space="preserve"> El ejercicio de cargos de Alta Jerarquía y custodia de la soberanía nacional requiere una vinculación probada y profunda con el destino de la República. </w:t>
      </w:r>
      <w:r>
        <w:t>Se establece el Estatuto de Linaje Soberano:</w:t>
      </w:r>
    </w:p>
    <w:p w14:paraId="238519A5" w14:textId="77777777" w:rsidR="00EA5A6A" w:rsidRPr="009B6DD6" w:rsidRDefault="00000000">
      <w:pPr>
        <w:numPr>
          <w:ilvl w:val="1"/>
          <w:numId w:val="69"/>
        </w:numPr>
        <w:rPr>
          <w:lang w:val="es-MX"/>
        </w:rPr>
      </w:pPr>
      <w:r w:rsidRPr="009B6DD6">
        <w:rPr>
          <w:b/>
          <w:bCs/>
          <w:lang w:val="es-MX"/>
        </w:rPr>
        <w:t>Requisito de Profundidad Generacional:</w:t>
      </w:r>
      <w:r w:rsidRPr="009B6DD6">
        <w:rPr>
          <w:lang w:val="es-MX"/>
        </w:rPr>
        <w:t xml:space="preserve"> Para ser Magistrado del Tribunal de Defensa de la Constitución (TDC), integrante del Senado Técnico de Rectores o Presidente de la República, se requiere:</w:t>
      </w:r>
    </w:p>
    <w:p w14:paraId="443593BA" w14:textId="77777777" w:rsidR="00EA5A6A" w:rsidRPr="009B6DD6" w:rsidRDefault="00000000">
      <w:pPr>
        <w:numPr>
          <w:ilvl w:val="2"/>
          <w:numId w:val="70"/>
        </w:numPr>
        <w:rPr>
          <w:lang w:val="es-MX"/>
        </w:rPr>
      </w:pPr>
      <w:r w:rsidRPr="009B6DD6">
        <w:rPr>
          <w:lang w:val="es-MX"/>
        </w:rPr>
        <w:t>Haber nacido en el territorio nacional.</w:t>
      </w:r>
    </w:p>
    <w:p w14:paraId="567116AB" w14:textId="77777777" w:rsidR="00EA5A6A" w:rsidRPr="009B6DD6" w:rsidRDefault="00000000">
      <w:pPr>
        <w:numPr>
          <w:ilvl w:val="2"/>
          <w:numId w:val="70"/>
        </w:numPr>
        <w:rPr>
          <w:lang w:val="es-MX"/>
        </w:rPr>
      </w:pPr>
      <w:r w:rsidRPr="009B6DD6">
        <w:rPr>
          <w:lang w:val="es-MX"/>
        </w:rPr>
        <w:t>Ser hijo de padre y madre nacidos en Cuba.</w:t>
      </w:r>
    </w:p>
    <w:p w14:paraId="4B7F7EA1" w14:textId="77777777" w:rsidR="00EA5A6A" w:rsidRPr="009B6DD6" w:rsidRDefault="00000000">
      <w:pPr>
        <w:numPr>
          <w:ilvl w:val="2"/>
          <w:numId w:val="70"/>
        </w:numPr>
        <w:rPr>
          <w:lang w:val="es-MX"/>
        </w:rPr>
      </w:pPr>
      <w:r w:rsidRPr="009B6DD6">
        <w:rPr>
          <w:b/>
          <w:bCs/>
          <w:lang w:val="es-MX"/>
        </w:rPr>
        <w:t>Equivalencia por Retorno Activo (Diáspora):</w:t>
      </w:r>
      <w:r w:rsidRPr="009B6DD6">
        <w:rPr>
          <w:lang w:val="es-MX"/>
        </w:rPr>
        <w:t xml:space="preserve"> Los ciudadanos nacidos en el extranjero que sean hijos de padre y madre nacidos en Cuba, serán equiparados a los nacidos en el territorio nacional a los efectos de este requisito, única y exclusivamente si acreditan el cumplimiento concurrente de las siguientes condiciones:</w:t>
      </w:r>
    </w:p>
    <w:p w14:paraId="7529BE87" w14:textId="77777777" w:rsidR="00EA5A6A" w:rsidRPr="009B6DD6" w:rsidRDefault="00000000">
      <w:pPr>
        <w:pStyle w:val="SourceCode"/>
        <w:numPr>
          <w:ilvl w:val="1"/>
          <w:numId w:val="1"/>
        </w:numPr>
        <w:rPr>
          <w:lang w:val="es-MX"/>
        </w:rPr>
      </w:pPr>
      <w:r w:rsidRPr="009B6DD6">
        <w:rPr>
          <w:rStyle w:val="VerbatimChar"/>
          <w:lang w:val="es-MX"/>
        </w:rPr>
        <w:lastRenderedPageBreak/>
        <w:t>&lt;!-- --&gt;</w:t>
      </w:r>
      <w:r w:rsidRPr="009B6DD6">
        <w:rPr>
          <w:lang w:val="es-MX"/>
        </w:rPr>
        <w:br/>
      </w:r>
      <w:r w:rsidRPr="009B6DD6">
        <w:rPr>
          <w:lang w:val="es-MX"/>
        </w:rPr>
        <w:br/>
      </w:r>
      <w:r w:rsidRPr="009B6DD6">
        <w:rPr>
          <w:rStyle w:val="VerbatimChar"/>
          <w:lang w:val="es-MX"/>
        </w:rPr>
        <w:t>A.  Que su nacimiento conste debidamente inscrito en el Registro Nacional Soberano (RNS).</w:t>
      </w:r>
      <w:r w:rsidRPr="009B6DD6">
        <w:rPr>
          <w:lang w:val="es-MX"/>
        </w:rPr>
        <w:br/>
      </w:r>
      <w:r w:rsidRPr="009B6DD6">
        <w:rPr>
          <w:lang w:val="es-MX"/>
        </w:rPr>
        <w:br/>
      </w:r>
      <w:r w:rsidRPr="009B6DD6">
        <w:rPr>
          <w:rStyle w:val="VerbatimChar"/>
          <w:lang w:val="es-MX"/>
        </w:rPr>
        <w:t>B.  Haber completado de manera presencial en el territorio nacional el ciclo ininterrumpido de doce (12) meses del Servicio Civil de Soberanía (Artículo 111.2). Siempre que haya venido en edad inferior a los 25 años, o cuente con menos de 36 años de edad.</w:t>
      </w:r>
      <w:r w:rsidRPr="009B6DD6">
        <w:rPr>
          <w:lang w:val="es-MX"/>
        </w:rPr>
        <w:br/>
      </w:r>
      <w:r w:rsidRPr="009B6DD6">
        <w:rPr>
          <w:lang w:val="es-MX"/>
        </w:rPr>
        <w:br/>
      </w:r>
      <w:r w:rsidRPr="009B6DD6">
        <w:rPr>
          <w:rStyle w:val="VerbatimChar"/>
          <w:lang w:val="es-MX"/>
        </w:rPr>
        <w:t>C.  Demostrar un mínimo de diez (10) años acumulados de residencia fiscal y ejercicio de actividad económica en un Municipio o varios de la República. Las salidas temporales del territorio nacional por motivos de viaje, salud, negocios o estudio no interrumpen, anulan ni reinician este cómputo. Para garantizar el conocimiento de la realidad presente del país, se exigirá únicamente que, del total acumulado, al menos los dieciséis (16) meses inmediatos anteriores a la postulación correspondan a residencia fiscal activa.</w:t>
      </w:r>
    </w:p>
    <w:p w14:paraId="5D7F2B4A" w14:textId="77777777" w:rsidR="00EA5A6A" w:rsidRPr="009B6DD6" w:rsidRDefault="00000000">
      <w:pPr>
        <w:pStyle w:val="BlockText"/>
        <w:numPr>
          <w:ilvl w:val="1"/>
          <w:numId w:val="1"/>
        </w:numPr>
        <w:rPr>
          <w:lang w:val="es-MX"/>
        </w:rPr>
      </w:pPr>
      <w:r w:rsidRPr="009B6DD6">
        <w:rPr>
          <w:lang w:val="es-MX"/>
        </w:rPr>
        <w:t>Bajo el cumplimiento de este linaje o su equivalencia por retorno, la posesión de una segunda o tercera nacionalidad adquirida por razones de exilio o residencia en la Diáspora no constituirá impedimento ni causa de inhabilitación para estos cargos civiles.</w:t>
      </w:r>
    </w:p>
    <w:p w14:paraId="72ACA599" w14:textId="77777777" w:rsidR="00EA5A6A" w:rsidRPr="009B6DD6" w:rsidRDefault="00000000">
      <w:pPr>
        <w:numPr>
          <w:ilvl w:val="1"/>
          <w:numId w:val="69"/>
        </w:numPr>
        <w:rPr>
          <w:lang w:val="es-MX"/>
        </w:rPr>
      </w:pPr>
      <w:r w:rsidRPr="009B6DD6">
        <w:rPr>
          <w:b/>
          <w:bCs/>
          <w:lang w:val="es-MX"/>
        </w:rPr>
        <w:t>Exclusividad Nacional para el Mando de Fuerza e Inteligencia:</w:t>
      </w:r>
      <w:r w:rsidRPr="009B6DD6">
        <w:rPr>
          <w:lang w:val="es-MX"/>
        </w:rPr>
        <w:br/>
        <w:t>Por razones estrictas de Seguridad Nacional y para evitar conflictos de lealtad en la cadena de mando bélica, los cargos de Mando Supremo de las Fuerzas de Salvaguarda, la Dirección del Servicio Nacional de Vigilancia de Fronteras y la Alta Jerarquía de Inteligencia Estratégica (CNSPOC), exigen de forma concurrente:</w:t>
      </w:r>
    </w:p>
    <w:p w14:paraId="6459D81D" w14:textId="77777777" w:rsidR="00EA5A6A" w:rsidRPr="009B6DD6" w:rsidRDefault="00000000">
      <w:pPr>
        <w:numPr>
          <w:ilvl w:val="2"/>
          <w:numId w:val="71"/>
        </w:numPr>
        <w:rPr>
          <w:lang w:val="es-MX"/>
        </w:rPr>
      </w:pPr>
      <w:r w:rsidRPr="009B6DD6">
        <w:rPr>
          <w:lang w:val="es-MX"/>
        </w:rPr>
        <w:t>El cumplimiento del Linaje Soberano definido en el inciso 3.a.</w:t>
      </w:r>
    </w:p>
    <w:p w14:paraId="65C4C259" w14:textId="77777777" w:rsidR="00EA5A6A" w:rsidRPr="009B6DD6" w:rsidRDefault="00000000">
      <w:pPr>
        <w:numPr>
          <w:ilvl w:val="2"/>
          <w:numId w:val="71"/>
        </w:numPr>
        <w:rPr>
          <w:lang w:val="es-MX"/>
        </w:rPr>
      </w:pPr>
      <w:r w:rsidRPr="009B6DD6">
        <w:rPr>
          <w:lang w:val="es-MX"/>
        </w:rPr>
        <w:t xml:space="preserve">La </w:t>
      </w:r>
      <w:r w:rsidRPr="009B6DD6">
        <w:rPr>
          <w:b/>
          <w:bCs/>
          <w:lang w:val="es-MX"/>
        </w:rPr>
        <w:t>Nacionalidad Cubana Única y Exclusiva</w:t>
      </w:r>
      <w:r w:rsidRPr="009B6DD6">
        <w:rPr>
          <w:lang w:val="es-MX"/>
        </w:rPr>
        <w:t>. Los ciudadanos con doble nacionalidad que aspiren a estos mandos específicos deberán presentar la renuncia formal y acreditada a cualquier otra ciudadanía antes de su toma de posesión, bajo pena de nulidad de nombramiento y proceso por Simulación de Soberanía.</w:t>
      </w:r>
    </w:p>
    <w:p w14:paraId="4860CD2A" w14:textId="77777777" w:rsidR="00EA5A6A" w:rsidRPr="009B6DD6" w:rsidRDefault="00000000">
      <w:pPr>
        <w:pStyle w:val="Compact"/>
        <w:numPr>
          <w:ilvl w:val="3"/>
          <w:numId w:val="72"/>
        </w:numPr>
        <w:rPr>
          <w:lang w:val="es-MX"/>
        </w:rPr>
      </w:pPr>
      <w:r w:rsidRPr="009B6DD6">
        <w:rPr>
          <w:b/>
          <w:bCs/>
          <w:lang w:val="es-MX"/>
        </w:rPr>
        <w:t>Casos de fuerza mayor.</w:t>
      </w:r>
      <w:r w:rsidRPr="009B6DD6">
        <w:rPr>
          <w:lang w:val="es-MX"/>
        </w:rPr>
        <w:t xml:space="preserve"> En casos donde la legislación extranjera prohíba la renuncia a la nacionalidad de origen, el postulante deberá presentar una Declaración Jurada de Suspensión de Lealtad y entregar en custodia física y/o digital su pasaporte extranjero ante el TDC por la duración de su cargo, este debe ser guardado en una bóveda de banco y devuelto una vez termine su periodo de mandato. El hallazgo </w:t>
      </w:r>
      <w:r w:rsidRPr="009B6DD6">
        <w:rPr>
          <w:lang w:val="es-MX"/>
        </w:rPr>
        <w:lastRenderedPageBreak/>
        <w:t>de un uso activo de la nacionalidad extranjera durante el mandato será causal de destitución inmediata.</w:t>
      </w:r>
    </w:p>
    <w:p w14:paraId="44AB8F43" w14:textId="77777777" w:rsidR="00EA5A6A" w:rsidRPr="009B6DD6" w:rsidRDefault="00000000">
      <w:pPr>
        <w:numPr>
          <w:ilvl w:val="0"/>
          <w:numId w:val="68"/>
        </w:numPr>
        <w:rPr>
          <w:lang w:val="es-MX"/>
        </w:rPr>
      </w:pPr>
      <w:r w:rsidRPr="009B6DD6">
        <w:rPr>
          <w:lang w:val="es-MX"/>
        </w:rPr>
        <w:t>Se prohíbe terminantemente al Estado, a sus dependencias policiales, militares o administrativas, así como a cualquier entidad privada o particular, la retención forzosa de pasaportes, títulos de propiedad o documentos de identidad de terceros (Salvó por proceso penal en cuyo caso tendrá los mismos derechos que un nacional). La privación de la posesión física del soporte documental de identidad se tipifica como delito de extorsión institucional y reducción a la servidumbre, acarreando la destitución inmediata del funcionario involucrado y la inhabilitación perpetua para cargos públicos.</w:t>
      </w:r>
    </w:p>
    <w:p w14:paraId="04A3D05D" w14:textId="77777777" w:rsidR="00EA5A6A" w:rsidRPr="009B6DD6" w:rsidRDefault="00000000">
      <w:pPr>
        <w:numPr>
          <w:ilvl w:val="0"/>
          <w:numId w:val="68"/>
        </w:numPr>
        <w:rPr>
          <w:lang w:val="es-MX"/>
        </w:rPr>
      </w:pPr>
      <w:r w:rsidRPr="009B6DD6">
        <w:rPr>
          <w:b/>
          <w:bCs/>
          <w:lang w:val="es-MX"/>
        </w:rPr>
        <w:t>De la Propiedad Privada del Dato Biográfico.</w:t>
      </w:r>
      <w:r w:rsidRPr="009B6DD6">
        <w:rPr>
          <w:lang w:val="es-MX"/>
        </w:rPr>
        <w:t xml:space="preserve"> Toda información relativa al nacimiento, filiación, estado civil y antecedentes de un ciudadano es propiedad privada y exclusiva del individuo. El Estado actúa únicamente como depositario técnico y custodio a través del Registro Nacional Soberano (RNS). Se garantiza por mandato constitucional el </w:t>
      </w:r>
      <w:r w:rsidRPr="009B6DD6">
        <w:rPr>
          <w:b/>
          <w:bCs/>
          <w:lang w:val="es-MX"/>
        </w:rPr>
        <w:t>Derecho de Autogestión Documental</w:t>
      </w:r>
      <w:r w:rsidRPr="009B6DD6">
        <w:rPr>
          <w:lang w:val="es-MX"/>
        </w:rPr>
        <w:t>: todo ciudadano, mediante su Pasaporte de Ciudadanía Soberana (PCSC), tiene la potestad de generar, descargar y validar sus propias certificaciones registrales de forma instantánea y digital, las 24 horas del día, sin que medie autorización, firma manual o "visto bueno" de funcionario alguno.</w:t>
      </w:r>
    </w:p>
    <w:p w14:paraId="1B7D3D27" w14:textId="77777777" w:rsidR="00EA5A6A" w:rsidRPr="009B6DD6" w:rsidRDefault="00000000">
      <w:pPr>
        <w:numPr>
          <w:ilvl w:val="0"/>
          <w:numId w:val="68"/>
        </w:numPr>
        <w:rPr>
          <w:lang w:val="es-MX"/>
        </w:rPr>
      </w:pPr>
      <w:r w:rsidRPr="009B6DD6">
        <w:rPr>
          <w:b/>
          <w:bCs/>
          <w:lang w:val="es-MX"/>
        </w:rPr>
        <w:t>De la Fe Pública Digital y Automatizada.</w:t>
      </w:r>
      <w:r w:rsidRPr="009B6DD6">
        <w:rPr>
          <w:lang w:val="es-MX"/>
        </w:rPr>
        <w:t xml:space="preserve"> Los documentos generados por el RNS poseen validez jurídica plena, absoluta y automática en todo el territorio nacional y ante cualquier entidad pública o privada. Queda terminantemente prohibido exigir sellos físicos, legalizaciones adicionales o trámites de "reconocimiento de firma" para documentos emanados del sistema criptográfico del RNS. La integridad del sello digital es prueba suficiente de veracidad.</w:t>
      </w:r>
    </w:p>
    <w:p w14:paraId="2E9FD1F1" w14:textId="77777777" w:rsidR="00EA5A6A" w:rsidRPr="009B6DD6" w:rsidRDefault="00000000">
      <w:pPr>
        <w:numPr>
          <w:ilvl w:val="0"/>
          <w:numId w:val="68"/>
        </w:numPr>
        <w:rPr>
          <w:lang w:val="es-MX"/>
        </w:rPr>
      </w:pPr>
      <w:r w:rsidRPr="009B6DD6">
        <w:rPr>
          <w:b/>
          <w:bCs/>
          <w:lang w:val="es-MX"/>
        </w:rPr>
        <w:t>Del Derecho de Rectificación Soberana.</w:t>
      </w:r>
      <w:r w:rsidRPr="009B6DD6">
        <w:rPr>
          <w:lang w:val="es-MX"/>
        </w:rPr>
        <w:t xml:space="preserve"> Ante discrepancias entre los libros analógicos antiguos y la realidad fáctica del ciudadano, este posee el derecho de solicitar la rectificación del dato en el RNS mediante la aportación de pruebas de hecho (testimonios certificados, registros hospitalarios o documentos históricos). Una vez verificada la prueba por el TAT, el dato se actualizará de forma definitiva, perdiendo el municipio de origen toda potestad sobre la información del ciudadano.</w:t>
      </w:r>
    </w:p>
    <w:p w14:paraId="4445DD0C" w14:textId="77777777" w:rsidR="00EA5A6A" w:rsidRPr="009B6DD6" w:rsidRDefault="00000000">
      <w:pPr>
        <w:numPr>
          <w:ilvl w:val="0"/>
          <w:numId w:val="68"/>
        </w:numPr>
        <w:rPr>
          <w:lang w:val="es-MX"/>
        </w:rPr>
      </w:pPr>
      <w:r w:rsidRPr="009B6DD6">
        <w:rPr>
          <w:b/>
          <w:bCs/>
          <w:lang w:val="es-MX"/>
        </w:rPr>
        <w:t>Derecho al Retorno y Arraigo Generacional:</w:t>
      </w:r>
    </w:p>
    <w:p w14:paraId="473DEEAC" w14:textId="77777777" w:rsidR="00EA5A6A" w:rsidRPr="009B6DD6" w:rsidRDefault="00000000">
      <w:pPr>
        <w:numPr>
          <w:ilvl w:val="0"/>
          <w:numId w:val="73"/>
        </w:numPr>
        <w:rPr>
          <w:lang w:val="es-MX"/>
        </w:rPr>
      </w:pPr>
      <w:r w:rsidRPr="009B6DD6">
        <w:rPr>
          <w:b/>
          <w:bCs/>
          <w:lang w:val="es-MX"/>
        </w:rPr>
        <w:t>La Cláusula de la Silla Vacía:</w:t>
      </w:r>
      <w:r w:rsidRPr="009B6DD6">
        <w:rPr>
          <w:lang w:val="es-MX"/>
        </w:rPr>
        <w:t xml:space="preserve"> Todo descendiente de cubanos, hasta la tercera generación, tiene derecho automático a la Nacionalidad y a la apertura de su registro en el RNS.</w:t>
      </w:r>
    </w:p>
    <w:p w14:paraId="2DFA2A1B" w14:textId="77777777" w:rsidR="00EA5A6A" w:rsidRPr="009B6DD6" w:rsidRDefault="00000000">
      <w:pPr>
        <w:numPr>
          <w:ilvl w:val="0"/>
          <w:numId w:val="73"/>
        </w:numPr>
        <w:rPr>
          <w:lang w:val="es-MX"/>
        </w:rPr>
      </w:pPr>
      <w:r w:rsidRPr="009B6DD6">
        <w:rPr>
          <w:b/>
          <w:bCs/>
          <w:lang w:val="es-MX"/>
        </w:rPr>
        <w:t>Incentivo al Reencuentro:</w:t>
      </w:r>
      <w:r w:rsidRPr="009B6DD6">
        <w:rPr>
          <w:lang w:val="es-MX"/>
        </w:rPr>
        <w:t xml:space="preserve"> Se establecen exenciones fiscales de importación (Cero Arancel) para bienes de capital traídos por la diáspora destinados a la reconstrucción de la vivienda familiar en la isla.</w:t>
      </w:r>
    </w:p>
    <w:p w14:paraId="712E1DAE" w14:textId="77777777" w:rsidR="00EA5A6A" w:rsidRPr="009B6DD6" w:rsidRDefault="00000000">
      <w:pPr>
        <w:numPr>
          <w:ilvl w:val="0"/>
          <w:numId w:val="73"/>
        </w:numPr>
        <w:rPr>
          <w:lang w:val="es-MX"/>
        </w:rPr>
      </w:pPr>
      <w:r w:rsidRPr="009B6DD6">
        <w:rPr>
          <w:b/>
          <w:bCs/>
          <w:lang w:val="es-MX"/>
        </w:rPr>
        <w:lastRenderedPageBreak/>
        <w:t>Soberanía de los Afectos:</w:t>
      </w:r>
      <w:r w:rsidRPr="009B6DD6">
        <w:rPr>
          <w:lang w:val="es-MX"/>
        </w:rPr>
        <w:t xml:space="preserve"> Ninguna autoridad municipal podrá restringir el movimiento o la inversión de un cubano de la diáspora en su municipio de origen (Art. 18), excepto por las limitaciones que ya dicta la Constitución, eliminando para siempre la figura del "permiso de entrada/salida".</w:t>
      </w:r>
    </w:p>
    <w:p w14:paraId="11358E2E" w14:textId="77777777" w:rsidR="00EA5A6A" w:rsidRDefault="00000000">
      <w:r>
        <w:pict w14:anchorId="0AA7BBB6">
          <v:rect id="_x0000_i1049" style="width:0;height:1.5pt" o:hralign="center" o:hrstd="t" o:hr="t"/>
        </w:pict>
      </w:r>
    </w:p>
    <w:p w14:paraId="4E9C38D3" w14:textId="77777777" w:rsidR="00EA5A6A" w:rsidRPr="009B6DD6" w:rsidRDefault="00000000">
      <w:pPr>
        <w:pStyle w:val="Heading2"/>
        <w:rPr>
          <w:lang w:val="es-MX"/>
        </w:rPr>
      </w:pPr>
      <w:bookmarkStart w:id="29" w:name="Xe7d695c6cc0f99057d443db016c1332084c6e16"/>
      <w:bookmarkEnd w:id="28"/>
      <w:r w:rsidRPr="009B6DD6">
        <w:rPr>
          <w:lang w:val="es-MX"/>
        </w:rPr>
        <w:t>Artículo 17. Del Pasaporte de Ciudadanía Soberana y Comercial (PCSC).</w:t>
      </w:r>
    </w:p>
    <w:p w14:paraId="5A3CE6BE" w14:textId="77777777" w:rsidR="00EA5A6A" w:rsidRPr="009B6DD6" w:rsidRDefault="00000000">
      <w:pPr>
        <w:numPr>
          <w:ilvl w:val="0"/>
          <w:numId w:val="74"/>
        </w:numPr>
        <w:rPr>
          <w:lang w:val="es-MX"/>
        </w:rPr>
      </w:pPr>
      <w:r w:rsidRPr="009B6DD6">
        <w:rPr>
          <w:lang w:val="es-MX"/>
        </w:rPr>
        <w:t>Naturaleza del Documento: Todo pasaporte emitido por la República de Cuba Libre tendrá como mínimo carácter de Pasaporte Comercial (PCSC).</w:t>
      </w:r>
    </w:p>
    <w:p w14:paraId="6D6CFD08" w14:textId="77777777" w:rsidR="00EA5A6A" w:rsidRPr="009B6DD6" w:rsidRDefault="00000000">
      <w:pPr>
        <w:numPr>
          <w:ilvl w:val="0"/>
          <w:numId w:val="74"/>
        </w:numPr>
        <w:rPr>
          <w:lang w:val="es-MX"/>
        </w:rPr>
      </w:pPr>
      <w:r w:rsidRPr="009B6DD6">
        <w:rPr>
          <w:lang w:val="es-MX"/>
        </w:rPr>
        <w:t>Función como Llave Soberana: El PCSC no es solo un permiso de viaje, sino una credencial de identidad financiera y comercial.</w:t>
      </w:r>
    </w:p>
    <w:p w14:paraId="09341F56" w14:textId="77777777" w:rsidR="00EA5A6A" w:rsidRPr="009B6DD6" w:rsidRDefault="00000000">
      <w:pPr>
        <w:numPr>
          <w:ilvl w:val="1"/>
          <w:numId w:val="75"/>
        </w:numPr>
        <w:rPr>
          <w:lang w:val="es-MX"/>
        </w:rPr>
      </w:pPr>
      <w:r w:rsidRPr="009B6DD6">
        <w:rPr>
          <w:lang w:val="es-MX"/>
        </w:rPr>
        <w:t>Integración Digital: Estará vinculado directamente a la identidad del ciudadano en el Registro Nacional Soberano, permitiendo al cubano, residente o en la diáspora, realizar operaciones bancarias, firmar contratos y gestionar sus acciones en las SACA desde cualquier lugar del mundo.</w:t>
      </w:r>
    </w:p>
    <w:p w14:paraId="2FA2CA6F" w14:textId="77777777" w:rsidR="00EA5A6A" w:rsidRPr="009B6DD6" w:rsidRDefault="00000000">
      <w:pPr>
        <w:numPr>
          <w:ilvl w:val="1"/>
          <w:numId w:val="75"/>
        </w:numPr>
        <w:rPr>
          <w:lang w:val="es-MX"/>
        </w:rPr>
      </w:pPr>
      <w:r w:rsidRPr="009B6DD6">
        <w:rPr>
          <w:lang w:val="es-MX"/>
        </w:rPr>
        <w:t>Requisito de Posesión: Todo ciudadano con capacidad legal tiene el derecho y la recomendación de poseer su PCSC como instrumento de ejercicio de su soberanía económica. El Estado no podrá denegar su emisión salvo por sentencia judicial firme por delitos graves.</w:t>
      </w:r>
    </w:p>
    <w:p w14:paraId="133CD3E7" w14:textId="77777777" w:rsidR="00EA5A6A" w:rsidRPr="009B6DD6" w:rsidRDefault="00000000">
      <w:pPr>
        <w:numPr>
          <w:ilvl w:val="0"/>
          <w:numId w:val="74"/>
        </w:numPr>
        <w:rPr>
          <w:lang w:val="es-MX"/>
        </w:rPr>
      </w:pPr>
      <w:r w:rsidRPr="009B6DD6">
        <w:rPr>
          <w:b/>
          <w:bCs/>
          <w:lang w:val="es-MX"/>
        </w:rPr>
        <w:t>De la Modularidad del PCSC y la Arquitectura de Opciones:</w:t>
      </w:r>
      <w:r w:rsidRPr="009B6DD6">
        <w:rPr>
          <w:lang w:val="es-MX"/>
        </w:rPr>
        <w:t xml:space="preserve"> El Registro Nacional Soberano (RNS) operará bajo un principio de escalabilidad a voluntad del usuario. Se garantiza el derecho inalienable del ciudadano a decidir su nivel de inmersión tecnológica. El sistema establecerá una separación técnica estricta entre las Funciones Base Obligatorias (identidad, titularidad del Mínimo Vital y pago del Flat Tax) y las Funciones de Alta Eficiencia Comercial, las cuales serán de activación estrictamente opcional por parte del titular:</w:t>
      </w:r>
    </w:p>
    <w:p w14:paraId="1F99F4A6" w14:textId="77777777" w:rsidR="00EA5A6A" w:rsidRPr="009B6DD6" w:rsidRDefault="00000000">
      <w:pPr>
        <w:numPr>
          <w:ilvl w:val="1"/>
          <w:numId w:val="76"/>
        </w:numPr>
        <w:rPr>
          <w:lang w:val="es-MX"/>
        </w:rPr>
      </w:pPr>
      <w:r w:rsidRPr="009B6DD6">
        <w:rPr>
          <w:b/>
          <w:bCs/>
          <w:lang w:val="es-MX"/>
        </w:rPr>
        <w:t>El Switch Comercial (Transmutación Jurídica Dinámica):</w:t>
      </w:r>
      <w:r w:rsidRPr="009B6DD6">
        <w:rPr>
          <w:lang w:val="es-MX"/>
        </w:rPr>
        <w:t xml:space="preserve"> La plataforma habilitará una función opcional que permita al ciudadano, con un solo acto de voluntad digital, activar o desactivar un "Perfil Comercial" anexo a su persona natural, otorgándole capacidad jurídica instantánea para operar como empresa unipersonal, emitir facturas y contratar personal, sin necesidad de trámites burocráticos adicionales.</w:t>
      </w:r>
    </w:p>
    <w:p w14:paraId="704B52D4" w14:textId="77777777" w:rsidR="00EA5A6A" w:rsidRPr="009B6DD6" w:rsidRDefault="00000000">
      <w:pPr>
        <w:numPr>
          <w:ilvl w:val="1"/>
          <w:numId w:val="76"/>
        </w:numPr>
        <w:rPr>
          <w:lang w:val="es-MX"/>
        </w:rPr>
      </w:pPr>
      <w:r w:rsidRPr="009B6DD6">
        <w:rPr>
          <w:b/>
          <w:bCs/>
          <w:lang w:val="es-MX"/>
        </w:rPr>
        <w:t>Autocontabilidad y Deducción Algorítmica:</w:t>
      </w:r>
      <w:r w:rsidRPr="009B6DD6">
        <w:rPr>
          <w:lang w:val="es-MX"/>
        </w:rPr>
        <w:t xml:space="preserve"> El ciudadano podrá autorizar (opt-in) al RNS para que actúe como su asistente fiscal automatizado. Al encender este módulo, el sistema categorizará automáticamente sus gastos de Mantenimiento Vital en los puntos de venta autorizados y deducirá los montos de su base imponible en tiempo real.</w:t>
      </w:r>
    </w:p>
    <w:p w14:paraId="14B576A5" w14:textId="77777777" w:rsidR="00EA5A6A" w:rsidRPr="009B6DD6" w:rsidRDefault="00000000">
      <w:pPr>
        <w:numPr>
          <w:ilvl w:val="1"/>
          <w:numId w:val="76"/>
        </w:numPr>
        <w:rPr>
          <w:lang w:val="es-MX"/>
        </w:rPr>
      </w:pPr>
      <w:r w:rsidRPr="009B6DD6">
        <w:rPr>
          <w:b/>
          <w:bCs/>
          <w:lang w:val="es-MX"/>
        </w:rPr>
        <w:lastRenderedPageBreak/>
        <w:t>Generador de Contratos Inteligentes P2P:</w:t>
      </w:r>
      <w:r w:rsidRPr="009B6DD6">
        <w:rPr>
          <w:lang w:val="es-MX"/>
        </w:rPr>
        <w:t xml:space="preserve"> Se faculta al sistema para proveer plantillas de contratos autoejecutables y facturación electrónica de fricción cero (Apretón de Manos Criptográfico). El uso de esta vía de formalización comercial será a discreción de las partes.</w:t>
      </w:r>
    </w:p>
    <w:p w14:paraId="10955383" w14:textId="77777777" w:rsidR="00EA5A6A" w:rsidRPr="009B6DD6" w:rsidRDefault="00000000">
      <w:pPr>
        <w:numPr>
          <w:ilvl w:val="1"/>
          <w:numId w:val="76"/>
        </w:numPr>
        <w:rPr>
          <w:lang w:val="es-MX"/>
        </w:rPr>
      </w:pPr>
      <w:r w:rsidRPr="009B6DD6">
        <w:rPr>
          <w:b/>
          <w:bCs/>
          <w:lang w:val="es-MX"/>
        </w:rPr>
        <w:t>Principio de Fricción Elegida:</w:t>
      </w:r>
      <w:r w:rsidRPr="009B6DD6">
        <w:rPr>
          <w:lang w:val="es-MX"/>
        </w:rPr>
        <w:t xml:space="preserve"> Ningún ciudadano podrá ser sancionado ni discriminado civilmente por mantener apagados los módulos avanzados del RNS. Quien decida operar bajo métodos analógicos, contabilidad tradicional o facturación manual conservará todos sus derechos, asumiendo por voluntad propia el costo en tiempo, cálculo y almacenamiento de evidencia (recibos físicos) exigidos para superar las auditorías ordinarias del Tribunal de Arbitraje Técnico (TAT). El Estado provee la máxima eficiencia, pero el ciudadano tiene el derecho a elegir la ineficiencia si le resulta más cómoda.</w:t>
      </w:r>
    </w:p>
    <w:p w14:paraId="4BB18B93" w14:textId="77777777" w:rsidR="00EA5A6A" w:rsidRPr="009B6DD6" w:rsidRDefault="00000000">
      <w:pPr>
        <w:numPr>
          <w:ilvl w:val="1"/>
          <w:numId w:val="76"/>
        </w:numPr>
        <w:rPr>
          <w:lang w:val="es-MX"/>
        </w:rPr>
      </w:pPr>
      <w:r w:rsidRPr="009B6DD6">
        <w:rPr>
          <w:lang w:val="es-MX"/>
        </w:rPr>
        <w:t>El TDC mediante el cuerpo de programadores es el órgano encargado de adaptar mediante ley orgánica está estructura, para la ampliación o reducción de estos requerimientos según lo dicten las circunstancias del mercado y la estructura de la nación.</w:t>
      </w:r>
    </w:p>
    <w:p w14:paraId="75446F13" w14:textId="77777777" w:rsidR="00EA5A6A" w:rsidRDefault="00000000">
      <w:pPr>
        <w:numPr>
          <w:ilvl w:val="0"/>
          <w:numId w:val="74"/>
        </w:numPr>
      </w:pPr>
      <w:r w:rsidRPr="009B6DD6">
        <w:rPr>
          <w:b/>
          <w:bCs/>
          <w:lang w:val="es-MX"/>
        </w:rPr>
        <w:t>De la Naturaleza Física y Criptográfica del PCSC:</w:t>
      </w:r>
      <w:r w:rsidRPr="009B6DD6">
        <w:rPr>
          <w:lang w:val="es-MX"/>
        </w:rPr>
        <w:t xml:space="preserve"> El PCSC no es un documento de identidad pasivo, sino un </w:t>
      </w:r>
      <w:r w:rsidRPr="009B6DD6">
        <w:rPr>
          <w:b/>
          <w:bCs/>
          <w:lang w:val="es-MX"/>
        </w:rPr>
        <w:t>Módulo de Identidad Activa</w:t>
      </w:r>
      <w:r w:rsidRPr="009B6DD6">
        <w:rPr>
          <w:lang w:val="es-MX"/>
        </w:rPr>
        <w:t xml:space="preserve">. </w:t>
      </w:r>
      <w:r>
        <w:t>Se define por su arquitectura en tres capas:</w:t>
      </w:r>
    </w:p>
    <w:p w14:paraId="5D662296" w14:textId="77777777" w:rsidR="00EA5A6A" w:rsidRPr="009B6DD6" w:rsidRDefault="00000000">
      <w:pPr>
        <w:numPr>
          <w:ilvl w:val="1"/>
          <w:numId w:val="77"/>
        </w:numPr>
        <w:rPr>
          <w:lang w:val="es-MX"/>
        </w:rPr>
      </w:pPr>
      <w:r w:rsidRPr="009B6DD6">
        <w:rPr>
          <w:b/>
          <w:bCs/>
          <w:lang w:val="es-MX"/>
        </w:rPr>
        <w:t>Capa de Posesión (El Dispositivo):</w:t>
      </w:r>
      <w:r w:rsidRPr="009B6DD6">
        <w:rPr>
          <w:lang w:val="es-MX"/>
        </w:rPr>
        <w:t xml:space="preserve"> Un soporte o dispositivo físico de custodia personal dotado de un enclave criptográfico seguro, con aislamiento físico y lógico total respecto a redes externas (air-gapped), capaz de ejecutar operaciones de firma y autenticación bajo estándares de alta seguridad y resistencia poscuántica. Constituye el instrumento material exclusivo e ineludible para autorizar la liberación de fondos de las Capas A, B y C de las Acciones Soberanas.</w:t>
      </w:r>
    </w:p>
    <w:p w14:paraId="3249C9E8" w14:textId="77777777" w:rsidR="00EA5A6A" w:rsidRPr="009B6DD6" w:rsidRDefault="00000000">
      <w:pPr>
        <w:numPr>
          <w:ilvl w:val="1"/>
          <w:numId w:val="77"/>
        </w:numPr>
        <w:rPr>
          <w:lang w:val="es-MX"/>
        </w:rPr>
      </w:pPr>
      <w:r w:rsidRPr="009B6DD6">
        <w:rPr>
          <w:b/>
          <w:bCs/>
          <w:lang w:val="es-MX"/>
        </w:rPr>
        <w:t>Capa Biométrica (El Vínculo):</w:t>
      </w:r>
      <w:r w:rsidRPr="009B6DD6">
        <w:rPr>
          <w:lang w:val="es-MX"/>
        </w:rPr>
        <w:t xml:space="preserve"> La activación del chip requiere la concurrencia de la biometría fáctica del titular. El PCSC es personalísimo e intransferible; el intento de clonación o manipulación del hardware se tipifica como </w:t>
      </w:r>
      <w:r w:rsidRPr="009B6DD6">
        <w:rPr>
          <w:b/>
          <w:bCs/>
          <w:lang w:val="es-MX"/>
        </w:rPr>
        <w:t>Falsificación de Identidad Nacional</w:t>
      </w:r>
      <w:r w:rsidRPr="009B6DD6">
        <w:rPr>
          <w:lang w:val="es-MX"/>
        </w:rPr>
        <w:t>.</w:t>
      </w:r>
    </w:p>
    <w:p w14:paraId="53D394F5" w14:textId="77777777" w:rsidR="00EA5A6A" w:rsidRPr="009B6DD6" w:rsidRDefault="00000000">
      <w:pPr>
        <w:numPr>
          <w:ilvl w:val="1"/>
          <w:numId w:val="77"/>
        </w:numPr>
        <w:rPr>
          <w:lang w:val="es-MX"/>
        </w:rPr>
      </w:pPr>
      <w:r w:rsidRPr="009B6DD6">
        <w:rPr>
          <w:b/>
          <w:bCs/>
          <w:lang w:val="es-MX"/>
        </w:rPr>
        <w:t>Capa de Red (El RNS):</w:t>
      </w:r>
      <w:r w:rsidRPr="009B6DD6">
        <w:rPr>
          <w:lang w:val="es-MX"/>
        </w:rPr>
        <w:t xml:space="preserve"> El PCSC es el nodo cliente del Registro Nacional Soberano. Cada interacción genera un registro inmutable en la red descentralizada de consenso criptográfico de la Nación, garantizando que el ciudadano sea el único “dueño de la llave” de su vida económica y civil.</w:t>
      </w:r>
    </w:p>
    <w:p w14:paraId="77066660" w14:textId="77777777" w:rsidR="00EA5A6A" w:rsidRPr="009B6DD6" w:rsidRDefault="00000000">
      <w:pPr>
        <w:numPr>
          <w:ilvl w:val="0"/>
          <w:numId w:val="74"/>
        </w:numPr>
        <w:rPr>
          <w:lang w:val="es-MX"/>
        </w:rPr>
      </w:pPr>
      <w:r w:rsidRPr="009B6DD6">
        <w:rPr>
          <w:b/>
          <w:bCs/>
          <w:lang w:val="es-MX"/>
        </w:rPr>
        <w:t>Del Pasaporte Soberano Temporal para Extranjeros y el Protocolo de Interfaz de Invitado:</w:t>
      </w:r>
      <w:r w:rsidRPr="009B6DD6">
        <w:rPr>
          <w:lang w:val="es-MX"/>
        </w:rPr>
        <w:t xml:space="preserve"> La República garantiza la interoperabilidad de todo individuo que pise suelo nacional con el Registro Nacional Soberano (RNS). Los ciudadanos extranjeros que no posean estatus de residencia permanente accederán al sistema mediante el </w:t>
      </w:r>
      <w:r w:rsidRPr="009B6DD6">
        <w:rPr>
          <w:b/>
          <w:bCs/>
          <w:lang w:val="es-MX"/>
        </w:rPr>
        <w:t>PCSC-Temporal (PCSC-T)</w:t>
      </w:r>
      <w:r w:rsidRPr="009B6DD6">
        <w:rPr>
          <w:lang w:val="es-MX"/>
        </w:rPr>
        <w:t>:</w:t>
      </w:r>
    </w:p>
    <w:p w14:paraId="4B9255E1" w14:textId="77777777" w:rsidR="00EA5A6A" w:rsidRPr="009B6DD6" w:rsidRDefault="00000000">
      <w:pPr>
        <w:numPr>
          <w:ilvl w:val="1"/>
          <w:numId w:val="78"/>
        </w:numPr>
        <w:rPr>
          <w:lang w:val="es-MX"/>
        </w:rPr>
      </w:pPr>
      <w:r w:rsidRPr="009B6DD6">
        <w:rPr>
          <w:b/>
          <w:bCs/>
          <w:lang w:val="es-MX"/>
        </w:rPr>
        <w:lastRenderedPageBreak/>
        <w:t>Activación Obligatoria por Aplicación:</w:t>
      </w:r>
      <w:r w:rsidRPr="009B6DD6">
        <w:rPr>
          <w:lang w:val="es-MX"/>
        </w:rPr>
        <w:t xml:space="preserve"> Todo extranjero que ingrese al territorio nacional deberá activar en su dispositivo móvil o equivalente futuro la </w:t>
      </w:r>
      <w:r w:rsidRPr="009B6DD6">
        <w:rPr>
          <w:b/>
          <w:bCs/>
          <w:lang w:val="es-MX"/>
        </w:rPr>
        <w:t>App Soberana de Interfaz</w:t>
      </w:r>
      <w:r w:rsidRPr="009B6DD6">
        <w:rPr>
          <w:lang w:val="es-MX"/>
        </w:rPr>
        <w:t>. La validación inicial se realizará mediante el escaneo criptográfico del pasaporte de origen, generando una identidad nodal efímera en el RNS.</w:t>
      </w:r>
    </w:p>
    <w:p w14:paraId="47F56CE2" w14:textId="77777777" w:rsidR="00EA5A6A" w:rsidRPr="009B6DD6" w:rsidRDefault="00000000">
      <w:pPr>
        <w:numPr>
          <w:ilvl w:val="1"/>
          <w:numId w:val="78"/>
        </w:numPr>
        <w:rPr>
          <w:lang w:val="es-MX"/>
        </w:rPr>
      </w:pPr>
      <w:r w:rsidRPr="009B6DD6">
        <w:rPr>
          <w:b/>
          <w:bCs/>
          <w:lang w:val="es-MX"/>
        </w:rPr>
        <w:t>Funcionalidad de la Interfaz:</w:t>
      </w:r>
      <w:r w:rsidRPr="009B6DD6">
        <w:rPr>
          <w:lang w:val="es-MX"/>
        </w:rPr>
        <w:t xml:space="preserve"> El PCSC-T faculta al extranjero para:</w:t>
      </w:r>
    </w:p>
    <w:p w14:paraId="2D5EF345" w14:textId="77777777" w:rsidR="00EA5A6A" w:rsidRPr="009B6DD6" w:rsidRDefault="00EA5A6A">
      <w:pPr>
        <w:numPr>
          <w:ilvl w:val="0"/>
          <w:numId w:val="1"/>
        </w:numPr>
        <w:rPr>
          <w:lang w:val="es-MX"/>
        </w:rPr>
      </w:pPr>
    </w:p>
    <w:p w14:paraId="2EA75763" w14:textId="77777777" w:rsidR="00EA5A6A" w:rsidRPr="009B6DD6" w:rsidRDefault="00000000">
      <w:pPr>
        <w:pStyle w:val="SourceCode"/>
        <w:numPr>
          <w:ilvl w:val="0"/>
          <w:numId w:val="1"/>
        </w:numPr>
        <w:rPr>
          <w:lang w:val="es-MX"/>
        </w:rPr>
      </w:pPr>
      <w:r w:rsidRPr="009B6DD6">
        <w:rPr>
          <w:rStyle w:val="VerbatimChar"/>
          <w:lang w:val="es-MX"/>
        </w:rPr>
        <w:t xml:space="preserve"> i.  Realizar y recibir pagos en la Capa de Mercado (Divisas/Cripto).</w:t>
      </w:r>
      <w:r w:rsidRPr="009B6DD6">
        <w:rPr>
          <w:lang w:val="es-MX"/>
        </w:rPr>
        <w:br/>
      </w:r>
      <w:r w:rsidRPr="009B6DD6">
        <w:rPr>
          <w:lang w:val="es-MX"/>
        </w:rPr>
        <w:br/>
      </w:r>
      <w:r w:rsidRPr="009B6DD6">
        <w:rPr>
          <w:rStyle w:val="VerbatimChar"/>
          <w:lang w:val="es-MX"/>
        </w:rPr>
        <w:t xml:space="preserve"> ii. Firmar contratos temporales de servicio, transporte y arrendamiento (Art. 53.4).</w:t>
      </w:r>
      <w:r w:rsidRPr="009B6DD6">
        <w:rPr>
          <w:lang w:val="es-MX"/>
        </w:rPr>
        <w:br/>
      </w:r>
      <w:r w:rsidRPr="009B6DD6">
        <w:rPr>
          <w:lang w:val="es-MX"/>
        </w:rPr>
        <w:br/>
      </w:r>
      <w:r w:rsidRPr="009B6DD6">
        <w:rPr>
          <w:rStyle w:val="VerbatimChar"/>
          <w:lang w:val="es-MX"/>
        </w:rPr>
        <w:t xml:space="preserve"> iii. Acceder al sistema de salud y emergencias (Art. 20.9.d).</w:t>
      </w:r>
      <w:r w:rsidRPr="009B6DD6">
        <w:rPr>
          <w:lang w:val="es-MX"/>
        </w:rPr>
        <w:br/>
      </w:r>
      <w:r w:rsidRPr="009B6DD6">
        <w:rPr>
          <w:lang w:val="es-MX"/>
        </w:rPr>
        <w:br/>
      </w:r>
      <w:r w:rsidRPr="009B6DD6">
        <w:rPr>
          <w:rStyle w:val="VerbatimChar"/>
          <w:lang w:val="es-MX"/>
        </w:rPr>
        <w:t xml:space="preserve"> iv. Recibir notificaciones del Tribunal de Arbitraje Técnico (TAT) en caso de conflicto.</w:t>
      </w:r>
    </w:p>
    <w:p w14:paraId="64D04914" w14:textId="77777777" w:rsidR="00EA5A6A" w:rsidRPr="009B6DD6" w:rsidRDefault="00EA5A6A">
      <w:pPr>
        <w:numPr>
          <w:ilvl w:val="0"/>
          <w:numId w:val="1"/>
        </w:numPr>
        <w:rPr>
          <w:lang w:val="es-MX"/>
        </w:rPr>
      </w:pPr>
    </w:p>
    <w:p w14:paraId="2590757C" w14:textId="77777777" w:rsidR="00EA5A6A" w:rsidRPr="009B6DD6" w:rsidRDefault="00000000">
      <w:pPr>
        <w:numPr>
          <w:ilvl w:val="0"/>
          <w:numId w:val="1"/>
        </w:numPr>
        <w:rPr>
          <w:lang w:val="es-MX"/>
        </w:rPr>
      </w:pPr>
      <w:r w:rsidRPr="009B6DD6">
        <w:rPr>
          <w:lang w:val="es-MX"/>
        </w:rPr>
        <w:t xml:space="preserve">c) </w:t>
      </w:r>
      <w:r w:rsidRPr="009B6DD6">
        <w:rPr>
          <w:b/>
          <w:bCs/>
          <w:lang w:val="es-MX"/>
        </w:rPr>
        <w:t>Seguridad y Límites Operativos:</w:t>
      </w:r>
      <w:r w:rsidRPr="009B6DD6">
        <w:rPr>
          <w:lang w:val="es-MX"/>
        </w:rPr>
        <w:t xml:space="preserve"> Dado que el PCSC-T reside en un hardware no soberano (el teléfono del extranjero), el sistema aplicará </w:t>
      </w:r>
      <w:r w:rsidRPr="009B6DD6">
        <w:rPr>
          <w:b/>
          <w:bCs/>
          <w:lang w:val="es-MX"/>
        </w:rPr>
        <w:t>Límites de Fricción de Seguridad</w:t>
      </w:r>
      <w:r w:rsidRPr="009B6DD6">
        <w:rPr>
          <w:lang w:val="es-MX"/>
        </w:rPr>
        <w:t>. Las transacciones que excedan el umbral técnico definido por el TAT requerirán una validación multifactor o la concurrencia de un Ciudadano Soberano con PCSC físico.</w:t>
      </w:r>
    </w:p>
    <w:p w14:paraId="31F7DB22" w14:textId="77777777" w:rsidR="00EA5A6A" w:rsidRPr="009B6DD6" w:rsidRDefault="00000000">
      <w:pPr>
        <w:numPr>
          <w:ilvl w:val="0"/>
          <w:numId w:val="1"/>
        </w:numPr>
        <w:rPr>
          <w:lang w:val="es-MX"/>
        </w:rPr>
      </w:pPr>
      <w:r w:rsidRPr="009B6DD6">
        <w:rPr>
          <w:lang w:val="es-MX"/>
        </w:rPr>
        <w:t xml:space="preserve">d) </w:t>
      </w:r>
      <w:r w:rsidRPr="009B6DD6">
        <w:rPr>
          <w:b/>
          <w:bCs/>
          <w:lang w:val="es-MX"/>
        </w:rPr>
        <w:t>Transmutación a Residencia:</w:t>
      </w:r>
      <w:r w:rsidRPr="009B6DD6">
        <w:rPr>
          <w:lang w:val="es-MX"/>
        </w:rPr>
        <w:t xml:space="preserve"> Si el extranjero opta por el estatus de residente laboral o inversor (Art. 20.4 y 20.16), el RNS emitirá, previa auditoría de cumplimiento, el </w:t>
      </w:r>
      <w:r w:rsidRPr="009B6DD6">
        <w:rPr>
          <w:b/>
          <w:bCs/>
          <w:lang w:val="es-MX"/>
        </w:rPr>
        <w:t>Dispositivo PCSC Físico de Hardware</w:t>
      </w:r>
      <w:r w:rsidRPr="009B6DD6">
        <w:rPr>
          <w:lang w:val="es-MX"/>
        </w:rPr>
        <w:t>, elevando sus privilegios de seguridad y eliminando las restricciones de interfaz.</w:t>
      </w:r>
    </w:p>
    <w:p w14:paraId="0C9E6CF7" w14:textId="77777777" w:rsidR="00EA5A6A" w:rsidRPr="009B6DD6" w:rsidRDefault="00000000">
      <w:pPr>
        <w:numPr>
          <w:ilvl w:val="0"/>
          <w:numId w:val="1"/>
        </w:numPr>
        <w:rPr>
          <w:lang w:val="es-MX"/>
        </w:rPr>
      </w:pPr>
      <w:r w:rsidRPr="009B6DD6">
        <w:rPr>
          <w:lang w:val="es-MX"/>
        </w:rPr>
        <w:t>e) De la Interfaz de Instrucción y el Derecho a la Orientación Fáctica: La República garantiza que ningún extranjero sufra indefensión por desconocimiento de las normativas técnicas o administrativas del país.</w:t>
      </w:r>
    </w:p>
    <w:p w14:paraId="34C6E964" w14:textId="77777777" w:rsidR="00EA5A6A" w:rsidRPr="009B6DD6" w:rsidRDefault="00EA5A6A">
      <w:pPr>
        <w:numPr>
          <w:ilvl w:val="0"/>
          <w:numId w:val="1"/>
        </w:numPr>
        <w:rPr>
          <w:lang w:val="es-MX"/>
        </w:rPr>
      </w:pPr>
    </w:p>
    <w:p w14:paraId="4DF47ADE" w14:textId="77777777" w:rsidR="00EA5A6A" w:rsidRPr="009B6DD6" w:rsidRDefault="00000000">
      <w:pPr>
        <w:pStyle w:val="SourceCode"/>
        <w:numPr>
          <w:ilvl w:val="0"/>
          <w:numId w:val="1"/>
        </w:numPr>
        <w:rPr>
          <w:lang w:val="es-MX"/>
        </w:rPr>
      </w:pPr>
      <w:r w:rsidRPr="009B6DD6">
        <w:rPr>
          <w:rStyle w:val="VerbatimChar"/>
          <w:lang w:val="es-MX"/>
        </w:rPr>
        <w:t xml:space="preserve"> i.  Manual de Instrucciones Integrado: El Pasaporte de Ciudadanía Soberana Temporal (PCSC-T), independientemente del dispositivo o interfaz de acceso que lo soporte, contará obligatoriamente con un Módulo de Navegación Institucional.</w:t>
      </w:r>
      <w:r w:rsidRPr="009B6DD6">
        <w:rPr>
          <w:lang w:val="es-MX"/>
        </w:rPr>
        <w:br/>
      </w:r>
      <w:r w:rsidRPr="009B6DD6">
        <w:rPr>
          <w:lang w:val="es-MX"/>
        </w:rPr>
        <w:br/>
      </w:r>
      <w:r w:rsidRPr="009B6DD6">
        <w:rPr>
          <w:rStyle w:val="VerbatimChar"/>
          <w:lang w:val="es-MX"/>
        </w:rPr>
        <w:t xml:space="preserve"> ii. Contenido de la Interfaz: Al activarse el estatus de invitado, el dispositivo pondrá a disposición del titular, de forma automática y en su idioma de origen:</w:t>
      </w:r>
      <w:r w:rsidRPr="009B6DD6">
        <w:rPr>
          <w:lang w:val="es-MX"/>
        </w:rPr>
        <w:br/>
      </w:r>
      <w:r w:rsidRPr="009B6DD6">
        <w:rPr>
          <w:lang w:val="es-MX"/>
        </w:rPr>
        <w:br/>
      </w:r>
      <w:r w:rsidRPr="009B6DD6">
        <w:rPr>
          <w:rStyle w:val="VerbatimChar"/>
          <w:lang w:val="es-MX"/>
        </w:rPr>
        <w:lastRenderedPageBreak/>
        <w:t xml:space="preserve">     &lt;!-- --&gt;</w:t>
      </w:r>
      <w:r w:rsidRPr="009B6DD6">
        <w:rPr>
          <w:lang w:val="es-MX"/>
        </w:rPr>
        <w:br/>
      </w:r>
      <w:r w:rsidRPr="009B6DD6">
        <w:rPr>
          <w:lang w:val="es-MX"/>
        </w:rPr>
        <w:br/>
      </w:r>
      <w:r w:rsidRPr="009B6DD6">
        <w:rPr>
          <w:rStyle w:val="VerbatimChar"/>
          <w:lang w:val="es-MX"/>
        </w:rPr>
        <w:t xml:space="preserve">     A.  El mapa actualizado de los trámites lícitos y prohibidos.</w:t>
      </w:r>
      <w:r w:rsidRPr="009B6DD6">
        <w:rPr>
          <w:lang w:val="es-MX"/>
        </w:rPr>
        <w:br/>
      </w:r>
      <w:r w:rsidRPr="009B6DD6">
        <w:rPr>
          <w:lang w:val="es-MX"/>
        </w:rPr>
        <w:br/>
      </w:r>
      <w:r w:rsidRPr="009B6DD6">
        <w:rPr>
          <w:rStyle w:val="VerbatimChar"/>
          <w:lang w:val="es-MX"/>
        </w:rPr>
        <w:t xml:space="preserve">     B.  La ubicación y protocolos de contacto con los Facilitadores de Garantías Soberanas (Art. 88.10.e).</w:t>
      </w:r>
      <w:r w:rsidRPr="009B6DD6">
        <w:rPr>
          <w:lang w:val="es-MX"/>
        </w:rPr>
        <w:br/>
      </w:r>
      <w:r w:rsidRPr="009B6DD6">
        <w:rPr>
          <w:lang w:val="es-MX"/>
        </w:rPr>
        <w:br/>
      </w:r>
      <w:r w:rsidRPr="009B6DD6">
        <w:rPr>
          <w:rStyle w:val="VerbatimChar"/>
          <w:lang w:val="es-MX"/>
        </w:rPr>
        <w:t xml:space="preserve">     C.  El glosario de términos de la red nacional y los límites del Flat Tax.</w:t>
      </w:r>
      <w:r w:rsidRPr="009B6DD6">
        <w:rPr>
          <w:lang w:val="es-MX"/>
        </w:rPr>
        <w:br/>
      </w:r>
      <w:r w:rsidRPr="009B6DD6">
        <w:rPr>
          <w:lang w:val="es-MX"/>
        </w:rPr>
        <w:br/>
      </w:r>
      <w:r w:rsidRPr="009B6DD6">
        <w:rPr>
          <w:rStyle w:val="VerbatimChar"/>
          <w:lang w:val="es-MX"/>
        </w:rPr>
        <w:t xml:space="preserve">     D.  La normativa de convivencia específica del municipio donde se encuentre el dispositivo (Sincronización Geográfica).</w:t>
      </w:r>
      <w:r w:rsidRPr="009B6DD6">
        <w:rPr>
          <w:lang w:val="es-MX"/>
        </w:rPr>
        <w:br/>
      </w:r>
      <w:r w:rsidRPr="009B6DD6">
        <w:rPr>
          <w:lang w:val="es-MX"/>
        </w:rPr>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iii. Obligatoriedad de información: La obligatoriedad de esta información recae sobre el software del Registro Nacional Soberano (RNS), el cual debe ser capaz de proyectar esta interfaz en cualquier tecnología de visualización presente o futura que cumpla los estándares de seguridad nacional.</w:t>
      </w:r>
    </w:p>
    <w:p w14:paraId="371A72D0" w14:textId="77777777" w:rsidR="00EA5A6A" w:rsidRPr="009B6DD6" w:rsidRDefault="00EA5A6A">
      <w:pPr>
        <w:numPr>
          <w:ilvl w:val="0"/>
          <w:numId w:val="1"/>
        </w:numPr>
        <w:rPr>
          <w:lang w:val="es-MX"/>
        </w:rPr>
      </w:pPr>
    </w:p>
    <w:p w14:paraId="0CB35914" w14:textId="77777777" w:rsidR="00EA5A6A" w:rsidRPr="009B6DD6" w:rsidRDefault="00000000">
      <w:pPr>
        <w:numPr>
          <w:ilvl w:val="0"/>
          <w:numId w:val="1"/>
        </w:numPr>
        <w:rPr>
          <w:lang w:val="es-MX"/>
        </w:rPr>
      </w:pPr>
      <w:r w:rsidRPr="009B6DD6">
        <w:rPr>
          <w:lang w:val="es-MX"/>
        </w:rPr>
        <w:t>f) De la Notificación Fehaciente y la Extinción de la Excusa de Ignorancia: El acceso de extranjeros al territorio nacional bajo el PCSC-Temporal implica la aceptación de la Jurisdicción Civil Única (Art. 149).</w:t>
      </w:r>
    </w:p>
    <w:p w14:paraId="576CFAA1" w14:textId="77777777" w:rsidR="00EA5A6A" w:rsidRPr="009B6DD6" w:rsidRDefault="00000000">
      <w:pPr>
        <w:pStyle w:val="SourceCode"/>
        <w:numPr>
          <w:ilvl w:val="0"/>
          <w:numId w:val="1"/>
        </w:numPr>
        <w:rPr>
          <w:lang w:val="es-MX"/>
        </w:rPr>
      </w:pP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  Protocolo de Aceptación de Términos: Al activar la App Soberana de Interfaz, el sistema obligará al extranjero a realizar un recorrido por las Normas Críticas de Convivencia y Fiscalidad.</w:t>
      </w:r>
      <w:r w:rsidRPr="009B6DD6">
        <w:rPr>
          <w:lang w:val="es-MX"/>
        </w:rPr>
        <w:br/>
      </w:r>
      <w:r w:rsidRPr="009B6DD6">
        <w:rPr>
          <w:lang w:val="es-MX"/>
        </w:rPr>
        <w:br/>
      </w:r>
      <w:r w:rsidRPr="009B6DD6">
        <w:rPr>
          <w:rStyle w:val="VerbatimChar"/>
          <w:lang w:val="es-MX"/>
        </w:rPr>
        <w:t xml:space="preserve"> ii. Sello de Lectura fáctica: El RNS registrará un Log de Instrucción vinculado a la biometría del extranjero. Este log constituye la prueba jurídica de que la información fue entregada y visualizada en el idioma del usuario.</w:t>
      </w:r>
      <w:r w:rsidRPr="009B6DD6">
        <w:rPr>
          <w:lang w:val="es-MX"/>
        </w:rPr>
        <w:br/>
      </w:r>
      <w:r w:rsidRPr="009B6DD6">
        <w:rPr>
          <w:lang w:val="es-MX"/>
        </w:rPr>
        <w:br/>
      </w:r>
      <w:r w:rsidRPr="009B6DD6">
        <w:rPr>
          <w:rStyle w:val="VerbatimChar"/>
          <w:lang w:val="es-MX"/>
        </w:rPr>
        <w:t xml:space="preserve"> iii. Validez de la Sanción: Una vez que el dispositivo registra la visualización del manual de instrucciones (Art. 17.5.e.i), el extranjero queda legalmente sujeto a la Presunción de Conocimiento Total. A partir de ese instante, la \"ignorancia de la ley\" queda anulada como argumento de defensa ante el TAT o los Tribunales Municipales.</w:t>
      </w:r>
      <w:r w:rsidRPr="009B6DD6">
        <w:rPr>
          <w:lang w:val="es-MX"/>
        </w:rPr>
        <w:br/>
      </w:r>
      <w:r w:rsidRPr="009B6DD6">
        <w:rPr>
          <w:lang w:val="es-MX"/>
        </w:rPr>
        <w:br/>
      </w:r>
      <w:r w:rsidRPr="009B6DD6">
        <w:rPr>
          <w:rStyle w:val="VerbatimChar"/>
          <w:lang w:val="es-MX"/>
        </w:rPr>
        <w:t xml:space="preserve"> iv. Actualización Geográfica: Si el extranjero se desplaza a un municipio con ordenanzas especiales, el dispositivo emitirá una Notificación Push de Legalidad Local. El ignorar la notificación se tipificará como </w:t>
      </w:r>
      <w:r w:rsidRPr="009B6DD6">
        <w:rPr>
          <w:rStyle w:val="VerbatimChar"/>
          <w:lang w:val="es-MX"/>
        </w:rPr>
        <w:lastRenderedPageBreak/>
        <w:t>Negligencia Táctica en caso de que la persona infrinja la ley en dicho sitio.</w:t>
      </w:r>
    </w:p>
    <w:p w14:paraId="0AD7CC55" w14:textId="77777777" w:rsidR="00EA5A6A" w:rsidRDefault="00000000">
      <w:r>
        <w:pict w14:anchorId="5FD8F7A7">
          <v:rect id="_x0000_i1050" style="width:0;height:1.5pt" o:hralign="center" o:hrstd="t" o:hr="t"/>
        </w:pict>
      </w:r>
    </w:p>
    <w:p w14:paraId="13C68431" w14:textId="77777777" w:rsidR="00EA5A6A" w:rsidRPr="009B6DD6" w:rsidRDefault="00000000">
      <w:pPr>
        <w:pStyle w:val="Heading2"/>
        <w:rPr>
          <w:lang w:val="es-MX"/>
        </w:rPr>
      </w:pPr>
      <w:bookmarkStart w:id="30" w:name="Xb90a0c474f62737bc339536cfa7c00f7248ba6a"/>
      <w:bookmarkEnd w:id="29"/>
      <w:r w:rsidRPr="009B6DD6">
        <w:rPr>
          <w:lang w:val="es-MX"/>
        </w:rPr>
        <w:t>Artículo 18. Del Estatuto de la Diáspora como Activo de Desarrollo Local.</w:t>
      </w:r>
    </w:p>
    <w:p w14:paraId="41C9FED4" w14:textId="77777777" w:rsidR="00EA5A6A" w:rsidRPr="009B6DD6" w:rsidRDefault="00000000">
      <w:pPr>
        <w:numPr>
          <w:ilvl w:val="0"/>
          <w:numId w:val="79"/>
        </w:numPr>
        <w:rPr>
          <w:lang w:val="es-MX"/>
        </w:rPr>
      </w:pPr>
      <w:r w:rsidRPr="009B6DD6">
        <w:rPr>
          <w:lang w:val="es-MX"/>
        </w:rPr>
        <w:t>Vínculo de Inversión Soberana: Se reconoce el derecho de los ciudadanos cubanos residentes en el exterior a participar activamente en el desarrollo económico de los municipios mediante la figura del "Municipio de Adopción".</w:t>
      </w:r>
    </w:p>
    <w:p w14:paraId="7D41D93D" w14:textId="77777777" w:rsidR="00EA5A6A" w:rsidRPr="009B6DD6" w:rsidRDefault="00000000">
      <w:pPr>
        <w:numPr>
          <w:ilvl w:val="0"/>
          <w:numId w:val="79"/>
        </w:numPr>
        <w:rPr>
          <w:lang w:val="es-MX"/>
        </w:rPr>
      </w:pPr>
      <w:r w:rsidRPr="009B6DD6">
        <w:rPr>
          <w:lang w:val="es-MX"/>
        </w:rPr>
        <w:t>Soberanía Comercial Delegada: Todo ciudadano cubano en la diáspora que realice inversiones directas en Sociedades Anónimas de Capital Abierto de un municipio específico, adquirirá derechos de voto comercial y representación en los consejos técnicos de desarrollo de dicha localidad, sin que esto implique la pérdida de su estatus migratorio o la obligatoriedad de residencia física.</w:t>
      </w:r>
    </w:p>
    <w:p w14:paraId="6237EB46" w14:textId="77777777" w:rsidR="00EA5A6A" w:rsidRPr="009B6DD6" w:rsidRDefault="00000000">
      <w:pPr>
        <w:numPr>
          <w:ilvl w:val="0"/>
          <w:numId w:val="79"/>
        </w:numPr>
        <w:rPr>
          <w:lang w:val="es-MX"/>
        </w:rPr>
      </w:pPr>
      <w:r w:rsidRPr="009B6DD6">
        <w:rPr>
          <w:lang w:val="es-MX"/>
        </w:rPr>
        <w:t>Trato Nacional a la Inversión de la Diáspora: El capital proveniente de cubanos en el exterior destinado a infraestructura, ciencia o industria en suelo municipal, será tratado legalmente como capital nacional, gozando de todas las protecciones contra el privilegio asimétrico extranjero.</w:t>
      </w:r>
    </w:p>
    <w:p w14:paraId="1649CED9" w14:textId="77777777" w:rsidR="00EA5A6A" w:rsidRPr="009B6DD6" w:rsidRDefault="00000000">
      <w:pPr>
        <w:numPr>
          <w:ilvl w:val="0"/>
          <w:numId w:val="79"/>
        </w:numPr>
        <w:rPr>
          <w:lang w:val="es-MX"/>
        </w:rPr>
      </w:pPr>
      <w:r w:rsidRPr="009B6DD6">
        <w:rPr>
          <w:b/>
          <w:bCs/>
          <w:lang w:val="es-MX"/>
        </w:rPr>
        <w:t>El Derecho de Reintegración Soberana (Postliminii):</w:t>
      </w:r>
      <w:r w:rsidRPr="009B6DD6">
        <w:rPr>
          <w:lang w:val="es-MX"/>
        </w:rPr>
        <w:t xml:space="preserve"> Todo ciudadano cubano que, habiendo sido privado de su posesión material por razones de exilio forzoso o persecución política bajo el régimen anterior, retorne a la República, tendrá derecho a la Restitucionalidad Integral de Estatus.</w:t>
      </w:r>
    </w:p>
    <w:p w14:paraId="28911C52" w14:textId="77777777" w:rsidR="00EA5A6A" w:rsidRPr="009B6DD6" w:rsidRDefault="00000000">
      <w:pPr>
        <w:numPr>
          <w:ilvl w:val="1"/>
          <w:numId w:val="80"/>
        </w:numPr>
        <w:rPr>
          <w:lang w:val="es-MX"/>
        </w:rPr>
      </w:pPr>
      <w:r w:rsidRPr="009B6DD6">
        <w:rPr>
          <w:lang w:val="es-MX"/>
        </w:rPr>
        <w:t>El RNS reconocerá su tiempo fuera del territorio como “Servicio en la Diáspora”, otorgándole la antigüedad necesaria para el ejercicio de derechos políticos de forma inmediata.</w:t>
      </w:r>
    </w:p>
    <w:p w14:paraId="61F8462F" w14:textId="77777777" w:rsidR="00EA5A6A" w:rsidRPr="009B6DD6" w:rsidRDefault="00000000">
      <w:pPr>
        <w:numPr>
          <w:ilvl w:val="1"/>
          <w:numId w:val="80"/>
        </w:numPr>
        <w:rPr>
          <w:lang w:val="es-MX"/>
        </w:rPr>
      </w:pPr>
      <w:r w:rsidRPr="009B6DD6">
        <w:rPr>
          <w:lang w:val="es-MX"/>
        </w:rPr>
        <w:t>Las Acciones Soberanas (AS) acumuladas por su linaje le serán entregadas con carácter retroactivo desde el momento de la digitalización del padrón.</w:t>
      </w:r>
    </w:p>
    <w:p w14:paraId="0CA97575" w14:textId="77777777" w:rsidR="00EA5A6A" w:rsidRDefault="00000000">
      <w:r>
        <w:pict w14:anchorId="21A1A6E6">
          <v:rect id="_x0000_i1051" style="width:0;height:1.5pt" o:hralign="center" o:hrstd="t" o:hr="t"/>
        </w:pict>
      </w:r>
    </w:p>
    <w:p w14:paraId="5C0BD10F" w14:textId="77777777" w:rsidR="00EA5A6A" w:rsidRPr="009B6DD6" w:rsidRDefault="00000000">
      <w:pPr>
        <w:pStyle w:val="Heading2"/>
        <w:rPr>
          <w:lang w:val="es-MX"/>
        </w:rPr>
      </w:pPr>
      <w:bookmarkStart w:id="31" w:name="X60772287a4564934cc8b2302ce0999342ab4536"/>
      <w:bookmarkEnd w:id="30"/>
      <w:r w:rsidRPr="009B6DD6">
        <w:rPr>
          <w:lang w:val="es-MX"/>
        </w:rPr>
        <w:t>Artículo 19. Naturalización y Certificado de Compatibilidad Civil (CCC).</w:t>
      </w:r>
    </w:p>
    <w:p w14:paraId="4C601832" w14:textId="77777777" w:rsidR="00EA5A6A" w:rsidRPr="009B6DD6" w:rsidRDefault="00000000">
      <w:pPr>
        <w:numPr>
          <w:ilvl w:val="0"/>
          <w:numId w:val="81"/>
        </w:numPr>
        <w:rPr>
          <w:lang w:val="es-MX"/>
        </w:rPr>
      </w:pPr>
      <w:r w:rsidRPr="009B6DD6">
        <w:rPr>
          <w:lang w:val="es-MX"/>
        </w:rPr>
        <w:t>Asimilación de Valores y Seguridad Jurídica: El juramento de naturalización implica la aceptación expresa de la Supremacía Absoluta de la Ley Civil y el derecho a la apostasía. Los criterios de compatibilidad se limitarán estrictamente a la verificación de antecedentes de actos violentos contra el orden constitucional, la libertad individual o la propiedad. Queda prohibida la denegación del CCC basada en la mera expresión de opiniones, creencias religiosas o filiaciones filosóficas.</w:t>
      </w:r>
    </w:p>
    <w:p w14:paraId="1D8D17A6" w14:textId="77777777" w:rsidR="00EA5A6A" w:rsidRPr="009B6DD6" w:rsidRDefault="00000000">
      <w:pPr>
        <w:numPr>
          <w:ilvl w:val="0"/>
          <w:numId w:val="81"/>
        </w:numPr>
        <w:rPr>
          <w:lang w:val="es-MX"/>
        </w:rPr>
      </w:pPr>
      <w:r w:rsidRPr="009B6DD6">
        <w:rPr>
          <w:lang w:val="es-MX"/>
        </w:rPr>
        <w:t>Habilitación para Cargos Públicos: Se crea el CCC como requisito habilitante para todo cargo público. La inhabilitación y/o Destitución Automática será resultado exclusivamente de una sentencia judicial firme que pruebe:</w:t>
      </w:r>
    </w:p>
    <w:p w14:paraId="48D0FAD8" w14:textId="77777777" w:rsidR="00EA5A6A" w:rsidRPr="009B6DD6" w:rsidRDefault="00000000">
      <w:pPr>
        <w:numPr>
          <w:ilvl w:val="1"/>
          <w:numId w:val="82"/>
        </w:numPr>
        <w:rPr>
          <w:lang w:val="es-MX"/>
        </w:rPr>
      </w:pPr>
      <w:r w:rsidRPr="009B6DD6">
        <w:rPr>
          <w:lang w:val="es-MX"/>
        </w:rPr>
        <w:lastRenderedPageBreak/>
        <w:t>La participación directa en órganos de represión o dirección del régimen totalitario anterior.</w:t>
      </w:r>
    </w:p>
    <w:p w14:paraId="14340B82" w14:textId="77777777" w:rsidR="00EA5A6A" w:rsidRPr="009B6DD6" w:rsidRDefault="00000000">
      <w:pPr>
        <w:numPr>
          <w:ilvl w:val="1"/>
          <w:numId w:val="82"/>
        </w:numPr>
        <w:rPr>
          <w:lang w:val="es-MX"/>
        </w:rPr>
      </w:pPr>
      <w:r w:rsidRPr="009B6DD6">
        <w:rPr>
          <w:lang w:val="es-MX"/>
        </w:rPr>
        <w:t>La promoción activa de sistemas teocráticos o totalitarios que propugnen la abolición de esta Constitución tras asumir el cargo.</w:t>
      </w:r>
    </w:p>
    <w:p w14:paraId="2BAA484E" w14:textId="77777777" w:rsidR="00EA5A6A" w:rsidRPr="009B6DD6" w:rsidRDefault="00000000">
      <w:pPr>
        <w:numPr>
          <w:ilvl w:val="1"/>
          <w:numId w:val="82"/>
        </w:numPr>
        <w:rPr>
          <w:lang w:val="es-MX"/>
        </w:rPr>
      </w:pPr>
      <w:r w:rsidRPr="009B6DD6">
        <w:rPr>
          <w:lang w:val="es-MX"/>
        </w:rPr>
        <w:t>El perjurio demostrado en el proceso de certificación.</w:t>
      </w:r>
    </w:p>
    <w:p w14:paraId="3EA49627" w14:textId="77777777" w:rsidR="00EA5A6A" w:rsidRPr="009B6DD6" w:rsidRDefault="00000000">
      <w:pPr>
        <w:pStyle w:val="FirstParagraph"/>
        <w:rPr>
          <w:lang w:val="es-MX"/>
        </w:rPr>
      </w:pPr>
      <w:r w:rsidRPr="009B6DD6">
        <w:rPr>
          <w:lang w:val="es-MX"/>
        </w:rPr>
        <w:t>La inhabilitación será Perpetua para la Alta Jerarquía definida en la Disposición Transitoria Sexta y la Disposición temporal (según determine la ley) para el resto de los casos.</w:t>
      </w:r>
    </w:p>
    <w:p w14:paraId="4B212A63" w14:textId="77777777" w:rsidR="00EA5A6A" w:rsidRPr="009B6DD6" w:rsidRDefault="00000000">
      <w:pPr>
        <w:numPr>
          <w:ilvl w:val="0"/>
          <w:numId w:val="83"/>
        </w:numPr>
        <w:rPr>
          <w:lang w:val="es-MX"/>
        </w:rPr>
      </w:pPr>
      <w:r w:rsidRPr="009B6DD6">
        <w:rPr>
          <w:lang w:val="es-MX"/>
        </w:rPr>
        <w:t>Del Protocolo de Asimilación y la Adhesión al Ethos Soberano.</w:t>
      </w:r>
      <w:r w:rsidRPr="009B6DD6">
        <w:rPr>
          <w:lang w:val="es-MX"/>
        </w:rPr>
        <w:br/>
        <w:t>La naturalización no es un proceso administrativo de tiempo, sino un acto de Transformación Civil. Para obtener la nacionalidad por adopción, el solicitante deberá superar el Examen de Idoneidad Republicana, administrado por el Senado Técnico de Rectores, que verificará:</w:t>
      </w:r>
    </w:p>
    <w:p w14:paraId="5263F819" w14:textId="77777777" w:rsidR="00EA5A6A" w:rsidRPr="009B6DD6" w:rsidRDefault="00000000">
      <w:pPr>
        <w:numPr>
          <w:ilvl w:val="1"/>
          <w:numId w:val="84"/>
        </w:numPr>
        <w:rPr>
          <w:lang w:val="es-MX"/>
        </w:rPr>
      </w:pPr>
      <w:r w:rsidRPr="009B6DD6">
        <w:rPr>
          <w:lang w:val="es-MX"/>
        </w:rPr>
        <w:t>Dominio de la Lengua y la Historia: No como ejercicio nostálgico, sino como herramienta de integración en el Registro Nacional Soberano y comprensión de las causas de la decadencia colectivista.</w:t>
      </w:r>
    </w:p>
    <w:p w14:paraId="6031B2A5" w14:textId="77777777" w:rsidR="00EA5A6A" w:rsidRPr="009B6DD6" w:rsidRDefault="00000000">
      <w:pPr>
        <w:numPr>
          <w:ilvl w:val="1"/>
          <w:numId w:val="84"/>
        </w:numPr>
        <w:rPr>
          <w:lang w:val="es-MX"/>
        </w:rPr>
      </w:pPr>
      <w:r w:rsidRPr="009B6DD6">
        <w:rPr>
          <w:lang w:val="es-MX"/>
        </w:rPr>
        <w:t>Demostración de Autosuficiencia: Haber operado de forma exitosa y sin infracciones en las Rampas de Redignificación o en el mercado libre nacional por un periodo mínimo de cinco (5) años, sin haber dependido del Fondo de Auxilio Mutuo.</w:t>
      </w:r>
    </w:p>
    <w:p w14:paraId="6D9F3C6E" w14:textId="77777777" w:rsidR="00EA5A6A" w:rsidRPr="009B6DD6" w:rsidRDefault="00000000">
      <w:pPr>
        <w:numPr>
          <w:ilvl w:val="1"/>
          <w:numId w:val="84"/>
        </w:numPr>
        <w:rPr>
          <w:lang w:val="es-MX"/>
        </w:rPr>
      </w:pPr>
      <w:r w:rsidRPr="009B6DD6">
        <w:rPr>
          <w:lang w:val="es-MX"/>
        </w:rPr>
        <w:t>El Rito de Adhesión Consciente y el Veto de Proximidad (Jurado Comunitario): La obtención de la nacionalidad cubana no es un trámite meramente burocrático; exige la asimilación real al Ethos de la Nación. La culminación del proceso será la prestación del Juramento del Ciudadano Soberano (al final del presente documento) ante la Asamblea Municipal. La violación posterior de este juramento mediante la promoción de ideologías colectivistas, teocráticas o contrarias a la soberanía individual, será causa de Revocación Inmediata de la Nacionalidad y expulsión del territorio, al considerarse un vicio de origen en el consentimiento del naturalizado.</w:t>
      </w:r>
    </w:p>
    <w:p w14:paraId="10DE35A9" w14:textId="77777777" w:rsidR="00EA5A6A" w:rsidRPr="009B6DD6" w:rsidRDefault="00000000">
      <w:pPr>
        <w:numPr>
          <w:ilvl w:val="2"/>
          <w:numId w:val="85"/>
        </w:numPr>
        <w:rPr>
          <w:lang w:val="es-MX"/>
        </w:rPr>
      </w:pPr>
      <w:r w:rsidRPr="009B6DD6">
        <w:rPr>
          <w:lang w:val="es-MX"/>
        </w:rPr>
        <w:t>Audiencia Pública de Naturalización: Previo al juramento, la solicitud del extranjero será publicada en la Capa Alfa del RNS del municipio donde reside.</w:t>
      </w:r>
    </w:p>
    <w:p w14:paraId="37BD44E0" w14:textId="77777777" w:rsidR="00EA5A6A" w:rsidRPr="009B6DD6" w:rsidRDefault="00000000">
      <w:pPr>
        <w:numPr>
          <w:ilvl w:val="2"/>
          <w:numId w:val="85"/>
        </w:numPr>
        <w:rPr>
          <w:lang w:val="es-MX"/>
        </w:rPr>
      </w:pPr>
      <w:r w:rsidRPr="009B6DD6">
        <w:rPr>
          <w:lang w:val="es-MX"/>
        </w:rPr>
        <w:t>Veto Vecinal: Se convocará a un Jurado de Proximidad compuesto por cincuenta (50) ciudadanos cubanos por nacimiento que residan en un radio de quinientos (500) metros del solicitante. Si el jurado, mediante mayoría simple, expone pruebas de incivilidad, desprecio por la cultura local, ruido, o comportamiento antisocial, la naturalización será vetada y suspendida por cinco (5) años. El Estado no impone a un nuevo “hermano” si la familia local lo rechaza.</w:t>
      </w:r>
    </w:p>
    <w:p w14:paraId="73080CDB" w14:textId="77777777" w:rsidR="00EA5A6A" w:rsidRPr="009B6DD6" w:rsidRDefault="00000000">
      <w:pPr>
        <w:numPr>
          <w:ilvl w:val="0"/>
          <w:numId w:val="83"/>
        </w:numPr>
        <w:rPr>
          <w:lang w:val="es-MX"/>
        </w:rPr>
      </w:pPr>
      <w:r w:rsidRPr="009B6DD6">
        <w:rPr>
          <w:b/>
          <w:bCs/>
          <w:lang w:val="es-MX"/>
        </w:rPr>
        <w:lastRenderedPageBreak/>
        <w:t>De la Integración de la Diáspora en la Reconstrucción.</w:t>
      </w:r>
      <w:r w:rsidRPr="009B6DD6">
        <w:rPr>
          <w:lang w:val="es-MX"/>
        </w:rPr>
        <w:br/>
        <w:t xml:space="preserve">La República reconoce a los hijos y nietos de la Diáspora como parte integrante de la Nación. El sistema facilitará su retorno y acceso a la función pública técnica, priorizando su linaje histórico sobre su estatus migratorio previo. El Registro Nacional Soberano (RNS) habilitará una </w:t>
      </w:r>
      <w:r w:rsidRPr="009B6DD6">
        <w:rPr>
          <w:b/>
          <w:bCs/>
          <w:lang w:val="es-MX"/>
        </w:rPr>
        <w:t>Capa de Validación de Ancestros</w:t>
      </w:r>
      <w:r w:rsidRPr="009B6DD6">
        <w:rPr>
          <w:lang w:val="es-MX"/>
        </w:rPr>
        <w:t xml:space="preserve"> para simplificar la acreditación del linaje soberano sin necesidad de trámites burocráticos extranjeros.</w:t>
      </w:r>
    </w:p>
    <w:p w14:paraId="16E21257" w14:textId="77777777" w:rsidR="00EA5A6A" w:rsidRDefault="00000000">
      <w:r>
        <w:pict w14:anchorId="518C883D">
          <v:rect id="_x0000_i1052" style="width:0;height:1.5pt" o:hralign="center" o:hrstd="t" o:hr="t"/>
        </w:pict>
      </w:r>
    </w:p>
    <w:p w14:paraId="79E652EB" w14:textId="77777777" w:rsidR="00EA5A6A" w:rsidRPr="009B6DD6" w:rsidRDefault="00000000">
      <w:pPr>
        <w:pStyle w:val="Heading2"/>
        <w:rPr>
          <w:lang w:val="es-MX"/>
        </w:rPr>
      </w:pPr>
      <w:bookmarkStart w:id="32" w:name="X16fc99232bcc0760f91a77c159c3da6686a68ab"/>
      <w:bookmarkEnd w:id="31"/>
      <w:r w:rsidRPr="009B6DD6">
        <w:rPr>
          <w:lang w:val="es-MX"/>
        </w:rPr>
        <w:t>Artículo 20. De la Extranjería y la Estricta Reciprocidad Internacional.</w:t>
      </w:r>
    </w:p>
    <w:p w14:paraId="1407EDDF" w14:textId="77777777" w:rsidR="00EA5A6A" w:rsidRPr="009B6DD6" w:rsidRDefault="00000000">
      <w:pPr>
        <w:numPr>
          <w:ilvl w:val="0"/>
          <w:numId w:val="86"/>
        </w:numPr>
        <w:rPr>
          <w:lang w:val="es-MX"/>
        </w:rPr>
      </w:pPr>
      <w:r w:rsidRPr="009B6DD6">
        <w:rPr>
          <w:lang w:val="es-MX"/>
        </w:rPr>
        <w:t>Igualdad de Derechos Civiles e Inviolabilidad Universal de la Vida:</w:t>
      </w:r>
    </w:p>
    <w:p w14:paraId="0F3D3817" w14:textId="77777777" w:rsidR="00EA5A6A" w:rsidRPr="009B6DD6" w:rsidRDefault="00000000">
      <w:pPr>
        <w:numPr>
          <w:ilvl w:val="1"/>
          <w:numId w:val="87"/>
        </w:numPr>
        <w:rPr>
          <w:lang w:val="es-MX"/>
        </w:rPr>
      </w:pPr>
      <w:r w:rsidRPr="009B6DD6">
        <w:rPr>
          <w:lang w:val="es-MX"/>
        </w:rPr>
        <w:t>Plenitud de Garantías Individuales: Los extranjeros en el territorio de la República gozan de la misma protección jurídica, derechos civiles y garantías procesales que los nacionales, con la única excepción del ejercicio del poder político directo y la titularidad del Núcleo Soberano (Art. 117).</w:t>
      </w:r>
    </w:p>
    <w:p w14:paraId="3A9D870C" w14:textId="77777777" w:rsidR="00EA5A6A" w:rsidRPr="009B6DD6" w:rsidRDefault="00000000">
      <w:pPr>
        <w:numPr>
          <w:ilvl w:val="1"/>
          <w:numId w:val="87"/>
        </w:numPr>
        <w:rPr>
          <w:lang w:val="es-MX"/>
        </w:rPr>
      </w:pPr>
      <w:r w:rsidRPr="009B6DD6">
        <w:rPr>
          <w:lang w:val="es-MX"/>
        </w:rPr>
        <w:t>Simetría Penal Absoluta y Protección de la Integridad Biológica: La protección de la vida, la integridad física y la indemnidad personal es universal e indivisible. El homicidio, la agresión, el secuestro o cualquier delito perpetrado contra un extranjero (sea este residente, inversionista, turista, asilado o transeúnte recién ingresado) será perseguido y sancionado con exactamente la misma severidad penal, imprescriptibilidad e indemnización múltiple (Art. 22.15 y 22.17) que si se hubiera cometido contra un ciudadano cubano por nacimiento.</w:t>
      </w:r>
    </w:p>
    <w:p w14:paraId="4852B625" w14:textId="77777777" w:rsidR="00EA5A6A" w:rsidRPr="009B6DD6" w:rsidRDefault="00000000">
      <w:pPr>
        <w:numPr>
          <w:ilvl w:val="1"/>
          <w:numId w:val="87"/>
        </w:numPr>
        <w:rPr>
          <w:lang w:val="es-MX"/>
        </w:rPr>
      </w:pPr>
      <w:r w:rsidRPr="009B6DD6">
        <w:rPr>
          <w:lang w:val="es-MX"/>
        </w:rPr>
        <w:t>Tipificación del Agravante por Vulnerabilidad Migratoria: La invocación del estatus migratorio, la falta de arraigo o la condición de extranjero de la víctima como justificación, atenuante o pretexto para el delito, se tipifica como Agravante de Odio y Depredación Asimétrica, duplicando de pleno derecho la responsabilidad civil de restitución sobre el patrimonio del agresor. La República no reconoce grados de humanidad ni admite zonas de desamparo físico en su suelo.</w:t>
      </w:r>
    </w:p>
    <w:p w14:paraId="28227AAA" w14:textId="77777777" w:rsidR="00EA5A6A" w:rsidRPr="009B6DD6" w:rsidRDefault="00000000">
      <w:pPr>
        <w:numPr>
          <w:ilvl w:val="0"/>
          <w:numId w:val="86"/>
        </w:numPr>
        <w:rPr>
          <w:lang w:val="es-MX"/>
        </w:rPr>
      </w:pPr>
      <w:r w:rsidRPr="009B6DD6">
        <w:rPr>
          <w:lang w:val="es-MX"/>
        </w:rPr>
        <w:t>Principio de Reciprocidad Efectiva y Doctrina Espejo:</w:t>
      </w:r>
    </w:p>
    <w:p w14:paraId="4DC8A1B3" w14:textId="77777777" w:rsidR="00EA5A6A" w:rsidRPr="009B6DD6" w:rsidRDefault="00000000">
      <w:pPr>
        <w:numPr>
          <w:ilvl w:val="1"/>
          <w:numId w:val="88"/>
        </w:numPr>
        <w:rPr>
          <w:lang w:val="es-MX"/>
        </w:rPr>
      </w:pPr>
      <w:r w:rsidRPr="009B6DD6">
        <w:rPr>
          <w:lang w:val="es-MX"/>
        </w:rPr>
        <w:t>Condición General de Paridad: La concesión de visados, facilidades de inversión, derechos de residencia ordinaria o adquisición de bienes en favor de personas naturales, jurídicas o entidades de un Estado extranjero, estará condicionada estrictamente a que dicho Estado otorgue un trato análogo, equitativo y simétrico a los ciudadanos y empresas de la República de Cuba en su jurisdicción de origen.</w:t>
      </w:r>
    </w:p>
    <w:p w14:paraId="24F036FB" w14:textId="77777777" w:rsidR="00EA5A6A" w:rsidRPr="009B6DD6" w:rsidRDefault="00000000">
      <w:pPr>
        <w:numPr>
          <w:ilvl w:val="1"/>
          <w:numId w:val="88"/>
        </w:numPr>
        <w:rPr>
          <w:lang w:val="es-MX"/>
        </w:rPr>
      </w:pPr>
      <w:r w:rsidRPr="009B6DD6">
        <w:rPr>
          <w:lang w:val="es-MX"/>
        </w:rPr>
        <w:lastRenderedPageBreak/>
        <w:t>Adecuación Simétrica por Asimetría Foránea (Régimen Espejo): Si un Estado extranjero impone trabas desproporcionadas, exclusiones arbitrarias o exigencias temporales lesivas (tales como plazos extremos de radicación o vetos al estatus migratorio) para el acceso de los cubanos a la residencia o al comercio en su territorio, la República no aplicará a los nacionales de dicho Estado el régimen migratorio abierto general. En tales supuestos, el Presidente de la República mediante Decreto Ejecutivo motivado, o la Cámara de Representantes mediante Ley Orgánica, establecerá un régimen de reciprocidad espejo que replique condiciones equivalentes y proporcionales para los nacionales y capitales de dicho país.</w:t>
      </w:r>
    </w:p>
    <w:p w14:paraId="2E7A04B1" w14:textId="77777777" w:rsidR="00EA5A6A" w:rsidRPr="009B6DD6" w:rsidRDefault="00000000">
      <w:pPr>
        <w:numPr>
          <w:ilvl w:val="1"/>
          <w:numId w:val="88"/>
        </w:numPr>
        <w:rPr>
          <w:lang w:val="es-MX"/>
        </w:rPr>
      </w:pPr>
      <w:r w:rsidRPr="009B6DD6">
        <w:rPr>
          <w:lang w:val="es-MX"/>
        </w:rPr>
        <w:t>Caducidad Quinquenal Obligatoria (Cinco Años Renovables): Todo decreto presidencial o ley orgánica que instituya un régimen de restricción simétrica o reciprocidad espejo nacerá con una fecha de caducidad perentoria de cinco (5) años. Al cumplirse dicho plazo, la medida se extinguirá de pleno derecho en el Registro Nacional Soberano (RNS), retornando los nacionales de ese país al régimen general, salvo que la Cancillería y el Tribunal de Arbitraje Técnico (TAT) certifiquen que la jurisdicción extranjera mantiene vigentes las medidas discriminatorias contra los ciudadanos cubanos, en cuyo caso la restricción podrá ser prorrogada por un nuevo ciclo quinquenal.</w:t>
      </w:r>
    </w:p>
    <w:p w14:paraId="1A12B50C" w14:textId="77777777" w:rsidR="00EA5A6A" w:rsidRPr="009B6DD6" w:rsidRDefault="00000000">
      <w:pPr>
        <w:numPr>
          <w:ilvl w:val="0"/>
          <w:numId w:val="86"/>
        </w:numPr>
        <w:rPr>
          <w:lang w:val="es-MX"/>
        </w:rPr>
      </w:pPr>
      <w:r w:rsidRPr="009B6DD6">
        <w:rPr>
          <w:b/>
          <w:bCs/>
          <w:lang w:val="es-MX"/>
        </w:rPr>
        <w:t>Del Freno Algorítmico de Sobrecarga Poblacional (El Cap Físico):</w:t>
      </w:r>
      <w:r w:rsidRPr="009B6DD6">
        <w:rPr>
          <w:lang w:val="es-MX"/>
        </w:rPr>
        <w:t xml:space="preserve"> La admisión de nuevos residentes extranjeros no está dictada por cuotas políticas, sino por la termodinámica del territorio.</w:t>
      </w:r>
    </w:p>
    <w:p w14:paraId="5AB8506B" w14:textId="77777777" w:rsidR="00EA5A6A" w:rsidRPr="009B6DD6" w:rsidRDefault="00000000">
      <w:pPr>
        <w:numPr>
          <w:ilvl w:val="1"/>
          <w:numId w:val="89"/>
        </w:numPr>
        <w:rPr>
          <w:lang w:val="es-MX"/>
        </w:rPr>
      </w:pPr>
      <w:r w:rsidRPr="009B6DD6">
        <w:rPr>
          <w:b/>
          <w:bCs/>
          <w:lang w:val="es-MX"/>
        </w:rPr>
        <w:t>Sensor de Capacidad de Red:</w:t>
      </w:r>
      <w:r w:rsidRPr="009B6DD6">
        <w:rPr>
          <w:lang w:val="es-MX"/>
        </w:rPr>
        <w:t xml:space="preserve"> Si el Tribunal de Arbitraje Técnico (TAT) certifica que el Índice de Estabilidad Vital (IEV) de un Municipio cae por debajo del ochenta y cinco por ciento (85%) (saturación de red eléctrica, estrés hídrico, ocupación hospitalaria o colapso de transporte), el Registro Nacional Soberano (RNS) </w:t>
      </w:r>
      <w:r w:rsidRPr="009B6DD6">
        <w:rPr>
          <w:b/>
          <w:bCs/>
          <w:lang w:val="es-MX"/>
        </w:rPr>
        <w:t>bloqueará automáticamente la emisión de nuevos permisos de residencia</w:t>
      </w:r>
      <w:r w:rsidRPr="009B6DD6">
        <w:rPr>
          <w:lang w:val="es-MX"/>
        </w:rPr>
        <w:t xml:space="preserve"> para extranjeros en dicho nodo.</w:t>
      </w:r>
    </w:p>
    <w:p w14:paraId="6BF20883" w14:textId="77777777" w:rsidR="00EA5A6A" w:rsidRPr="009B6DD6" w:rsidRDefault="00000000">
      <w:pPr>
        <w:numPr>
          <w:ilvl w:val="1"/>
          <w:numId w:val="89"/>
        </w:numPr>
        <w:rPr>
          <w:lang w:val="es-MX"/>
        </w:rPr>
      </w:pPr>
      <w:r w:rsidRPr="009B6DD6">
        <w:rPr>
          <w:b/>
          <w:bCs/>
          <w:lang w:val="es-MX"/>
        </w:rPr>
        <w:t>Preferencia Soberana:</w:t>
      </w:r>
      <w:r w:rsidRPr="009B6DD6">
        <w:rPr>
          <w:lang w:val="es-MX"/>
        </w:rPr>
        <w:t xml:space="preserve"> Durante el bloqueo, la poca infraestructura disponible se reserva exclusivamente para el crecimiento demográfico natural de los ciudadanos cubanos. El extranjero no puede competir por recursos en escasez contra el ciudadano originario.</w:t>
      </w:r>
    </w:p>
    <w:p w14:paraId="3F3D7C28" w14:textId="77777777" w:rsidR="00EA5A6A" w:rsidRPr="009B6DD6" w:rsidRDefault="00000000">
      <w:pPr>
        <w:numPr>
          <w:ilvl w:val="0"/>
          <w:numId w:val="86"/>
        </w:numPr>
        <w:rPr>
          <w:lang w:val="es-MX"/>
        </w:rPr>
      </w:pPr>
      <w:r w:rsidRPr="009B6DD6">
        <w:rPr>
          <w:b/>
          <w:bCs/>
          <w:lang w:val="es-MX"/>
        </w:rPr>
        <w:t>Del Visado de Rendimiento y la Extinción por Inactividad:</w:t>
      </w:r>
      <w:r w:rsidRPr="009B6DD6">
        <w:rPr>
          <w:lang w:val="es-MX"/>
        </w:rPr>
        <w:t xml:space="preserve"> La residencia extranjera en la República no es un estatus vitalicio, es un Contrato de Productividad Continuada.</w:t>
      </w:r>
    </w:p>
    <w:p w14:paraId="34D0DA08" w14:textId="77777777" w:rsidR="00EA5A6A" w:rsidRPr="009B6DD6" w:rsidRDefault="00000000">
      <w:pPr>
        <w:numPr>
          <w:ilvl w:val="1"/>
          <w:numId w:val="90"/>
        </w:numPr>
        <w:rPr>
          <w:lang w:val="es-MX"/>
        </w:rPr>
      </w:pPr>
      <w:r w:rsidRPr="009B6DD6">
        <w:rPr>
          <w:lang w:val="es-MX"/>
        </w:rPr>
        <w:t>Vinculación Fiscal y Principio de Autosuficiencia: Todo permiso de residencia laboral, técnica o de inversión está vinculado algorítmicamente en el RNS al principio de sostenibilidad económica y no gravamen del erario público.</w:t>
      </w:r>
    </w:p>
    <w:p w14:paraId="4B493408" w14:textId="77777777" w:rsidR="00EA5A6A" w:rsidRPr="009B6DD6" w:rsidRDefault="00000000">
      <w:pPr>
        <w:numPr>
          <w:ilvl w:val="1"/>
          <w:numId w:val="90"/>
        </w:numPr>
        <w:rPr>
          <w:lang w:val="es-MX"/>
        </w:rPr>
      </w:pPr>
      <w:r w:rsidRPr="009B6DD6">
        <w:rPr>
          <w:lang w:val="es-MX"/>
        </w:rPr>
        <w:lastRenderedPageBreak/>
        <w:t>Reloj de Caducidad y Régimen de Prospección: Se establece un término perentorio de ciento veinte (120) días continuos de inactividad para la caducidad del permiso de residencia ordinario. No obstante, el cómputo de dicho reloj quedará neutralizado y el estatus plenamente vigente cuando el residente acredite ante el RNS cualquiera de las siguientes condiciones objetivas:</w:t>
      </w:r>
    </w:p>
    <w:p w14:paraId="525DE98D" w14:textId="77777777" w:rsidR="00EA5A6A" w:rsidRPr="009B6DD6" w:rsidRDefault="00000000">
      <w:pPr>
        <w:numPr>
          <w:ilvl w:val="2"/>
          <w:numId w:val="91"/>
        </w:numPr>
        <w:rPr>
          <w:lang w:val="es-MX"/>
        </w:rPr>
      </w:pPr>
      <w:r w:rsidRPr="009B6DD6">
        <w:rPr>
          <w:lang w:val="es-MX"/>
        </w:rPr>
        <w:t>Ejercicio Económico Ordinario: Existencia de contrato laboral registrado o declaración de actividad comercial bajo el régimen del Flat Tax (Artículo 43).</w:t>
      </w:r>
    </w:p>
    <w:p w14:paraId="77D5AD79" w14:textId="77777777" w:rsidR="00EA5A6A" w:rsidRPr="009B6DD6" w:rsidRDefault="00000000">
      <w:pPr>
        <w:numPr>
          <w:ilvl w:val="2"/>
          <w:numId w:val="91"/>
        </w:numPr>
        <w:rPr>
          <w:lang w:val="es-MX"/>
        </w:rPr>
      </w:pPr>
      <w:r w:rsidRPr="009B6DD6">
        <w:rPr>
          <w:lang w:val="es-MX"/>
        </w:rPr>
        <w:t>Fase de Prospección e Inversión Pre-Operativa: Presentación de un plan de inversión, estudio de factibilidad o proyecto en fase de desarrollo o construcción, validado por el TAT, acreditando la inyección de capital en el circuito bancario nacional o el gasto operativo local documentado, aun cuando no se hayan generado utilidades comerciales inmediatas.</w:t>
      </w:r>
    </w:p>
    <w:p w14:paraId="5B6CE055" w14:textId="77777777" w:rsidR="00EA5A6A" w:rsidRPr="009B6DD6" w:rsidRDefault="00000000">
      <w:pPr>
        <w:numPr>
          <w:ilvl w:val="2"/>
          <w:numId w:val="91"/>
        </w:numPr>
        <w:rPr>
          <w:lang w:val="es-MX"/>
        </w:rPr>
      </w:pPr>
      <w:r w:rsidRPr="009B6DD6">
        <w:rPr>
          <w:lang w:val="es-MX"/>
        </w:rPr>
        <w:t>Autosuficiencia Patrimonial Garantizada: Depósito y custodia en el sistema bancario nacional de fondos líquidos propios, equivalentes al menos a doce (12) meses de la Canasta Básica de Vida (CBV) municipal, que garanticen su manutención y la cobertura de cualquier contingencia civil sin recurrir al auxilio público.</w:t>
      </w:r>
    </w:p>
    <w:p w14:paraId="7AE713F0" w14:textId="77777777" w:rsidR="00EA5A6A" w:rsidRPr="009B6DD6" w:rsidRDefault="00000000">
      <w:pPr>
        <w:numPr>
          <w:ilvl w:val="0"/>
          <w:numId w:val="1"/>
        </w:numPr>
        <w:rPr>
          <w:lang w:val="es-MX"/>
        </w:rPr>
      </w:pPr>
      <w:r w:rsidRPr="009B6DD6">
        <w:rPr>
          <w:lang w:val="es-MX"/>
        </w:rPr>
        <w:t>Agotados los 120 días sin concurrir ninguna de estas tres causales de acreditación, el RNS revocará de pleno derecho la residencia, otorgando un plazo improrrogable de treinta (30) días naturales para el abandono voluntario del territorio nacional.</w:t>
      </w:r>
    </w:p>
    <w:p w14:paraId="0DF4D015" w14:textId="77777777" w:rsidR="00EA5A6A" w:rsidRDefault="00000000">
      <w:pPr>
        <w:numPr>
          <w:ilvl w:val="0"/>
          <w:numId w:val="1"/>
        </w:numPr>
      </w:pPr>
      <w:r w:rsidRPr="009B6DD6">
        <w:rPr>
          <w:lang w:val="es-MX"/>
        </w:rPr>
        <w:t xml:space="preserve">c) </w:t>
      </w:r>
      <w:r w:rsidRPr="009B6DD6">
        <w:rPr>
          <w:b/>
          <w:bCs/>
          <w:lang w:val="es-MX"/>
        </w:rPr>
        <w:t>De la Pausa Algorítmica por Fuerza Mayor (Cláusula de Crisis Severa):</w:t>
      </w:r>
      <w:r w:rsidRPr="009B6DD6">
        <w:rPr>
          <w:lang w:val="es-MX"/>
        </w:rPr>
        <w:t xml:space="preserve"> El Reloj de Caducidad de ciento veinte (120) días para residentes extranjeros no es un instrumento ciego. Se suspenderá automáticamente el conteo, sin pérdida de estatus migratorio, cuando el Registro Nacional Soberano (RNS) reciba certificación médica, policial o técnica de una Crisis Personal Severa. </w:t>
      </w:r>
      <w:r>
        <w:t>Se definen como tales, de manera estricta:</w:t>
      </w:r>
    </w:p>
    <w:p w14:paraId="03DF6CB5" w14:textId="77777777" w:rsidR="00EA5A6A" w:rsidRPr="009B6DD6" w:rsidRDefault="00000000">
      <w:pPr>
        <w:pStyle w:val="SourceCode"/>
        <w:numPr>
          <w:ilvl w:val="0"/>
          <w:numId w:val="1"/>
        </w:numPr>
        <w:rPr>
          <w:lang w:val="es-MX"/>
        </w:rPr>
      </w:pP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  Enfermedad incapacitante o accidente grave del titular o de un dependiente directo.</w:t>
      </w:r>
      <w:r w:rsidRPr="009B6DD6">
        <w:rPr>
          <w:lang w:val="es-MX"/>
        </w:rPr>
        <w:br/>
      </w:r>
      <w:r w:rsidRPr="009B6DD6">
        <w:rPr>
          <w:lang w:val="es-MX"/>
        </w:rPr>
        <w:br/>
      </w:r>
      <w:r w:rsidRPr="009B6DD6">
        <w:rPr>
          <w:rStyle w:val="VerbatimChar"/>
          <w:lang w:val="es-MX"/>
        </w:rPr>
        <w:t xml:space="preserve"> ii. Fallecimiento de un familiar de primer grado (activando la Pausa de Luto, Art. 151.5).</w:t>
      </w:r>
      <w:r w:rsidRPr="009B6DD6">
        <w:rPr>
          <w:lang w:val="es-MX"/>
        </w:rPr>
        <w:br/>
      </w:r>
      <w:r w:rsidRPr="009B6DD6">
        <w:rPr>
          <w:lang w:val="es-MX"/>
        </w:rPr>
        <w:br/>
      </w:r>
      <w:r w:rsidRPr="009B6DD6">
        <w:rPr>
          <w:rStyle w:val="VerbatimChar"/>
          <w:lang w:val="es-MX"/>
        </w:rPr>
        <w:t xml:space="preserve"> iii. Pérdida total de vivienda o negocio por catástrofe natural o siniestro no imputable al titular.</w:t>
      </w:r>
    </w:p>
    <w:p w14:paraId="2D59FC46" w14:textId="77777777" w:rsidR="00EA5A6A" w:rsidRPr="009B6DD6" w:rsidRDefault="00000000">
      <w:pPr>
        <w:pStyle w:val="BlockText"/>
        <w:numPr>
          <w:ilvl w:val="0"/>
          <w:numId w:val="1"/>
        </w:numPr>
        <w:rPr>
          <w:lang w:val="es-MX"/>
        </w:rPr>
      </w:pPr>
      <w:r w:rsidRPr="009B6DD6">
        <w:rPr>
          <w:lang w:val="es-MX"/>
        </w:rPr>
        <w:lastRenderedPageBreak/>
        <w:t>Esta pausa se mantendrá vigente por el tiempo que el Tribunal de Arbitraje Técnico (TAT) o la autoridad médica certifiquen la incapacidad física o el duelo, reanudándose el conteo de los 120 días solo cuando el individuo recupere su capacidad fáctica para operar en el mercado.</w:t>
      </w:r>
    </w:p>
    <w:p w14:paraId="702FDCD2" w14:textId="77777777" w:rsidR="00EA5A6A" w:rsidRPr="009B6DD6" w:rsidRDefault="00000000">
      <w:pPr>
        <w:numPr>
          <w:ilvl w:val="0"/>
          <w:numId w:val="1"/>
        </w:numPr>
        <w:rPr>
          <w:lang w:val="es-MX"/>
        </w:rPr>
      </w:pPr>
      <w:r w:rsidRPr="009B6DD6">
        <w:rPr>
          <w:lang w:val="es-MX"/>
        </w:rPr>
        <w:t xml:space="preserve">d) </w:t>
      </w:r>
      <w:r w:rsidRPr="009B6DD6">
        <w:rPr>
          <w:b/>
          <w:bCs/>
          <w:lang w:val="es-MX"/>
        </w:rPr>
        <w:t>Del Veto por Autolesión y Fraude de Vulnerabilidad (La Cláusula Anti-Mutilación):</w:t>
      </w:r>
      <w:r w:rsidRPr="009B6DD6">
        <w:rPr>
          <w:lang w:val="es-MX"/>
        </w:rPr>
        <w:br/>
        <w:t>Queda terminantemente excluida del amparo de Fuerza Mayor (inciso anterior) cualquier crisis severa que haya sido provocada de manera dolosa por el propio individuo.</w:t>
      </w:r>
      <w:r w:rsidRPr="009B6DD6">
        <w:rPr>
          <w:lang w:val="es-MX"/>
        </w:rPr>
        <w:br/>
        <w:t xml:space="preserve">Si el TAT o el Cuerpo de Investigación (CICM) determinan que el residente extranjero </w:t>
      </w:r>
      <w:r w:rsidRPr="009B6DD6">
        <w:rPr>
          <w:b/>
          <w:bCs/>
          <w:lang w:val="es-MX"/>
        </w:rPr>
        <w:t>se ha autolesionado (mutilación física, amputación deliberada por desesperación), ha incendiado su propia propiedad, o ha escenificado un accidente</w:t>
      </w:r>
      <w:r w:rsidRPr="009B6DD6">
        <w:rPr>
          <w:lang w:val="es-MX"/>
        </w:rPr>
        <w:t xml:space="preserve"> con el fin de evadir el reloj de caducidad o acceder a fondos de emergencia, la protección se anula de pleno derecho. El acto de dañar el propio vehículo biológico o patrimonio para defraudar a la Nación se tipifica como </w:t>
      </w:r>
      <w:r w:rsidRPr="009B6DD6">
        <w:rPr>
          <w:b/>
          <w:bCs/>
          <w:lang w:val="es-MX"/>
        </w:rPr>
        <w:t>Sabotaje Migratorio</w:t>
      </w:r>
      <w:r w:rsidRPr="009B6DD6">
        <w:rPr>
          <w:lang w:val="es-MX"/>
        </w:rPr>
        <w:t>, reactivando inmediatamente la deportación y ejecutando la incautación de bienes para resarcir los gastos médicos y logísticos incurridos por el Estado.</w:t>
      </w:r>
    </w:p>
    <w:p w14:paraId="77376ADB" w14:textId="77777777" w:rsidR="00EA5A6A" w:rsidRPr="009B6DD6" w:rsidRDefault="00000000">
      <w:pPr>
        <w:numPr>
          <w:ilvl w:val="0"/>
          <w:numId w:val="86"/>
        </w:numPr>
        <w:rPr>
          <w:lang w:val="es-MX"/>
        </w:rPr>
      </w:pPr>
      <w:r w:rsidRPr="009B6DD6">
        <w:rPr>
          <w:b/>
          <w:bCs/>
          <w:lang w:val="es-MX"/>
        </w:rPr>
        <w:t>Incompatibilidad Absoluta con el Auxilio Público:</w:t>
      </w:r>
      <w:r w:rsidRPr="009B6DD6">
        <w:rPr>
          <w:lang w:val="es-MX"/>
        </w:rPr>
        <w:t xml:space="preserve"> Se prohíbe el turismo de bienestar.</w:t>
      </w:r>
    </w:p>
    <w:p w14:paraId="240B5C74" w14:textId="77777777" w:rsidR="00EA5A6A" w:rsidRPr="009B6DD6" w:rsidRDefault="00000000">
      <w:pPr>
        <w:numPr>
          <w:ilvl w:val="1"/>
          <w:numId w:val="92"/>
        </w:numPr>
        <w:rPr>
          <w:lang w:val="es-MX"/>
        </w:rPr>
      </w:pPr>
      <w:r w:rsidRPr="009B6DD6">
        <w:rPr>
          <w:lang w:val="es-MX"/>
        </w:rPr>
        <w:t xml:space="preserve">El acceso al Fondo Municipal de Auxilio Mutuo, Vouchers de Emergencia no vitales o cualquier red de caridad financiada por el contribuyente cubano, está </w:t>
      </w:r>
      <w:r w:rsidRPr="009B6DD6">
        <w:rPr>
          <w:b/>
          <w:bCs/>
          <w:lang w:val="es-MX"/>
        </w:rPr>
        <w:t>estrictamente vedado</w:t>
      </w:r>
      <w:r w:rsidRPr="009B6DD6">
        <w:rPr>
          <w:lang w:val="es-MX"/>
        </w:rPr>
        <w:t xml:space="preserve"> para residentes extranjeros.</w:t>
      </w:r>
    </w:p>
    <w:p w14:paraId="62E6A295" w14:textId="77777777" w:rsidR="00EA5A6A" w:rsidRPr="009B6DD6" w:rsidRDefault="00000000">
      <w:pPr>
        <w:numPr>
          <w:ilvl w:val="1"/>
          <w:numId w:val="92"/>
        </w:numPr>
        <w:rPr>
          <w:lang w:val="es-MX"/>
        </w:rPr>
      </w:pPr>
      <w:r w:rsidRPr="009B6DD6">
        <w:rPr>
          <w:b/>
          <w:bCs/>
          <w:lang w:val="es-MX"/>
        </w:rPr>
        <w:t>Deportación Automática:</w:t>
      </w:r>
      <w:r w:rsidRPr="009B6DD6">
        <w:rPr>
          <w:lang w:val="es-MX"/>
        </w:rPr>
        <w:t xml:space="preserve"> Si un residente extranjero solicita formalmente asistencia económica al Estado para su manutención básica, dicho acto constituye prueba plena de insolvencia y ruptura del Contrato de Productividad (Art 20.4). El RNS revocará instantáneamente su residencia y procederá a su deportación.</w:t>
      </w:r>
    </w:p>
    <w:p w14:paraId="44F8232B" w14:textId="77777777" w:rsidR="00EA5A6A" w:rsidRPr="009B6DD6" w:rsidRDefault="00000000">
      <w:pPr>
        <w:numPr>
          <w:ilvl w:val="0"/>
          <w:numId w:val="86"/>
        </w:numPr>
        <w:rPr>
          <w:lang w:val="es-MX"/>
        </w:rPr>
      </w:pPr>
      <w:r w:rsidRPr="009B6DD6">
        <w:rPr>
          <w:b/>
          <w:bCs/>
          <w:lang w:val="es-MX"/>
        </w:rPr>
        <w:t>Doctrina de Tolerancia Cero al Gangsterismo Extranjero:</w:t>
      </w:r>
      <w:r w:rsidRPr="009B6DD6">
        <w:rPr>
          <w:lang w:val="es-MX"/>
        </w:rPr>
        <w:t xml:space="preserve"> Para evitar la formación de redes criminales transnacionales o "sociedades paralelas" violentas:</w:t>
      </w:r>
    </w:p>
    <w:p w14:paraId="7E69F7D1" w14:textId="77777777" w:rsidR="00EA5A6A" w:rsidRPr="009B6DD6" w:rsidRDefault="00000000">
      <w:pPr>
        <w:numPr>
          <w:ilvl w:val="1"/>
          <w:numId w:val="93"/>
        </w:numPr>
        <w:rPr>
          <w:lang w:val="es-MX"/>
        </w:rPr>
      </w:pPr>
      <w:r w:rsidRPr="009B6DD6">
        <w:rPr>
          <w:lang w:val="es-MX"/>
        </w:rPr>
        <w:t xml:space="preserve">Cualquier residente extranjero que sea identificado por el Cuerpo Nacional de Seguridad (CNSPOC) o el RNS participando en actos de pandillerismo, extorsión, motines públicos violentos o porte ilegal de armas, </w:t>
      </w:r>
      <w:r w:rsidRPr="009B6DD6">
        <w:rPr>
          <w:b/>
          <w:bCs/>
          <w:lang w:val="es-MX"/>
        </w:rPr>
        <w:t>pierde el derecho al debido proceso ordinario de apelación civil</w:t>
      </w:r>
      <w:r w:rsidRPr="009B6DD6">
        <w:rPr>
          <w:lang w:val="es-MX"/>
        </w:rPr>
        <w:t>.</w:t>
      </w:r>
    </w:p>
    <w:p w14:paraId="42550CE7" w14:textId="77777777" w:rsidR="00EA5A6A" w:rsidRPr="009B6DD6" w:rsidRDefault="00000000">
      <w:pPr>
        <w:numPr>
          <w:ilvl w:val="1"/>
          <w:numId w:val="93"/>
        </w:numPr>
        <w:rPr>
          <w:lang w:val="es-MX"/>
        </w:rPr>
      </w:pPr>
      <w:r w:rsidRPr="009B6DD6">
        <w:rPr>
          <w:lang w:val="es-MX"/>
        </w:rPr>
        <w:t>Su estatus migratorio será cancelado en flagrancia y será expulsado del territorio nacional en un plazo no mayor a setenta y dos (72) horas, previa confiscación de todos sus bienes y cuentas para cubrir los costos de su propia deportación y el daño causado.</w:t>
      </w:r>
    </w:p>
    <w:p w14:paraId="53DCDD0C" w14:textId="77777777" w:rsidR="00EA5A6A" w:rsidRPr="009B6DD6" w:rsidRDefault="00000000">
      <w:pPr>
        <w:numPr>
          <w:ilvl w:val="0"/>
          <w:numId w:val="86"/>
        </w:numPr>
        <w:rPr>
          <w:lang w:val="es-MX"/>
        </w:rPr>
      </w:pPr>
      <w:r w:rsidRPr="009B6DD6">
        <w:rPr>
          <w:b/>
          <w:bCs/>
          <w:lang w:val="es-MX"/>
        </w:rPr>
        <w:lastRenderedPageBreak/>
        <w:t>Condición de Neutralidad del Residente Extranjero:</w:t>
      </w:r>
      <w:r w:rsidRPr="009B6DD6">
        <w:rPr>
          <w:lang w:val="es-MX"/>
        </w:rPr>
        <w:br/>
        <w:t>El extranjero residente en Cuba es un invitado bajo el Contrato de Productividad (Art. 20.4).</w:t>
      </w:r>
    </w:p>
    <w:p w14:paraId="5B18FB1C" w14:textId="77777777" w:rsidR="00EA5A6A" w:rsidRPr="009B6DD6" w:rsidRDefault="00000000">
      <w:pPr>
        <w:numPr>
          <w:ilvl w:val="1"/>
          <w:numId w:val="94"/>
        </w:numPr>
        <w:rPr>
          <w:lang w:val="es-MX"/>
        </w:rPr>
      </w:pPr>
      <w:r w:rsidRPr="009B6DD6">
        <w:rPr>
          <w:lang w:val="es-MX"/>
        </w:rPr>
        <w:t xml:space="preserve">Queda </w:t>
      </w:r>
      <w:r w:rsidRPr="009B6DD6">
        <w:rPr>
          <w:b/>
          <w:bCs/>
          <w:lang w:val="es-MX"/>
        </w:rPr>
        <w:t>estrictamente prohibida</w:t>
      </w:r>
      <w:r w:rsidRPr="009B6DD6">
        <w:rPr>
          <w:lang w:val="es-MX"/>
        </w:rPr>
        <w:t xml:space="preserve"> la participación de residentes extranjeros, turistas o asilados en manifestaciones políticas, organización de movimientos de masas o activismo financiado que altere el orden público de la República.</w:t>
      </w:r>
    </w:p>
    <w:p w14:paraId="686654A2" w14:textId="77777777" w:rsidR="00EA5A6A" w:rsidRPr="009B6DD6" w:rsidRDefault="00000000">
      <w:pPr>
        <w:numPr>
          <w:ilvl w:val="1"/>
          <w:numId w:val="94"/>
        </w:numPr>
        <w:rPr>
          <w:lang w:val="es-MX"/>
        </w:rPr>
      </w:pPr>
      <w:r w:rsidRPr="009B6DD6">
        <w:rPr>
          <w:lang w:val="es-MX"/>
        </w:rPr>
        <w:t xml:space="preserve">La violación de esta norma no requiere un juicio penal largo; es una ruptura del contrato migratorio que activa la </w:t>
      </w:r>
      <w:r w:rsidRPr="009B6DD6">
        <w:rPr>
          <w:b/>
          <w:bCs/>
          <w:lang w:val="es-MX"/>
        </w:rPr>
        <w:t>Deportación Expedita (72 horas)</w:t>
      </w:r>
      <w:r w:rsidRPr="009B6DD6">
        <w:rPr>
          <w:lang w:val="es-MX"/>
        </w:rPr>
        <w:t xml:space="preserve"> y la incautación de fianzas.</w:t>
      </w:r>
    </w:p>
    <w:p w14:paraId="38C9C788" w14:textId="77777777" w:rsidR="00EA5A6A" w:rsidRPr="009B6DD6" w:rsidRDefault="00000000">
      <w:pPr>
        <w:numPr>
          <w:ilvl w:val="0"/>
          <w:numId w:val="86"/>
        </w:numPr>
        <w:rPr>
          <w:lang w:val="es-MX"/>
        </w:rPr>
      </w:pPr>
      <w:r w:rsidRPr="009B6DD6">
        <w:rPr>
          <w:b/>
          <w:bCs/>
          <w:lang w:val="es-MX"/>
        </w:rPr>
        <w:t>Del Tratado de Reciprocidad en Justicia Civil y Devolución de Activos.</w:t>
      </w:r>
      <w:r w:rsidRPr="009B6DD6">
        <w:rPr>
          <w:lang w:val="es-MX"/>
        </w:rPr>
        <w:br/>
        <w:t>La República de Cuba propondrá a la comunidad internacional la firma de "Tratados de Transparencia Nodal".</w:t>
      </w:r>
    </w:p>
    <w:p w14:paraId="2FF88FD6" w14:textId="77777777" w:rsidR="00EA5A6A" w:rsidRPr="009B6DD6" w:rsidRDefault="00000000">
      <w:pPr>
        <w:numPr>
          <w:ilvl w:val="1"/>
          <w:numId w:val="95"/>
        </w:numPr>
        <w:rPr>
          <w:lang w:val="es-MX"/>
        </w:rPr>
      </w:pPr>
      <w:r w:rsidRPr="009B6DD6">
        <w:rPr>
          <w:b/>
          <w:bCs/>
          <w:lang w:val="es-MX"/>
        </w:rPr>
        <w:t>La Doctrina de la "Mano Tendida":</w:t>
      </w:r>
      <w:r w:rsidRPr="009B6DD6">
        <w:rPr>
          <w:lang w:val="es-MX"/>
        </w:rPr>
        <w:t xml:space="preserve"> Cuba ofrecerá a los gobiernos extranjeros acceso a su tecnología de rastreo de estafas (RNS) a cambio de la colaboración en la captura de criminales que usen sus territorios para atacar a ciudadanos cubanos.</w:t>
      </w:r>
    </w:p>
    <w:p w14:paraId="6DB2E001" w14:textId="77777777" w:rsidR="00EA5A6A" w:rsidRPr="009B6DD6" w:rsidRDefault="00000000">
      <w:pPr>
        <w:numPr>
          <w:ilvl w:val="1"/>
          <w:numId w:val="95"/>
        </w:numPr>
        <w:rPr>
          <w:lang w:val="es-MX"/>
        </w:rPr>
      </w:pPr>
      <w:r w:rsidRPr="009B6DD6">
        <w:rPr>
          <w:b/>
          <w:bCs/>
          <w:lang w:val="es-MX"/>
        </w:rPr>
        <w:t>El Principio de "Costo de Captura":</w:t>
      </w:r>
      <w:r w:rsidRPr="009B6DD6">
        <w:rPr>
          <w:lang w:val="es-MX"/>
        </w:rPr>
        <w:t xml:space="preserve"> En caso de estafas internacionales, Cuba propondrá que el país que realice el arresto efectivo pueda retener un porcentaje técnico (ej. 5%) de los fondos recuperados para cubrir sus costos operativos, garantizando que la justicia sea económicamente sostenible para ambas naciones.</w:t>
      </w:r>
    </w:p>
    <w:p w14:paraId="02486959" w14:textId="77777777" w:rsidR="00EA5A6A" w:rsidRPr="009B6DD6" w:rsidRDefault="00000000">
      <w:pPr>
        <w:numPr>
          <w:ilvl w:val="1"/>
          <w:numId w:val="95"/>
        </w:numPr>
        <w:rPr>
          <w:lang w:val="es-MX"/>
        </w:rPr>
      </w:pPr>
      <w:r w:rsidRPr="009B6DD6">
        <w:rPr>
          <w:b/>
          <w:bCs/>
          <w:lang w:val="es-MX"/>
        </w:rPr>
        <w:t>Protección contra el Imperialismo Jurídico:</w:t>
      </w:r>
      <w:r w:rsidRPr="009B6DD6">
        <w:rPr>
          <w:lang w:val="es-MX"/>
        </w:rPr>
        <w:t xml:space="preserve"> Cuba reconoce la soberanía absoluta de cada Nación sobre su suelo. El BJT no podrá iniciar investigaciones en países que no hayan firmado Tratados de Reciprocidad, limitándose en esos casos a emitir alertas de riesgo a los ciudadanos para que no operen financieramente con dichos nodos de opacidad.</w:t>
      </w:r>
    </w:p>
    <w:p w14:paraId="2EFE2CDC" w14:textId="77777777" w:rsidR="00EA5A6A" w:rsidRPr="009B6DD6" w:rsidRDefault="00000000">
      <w:pPr>
        <w:numPr>
          <w:ilvl w:val="0"/>
          <w:numId w:val="86"/>
        </w:numPr>
        <w:rPr>
          <w:lang w:val="es-MX"/>
        </w:rPr>
      </w:pPr>
      <w:r w:rsidRPr="009B6DD6">
        <w:rPr>
          <w:b/>
          <w:bCs/>
          <w:lang w:val="es-MX"/>
        </w:rPr>
        <w:t>Del Estatus Derivado de la Infancia Migrante, la Proporcionalidad de Servicios y la Unidad de Retorno.</w:t>
      </w:r>
      <w:r w:rsidRPr="009B6DD6">
        <w:rPr>
          <w:lang w:val="es-MX"/>
        </w:rPr>
        <w:t xml:space="preserve"> La República reconoce la Soberanía de la Familia (Art. 59) como un principio universal que aplica tanto a nacionales como a extranjeros. Para garantizar la protección de los menores dependientes de ciudadanos extranjeros residentes, sin que esto constituya una carga parasitaria para el erario público ni un vacío legal de permanencia, se establece el </w:t>
      </w:r>
      <w:r w:rsidRPr="009B6DD6">
        <w:rPr>
          <w:b/>
          <w:bCs/>
          <w:lang w:val="es-MX"/>
        </w:rPr>
        <w:t>Protocolo de Accesoriedad Migratoria</w:t>
      </w:r>
      <w:r w:rsidRPr="009B6DD6">
        <w:rPr>
          <w:lang w:val="es-MX"/>
        </w:rPr>
        <w:t>:</w:t>
      </w:r>
    </w:p>
    <w:p w14:paraId="680BD03C" w14:textId="77777777" w:rsidR="00EA5A6A" w:rsidRPr="009B6DD6" w:rsidRDefault="00000000">
      <w:pPr>
        <w:numPr>
          <w:ilvl w:val="1"/>
          <w:numId w:val="96"/>
        </w:numPr>
        <w:rPr>
          <w:lang w:val="es-MX"/>
        </w:rPr>
      </w:pPr>
      <w:r w:rsidRPr="009B6DD6">
        <w:rPr>
          <w:b/>
          <w:bCs/>
          <w:lang w:val="es-MX"/>
        </w:rPr>
        <w:t>Principio de Estatus Derivado:</w:t>
      </w:r>
      <w:r w:rsidRPr="009B6DD6">
        <w:rPr>
          <w:lang w:val="es-MX"/>
        </w:rPr>
        <w:t xml:space="preserve"> Los menores de edad de nacionalidad extranjera que ingresen o residan en la República al amparo de sus progenitores o tutores legales poseerán una </w:t>
      </w:r>
      <w:r w:rsidRPr="009B6DD6">
        <w:rPr>
          <w:b/>
          <w:bCs/>
          <w:lang w:val="es-MX"/>
        </w:rPr>
        <w:t>Visa de Dependencia Biológica</w:t>
      </w:r>
      <w:r w:rsidRPr="009B6DD6">
        <w:rPr>
          <w:lang w:val="es-MX"/>
        </w:rPr>
        <w:t xml:space="preserve">. Estos menores quedan exentos del mandato de autosuficiencia y </w:t>
      </w:r>
      <w:r w:rsidRPr="009B6DD6">
        <w:rPr>
          <w:lang w:val="es-MX"/>
        </w:rPr>
        <w:lastRenderedPageBreak/>
        <w:t>del "Reloj de Caducidad por Inactividad" de 120 días (Art. 20.4.b). Su estatus de legalidad está vinculado algorítmicamente y en tiempo real a la vigencia del Contrato de Productividad del titular principal (el progenitor).</w:t>
      </w:r>
    </w:p>
    <w:p w14:paraId="28407640" w14:textId="77777777" w:rsidR="00EA5A6A" w:rsidRPr="009B6DD6" w:rsidRDefault="00000000">
      <w:pPr>
        <w:numPr>
          <w:ilvl w:val="1"/>
          <w:numId w:val="96"/>
        </w:numPr>
        <w:rPr>
          <w:lang w:val="es-MX"/>
        </w:rPr>
      </w:pPr>
      <w:r w:rsidRPr="009B6DD6">
        <w:rPr>
          <w:b/>
          <w:bCs/>
          <w:lang w:val="es-MX"/>
        </w:rPr>
        <w:t>Voucher Educativo y Sanitario por Aporte (Circuito Cerrado):</w:t>
      </w:r>
      <w:r w:rsidRPr="009B6DD6">
        <w:rPr>
          <w:lang w:val="es-MX"/>
        </w:rPr>
        <w:t xml:space="preserve"> Los menores extranjeros tendrán garantizado el acceso al sistema educativo y de salud de la República. Sin embargo, en estricta aplicación de la prohibición de subsidio asimétrico (Art. 20.5), el financiamiento de sus Vouchers de Libertad (Educación y Salud) </w:t>
      </w:r>
      <w:r w:rsidRPr="009B6DD6">
        <w:rPr>
          <w:b/>
          <w:bCs/>
          <w:lang w:val="es-MX"/>
        </w:rPr>
        <w:t>provendrá directa y proporcionalmente del hecho ineludible del pago del Impuesto Único (Flat Tax) abonado por sus progenitores</w:t>
      </w:r>
      <w:r w:rsidRPr="009B6DD6">
        <w:rPr>
          <w:lang w:val="es-MX"/>
        </w:rPr>
        <w:t>. El extranjero financia la integración de su propia descendencia mediante su productividad activa registrada en el RNS.</w:t>
      </w:r>
    </w:p>
    <w:p w14:paraId="4C0530AB" w14:textId="77777777" w:rsidR="00EA5A6A" w:rsidRPr="009B6DD6" w:rsidRDefault="00000000">
      <w:pPr>
        <w:numPr>
          <w:ilvl w:val="1"/>
          <w:numId w:val="96"/>
        </w:numPr>
        <w:rPr>
          <w:lang w:val="es-MX"/>
        </w:rPr>
      </w:pPr>
      <w:r w:rsidRPr="009B6DD6">
        <w:rPr>
          <w:b/>
          <w:bCs/>
          <w:lang w:val="es-MX"/>
        </w:rPr>
        <w:t>Unidad de Retorno Indivisible (Anti-Separación):</w:t>
      </w:r>
      <w:r w:rsidRPr="009B6DD6">
        <w:rPr>
          <w:lang w:val="es-MX"/>
        </w:rPr>
        <w:t xml:space="preserve"> En caso de que el progenitor titular incurra en insolvencia, cometa un delito que active la Deportación Automática (Art. 20.6), o vea extinguida su residencia por inactividad, la Visa de Dependencia Biológica del menor caducará de pleno derecho en el mismo instante. </w:t>
      </w:r>
      <w:r w:rsidRPr="009B6DD6">
        <w:rPr>
          <w:b/>
          <w:bCs/>
          <w:lang w:val="es-MX"/>
        </w:rPr>
        <w:t>El Estado cubano procederá a la expulsión expedita de la unidad familiar completa.</w:t>
      </w:r>
      <w:r w:rsidRPr="009B6DD6">
        <w:rPr>
          <w:lang w:val="es-MX"/>
        </w:rPr>
        <w:t xml:space="preserve"> Queda constitucionalmente prohibida la separación de menores extranjeros de sus padres con el fin de retenerlos como "pupilos del Estado", así como la utilización del menor como "ancla legal" para detener la deportación de un adulto insolvente o infractor.</w:t>
      </w:r>
    </w:p>
    <w:p w14:paraId="7E28EB88" w14:textId="77777777" w:rsidR="00EA5A6A" w:rsidRPr="009B6DD6" w:rsidRDefault="00000000">
      <w:pPr>
        <w:numPr>
          <w:ilvl w:val="1"/>
          <w:numId w:val="96"/>
        </w:numPr>
        <w:rPr>
          <w:lang w:val="es-MX"/>
        </w:rPr>
      </w:pPr>
      <w:r w:rsidRPr="009B6DD6">
        <w:rPr>
          <w:b/>
          <w:bCs/>
          <w:lang w:val="es-MX"/>
        </w:rPr>
        <w:t>Escudo Biológico de Tránsito:</w:t>
      </w:r>
      <w:r w:rsidRPr="009B6DD6">
        <w:rPr>
          <w:lang w:val="es-MX"/>
        </w:rPr>
        <w:t xml:space="preserve"> Si durante el proceso de deportación o tránsito hacia la salida del país, el menor extranjero se encontrara en estado de vulnerabilidad extrema o emergencia médica, el Estado activará el </w:t>
      </w:r>
      <w:r w:rsidRPr="009B6DD6">
        <w:rPr>
          <w:b/>
          <w:bCs/>
          <w:lang w:val="es-MX"/>
        </w:rPr>
        <w:t>Voucher de Supervivencia Limitado</w:t>
      </w:r>
      <w:r w:rsidRPr="009B6DD6">
        <w:rPr>
          <w:lang w:val="es-MX"/>
        </w:rPr>
        <w:t xml:space="preserve"> (Art. 20.15.b) con cargo al Fondo Catastrófico Nacional, garantizando exclusivamente el triage médico y la nutrición básica para preservar su vida hasta el abandono del territorio, priorizando la humanidad sin comprometer la soberanía.</w:t>
      </w:r>
    </w:p>
    <w:p w14:paraId="02E0B154" w14:textId="77777777" w:rsidR="00EA5A6A" w:rsidRPr="009B6DD6" w:rsidRDefault="00000000">
      <w:pPr>
        <w:numPr>
          <w:ilvl w:val="1"/>
          <w:numId w:val="96"/>
        </w:numPr>
        <w:rPr>
          <w:lang w:val="es-MX"/>
        </w:rPr>
      </w:pPr>
      <w:r w:rsidRPr="009B6DD6">
        <w:rPr>
          <w:b/>
          <w:bCs/>
          <w:lang w:val="es-MX"/>
        </w:rPr>
        <w:t>Del Conflicto de Insolvencia, la Escalera de Empleo y el Principio de No Devolución.</w:t>
      </w:r>
      <w:r w:rsidRPr="009B6DD6">
        <w:rPr>
          <w:lang w:val="es-MX"/>
        </w:rPr>
        <w:t xml:space="preserve"> Si un Refugiado Político o Asilado Humanitario Certificado agota el Reloj de 120 días por inactividad económica, el Estado procederá bajo el mandato inquebrantable de No Devolución (Anti-Refoulement) a su país de origen persecutor, aplicando en su lugar la </w:t>
      </w:r>
      <w:r w:rsidRPr="009B6DD6">
        <w:rPr>
          <w:b/>
          <w:bCs/>
          <w:lang w:val="es-MX"/>
        </w:rPr>
        <w:t>Escalera de Inserción Obligatoria</w:t>
      </w:r>
      <w:r w:rsidRPr="009B6DD6">
        <w:rPr>
          <w:lang w:val="es-MX"/>
        </w:rPr>
        <w:t xml:space="preserve"> en el siguiente orden secuencial:</w:t>
      </w:r>
    </w:p>
    <w:p w14:paraId="00FF8CCE" w14:textId="77777777" w:rsidR="00EA5A6A" w:rsidRDefault="00000000">
      <w:pPr>
        <w:numPr>
          <w:ilvl w:val="2"/>
          <w:numId w:val="97"/>
        </w:numPr>
      </w:pPr>
      <w:r w:rsidRPr="009B6DD6">
        <w:rPr>
          <w:b/>
          <w:bCs/>
          <w:lang w:val="es-MX"/>
        </w:rPr>
        <w:t>Fase 1: La Oferta Estatal Directa (Bolsa de Empleo Soberana):</w:t>
      </w:r>
      <w:r w:rsidRPr="009B6DD6">
        <w:rPr>
          <w:lang w:val="es-MX"/>
        </w:rPr>
        <w:t xml:space="preserve"> Antes de aplicar medidas de contingencia, el Municipio de residencia, a través del RNS, presentará al refugiado una terna (mínimo de tres) ofertas de empleo reales disponibles en el mercado laboral local, </w:t>
      </w:r>
      <w:r w:rsidRPr="009B6DD6">
        <w:rPr>
          <w:lang w:val="es-MX"/>
        </w:rPr>
        <w:lastRenderedPageBreak/>
        <w:t xml:space="preserve">Consorcios de Propósito Único (CPU) o SACAs. </w:t>
      </w:r>
      <w:r>
        <w:t>El Estado actúa como enrutador laboral.</w:t>
      </w:r>
    </w:p>
    <w:p w14:paraId="66C97189" w14:textId="77777777" w:rsidR="00EA5A6A" w:rsidRPr="009B6DD6" w:rsidRDefault="00000000">
      <w:pPr>
        <w:numPr>
          <w:ilvl w:val="2"/>
          <w:numId w:val="97"/>
        </w:numPr>
        <w:rPr>
          <w:lang w:val="es-MX"/>
        </w:rPr>
      </w:pPr>
      <w:r w:rsidRPr="009B6DD6">
        <w:rPr>
          <w:b/>
          <w:bCs/>
          <w:lang w:val="es-MX"/>
        </w:rPr>
        <w:t>Fase 2: Ingreso a las Rampas de Redignificación (Art. 151):</w:t>
      </w:r>
      <w:r w:rsidRPr="009B6DD6">
        <w:rPr>
          <w:lang w:val="es-MX"/>
        </w:rPr>
        <w:t xml:space="preserve"> Si el refugiado rechaza las ofertas del mercado regular por no ser de su agrado, o si fracasa en la retención del empleo ordinario, el Estado le ofrecerá el ingreso voluntario a las Rampas de Redignificación (labores manuales, mantenimiento cívico, agricultura básica de proximidad).</w:t>
      </w:r>
    </w:p>
    <w:p w14:paraId="5915762B" w14:textId="77777777" w:rsidR="00EA5A6A" w:rsidRPr="009B6DD6" w:rsidRDefault="00000000">
      <w:pPr>
        <w:numPr>
          <w:ilvl w:val="2"/>
          <w:numId w:val="97"/>
        </w:numPr>
        <w:rPr>
          <w:lang w:val="es-MX"/>
        </w:rPr>
      </w:pPr>
      <w:r w:rsidRPr="009B6DD6">
        <w:rPr>
          <w:b/>
          <w:bCs/>
          <w:lang w:val="es-MX"/>
        </w:rPr>
        <w:t>Fase 3: Servicio Cívico de Contingencia (El Último Recurso):</w:t>
      </w:r>
      <w:r w:rsidRPr="009B6DD6">
        <w:rPr>
          <w:lang w:val="es-MX"/>
        </w:rPr>
        <w:t xml:space="preserve"> Solo si el refugiado </w:t>
      </w:r>
      <w:r w:rsidRPr="009B6DD6">
        <w:rPr>
          <w:b/>
          <w:bCs/>
          <w:lang w:val="es-MX"/>
        </w:rPr>
        <w:t>rechaza todas las opciones anteriores o se niega injustificadamente a trabajar</w:t>
      </w:r>
      <w:r w:rsidRPr="009B6DD6">
        <w:rPr>
          <w:lang w:val="es-MX"/>
        </w:rPr>
        <w:t xml:space="preserve"> en las Rampas de Redignificación, entonces, y solo entonces, el Estado activará el Protocolo de Contingencia Extrema. El refugiado será trasladado a instalaciones de albergue supervisado, donde se le garantizará exclusivamente la ración calórica vital (Capa A) a cambio del mantenimiento de dicha instalación, hasta que la Cancillería logre su reubicación definitiva en un Tercer País Seguro. El asilo protege la vida contra el tirano externo, pero no subsidia la inacción voluntaria frente al pueblo que lo acoge.</w:t>
      </w:r>
    </w:p>
    <w:p w14:paraId="276341D0" w14:textId="77777777" w:rsidR="00EA5A6A" w:rsidRPr="009B6DD6" w:rsidRDefault="00000000">
      <w:pPr>
        <w:numPr>
          <w:ilvl w:val="1"/>
          <w:numId w:val="96"/>
        </w:numPr>
        <w:rPr>
          <w:lang w:val="es-MX"/>
        </w:rPr>
      </w:pPr>
      <w:r w:rsidRPr="009B6DD6">
        <w:rPr>
          <w:b/>
          <w:bCs/>
          <w:lang w:val="es-MX"/>
        </w:rPr>
        <w:t>Protocolo de Enrutamiento de Santuario e Involuntariedad de Retorno (Anti-Refoulement).</w:t>
      </w:r>
      <w:r w:rsidRPr="009B6DD6">
        <w:rPr>
          <w:lang w:val="es-MX"/>
        </w:rPr>
        <w:t xml:space="preserve"> La República establece la primacía irrefutable del derecho a la vida sobre el cumplimiento de los contratos de productividad migratoria. Si un ciudadano extranjero amparado bajo el estatus de </w:t>
      </w:r>
      <w:r w:rsidRPr="009B6DD6">
        <w:rPr>
          <w:b/>
          <w:bCs/>
          <w:lang w:val="es-MX"/>
        </w:rPr>
        <w:t>Refugiado Político o Asilado Humanitario Certificado</w:t>
      </w:r>
      <w:r w:rsidRPr="009B6DD6">
        <w:rPr>
          <w:lang w:val="es-MX"/>
        </w:rPr>
        <w:t xml:space="preserve"> incurre en el agotamiento del Reloj de Caducidad de ciento veinte (120) días por inactividad económica (Art. 20.4), y la activación de la Fase 3 del inciso anterior, el Registro Nacional Soberano (RNS) activará el </w:t>
      </w:r>
      <w:r w:rsidRPr="009B6DD6">
        <w:rPr>
          <w:b/>
          <w:bCs/>
          <w:lang w:val="es-MX"/>
        </w:rPr>
        <w:t>Protocolo de Enrutamiento de Santuario</w:t>
      </w:r>
      <w:r w:rsidRPr="009B6DD6">
        <w:rPr>
          <w:lang w:val="es-MX"/>
        </w:rPr>
        <w:t>:</w:t>
      </w:r>
    </w:p>
    <w:p w14:paraId="25E09B83" w14:textId="77777777" w:rsidR="00EA5A6A" w:rsidRPr="009B6DD6" w:rsidRDefault="00000000">
      <w:pPr>
        <w:numPr>
          <w:ilvl w:val="2"/>
          <w:numId w:val="98"/>
        </w:numPr>
        <w:rPr>
          <w:lang w:val="es-MX"/>
        </w:rPr>
      </w:pPr>
      <w:r w:rsidRPr="009B6DD6">
        <w:rPr>
          <w:b/>
          <w:bCs/>
          <w:lang w:val="es-MX"/>
        </w:rPr>
        <w:t>Del Protocolo de Enrutamiento Individualizado y Proscripción de la Expulsión Colectiva:</w:t>
      </w:r>
      <w:r w:rsidRPr="009B6DD6">
        <w:rPr>
          <w:lang w:val="es-MX"/>
        </w:rPr>
        <w:t xml:space="preserve"> La República de Cuba proscribe y declara como </w:t>
      </w:r>
      <w:r w:rsidRPr="009B6DD6">
        <w:rPr>
          <w:b/>
          <w:bCs/>
          <w:lang w:val="es-MX"/>
        </w:rPr>
        <w:t>Acto de Barbaría Administrativa</w:t>
      </w:r>
      <w:r w:rsidRPr="009B6DD6">
        <w:rPr>
          <w:lang w:val="es-MX"/>
        </w:rPr>
        <w:t xml:space="preserve"> la deportación masiva o colectiva de ciudadanos extranjeros. Para garantizar la justicia del dato sobre el drama de la masa, se establece:</w:t>
      </w:r>
    </w:p>
    <w:p w14:paraId="34BAA6FD" w14:textId="77777777" w:rsidR="00EA5A6A" w:rsidRPr="009B6DD6" w:rsidRDefault="00000000">
      <w:pPr>
        <w:pStyle w:val="Compact"/>
        <w:numPr>
          <w:ilvl w:val="3"/>
          <w:numId w:val="99"/>
        </w:numPr>
        <w:rPr>
          <w:lang w:val="es-MX"/>
        </w:rPr>
      </w:pPr>
      <w:r w:rsidRPr="009B6DD6">
        <w:rPr>
          <w:b/>
          <w:bCs/>
          <w:lang w:val="es-MX"/>
        </w:rPr>
        <w:t>Proscripción de la Expulsión en Masa:</w:t>
      </w:r>
      <w:r w:rsidRPr="009B6DD6">
        <w:rPr>
          <w:lang w:val="es-MX"/>
        </w:rPr>
        <w:t xml:space="preserve">Queda terminantemente prohibida la ejecución de órdenes de deportación, salida obligatoria o repatriación que afecten a grupos de personas sin una previa sentencia judicial o técnica </w:t>
      </w:r>
      <w:r w:rsidRPr="009B6DD6">
        <w:rPr>
          <w:b/>
          <w:bCs/>
          <w:lang w:val="es-MX"/>
        </w:rPr>
        <w:t>individualizada</w:t>
      </w:r>
      <w:r w:rsidRPr="009B6DD6">
        <w:rPr>
          <w:lang w:val="es-MX"/>
        </w:rPr>
        <w:t>.</w:t>
      </w:r>
    </w:p>
    <w:p w14:paraId="77A50CCD" w14:textId="77777777" w:rsidR="00EA5A6A" w:rsidRPr="009B6DD6" w:rsidRDefault="00000000">
      <w:pPr>
        <w:pStyle w:val="SourceCode"/>
        <w:numPr>
          <w:ilvl w:val="2"/>
          <w:numId w:val="1"/>
        </w:numPr>
        <w:rPr>
          <w:lang w:val="es-MX"/>
        </w:rPr>
      </w:pPr>
      <w:r w:rsidRPr="009B6DD6">
        <w:rPr>
          <w:rStyle w:val="VerbatimChar"/>
          <w:lang w:val="es-MX"/>
        </w:rPr>
        <w:t>(A) El sistema RNS bloqueará automáticamente cualquier intento de procesar \"salidas por lotes\".</w:t>
      </w:r>
      <w:r w:rsidRPr="009B6DD6">
        <w:rPr>
          <w:lang w:val="es-MX"/>
        </w:rPr>
        <w:br/>
      </w:r>
      <w:r w:rsidRPr="009B6DD6">
        <w:rPr>
          <w:lang w:val="es-MX"/>
        </w:rPr>
        <w:br/>
      </w:r>
      <w:r w:rsidRPr="009B6DD6">
        <w:rPr>
          <w:rStyle w:val="VerbatimChar"/>
          <w:lang w:val="es-MX"/>
        </w:rPr>
        <w:lastRenderedPageBreak/>
        <w:t>(B) Cada individuo o unidad familiar (Art. 20.9) debe poseer un expediente único con telemetría de su conducta, productividad y nivel de riesgo. La expulsión de un inocente junto a un infractor bajo una \"medida general\" se tipifica como **Delito de Perversión de la Justicia**.</w:t>
      </w:r>
    </w:p>
    <w:p w14:paraId="11E90CF6" w14:textId="77777777" w:rsidR="00EA5A6A" w:rsidRPr="009B6DD6" w:rsidRDefault="00000000">
      <w:pPr>
        <w:numPr>
          <w:ilvl w:val="2"/>
          <w:numId w:val="1"/>
        </w:numPr>
        <w:rPr>
          <w:lang w:val="es-MX"/>
        </w:rPr>
      </w:pPr>
      <w:r w:rsidRPr="009B6DD6">
        <w:rPr>
          <w:lang w:val="es-MX"/>
        </w:rPr>
        <w:t xml:space="preserve">B. </w:t>
      </w:r>
      <w:r w:rsidRPr="009B6DD6">
        <w:rPr>
          <w:b/>
          <w:bCs/>
          <w:lang w:val="es-MX"/>
        </w:rPr>
        <w:t>El Deber de Enrutamiento Alternativo (La Cláusula de Salida Justa):</w:t>
      </w:r>
      <w:r w:rsidRPr="009B6DD6">
        <w:rPr>
          <w:lang w:val="es-MX"/>
        </w:rPr>
        <w:br/>
        <w:t xml:space="preserve">Si el Tribunal de Arbitraje Técnico (TAT) determina que un extranjero no cumple con los requisitos de permanencia (Art. 20.4) pero su devolución al punto de origen implica un riesgo biológico o político (Art. 20.9.e.i), el Estado cubano tiene la </w:t>
      </w:r>
      <w:r w:rsidRPr="009B6DD6">
        <w:rPr>
          <w:b/>
          <w:bCs/>
          <w:lang w:val="es-MX"/>
        </w:rPr>
        <w:t>obligación de proponer alternativas</w:t>
      </w:r>
      <w:r w:rsidRPr="009B6DD6">
        <w:rPr>
          <w:lang w:val="es-MX"/>
        </w:rPr>
        <w:t>:</w:t>
      </w:r>
    </w:p>
    <w:p w14:paraId="34A2EFD7" w14:textId="77777777" w:rsidR="00EA5A6A" w:rsidRPr="009B6DD6" w:rsidRDefault="00000000">
      <w:pPr>
        <w:pStyle w:val="SourceCode"/>
        <w:numPr>
          <w:ilvl w:val="2"/>
          <w:numId w:val="1"/>
        </w:numPr>
        <w:rPr>
          <w:lang w:val="es-MX"/>
        </w:rPr>
      </w:pPr>
      <w:r w:rsidRPr="009B6DD6">
        <w:rPr>
          <w:rStyle w:val="VerbatimChar"/>
          <w:lang w:val="es-MX"/>
        </w:rPr>
        <w:t>(A) **Búsqueda de Nodo Seguro:** Antes de ejecutar el abandono del territorio, la Cancillería y el RNS ofrecerán al individuo un listado de Jurisdicciones **de Tercer Destino** (países con tratados de reciprocidad o zonas internacionales) que estén dispuestos a recibirlo.</w:t>
      </w:r>
      <w:r w:rsidRPr="009B6DD6">
        <w:rPr>
          <w:lang w:val="es-MX"/>
        </w:rPr>
        <w:br/>
      </w:r>
      <w:r w:rsidRPr="009B6DD6">
        <w:rPr>
          <w:lang w:val="es-MX"/>
        </w:rPr>
        <w:br/>
      </w:r>
      <w:r w:rsidRPr="009B6DD6">
        <w:rPr>
          <w:rStyle w:val="VerbatimChar"/>
          <w:lang w:val="es-MX"/>
        </w:rPr>
        <w:t>(B) **Libertad de Tránsito de Salida:** El individuo tiene el derecho de elegir su punto de salida. El Estado no puede imponer el punto de origen (Cuba, en el caso de los que huyen) como destino forzoso si el ciudadano cuenta con medios o visas para un tercer país.</w:t>
      </w:r>
      <w:r w:rsidRPr="009B6DD6">
        <w:rPr>
          <w:lang w:val="es-MX"/>
        </w:rPr>
        <w:br/>
      </w:r>
      <w:r w:rsidRPr="009B6DD6">
        <w:rPr>
          <w:lang w:val="es-MX"/>
        </w:rPr>
        <w:br/>
      </w:r>
      <w:r w:rsidRPr="009B6DD6">
        <w:rPr>
          <w:rStyle w:val="VerbatimChar"/>
          <w:lang w:val="es-MX"/>
        </w:rPr>
        <w:t>(C) **Del Financiamiento del Enrutamiento de Salida:** Si el individuo carece de los medios económicos para costear su traslado hacia una jurisdicción de tercer destino seguro, la República activará el **Protocolo de Salida Asistida**, bajo las siguientes opciones excluyentes:</w:t>
      </w:r>
      <w:r w:rsidRPr="009B6DD6">
        <w:rPr>
          <w:lang w:val="es-MX"/>
        </w:rPr>
        <w:br/>
      </w:r>
      <w:r w:rsidRPr="009B6DD6">
        <w:rPr>
          <w:lang w:val="es-MX"/>
        </w:rPr>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  **Opción de Labor de Pasaje (Trabajo por Ticket):** Se le ofrecerá al individuo la posibilidad de integrarse voluntariamente en una Rampa de Redignificación (Art. 151) por un periodo breve y determinado (de preferencia no superior a 30 días). El salario generado se acreditará íntegramente y de forma prioritaria para la compra del boleto de transporte y una ración de viaje. Cumplida la meta financiera, la salida se ejecuta inmediatamente.</w:t>
      </w:r>
      <w:r w:rsidRPr="009B6DD6">
        <w:rPr>
          <w:lang w:val="es-MX"/>
        </w:rPr>
        <w:br/>
      </w:r>
      <w:r w:rsidRPr="009B6DD6">
        <w:rPr>
          <w:lang w:val="es-MX"/>
        </w:rPr>
        <w:br/>
      </w:r>
      <w:r w:rsidRPr="009B6DD6">
        <w:rPr>
          <w:rStyle w:val="VerbatimChar"/>
          <w:lang w:val="es-MX"/>
        </w:rPr>
        <w:t xml:space="preserve">    II. **Asignación de Auxilio Humanitario:** El Estado podrá sufragar el costo del traslado con cargo a los fondos específicos constituidos mediante donaciones de carácter estrictamente asistencial debidamente acreditadas en el Registro Nacional Soberano, conforme a las previsiones del Artículo 20, Inciso 15.a y el Artículo 25, Inciso 5.</w:t>
      </w:r>
      <w:r w:rsidRPr="009B6DD6">
        <w:rPr>
          <w:lang w:val="es-MX"/>
        </w:rPr>
        <w:br/>
      </w:r>
      <w:r w:rsidRPr="009B6DD6">
        <w:rPr>
          <w:lang w:val="es-MX"/>
        </w:rPr>
        <w:lastRenderedPageBreak/>
        <w:br/>
      </w:r>
      <w:r w:rsidRPr="009B6DD6">
        <w:rPr>
          <w:rStyle w:val="VerbatimChar"/>
          <w:lang w:val="es-MX"/>
        </w:rPr>
        <w:t xml:space="preserve">    III. **Asunción de Pérdida Sistémica (El Préstamo de Gracia):** En casos de urgencia médica o política donde la salida no pueda esperar, el Fondo Catastrófico Nacional adelantará el costo del viaje. Esta suma quedará registrada en el historial del PCSC-Temporal del extranjero como una **Deuda Pendiente con la República**.</w:t>
      </w:r>
      <w:r w:rsidRPr="009B6DD6">
        <w:rPr>
          <w:lang w:val="es-MX"/>
        </w:rPr>
        <w:br/>
      </w:r>
      <w:r w:rsidRPr="009B6DD6">
        <w:rPr>
          <w:lang w:val="es-MX"/>
        </w:rPr>
        <w:br/>
      </w:r>
      <w:r w:rsidRPr="009B6DD6">
        <w:rPr>
          <w:rStyle w:val="VerbatimChar"/>
          <w:lang w:val="es-MX"/>
        </w:rPr>
        <w:t xml:space="preserve">        - Esta deuda no impedirá su salida.</w:t>
      </w:r>
      <w:r w:rsidRPr="009B6DD6">
        <w:rPr>
          <w:lang w:val="es-MX"/>
        </w:rPr>
        <w:br/>
      </w:r>
      <w:r w:rsidRPr="009B6DD6">
        <w:rPr>
          <w:lang w:val="es-MX"/>
        </w:rPr>
        <w:br/>
      </w:r>
      <w:r w:rsidRPr="009B6DD6">
        <w:rPr>
          <w:rStyle w:val="VerbatimChar"/>
          <w:lang w:val="es-MX"/>
        </w:rPr>
        <w:t xml:space="preserve">        - Sin embargo, actuará como un **Bloqueo de Reingreso y de Transacción**: el individuo no podrá volver a entrar a la República, ni contratar con SACAs o empresas cubanas en el extranjero, hasta que la deuda sea liquidada a valor presente.</w:t>
      </w:r>
      <w:r w:rsidRPr="009B6DD6">
        <w:rPr>
          <w:lang w:val="es-MX"/>
        </w:rPr>
        <w:br/>
      </w:r>
      <w:r w:rsidRPr="009B6DD6">
        <w:rPr>
          <w:lang w:val="es-MX"/>
        </w:rPr>
        <w:br/>
      </w:r>
      <w:r w:rsidRPr="009B6DD6">
        <w:rPr>
          <w:rStyle w:val="VerbatimChar"/>
          <w:lang w:val="es-MX"/>
        </w:rPr>
        <w:t xml:space="preserve">            A.  **El Derecho a la Última Instancia Humana:** Ninguna deportación podrá ser ejecutada por un algoritmo ciego. Todo proceso de salida obligatoria debe contar con la validación de un **Facilitador de Garantías Soberanas (Art.  88.10.e)**, quien certificará que se han agotado las ofertas de empleo (Art. 20.9.e.i) y que no existe riesgo de muerte en el destino elegido.</w:t>
      </w:r>
      <w:r w:rsidRPr="009B6DD6">
        <w:rPr>
          <w:lang w:val="es-MX"/>
        </w:rPr>
        <w:br/>
      </w:r>
      <w:r w:rsidRPr="009B6DD6">
        <w:rPr>
          <w:lang w:val="es-MX"/>
        </w:rPr>
        <w:br/>
      </w:r>
      <w:r w:rsidRPr="009B6DD6">
        <w:rPr>
          <w:rStyle w:val="VerbatimChar"/>
          <w:lang w:val="es-MX"/>
        </w:rPr>
        <w:t xml:space="preserve">        i.  **Reubicación en Tercer País Seguro:** La Cancillería de la República, en coordinación con el Tribunal de Arbitraje Técnico (TAT) y organismos internacionales, dispondrá de un plazo de gracia para gestionar la reubicación voluntaria o asistida del refugiado hacia una jurisdicción neutral y segura que esté dispuesta a recibirlo.</w:t>
      </w:r>
      <w:r w:rsidRPr="009B6DD6">
        <w:rPr>
          <w:lang w:val="es-MX"/>
        </w:rPr>
        <w:br/>
      </w:r>
      <w:r w:rsidRPr="009B6DD6">
        <w:rPr>
          <w:lang w:val="es-MX"/>
        </w:rPr>
        <w:br/>
      </w:r>
      <w:r w:rsidRPr="009B6DD6">
        <w:rPr>
          <w:rStyle w:val="VerbatimChar"/>
          <w:lang w:val="es-MX"/>
        </w:rPr>
        <w:t xml:space="preserve">        ii. **El Escudo de Supervivencia por Contraprestación (El Limbo Soberano):** Si la reubicación internacional resultase fáctica o diplomáticamente imposible, el Estado no abandonará al refugiado a la inanición ni le otorgará subsidios líquidos extraídos del erario público. El refugiado y su núcleo familiar serán transferidos a la jurisdicción de **Servicio Cívico de Contingencia**:</w:t>
      </w:r>
      <w:r w:rsidRPr="009B6DD6">
        <w:rPr>
          <w:lang w:val="es-MX"/>
        </w:rPr>
        <w:br/>
      </w:r>
      <w:r w:rsidRPr="009B6DD6">
        <w:rPr>
          <w:lang w:val="es-MX"/>
        </w:rPr>
        <w:br/>
      </w:r>
      <w:r w:rsidRPr="009B6DD6">
        <w:rPr>
          <w:rStyle w:val="VerbatimChar"/>
          <w:lang w:val="es-MX"/>
        </w:rPr>
        <w:t xml:space="preserve">            A.  El Estado, a través del Fondo Catastrófico Nacional, proveerá albergue de seguridad en instalaciones bajo supervisión de los Alguaciles, garantizando la ración calórica vital (Capa A) y la educación de los menores en la red de Vouchers de Gracia (Art. 60).</w:t>
      </w:r>
      <w:r w:rsidRPr="009B6DD6">
        <w:rPr>
          <w:lang w:val="es-MX"/>
        </w:rPr>
        <w:br/>
      </w:r>
      <w:r w:rsidRPr="009B6DD6">
        <w:rPr>
          <w:lang w:val="es-MX"/>
        </w:rPr>
        <w:br/>
      </w:r>
      <w:r w:rsidRPr="009B6DD6">
        <w:rPr>
          <w:rStyle w:val="VerbatimChar"/>
          <w:lang w:val="es-MX"/>
        </w:rPr>
        <w:t xml:space="preserve">            B.  Como contraprestación ineludible por este escudo de vida, los adultos de la unidad familiar quedarán sujetos al cumplimiento de cuotas de labor en mantenimiento de infraestructura, saneamiento o producción alimentaria de</w:t>
      </w:r>
      <w:r w:rsidRPr="009B6DD6">
        <w:rPr>
          <w:rStyle w:val="VerbatimChar"/>
          <w:lang w:val="es-MX"/>
        </w:rPr>
        <w:lastRenderedPageBreak/>
        <w:t xml:space="preserve"> Estado, hasta que logren reinsertarse en el mercado laboral privado o se materialice su salida hacia un tercer país.</w:t>
      </w:r>
      <w:r w:rsidRPr="009B6DD6">
        <w:rPr>
          <w:lang w:val="es-MX"/>
        </w:rPr>
        <w:br/>
      </w:r>
      <w:r w:rsidRPr="009B6DD6">
        <w:rPr>
          <w:lang w:val="es-MX"/>
        </w:rPr>
        <w:br/>
      </w:r>
      <w:r w:rsidRPr="009B6DD6">
        <w:rPr>
          <w:rStyle w:val="VerbatimChar"/>
          <w:lang w:val="es-MX"/>
        </w:rPr>
        <w:t xml:space="preserve">            C.  En caso de un rechazo manifiesto a cualquier tipo de labor (y si no tuviesen ingresos suficientes por vías alternativas) se acelerará su deportación como prioridad estatal.</w:t>
      </w:r>
      <w:r w:rsidRPr="009B6DD6">
        <w:rPr>
          <w:lang w:val="es-MX"/>
        </w:rPr>
        <w:br/>
      </w:r>
      <w:r w:rsidRPr="009B6DD6">
        <w:rPr>
          <w:lang w:val="es-MX"/>
        </w:rPr>
        <w:br/>
      </w:r>
      <w:r w:rsidRPr="009B6DD6">
        <w:rPr>
          <w:rStyle w:val="VerbatimChar"/>
          <w:lang w:val="es-MX"/>
        </w:rPr>
        <w:t xml:space="preserve">        iii. **Protección del Estatus de Cautiverio del Menor:** En ningún caso se penalizará a los menores dependientes del refugiado político por la insolvencia de sus progenitores. La educación y el sustento del menor bajo este protocolo quedan blindados por el principio de Separación del Fracaso Parental (Art. 59.8), asegurando que el santuario otorgado por la República no fracture la unidad del hogar.</w:t>
      </w:r>
    </w:p>
    <w:p w14:paraId="69D7E6F7" w14:textId="77777777" w:rsidR="00EA5A6A" w:rsidRPr="009B6DD6" w:rsidRDefault="00000000">
      <w:pPr>
        <w:numPr>
          <w:ilvl w:val="0"/>
          <w:numId w:val="86"/>
        </w:numPr>
        <w:rPr>
          <w:lang w:val="es-MX"/>
        </w:rPr>
      </w:pPr>
      <w:r w:rsidRPr="009B6DD6">
        <w:rPr>
          <w:lang w:val="es-MX"/>
        </w:rPr>
        <w:t>Del Derecho a la Portabilidad de Estatus y Prohibición de Retención Documental. Para evitar la formación de trampas migratorias y servidumbre laboral:</w:t>
      </w:r>
    </w:p>
    <w:p w14:paraId="1AC48619" w14:textId="77777777" w:rsidR="00EA5A6A" w:rsidRPr="009B6DD6" w:rsidRDefault="00000000">
      <w:pPr>
        <w:numPr>
          <w:ilvl w:val="1"/>
          <w:numId w:val="100"/>
        </w:numPr>
        <w:rPr>
          <w:lang w:val="es-MX"/>
        </w:rPr>
      </w:pPr>
      <w:r w:rsidRPr="009B6DD6">
        <w:rPr>
          <w:lang w:val="es-MX"/>
        </w:rPr>
        <w:t>Soberanía de la Visa: El permiso de residencia (Art. 20.4) es otorgado por la República a través del RNS y no pertenece al empleador. El extranjero tiene el derecho absoluto de cambiar de empleo, renunciar o buscar nuevas oportunidades sin requerir el permiso, firma o "visto bueno" de su empleador actual.</w:t>
      </w:r>
    </w:p>
    <w:p w14:paraId="005923EF" w14:textId="77777777" w:rsidR="00EA5A6A" w:rsidRPr="009B6DD6" w:rsidRDefault="00000000">
      <w:pPr>
        <w:numPr>
          <w:ilvl w:val="1"/>
          <w:numId w:val="100"/>
        </w:numPr>
        <w:rPr>
          <w:lang w:val="es-MX"/>
        </w:rPr>
      </w:pPr>
      <w:r w:rsidRPr="009B6DD6">
        <w:rPr>
          <w:lang w:val="es-MX"/>
        </w:rPr>
        <w:t>Prohibición de Retención de Dispositivos: Queda tipificado como Delito de Secuestro Civil la retención forzosa del pasaporte extranjero o del dispositivo PCSC-T (Art. 17.5) por parte de cualquier empleador o particular. El acceso a la identidad digital es un derecho humano biológico (Art. 3).</w:t>
      </w:r>
    </w:p>
    <w:p w14:paraId="76C439CC" w14:textId="77777777" w:rsidR="00EA5A6A" w:rsidRPr="009B6DD6" w:rsidRDefault="00000000">
      <w:pPr>
        <w:numPr>
          <w:ilvl w:val="1"/>
          <w:numId w:val="100"/>
        </w:numPr>
        <w:rPr>
          <w:lang w:val="es-MX"/>
        </w:rPr>
      </w:pPr>
      <w:r w:rsidRPr="009B6DD6">
        <w:rPr>
          <w:lang w:val="es-MX"/>
        </w:rPr>
        <w:t>El Periodo de Gracia por Despido: Si un extranjero es despedido, su reloj de 120 días (Art. 20.4) se inicia en el momento de la terminación del contrato, pero gozará de una Pausa de Búsqueda Activa de 60 días naturales adicionales si demuestra que el despido fue injustificado según el TAT. El Estado protege su derecho a encontrar un nuevo "nodo" de productividad.</w:t>
      </w:r>
    </w:p>
    <w:p w14:paraId="60EA4D3B" w14:textId="77777777" w:rsidR="00EA5A6A" w:rsidRPr="009B6DD6" w:rsidRDefault="00000000">
      <w:pPr>
        <w:numPr>
          <w:ilvl w:val="0"/>
          <w:numId w:val="86"/>
        </w:numPr>
        <w:rPr>
          <w:lang w:val="es-MX"/>
        </w:rPr>
      </w:pPr>
      <w:r w:rsidRPr="009B6DD6">
        <w:rPr>
          <w:lang w:val="es-MX"/>
        </w:rPr>
        <w:t>Prohibición de Privilegio Asimétrico: Se prohíbe terminantemente al Estado otorgar incentivos, exenciones o protecciones a capitales o personas extranjeras que no estén disponibles, en igualdad de condiciones, para el ciudadano cubano. La inversión extranjera se considera un complemento de la economía nacional y nunca un sustituto de la libertad de empresa del nacional.</w:t>
      </w:r>
    </w:p>
    <w:p w14:paraId="17A1BDE8" w14:textId="77777777" w:rsidR="00EA5A6A" w:rsidRPr="009B6DD6" w:rsidRDefault="00000000">
      <w:pPr>
        <w:numPr>
          <w:ilvl w:val="0"/>
          <w:numId w:val="86"/>
        </w:numPr>
        <w:rPr>
          <w:lang w:val="es-MX"/>
        </w:rPr>
      </w:pPr>
      <w:r w:rsidRPr="009B6DD6">
        <w:rPr>
          <w:lang w:val="es-MX"/>
        </w:rPr>
        <w:t xml:space="preserve">Limitación por Hostilidad o Discriminación: El Estado denegará cualquier solicitud de inversión, concesión o residencia a nacionales o entidades provenientes de Estados que discriminen, persigan o impongan restricciones arbitrarias a los ciudadanos cubanos o a sus bienes. La República no financiará ni facilitará la </w:t>
      </w:r>
      <w:r w:rsidRPr="009B6DD6">
        <w:rPr>
          <w:lang w:val="es-MX"/>
        </w:rPr>
        <w:lastRenderedPageBreak/>
        <w:t>prosperidad de quienes mantienen a sus nacionales en condición de inferioridad jurídica.</w:t>
      </w:r>
    </w:p>
    <w:p w14:paraId="32FF2F38" w14:textId="77777777" w:rsidR="00EA5A6A" w:rsidRPr="009B6DD6" w:rsidRDefault="00000000">
      <w:pPr>
        <w:numPr>
          <w:ilvl w:val="0"/>
          <w:numId w:val="86"/>
        </w:numPr>
        <w:rPr>
          <w:lang w:val="es-MX"/>
        </w:rPr>
      </w:pPr>
      <w:r w:rsidRPr="009B6DD6">
        <w:rPr>
          <w:b/>
          <w:bCs/>
          <w:lang w:val="es-MX"/>
        </w:rPr>
        <w:t>Soberanía Judicial y Cláusula de Competencia:</w:t>
      </w:r>
      <w:r w:rsidRPr="009B6DD6">
        <w:rPr>
          <w:lang w:val="es-MX"/>
        </w:rPr>
        <w:t xml:space="preserve"> Ningún contrato celebrado con personas naturales o jurídicas extranjeras podrá someter a la República a tribunales foráneos en materias de orden público, soberanía sobre los recursos naturales o vigencia de las Cláusulas Pétreas. Las controversias de índole estrictamente comercial y patrimonial se someterán prioritariamente a la jurisdicción del Tribunal de Arbitraje Técnico (TAT), pudiendo pactarse instancias arbitrales internacionales neutrales de revisión comercial exclusivamente conforme a los términos y límites establecidos en el Artículo 9.7.</w:t>
      </w:r>
    </w:p>
    <w:p w14:paraId="02C34B31" w14:textId="77777777" w:rsidR="00EA5A6A" w:rsidRPr="009B6DD6" w:rsidRDefault="00000000">
      <w:pPr>
        <w:numPr>
          <w:ilvl w:val="0"/>
          <w:numId w:val="86"/>
        </w:numPr>
        <w:rPr>
          <w:lang w:val="es-MX"/>
        </w:rPr>
      </w:pPr>
      <w:r w:rsidRPr="009B6DD6">
        <w:rPr>
          <w:lang w:val="es-MX"/>
        </w:rPr>
        <w:t>Del Incentivo a la Copropiedad y Alianza Nacional:</w:t>
      </w:r>
    </w:p>
    <w:p w14:paraId="19285418" w14:textId="77777777" w:rsidR="00EA5A6A" w:rsidRPr="009B6DD6" w:rsidRDefault="00000000">
      <w:pPr>
        <w:numPr>
          <w:ilvl w:val="1"/>
          <w:numId w:val="101"/>
        </w:numPr>
        <w:rPr>
          <w:lang w:val="es-MX"/>
        </w:rPr>
      </w:pPr>
      <w:r w:rsidRPr="009B6DD6">
        <w:rPr>
          <w:lang w:val="es-MX"/>
        </w:rPr>
        <w:t>La República fomenta la creación de riqueza compartida mediante la alianza estratégica entre el capital extranjero y el capital ciudadano nacional.</w:t>
      </w:r>
    </w:p>
    <w:p w14:paraId="3B2EE687" w14:textId="77777777" w:rsidR="00EA5A6A" w:rsidRPr="009B6DD6" w:rsidRDefault="00000000">
      <w:pPr>
        <w:numPr>
          <w:ilvl w:val="1"/>
          <w:numId w:val="101"/>
        </w:numPr>
        <w:rPr>
          <w:lang w:val="es-MX"/>
        </w:rPr>
      </w:pPr>
      <w:r w:rsidRPr="009B6DD6">
        <w:rPr>
          <w:lang w:val="es-MX"/>
        </w:rPr>
        <w:t>Las inversiones extranjeras que se constituyan bajo la modalidad de Sociedad de Capital Mixto Ciudadano, donde la participación de personas naturales cubanas por nacimiento sea igual o superior al veinticinco por ciento (25%) del capital social, gozarán de los siguientes beneficios de Vía Rápida Soberana:</w:t>
      </w:r>
    </w:p>
    <w:p w14:paraId="114E904E" w14:textId="77777777" w:rsidR="00EA5A6A" w:rsidRPr="009B6DD6" w:rsidRDefault="00000000">
      <w:pPr>
        <w:numPr>
          <w:ilvl w:val="2"/>
          <w:numId w:val="102"/>
        </w:numPr>
        <w:rPr>
          <w:lang w:val="es-MX"/>
        </w:rPr>
      </w:pPr>
      <w:r w:rsidRPr="009B6DD6">
        <w:rPr>
          <w:lang w:val="es-MX"/>
        </w:rPr>
        <w:t>Bonificación Fiscal: Una reducción de tres (3) puntos porcentuales sobre el Impuesto Único Proporcional (Flat Tax) de la sociedad durante los primeros diez años de operación.</w:t>
      </w:r>
    </w:p>
    <w:p w14:paraId="0E02A9D9" w14:textId="77777777" w:rsidR="00EA5A6A" w:rsidRPr="009B6DD6" w:rsidRDefault="00000000">
      <w:pPr>
        <w:numPr>
          <w:ilvl w:val="2"/>
          <w:numId w:val="102"/>
        </w:numPr>
        <w:rPr>
          <w:lang w:val="es-MX"/>
        </w:rPr>
      </w:pPr>
      <w:r w:rsidRPr="009B6DD6">
        <w:rPr>
          <w:b/>
          <w:bCs/>
          <w:lang w:val="es-MX"/>
        </w:rPr>
        <w:t>Prioridad de Concesión y Arrendamiento Productivo:</w:t>
      </w:r>
      <w:r w:rsidRPr="009B6DD6">
        <w:rPr>
          <w:lang w:val="es-MX"/>
        </w:rPr>
        <w:t xml:space="preserve"> Preferencia técnica en igualdad de condiciones para la adjudicación de contratos bajo el régimen de Concesión Administrativa de infraestructuras y servicios públicos (Artículo 11 y Artículo 35), así como para la suscripción de contratos de Arrendamiento Estratégico Temporal en actividades productivas (Artículo 54.4).</w:t>
      </w:r>
    </w:p>
    <w:p w14:paraId="173AB570" w14:textId="77777777" w:rsidR="00EA5A6A" w:rsidRPr="009B6DD6" w:rsidRDefault="00000000">
      <w:pPr>
        <w:numPr>
          <w:ilvl w:val="2"/>
          <w:numId w:val="102"/>
        </w:numPr>
        <w:rPr>
          <w:lang w:val="es-MX"/>
        </w:rPr>
      </w:pPr>
      <w:r w:rsidRPr="009B6DD6">
        <w:rPr>
          <w:lang w:val="es-MX"/>
        </w:rPr>
        <w:t>Simplificación Administrativa: Acceso al protocolo de registro y auditoría simplificada por parte de los municipios y el Estado.</w:t>
      </w:r>
    </w:p>
    <w:p w14:paraId="424F47BA" w14:textId="77777777" w:rsidR="00EA5A6A" w:rsidRPr="009B6DD6" w:rsidRDefault="00000000">
      <w:pPr>
        <w:numPr>
          <w:ilvl w:val="1"/>
          <w:numId w:val="101"/>
        </w:numPr>
        <w:rPr>
          <w:lang w:val="es-MX"/>
        </w:rPr>
      </w:pPr>
      <w:r w:rsidRPr="009B6DD6">
        <w:rPr>
          <w:lang w:val="es-MX"/>
        </w:rPr>
        <w:t>Se prohíbe el uso de testaferros o sociedades pantalla para simular la participación nacional. La detección de fraude en la composición del capital nacional conllevará la revocación inmediata de todos los beneficios y la incautación del exceso de utilidades percibidas a favor del Tesoro Municipal.</w:t>
      </w:r>
    </w:p>
    <w:p w14:paraId="767F93B1" w14:textId="77777777" w:rsidR="00EA5A6A" w:rsidRPr="009B6DD6" w:rsidRDefault="00000000">
      <w:pPr>
        <w:numPr>
          <w:ilvl w:val="1"/>
          <w:numId w:val="101"/>
        </w:numPr>
        <w:rPr>
          <w:lang w:val="es-MX"/>
        </w:rPr>
      </w:pPr>
      <w:r w:rsidRPr="009B6DD6">
        <w:rPr>
          <w:lang w:val="es-MX"/>
        </w:rPr>
        <w:t>La ley orgánica correspondiente legislará acerca de la financiación a nacionales por parte de inversionistas que deseen acceder a este beneficio.</w:t>
      </w:r>
    </w:p>
    <w:p w14:paraId="1751E770" w14:textId="77777777" w:rsidR="00EA5A6A" w:rsidRPr="009B6DD6" w:rsidRDefault="00000000">
      <w:pPr>
        <w:numPr>
          <w:ilvl w:val="1"/>
          <w:numId w:val="101"/>
        </w:numPr>
        <w:rPr>
          <w:lang w:val="es-MX"/>
        </w:rPr>
      </w:pPr>
      <w:r w:rsidRPr="009B6DD6">
        <w:rPr>
          <w:lang w:val="es-MX"/>
        </w:rPr>
        <w:t>Se excluye a la SACA de esta modalidad.</w:t>
      </w:r>
    </w:p>
    <w:p w14:paraId="3C286A29" w14:textId="77777777" w:rsidR="00EA5A6A" w:rsidRPr="009B6DD6" w:rsidRDefault="00000000">
      <w:pPr>
        <w:numPr>
          <w:ilvl w:val="0"/>
          <w:numId w:val="86"/>
        </w:numPr>
        <w:rPr>
          <w:lang w:val="es-MX"/>
        </w:rPr>
      </w:pPr>
      <w:r w:rsidRPr="009B6DD6">
        <w:rPr>
          <w:b/>
          <w:bCs/>
          <w:lang w:val="es-MX"/>
        </w:rPr>
        <w:lastRenderedPageBreak/>
        <w:t>Del Régimen de Contingencia Migratoria y el Voucher de Emergencia.</w:t>
      </w:r>
      <w:r w:rsidRPr="009B6DD6">
        <w:rPr>
          <w:lang w:val="es-MX"/>
        </w:rPr>
        <w:br/>
        <w:t xml:space="preserve">Ante flujos migratorios masivos que pongan en riesgo la estabilidad biológica o fiscal de los Municipios, se activará el </w:t>
      </w:r>
      <w:r w:rsidRPr="009B6DD6">
        <w:rPr>
          <w:b/>
          <w:bCs/>
          <w:lang w:val="es-MX"/>
        </w:rPr>
        <w:t>Protocolo de Carga Humanitaria</w:t>
      </w:r>
      <w:r w:rsidRPr="009B6DD6">
        <w:rPr>
          <w:lang w:val="es-MX"/>
        </w:rPr>
        <w:t>:</w:t>
      </w:r>
    </w:p>
    <w:p w14:paraId="757D82C1" w14:textId="77777777" w:rsidR="00EA5A6A" w:rsidRPr="009B6DD6" w:rsidRDefault="00000000">
      <w:pPr>
        <w:numPr>
          <w:ilvl w:val="1"/>
          <w:numId w:val="103"/>
        </w:numPr>
        <w:rPr>
          <w:lang w:val="es-MX"/>
        </w:rPr>
      </w:pPr>
      <w:r w:rsidRPr="009B6DD6">
        <w:rPr>
          <w:b/>
          <w:bCs/>
          <w:lang w:val="es-MX"/>
        </w:rPr>
        <w:t>Segregación Presupuestaria:</w:t>
      </w:r>
      <w:r w:rsidRPr="009B6DD6">
        <w:rPr>
          <w:lang w:val="es-MX"/>
        </w:rPr>
        <w:t xml:space="preserve"> Se prohíbe el acceso de no-ciudadanos al sistema general de Vouchers de Libertad (Art. 60 y 61) financiados por la recaudación ordinaria municipal (el 70%). La atención migratoria se financiará exclusivamente mediante el </w:t>
      </w:r>
      <w:r w:rsidRPr="009B6DD6">
        <w:rPr>
          <w:b/>
          <w:bCs/>
          <w:lang w:val="es-MX"/>
        </w:rPr>
        <w:t>Fondo Nacional Catastrófico</w:t>
      </w:r>
      <w:r w:rsidRPr="009B6DD6">
        <w:rPr>
          <w:lang w:val="es-MX"/>
        </w:rPr>
        <w:t xml:space="preserve"> y aportes de organismos internacionales registrados en el RNS.</w:t>
      </w:r>
    </w:p>
    <w:p w14:paraId="6B0E1A7A" w14:textId="77777777" w:rsidR="00EA5A6A" w:rsidRPr="009B6DD6" w:rsidRDefault="00000000">
      <w:pPr>
        <w:numPr>
          <w:ilvl w:val="1"/>
          <w:numId w:val="103"/>
        </w:numPr>
        <w:rPr>
          <w:lang w:val="es-MX"/>
        </w:rPr>
      </w:pPr>
      <w:r w:rsidRPr="009B6DD6">
        <w:rPr>
          <w:b/>
          <w:bCs/>
          <w:lang w:val="es-MX"/>
        </w:rPr>
        <w:t>El Voucher de Supervivencia (Limitado):</w:t>
      </w:r>
      <w:r w:rsidRPr="009B6DD6">
        <w:rPr>
          <w:lang w:val="es-MX"/>
        </w:rPr>
        <w:t xml:space="preserve"> Los refugiados recibirán un </w:t>
      </w:r>
      <w:r w:rsidRPr="009B6DD6">
        <w:rPr>
          <w:b/>
          <w:bCs/>
          <w:lang w:val="es-MX"/>
        </w:rPr>
        <w:t>Voucher de Emergencia de Transición</w:t>
      </w:r>
      <w:r w:rsidRPr="009B6DD6">
        <w:rPr>
          <w:lang w:val="es-MX"/>
        </w:rPr>
        <w:t>, con validez de noventa (90) días, que cubrirá exclusivamente:</w:t>
      </w:r>
    </w:p>
    <w:p w14:paraId="171A979C" w14:textId="77777777" w:rsidR="00EA5A6A" w:rsidRDefault="00000000">
      <w:pPr>
        <w:numPr>
          <w:ilvl w:val="2"/>
          <w:numId w:val="104"/>
        </w:numPr>
      </w:pPr>
      <w:r>
        <w:t>Triaje médico de urgencia</w:t>
      </w:r>
    </w:p>
    <w:p w14:paraId="7236F4B1" w14:textId="77777777" w:rsidR="00EA5A6A" w:rsidRDefault="00000000">
      <w:pPr>
        <w:numPr>
          <w:ilvl w:val="2"/>
          <w:numId w:val="104"/>
        </w:numPr>
      </w:pPr>
      <w:r>
        <w:t>Inmunización básica y</w:t>
      </w:r>
    </w:p>
    <w:p w14:paraId="41560CE8" w14:textId="77777777" w:rsidR="00EA5A6A" w:rsidRDefault="00000000">
      <w:pPr>
        <w:numPr>
          <w:ilvl w:val="2"/>
          <w:numId w:val="104"/>
        </w:numPr>
      </w:pPr>
      <w:r>
        <w:t>Nutrición calórica mínima.</w:t>
      </w:r>
    </w:p>
    <w:p w14:paraId="1D39FB9F" w14:textId="77777777" w:rsidR="00EA5A6A" w:rsidRPr="009B6DD6" w:rsidRDefault="00000000">
      <w:pPr>
        <w:pStyle w:val="BlockText"/>
        <w:numPr>
          <w:ilvl w:val="0"/>
          <w:numId w:val="1"/>
        </w:numPr>
        <w:rPr>
          <w:lang w:val="es-MX"/>
        </w:rPr>
      </w:pPr>
      <w:r w:rsidRPr="009B6DD6">
        <w:rPr>
          <w:lang w:val="es-MX"/>
        </w:rPr>
        <w:t>Este voucher solo es canjeable en Centros de Contingencia acreditados por el TAT.</w:t>
      </w:r>
    </w:p>
    <w:p w14:paraId="5476C659" w14:textId="77777777" w:rsidR="00EA5A6A" w:rsidRPr="009B6DD6" w:rsidRDefault="00000000">
      <w:pPr>
        <w:numPr>
          <w:ilvl w:val="0"/>
          <w:numId w:val="1"/>
        </w:numPr>
        <w:rPr>
          <w:lang w:val="es-MX"/>
        </w:rPr>
      </w:pPr>
      <w:r w:rsidRPr="009B6DD6">
        <w:rPr>
          <w:lang w:val="es-MX"/>
        </w:rPr>
        <w:t xml:space="preserve">c) </w:t>
      </w:r>
      <w:r w:rsidRPr="009B6DD6">
        <w:rPr>
          <w:b/>
          <w:bCs/>
          <w:lang w:val="es-MX"/>
        </w:rPr>
        <w:t>Integración por Rampa de Redignificación:</w:t>
      </w:r>
      <w:r w:rsidRPr="009B6DD6">
        <w:rPr>
          <w:lang w:val="es-MX"/>
        </w:rPr>
        <w:t xml:space="preserve"> Cumplido el periodo de emergencia, la permanencia del extranjero quedará sujeta a su incorporación obligatoria en las </w:t>
      </w:r>
      <w:r w:rsidRPr="009B6DD6">
        <w:rPr>
          <w:b/>
          <w:bCs/>
          <w:lang w:val="es-MX"/>
        </w:rPr>
        <w:t>Rampas de Redignificación (Art. 151)</w:t>
      </w:r>
      <w:r w:rsidRPr="009B6DD6">
        <w:rPr>
          <w:lang w:val="es-MX"/>
        </w:rPr>
        <w:t>. El extranjero que trabaje en proyectos de infraestructura nacional o saneamiento, ganará "Créditos de Estancia", los cuales financiarán gradualmente su acceso a servicios educativos técnicos para sus hijos.</w:t>
      </w:r>
    </w:p>
    <w:p w14:paraId="6BA41806" w14:textId="77777777" w:rsidR="00EA5A6A" w:rsidRPr="009B6DD6" w:rsidRDefault="00000000">
      <w:pPr>
        <w:numPr>
          <w:ilvl w:val="0"/>
          <w:numId w:val="1"/>
        </w:numPr>
        <w:rPr>
          <w:lang w:val="es-MX"/>
        </w:rPr>
      </w:pPr>
      <w:r w:rsidRPr="009B6DD6">
        <w:rPr>
          <w:lang w:val="es-MX"/>
        </w:rPr>
        <w:t xml:space="preserve">d) </w:t>
      </w:r>
      <w:r w:rsidRPr="009B6DD6">
        <w:rPr>
          <w:b/>
          <w:bCs/>
          <w:lang w:val="es-MX"/>
        </w:rPr>
        <w:t>Prohibición de Dilución Soberana:</w:t>
      </w:r>
      <w:r w:rsidRPr="009B6DD6">
        <w:rPr>
          <w:lang w:val="es-MX"/>
        </w:rPr>
        <w:t xml:space="preserve"> Bajo ninguna circunstancia se emitirán Acciones Soberanas (AS) o dividendos para refugiados o residentes temporales. El Núcleo Soberano (Art. 117) es una propiedad privada por nacimiento e inalienable.</w:t>
      </w:r>
    </w:p>
    <w:p w14:paraId="113A9A44" w14:textId="77777777" w:rsidR="00EA5A6A" w:rsidRPr="009B6DD6" w:rsidRDefault="00000000">
      <w:pPr>
        <w:numPr>
          <w:ilvl w:val="0"/>
          <w:numId w:val="86"/>
        </w:numPr>
        <w:rPr>
          <w:lang w:val="es-MX"/>
        </w:rPr>
      </w:pPr>
      <w:r w:rsidRPr="009B6DD6">
        <w:rPr>
          <w:b/>
          <w:bCs/>
          <w:lang w:val="es-MX"/>
        </w:rPr>
        <w:t>Del Régimen de Turismo, Transmutación Productiva y la Prerrogativa de Mérito Internacional:</w:t>
      </w:r>
    </w:p>
    <w:p w14:paraId="103CCE64" w14:textId="77777777" w:rsidR="00EA5A6A" w:rsidRPr="009B6DD6" w:rsidRDefault="00000000">
      <w:pPr>
        <w:pStyle w:val="SourceCode"/>
        <w:rPr>
          <w:lang w:val="es-MX"/>
        </w:rPr>
      </w:pPr>
      <w:r w:rsidRPr="009B6DD6">
        <w:rPr>
          <w:rStyle w:val="VerbatimChar"/>
          <w:lang w:val="es-MX"/>
        </w:rPr>
        <w:t>a) **Estatus de Turismo y Libertad de Consumo:** Todo extranjero que ingrese al país en condición de turista goza de plena libertad de movimiento y disfrute de los servicios nacionales mientras sufrague íntegramente sus gastos con fondos propios registrados a través del PCSC-Temporal (Artículo 17.5). Bajo esta condición, el visitante carece de derecho a ejercer empleo remunerado o contratar como operador en el mercado laboral local.</w:t>
      </w:r>
      <w:r w:rsidRPr="009B6DD6">
        <w:rPr>
          <w:lang w:val="es-MX"/>
        </w:rPr>
        <w:br/>
      </w:r>
      <w:r w:rsidRPr="009B6DD6">
        <w:rPr>
          <w:lang w:val="es-MX"/>
        </w:rPr>
        <w:br/>
      </w:r>
      <w:r w:rsidRPr="009B6DD6">
        <w:rPr>
          <w:rStyle w:val="VerbatimChar"/>
          <w:lang w:val="es-MX"/>
        </w:rPr>
        <w:t>b) **Inoponibilidad del Tiempo Turístico para Arraigo:** La permanencia continuada bajo el estatus de turista no otorga derecho a la adquisición automática de residencia ni computará en ningún caso para los plazos de naturalización establecidos en el Artículo 19. El cómputo para la radicación legal y cívica comenzará única y exclusivamente a partir de la fecha de concesión formal del estatus de residente.</w:t>
      </w:r>
      <w:r w:rsidRPr="009B6DD6">
        <w:rPr>
          <w:lang w:val="es-MX"/>
        </w:rPr>
        <w:br/>
      </w:r>
      <w:r w:rsidRPr="009B6DD6">
        <w:rPr>
          <w:lang w:val="es-MX"/>
        </w:rPr>
        <w:lastRenderedPageBreak/>
        <w:br/>
      </w:r>
      <w:r w:rsidRPr="009B6DD6">
        <w:rPr>
          <w:rStyle w:val="VerbatimChar"/>
          <w:lang w:val="es-MX"/>
        </w:rPr>
        <w:t>c) **Transmutación Dinámica a Residencia Productiva:** La República mantiene el principio de Apertura de Frontera Productiva. El turista que decida integrarse a la economía nacional podrá, en cualquier momento y mediante su PCSC-T en el RNS, transmutar su condición a la de residente laboral o inversor mediante la declaración de una actividad generadora de ingresos o el registro de capital inicial (Artículo 20.4), asumiendo de inmediato el cumplimiento del Flat Tax.</w:t>
      </w:r>
      <w:r w:rsidRPr="009B6DD6">
        <w:rPr>
          <w:lang w:val="es-MX"/>
        </w:rPr>
        <w:br/>
      </w:r>
      <w:r w:rsidRPr="009B6DD6">
        <w:rPr>
          <w:lang w:val="es-MX"/>
        </w:rPr>
        <w:br/>
      </w:r>
      <w:r w:rsidRPr="009B6DD6">
        <w:rPr>
          <w:rStyle w:val="VerbatimChar"/>
          <w:lang w:val="es-MX"/>
        </w:rPr>
        <w:t>d) **Prerrogativa Presidencial de Residencia por Mérito Excepcional:** Como potestad soberana del Estado, el Presidente de la República queda facultado para conceder, de forma directa y mediante Decreto Ejecutivo debidamente motivado y registrado en el RNS, el estatus de residente permanente a personalidades extranjeras de sobresaliente trayectoria en la ciencia, la tecnología, las artes, la industria o la defensa de las libertades humanas universales. Dicho estatus eximirá al beneficiario de los plazos ordinarios de tramitación, quedando sujeto a las obligaciones de compatibilidad civil del Artículo 19.</w:t>
      </w:r>
    </w:p>
    <w:p w14:paraId="07C681D6" w14:textId="77777777" w:rsidR="00EA5A6A" w:rsidRPr="009B6DD6" w:rsidRDefault="00000000">
      <w:pPr>
        <w:numPr>
          <w:ilvl w:val="0"/>
          <w:numId w:val="105"/>
        </w:numPr>
        <w:rPr>
          <w:lang w:val="es-MX"/>
        </w:rPr>
      </w:pPr>
      <w:r w:rsidRPr="009B6DD6">
        <w:rPr>
          <w:b/>
          <w:bCs/>
          <w:lang w:val="es-MX"/>
        </w:rPr>
        <w:t>De la Protección contra la Alteración Demográfica y Cultural.</w:t>
      </w:r>
    </w:p>
    <w:p w14:paraId="656FA85C" w14:textId="77777777" w:rsidR="00EA5A6A" w:rsidRPr="009B6DD6" w:rsidRDefault="00000000">
      <w:pPr>
        <w:numPr>
          <w:ilvl w:val="1"/>
          <w:numId w:val="106"/>
        </w:numPr>
        <w:rPr>
          <w:lang w:val="es-MX"/>
        </w:rPr>
      </w:pPr>
      <w:r w:rsidRPr="009B6DD6">
        <w:rPr>
          <w:b/>
          <w:bCs/>
          <w:lang w:val="es-MX"/>
        </w:rPr>
        <w:t>Voto Calificado por Arraigo y Generación:</w:t>
      </w:r>
      <w:r w:rsidRPr="009B6DD6">
        <w:rPr>
          <w:lang w:val="es-MX"/>
        </w:rPr>
        <w:t xml:space="preserve"> Se establece la distinción entre </w:t>
      </w:r>
      <w:r w:rsidRPr="009B6DD6">
        <w:rPr>
          <w:b/>
          <w:bCs/>
          <w:lang w:val="es-MX"/>
        </w:rPr>
        <w:t>Soberanía Originaria</w:t>
      </w:r>
      <w:r w:rsidRPr="009B6DD6">
        <w:rPr>
          <w:lang w:val="es-MX"/>
        </w:rPr>
        <w:t xml:space="preserve"> y </w:t>
      </w:r>
      <w:r w:rsidRPr="009B6DD6">
        <w:rPr>
          <w:b/>
          <w:bCs/>
          <w:lang w:val="es-MX"/>
        </w:rPr>
        <w:t>Soberanía Adquirida</w:t>
      </w:r>
      <w:r w:rsidRPr="009B6DD6">
        <w:rPr>
          <w:lang w:val="es-MX"/>
        </w:rPr>
        <w:t>.</w:t>
      </w:r>
    </w:p>
    <w:p w14:paraId="079AC56A" w14:textId="77777777" w:rsidR="00EA5A6A" w:rsidRPr="009B6DD6" w:rsidRDefault="00000000">
      <w:pPr>
        <w:numPr>
          <w:ilvl w:val="2"/>
          <w:numId w:val="107"/>
        </w:numPr>
        <w:rPr>
          <w:lang w:val="es-MX"/>
        </w:rPr>
      </w:pPr>
      <w:r w:rsidRPr="009B6DD6">
        <w:rPr>
          <w:lang w:val="es-MX"/>
        </w:rPr>
        <w:t xml:space="preserve">Únicamente los cubanos por nacimiento poseen el derecho inalienable a votar en referéndums de reforma sobre las </w:t>
      </w:r>
      <w:r w:rsidRPr="009B6DD6">
        <w:rPr>
          <w:b/>
          <w:bCs/>
          <w:lang w:val="es-MX"/>
        </w:rPr>
        <w:t>Cláusulas Pétreas (Art. 129)</w:t>
      </w:r>
      <w:r w:rsidRPr="009B6DD6">
        <w:rPr>
          <w:lang w:val="es-MX"/>
        </w:rPr>
        <w:t>.</w:t>
      </w:r>
    </w:p>
    <w:p w14:paraId="57942DE0" w14:textId="77777777" w:rsidR="00EA5A6A" w:rsidRPr="009B6DD6" w:rsidRDefault="00000000">
      <w:pPr>
        <w:numPr>
          <w:ilvl w:val="2"/>
          <w:numId w:val="107"/>
        </w:numPr>
        <w:rPr>
          <w:lang w:val="es-MX"/>
        </w:rPr>
      </w:pPr>
      <w:r w:rsidRPr="009B6DD6">
        <w:rPr>
          <w:lang w:val="es-MX"/>
        </w:rPr>
        <w:t>Los ciudadanos por naturalización adquirirán el derecho al voto municipal tras diez (10) años de residencia efectiva y el voto nacional tras quince (15) años, previa reválida del Examen de Idoneidad Republicana. La soberanía no es un derecho de suelo, es una conquista del entendimiento.</w:t>
      </w:r>
    </w:p>
    <w:p w14:paraId="6AB0D752" w14:textId="77777777" w:rsidR="00EA5A6A" w:rsidRPr="009B6DD6" w:rsidRDefault="00000000">
      <w:pPr>
        <w:numPr>
          <w:ilvl w:val="1"/>
          <w:numId w:val="106"/>
        </w:numPr>
        <w:rPr>
          <w:lang w:val="es-MX"/>
        </w:rPr>
      </w:pPr>
      <w:r w:rsidRPr="009B6DD6">
        <w:rPr>
          <w:b/>
          <w:bCs/>
          <w:lang w:val="es-MX"/>
        </w:rPr>
        <w:t>Límite de Concentración y Saturación Territorial:</w:t>
      </w:r>
      <w:r w:rsidRPr="009B6DD6">
        <w:rPr>
          <w:lang w:val="es-MX"/>
        </w:rPr>
        <w:t xml:space="preserve"> Con el fin de evitar la creación de enclaves culturales aislados (Ghetos) que operen como estados dentro del Estado, ningún Municipio podrá otorgar residencia a extranjeros en una proporción superior al quince por ciento (15%) de su población nativa censada. Superado este umbral, el Registro Nacional Soberano (RNS) bloqueará automáticamente nuevos registros de residencia en dicha jurisdicción, derivando el flujo migratorio hacia zonas con capacidad de absorción cultural y económica.</w:t>
      </w:r>
    </w:p>
    <w:p w14:paraId="1D4142AD" w14:textId="77777777" w:rsidR="00EA5A6A" w:rsidRPr="009B6DD6" w:rsidRDefault="00000000">
      <w:pPr>
        <w:pStyle w:val="Compact"/>
        <w:numPr>
          <w:ilvl w:val="2"/>
          <w:numId w:val="108"/>
        </w:numPr>
        <w:rPr>
          <w:lang w:val="es-MX"/>
        </w:rPr>
      </w:pPr>
      <w:r w:rsidRPr="009B6DD6">
        <w:rPr>
          <w:lang w:val="es-MX"/>
        </w:rPr>
        <w:t>Se excluye del cómputo del 15% a los titulares de visados de investigación científica, estudiantes universitarios o personal técnico asignado a proyectos estratégicos de interés nacional certificados por el TAT.</w:t>
      </w:r>
    </w:p>
    <w:p w14:paraId="6BA7B12D" w14:textId="77777777" w:rsidR="00EA5A6A" w:rsidRPr="009B6DD6" w:rsidRDefault="00000000">
      <w:pPr>
        <w:numPr>
          <w:ilvl w:val="1"/>
          <w:numId w:val="106"/>
        </w:numPr>
        <w:rPr>
          <w:lang w:val="es-MX"/>
        </w:rPr>
      </w:pPr>
      <w:r w:rsidRPr="009B6DD6">
        <w:rPr>
          <w:b/>
          <w:bCs/>
          <w:lang w:val="es-MX"/>
        </w:rPr>
        <w:lastRenderedPageBreak/>
        <w:t>Incompatibilidad de Lealtades en el Mando:</w:t>
      </w:r>
      <w:r w:rsidRPr="009B6DD6">
        <w:rPr>
          <w:lang w:val="es-MX"/>
        </w:rPr>
        <w:t xml:space="preserve"> Se prohíbe el ejercicio de cargos de Alta Jerarquía (TDC, TAT, Presidencia, Comandos Militares) a ciudadanos que posean doble nacionalidad o vínculos contractuales con potencias extranjeras. La gestión de la República requiere una lealtad indivisible. El hallazgo de una ciudadanía extranjera oculta en un funcionario será causa de destitución por </w:t>
      </w:r>
      <w:r w:rsidRPr="009B6DD6">
        <w:rPr>
          <w:b/>
          <w:bCs/>
          <w:lang w:val="es-MX"/>
        </w:rPr>
        <w:t>Simulación de Soberanía (Art. 117)</w:t>
      </w:r>
      <w:r w:rsidRPr="009B6DD6">
        <w:rPr>
          <w:lang w:val="es-MX"/>
        </w:rPr>
        <w:t>.</w:t>
      </w:r>
    </w:p>
    <w:p w14:paraId="1B44EC62" w14:textId="77777777" w:rsidR="00EA5A6A" w:rsidRPr="009B6DD6" w:rsidRDefault="00000000">
      <w:pPr>
        <w:numPr>
          <w:ilvl w:val="1"/>
          <w:numId w:val="106"/>
        </w:numPr>
        <w:rPr>
          <w:lang w:val="es-MX"/>
        </w:rPr>
      </w:pPr>
      <w:r w:rsidRPr="009B6DD6">
        <w:rPr>
          <w:b/>
          <w:bCs/>
          <w:lang w:val="es-MX"/>
        </w:rPr>
        <w:t>Cláusula de Expulsión por Incompatibilidad Civil:</w:t>
      </w:r>
      <w:r w:rsidRPr="009B6DD6">
        <w:rPr>
          <w:lang w:val="es-MX"/>
        </w:rPr>
        <w:t xml:space="preserve"> El extranjero residente que participe en actividades destinadas a la reinstauración del colectivismo, la imposición de leyes religiosas sobre la ley civil, o el sabotaje de la propiedad privada, perderá de pleno derecho su permiso de estancia y será deportado de forma expedita, con prohibición de reingreso permanente. La República es un santuario de libertad, no un refugio para sus enemigos.</w:t>
      </w:r>
    </w:p>
    <w:p w14:paraId="3E2D27C5" w14:textId="77777777" w:rsidR="00EA5A6A" w:rsidRPr="009B6DD6" w:rsidRDefault="00000000">
      <w:pPr>
        <w:numPr>
          <w:ilvl w:val="0"/>
          <w:numId w:val="105"/>
        </w:numPr>
        <w:rPr>
          <w:lang w:val="es-MX"/>
        </w:rPr>
      </w:pPr>
      <w:r w:rsidRPr="009B6DD6">
        <w:rPr>
          <w:b/>
          <w:bCs/>
          <w:lang w:val="es-MX"/>
        </w:rPr>
        <w:t>Del Principio de Responsabilidad Territorial Universal y Retención Migratoria.</w:t>
      </w:r>
    </w:p>
    <w:p w14:paraId="655B84EF" w14:textId="77777777" w:rsidR="00EA5A6A" w:rsidRPr="009B6DD6" w:rsidRDefault="00000000">
      <w:pPr>
        <w:numPr>
          <w:ilvl w:val="1"/>
          <w:numId w:val="109"/>
        </w:numPr>
        <w:rPr>
          <w:lang w:val="es-MX"/>
        </w:rPr>
      </w:pPr>
      <w:r w:rsidRPr="009B6DD6">
        <w:rPr>
          <w:b/>
          <w:bCs/>
          <w:lang w:val="es-MX"/>
        </w:rPr>
        <w:t>Igualdad ante el Daño:</w:t>
      </w:r>
      <w:r w:rsidRPr="009B6DD6">
        <w:rPr>
          <w:lang w:val="es-MX"/>
        </w:rPr>
        <w:t xml:space="preserve"> Las disposiciones constitucionales relativas a la Responsabilidad Civil Objetiva por daños a la infraestructura, agresión a funcionarios, personal médico, docente o vandalismo (Artículos 60.7, 61.4 y 150.10), son de aplicación universal y estricta para todo extranjero, turista, residente temporal o diplomático sin inmunidad expresa, que se encuentre en el territorio de la República.</w:t>
      </w:r>
    </w:p>
    <w:p w14:paraId="0307B2E6" w14:textId="77777777" w:rsidR="00EA5A6A" w:rsidRPr="009B6DD6" w:rsidRDefault="00000000">
      <w:pPr>
        <w:numPr>
          <w:ilvl w:val="1"/>
          <w:numId w:val="109"/>
        </w:numPr>
        <w:rPr>
          <w:lang w:val="es-MX"/>
        </w:rPr>
      </w:pPr>
      <w:r w:rsidRPr="009B6DD6">
        <w:rPr>
          <w:b/>
          <w:bCs/>
          <w:lang w:val="es-MX"/>
        </w:rPr>
        <w:t>Mecánica de Ejecución (El Embargo PCSC):</w:t>
      </w:r>
      <w:r w:rsidRPr="009B6DD6">
        <w:rPr>
          <w:lang w:val="es-MX"/>
        </w:rPr>
        <w:t xml:space="preserve"> Dado que el extranjero carece de Acciones Soberanas (AS) para la deducción automática, el Registro Nacional Soberano (RNS) ejecutará el cobro de las indemnizaciones y multas directamente sobre los fondos vinculados a su Pasaporte de Ciudadanía Soberana y Comercial (PCSC), sus tarjetas de crédito internacionales registradas al ingreso, o sus Acciones de Mercado (AM) si fuere inversor.</w:t>
      </w:r>
    </w:p>
    <w:p w14:paraId="5966CE83" w14:textId="77777777" w:rsidR="00EA5A6A" w:rsidRPr="009B6DD6" w:rsidRDefault="00000000">
      <w:pPr>
        <w:numPr>
          <w:ilvl w:val="1"/>
          <w:numId w:val="109"/>
        </w:numPr>
        <w:rPr>
          <w:lang w:val="es-MX"/>
        </w:rPr>
      </w:pPr>
      <w:r w:rsidRPr="009B6DD6">
        <w:rPr>
          <w:lang w:val="es-MX"/>
        </w:rPr>
        <w:t>Bloqueo Migratorio Automático (Arraigo por Deuda Civil): En caso de que los fondos digitales del extranjero sean insuficientes para cubrir la totalidad del daño causado por él o por los menores a su cargo, el RNS emitirá de forma automática una Alerta de Retención Migratoria. Queda constitucionalmente prohibida la salida del país del infractor hasta que la deuda civil con el Estado, el Municipio o el ciudadano afectado sea saldada en su totalidad. La República no subsidia el turismo depredador ni la incivilidad foránea.</w:t>
      </w:r>
    </w:p>
    <w:p w14:paraId="580D50D5" w14:textId="77777777" w:rsidR="00EA5A6A" w:rsidRPr="009B6DD6" w:rsidRDefault="00000000">
      <w:pPr>
        <w:numPr>
          <w:ilvl w:val="2"/>
          <w:numId w:val="110"/>
        </w:numPr>
        <w:rPr>
          <w:lang w:val="es-MX"/>
        </w:rPr>
      </w:pPr>
      <w:r w:rsidRPr="009B6DD6">
        <w:rPr>
          <w:b/>
          <w:bCs/>
          <w:lang w:val="es-MX"/>
        </w:rPr>
        <w:t>Excepción por Reciprocidad y Ejecución Transnacional:</w:t>
      </w:r>
      <w:r w:rsidRPr="009B6DD6">
        <w:rPr>
          <w:lang w:val="es-MX"/>
        </w:rPr>
        <w:t xml:space="preserve"> Se exceptúa de la retención física a las personas nacionales o residentes de Estados que mantengan Tratados de Reciprocidad en Justicia Civil y Devolución de Activos (Art. 20.8) vigentes con la República. En estos casos, el RNS transmitirá el expediente de deuda al Buró de Justicia Transnacional (BJT) para su cobro automatizado, </w:t>
      </w:r>
      <w:r w:rsidRPr="009B6DD6">
        <w:rPr>
          <w:lang w:val="es-MX"/>
        </w:rPr>
        <w:lastRenderedPageBreak/>
        <w:t>retención en origen o embargo transfronterizo en la jurisdicción de destino, permitiendo la salida del territorio sin impunidad del daño.</w:t>
      </w:r>
    </w:p>
    <w:p w14:paraId="11E2D2AC" w14:textId="77777777" w:rsidR="00EA5A6A" w:rsidRPr="009B6DD6" w:rsidRDefault="00000000">
      <w:pPr>
        <w:numPr>
          <w:ilvl w:val="2"/>
          <w:numId w:val="110"/>
        </w:numPr>
        <w:rPr>
          <w:lang w:val="es-MX"/>
        </w:rPr>
      </w:pPr>
      <w:r w:rsidRPr="009B6DD6">
        <w:rPr>
          <w:b/>
          <w:bCs/>
          <w:lang w:val="es-MX"/>
        </w:rPr>
        <w:t>Excepción por seguro:</w:t>
      </w:r>
      <w:r w:rsidRPr="009B6DD6">
        <w:rPr>
          <w:lang w:val="es-MX"/>
        </w:rPr>
        <w:t xml:space="preserve"> Los extranjeros que al momento de visitar la nación sus países de origen no mantienen tratados de reciprocidad podrán acudir a aseguradoras (previo a ingresar al país, o antes de suceder el hecho en el interior del país) que cubran sus daños en caso de que estos excedan su capacidad de pago.</w:t>
      </w:r>
    </w:p>
    <w:p w14:paraId="45B8DB6A" w14:textId="77777777" w:rsidR="00EA5A6A" w:rsidRPr="009B6DD6" w:rsidRDefault="00000000">
      <w:pPr>
        <w:numPr>
          <w:ilvl w:val="0"/>
          <w:numId w:val="105"/>
        </w:numPr>
        <w:rPr>
          <w:lang w:val="es-MX"/>
        </w:rPr>
      </w:pPr>
      <w:r w:rsidRPr="009B6DD6">
        <w:rPr>
          <w:lang w:val="es-MX"/>
        </w:rPr>
        <w:t>Del Derecho de Asilo, el Filtro de Seguridad y la Ventana de Supervivencia.</w:t>
      </w:r>
    </w:p>
    <w:p w14:paraId="5FC63D8F" w14:textId="77777777" w:rsidR="00EA5A6A" w:rsidRPr="009B6DD6" w:rsidRDefault="00000000">
      <w:pPr>
        <w:numPr>
          <w:ilvl w:val="1"/>
          <w:numId w:val="111"/>
        </w:numPr>
        <w:rPr>
          <w:lang w:val="es-MX"/>
        </w:rPr>
      </w:pPr>
      <w:r w:rsidRPr="009B6DD6">
        <w:rPr>
          <w:b/>
          <w:bCs/>
          <w:lang w:val="es-MX"/>
        </w:rPr>
        <w:t>Principio de Santuario y No Devolución:</w:t>
      </w:r>
      <w:r w:rsidRPr="009B6DD6">
        <w:rPr>
          <w:lang w:val="es-MX"/>
        </w:rPr>
        <w:t xml:space="preserve"> La República de Cuba reconoce el asilo político y humanitario. Queda constitucionalmente prohibida la devolución (non-refoulement) de cualquier ser humano hacia territorios donde enfrente riesgo probado de ejecución, tortura o exterminio, prevaleciendo el derecho a la vida sobre la irregularidad documental.</w:t>
      </w:r>
    </w:p>
    <w:p w14:paraId="53347ECD" w14:textId="77777777" w:rsidR="00EA5A6A" w:rsidRPr="009B6DD6" w:rsidRDefault="00000000">
      <w:pPr>
        <w:numPr>
          <w:ilvl w:val="1"/>
          <w:numId w:val="111"/>
        </w:numPr>
        <w:rPr>
          <w:lang w:val="es-MX"/>
        </w:rPr>
      </w:pPr>
      <w:r w:rsidRPr="009B6DD6">
        <w:rPr>
          <w:b/>
          <w:bCs/>
          <w:lang w:val="es-MX"/>
        </w:rPr>
        <w:t>Cláusula de Exclusión por Criminalidad:</w:t>
      </w:r>
      <w:r w:rsidRPr="009B6DD6">
        <w:rPr>
          <w:lang w:val="es-MX"/>
        </w:rPr>
        <w:t xml:space="preserve"> El asilo será denegado a quienes posean antecedentes por crímenes de lesa humanidad, terrorismo o delitos comunes graves. Los prófugos serán detenidos para su extradición o deportación a un tercer país seguro.</w:t>
      </w:r>
    </w:p>
    <w:p w14:paraId="1FF14EDF" w14:textId="77777777" w:rsidR="00EA5A6A" w:rsidRPr="009B6DD6" w:rsidRDefault="00000000">
      <w:pPr>
        <w:numPr>
          <w:ilvl w:val="1"/>
          <w:numId w:val="111"/>
        </w:numPr>
        <w:rPr>
          <w:lang w:val="es-MX"/>
        </w:rPr>
      </w:pPr>
      <w:r w:rsidRPr="009B6DD6">
        <w:rPr>
          <w:b/>
          <w:bCs/>
          <w:lang w:val="es-MX"/>
        </w:rPr>
        <w:t>Subordinación de Salida a Sentencias Civiles:</w:t>
      </w:r>
      <w:r w:rsidRPr="009B6DD6">
        <w:rPr>
          <w:lang w:val="es-MX"/>
        </w:rPr>
        <w:t xml:space="preserve"> El derecho de asilo o salida humanitaria no extinguirá las deudas líquidas y exigibles por daños a terceros o restitución patrimonial dictadas por los tribunales de la República. El RNS ejecutará la retención preventiva de bienes y activos del solicitante hasta el resarcimiento de las obligaciones pendientes.</w:t>
      </w:r>
    </w:p>
    <w:p w14:paraId="076B9708" w14:textId="77777777" w:rsidR="00EA5A6A" w:rsidRDefault="00000000">
      <w:pPr>
        <w:numPr>
          <w:ilvl w:val="1"/>
          <w:numId w:val="111"/>
        </w:numPr>
      </w:pPr>
      <w:r w:rsidRPr="009B6DD6">
        <w:rPr>
          <w:b/>
          <w:bCs/>
          <w:lang w:val="es-MX"/>
        </w:rPr>
        <w:t>Protocolo de Verificación Biométrico (72 Horas):</w:t>
      </w:r>
      <w:r w:rsidRPr="009B6DD6">
        <w:rPr>
          <w:lang w:val="es-MX"/>
        </w:rPr>
        <w:t xml:space="preserve"> El ingreso requiere verificación obligatoria en bases de datos de seguridad internacional (INTERPOL). Durante este lapso, el solicitante permanecerá en zonas de custodia de tránsito. </w:t>
      </w:r>
      <w:r>
        <w:t>La falsedad de antecedentes activa la deportación inmediata.</w:t>
      </w:r>
    </w:p>
    <w:p w14:paraId="458DD576" w14:textId="77777777" w:rsidR="00EA5A6A" w:rsidRPr="009B6DD6" w:rsidRDefault="00000000">
      <w:pPr>
        <w:numPr>
          <w:ilvl w:val="1"/>
          <w:numId w:val="111"/>
        </w:numPr>
        <w:rPr>
          <w:lang w:val="es-MX"/>
        </w:rPr>
      </w:pPr>
      <w:r w:rsidRPr="009B6DD6">
        <w:rPr>
          <w:b/>
          <w:bCs/>
          <w:lang w:val="es-MX"/>
        </w:rPr>
        <w:t>Régimen de Contingencia y la Ventana de Supervivencia de 90 Días:</w:t>
      </w:r>
      <w:r w:rsidRPr="009B6DD6">
        <w:rPr>
          <w:lang w:val="es-MX"/>
        </w:rPr>
        <w:t xml:space="preserve"> Para garantizar la vida sin comprometer la estabilidad fiscal de los municipios, se establece un periodo de gracia humanitaria bajo las siguientes reglas de hierro:</w:t>
      </w:r>
    </w:p>
    <w:p w14:paraId="6D42FB9D" w14:textId="77777777" w:rsidR="00EA5A6A" w:rsidRDefault="00000000">
      <w:pPr>
        <w:numPr>
          <w:ilvl w:val="2"/>
          <w:numId w:val="112"/>
        </w:numPr>
      </w:pPr>
      <w:r w:rsidRPr="009B6DD6">
        <w:rPr>
          <w:b/>
          <w:bCs/>
          <w:lang w:val="es-MX"/>
        </w:rPr>
        <w:t>Segregación Presupuestaria Estricta:</w:t>
      </w:r>
      <w:r w:rsidRPr="009B6DD6">
        <w:rPr>
          <w:lang w:val="es-MX"/>
        </w:rPr>
        <w:t xml:space="preserve"> Se prohíbe el acceso de los refugiados al sistema general de Vouchers de Libertad y al Fondo Municipal de Auxilio Mutuo. </w:t>
      </w:r>
      <w:r>
        <w:t>El erario local no asume la carga migratoria.</w:t>
      </w:r>
    </w:p>
    <w:p w14:paraId="3DBB9784" w14:textId="77777777" w:rsidR="00EA5A6A" w:rsidRDefault="00000000">
      <w:pPr>
        <w:numPr>
          <w:ilvl w:val="2"/>
          <w:numId w:val="112"/>
        </w:numPr>
      </w:pPr>
      <w:r w:rsidRPr="009B6DD6">
        <w:rPr>
          <w:b/>
          <w:bCs/>
          <w:lang w:val="es-MX"/>
        </w:rPr>
        <w:t>El Voucher de Supervivencia (90 Días):</w:t>
      </w:r>
      <w:r w:rsidRPr="009B6DD6">
        <w:rPr>
          <w:lang w:val="es-MX"/>
        </w:rPr>
        <w:t xml:space="preserve"> Superado el filtro de seguridad, el refugiado recibirá un </w:t>
      </w:r>
      <w:r w:rsidRPr="009B6DD6">
        <w:rPr>
          <w:i/>
          <w:iCs/>
          <w:lang w:val="es-MX"/>
        </w:rPr>
        <w:t xml:space="preserve">Voucher de Emergencia de </w:t>
      </w:r>
      <w:r w:rsidRPr="009B6DD6">
        <w:rPr>
          <w:i/>
          <w:iCs/>
          <w:lang w:val="es-MX"/>
        </w:rPr>
        <w:lastRenderedPageBreak/>
        <w:t>Transición</w:t>
      </w:r>
      <w:r w:rsidRPr="009B6DD6">
        <w:rPr>
          <w:lang w:val="es-MX"/>
        </w:rPr>
        <w:t xml:space="preserve">, con validez improrrogable de noventa (90) días. </w:t>
      </w:r>
      <w:r>
        <w:t>Este voucher cubrirá exclusivamente:</w:t>
      </w:r>
    </w:p>
    <w:p w14:paraId="60B088EE" w14:textId="77777777" w:rsidR="00EA5A6A" w:rsidRDefault="00000000">
      <w:pPr>
        <w:numPr>
          <w:ilvl w:val="3"/>
          <w:numId w:val="113"/>
        </w:numPr>
      </w:pPr>
      <w:r>
        <w:t>Triaje médico de urgencia,</w:t>
      </w:r>
    </w:p>
    <w:p w14:paraId="6F81F477" w14:textId="77777777" w:rsidR="00EA5A6A" w:rsidRDefault="00000000">
      <w:pPr>
        <w:numPr>
          <w:ilvl w:val="3"/>
          <w:numId w:val="113"/>
        </w:numPr>
      </w:pPr>
      <w:r>
        <w:t>Inmunización y</w:t>
      </w:r>
    </w:p>
    <w:p w14:paraId="678C698C" w14:textId="77777777" w:rsidR="00EA5A6A" w:rsidRPr="009B6DD6" w:rsidRDefault="00000000">
      <w:pPr>
        <w:numPr>
          <w:ilvl w:val="3"/>
          <w:numId w:val="113"/>
        </w:numPr>
        <w:rPr>
          <w:lang w:val="es-MX"/>
        </w:rPr>
      </w:pPr>
      <w:r w:rsidRPr="009B6DD6">
        <w:rPr>
          <w:lang w:val="es-MX"/>
        </w:rPr>
        <w:t>Nutrición calórica básica en centros acreditados.</w:t>
      </w:r>
    </w:p>
    <w:p w14:paraId="10BA047E" w14:textId="77777777" w:rsidR="00EA5A6A" w:rsidRPr="009B6DD6" w:rsidRDefault="00000000">
      <w:pPr>
        <w:numPr>
          <w:ilvl w:val="2"/>
          <w:numId w:val="112"/>
        </w:numPr>
        <w:rPr>
          <w:lang w:val="es-MX"/>
        </w:rPr>
      </w:pPr>
      <w:r w:rsidRPr="009B6DD6">
        <w:rPr>
          <w:b/>
          <w:bCs/>
          <w:lang w:val="es-MX"/>
        </w:rPr>
        <w:t>Financiamiento No Impositivo:</w:t>
      </w:r>
      <w:r w:rsidRPr="009B6DD6">
        <w:rPr>
          <w:lang w:val="es-MX"/>
        </w:rPr>
        <w:t xml:space="preserve"> Este Voucher de 90 días será financiado de forma exclusiva mediante el </w:t>
      </w:r>
      <w:r w:rsidRPr="009B6DD6">
        <w:rPr>
          <w:b/>
          <w:bCs/>
          <w:lang w:val="es-MX"/>
        </w:rPr>
        <w:t>Fondo Catastrófico Nacional</w:t>
      </w:r>
      <w:r w:rsidRPr="009B6DD6">
        <w:rPr>
          <w:lang w:val="es-MX"/>
        </w:rPr>
        <w:t xml:space="preserve"> (reservas de emergencia a nivel de Estado central) y mediante aportes canalizados a través del RNS por parte de </w:t>
      </w:r>
      <w:r w:rsidRPr="009B6DD6">
        <w:rPr>
          <w:b/>
          <w:bCs/>
          <w:lang w:val="es-MX"/>
        </w:rPr>
        <w:t>organismos internacionales, la Diáspora y el Patrocinio Privado</w:t>
      </w:r>
      <w:r w:rsidRPr="009B6DD6">
        <w:rPr>
          <w:lang w:val="es-MX"/>
        </w:rPr>
        <w:t xml:space="preserve"> (ONGs, instituciones religiosas).</w:t>
      </w:r>
    </w:p>
    <w:p w14:paraId="4B4B0713" w14:textId="77777777" w:rsidR="00EA5A6A" w:rsidRPr="009B6DD6" w:rsidRDefault="00000000">
      <w:pPr>
        <w:numPr>
          <w:ilvl w:val="1"/>
          <w:numId w:val="111"/>
        </w:numPr>
        <w:rPr>
          <w:lang w:val="es-MX"/>
        </w:rPr>
      </w:pPr>
      <w:r w:rsidRPr="009B6DD6">
        <w:rPr>
          <w:b/>
          <w:bCs/>
          <w:lang w:val="es-MX"/>
        </w:rPr>
        <w:t>Derecho Inmediato a la Autosuficiencia (Habilitación Laboral Automática):</w:t>
      </w:r>
      <w:r w:rsidRPr="009B6DD6">
        <w:rPr>
          <w:lang w:val="es-MX"/>
        </w:rPr>
        <w:t xml:space="preserve"> Desde el primer día de su admisión temporal, el refugiado goza de capacidad legal plena para trabajar, ejercer el comercio y contratar libremente, sin necesidad de permisos de extranjería adicionales. Queda sujeto inmediatamente al pago del Impuesto Único (Flat Tax).</w:t>
      </w:r>
    </w:p>
    <w:p w14:paraId="185B51AD" w14:textId="77777777" w:rsidR="00EA5A6A" w:rsidRPr="009B6DD6" w:rsidRDefault="00000000">
      <w:pPr>
        <w:numPr>
          <w:ilvl w:val="1"/>
          <w:numId w:val="111"/>
        </w:numPr>
        <w:rPr>
          <w:lang w:val="es-MX"/>
        </w:rPr>
      </w:pPr>
      <w:r w:rsidRPr="009B6DD6">
        <w:rPr>
          <w:b/>
          <w:bCs/>
          <w:lang w:val="es-MX"/>
        </w:rPr>
        <w:t>Caducidad y Deportación por Insolvencia:</w:t>
      </w:r>
      <w:r w:rsidRPr="009B6DD6">
        <w:rPr>
          <w:lang w:val="es-MX"/>
        </w:rPr>
        <w:t xml:space="preserve"> Si al término de la Ventana de Supervivencia de noventa (90) días, el refugiado no ha logrado su autosuficiencia económica mediante el trabajo (literal e) ni ha conseguido un Patrocinador Privado que asuma sus costos de vida en el RNS, será sujeto a reubicación internacional o repatriación voluntaria asistida, siempre que su vida no corra peligro inminente en el destino.</w:t>
      </w:r>
    </w:p>
    <w:p w14:paraId="0259114C" w14:textId="77777777" w:rsidR="00EA5A6A" w:rsidRPr="009B6DD6" w:rsidRDefault="00000000">
      <w:pPr>
        <w:numPr>
          <w:ilvl w:val="1"/>
          <w:numId w:val="111"/>
        </w:numPr>
        <w:rPr>
          <w:lang w:val="es-MX"/>
        </w:rPr>
      </w:pPr>
      <w:r w:rsidRPr="009B6DD6">
        <w:rPr>
          <w:b/>
          <w:bCs/>
          <w:lang w:val="es-MX"/>
        </w:rPr>
        <w:t>Fase de Integración:</w:t>
      </w:r>
      <w:r w:rsidRPr="009B6DD6">
        <w:rPr>
          <w:lang w:val="es-MX"/>
        </w:rPr>
        <w:t xml:space="preserve"> A partir del día 91, la ayuda se mantendrá vinculada a la participación en el Programa de Servicio Cívico.</w:t>
      </w:r>
    </w:p>
    <w:p w14:paraId="2DF953F9" w14:textId="77777777" w:rsidR="00EA5A6A" w:rsidRPr="009B6DD6" w:rsidRDefault="00000000">
      <w:pPr>
        <w:numPr>
          <w:ilvl w:val="1"/>
          <w:numId w:val="111"/>
        </w:numPr>
        <w:rPr>
          <w:lang w:val="es-MX"/>
        </w:rPr>
      </w:pPr>
      <w:r w:rsidRPr="009B6DD6">
        <w:rPr>
          <w:b/>
          <w:bCs/>
          <w:lang w:val="es-MX"/>
        </w:rPr>
        <w:t>Escala de Sustitución:</w:t>
      </w:r>
      <w:r w:rsidRPr="009B6DD6">
        <w:rPr>
          <w:lang w:val="es-MX"/>
        </w:rPr>
        <w:t xml:space="preserve"> Si el refugiado obtiene empleo privado, el valor del Voucher no se retira de golpe, sino que disminuye en una relación de 0.50 por cada 1.00 ganado en salario real, hasta su extinción total al alcanzar la autosuficiencia (nunca por más de 360 días hábiles).</w:t>
      </w:r>
    </w:p>
    <w:p w14:paraId="51173640" w14:textId="77777777" w:rsidR="00EA5A6A" w:rsidRPr="009B6DD6" w:rsidRDefault="00000000">
      <w:pPr>
        <w:numPr>
          <w:ilvl w:val="0"/>
          <w:numId w:val="105"/>
        </w:numPr>
        <w:rPr>
          <w:lang w:val="es-MX"/>
        </w:rPr>
      </w:pPr>
      <w:r w:rsidRPr="009B6DD6">
        <w:rPr>
          <w:lang w:val="es-MX"/>
        </w:rPr>
        <w:t>Del Reencuentro Histórico y el Estatus Preferencial Iberoamericano.</w:t>
      </w:r>
    </w:p>
    <w:p w14:paraId="028907FA" w14:textId="77777777" w:rsidR="00EA5A6A" w:rsidRPr="009B6DD6" w:rsidRDefault="00000000">
      <w:pPr>
        <w:numPr>
          <w:ilvl w:val="1"/>
          <w:numId w:val="114"/>
        </w:numPr>
        <w:rPr>
          <w:lang w:val="es-MX"/>
        </w:rPr>
      </w:pPr>
      <w:r w:rsidRPr="009B6DD6">
        <w:rPr>
          <w:b/>
          <w:bCs/>
          <w:lang w:val="es-MX"/>
        </w:rPr>
        <w:t>Reconocimiento del Vínculo Originario:</w:t>
      </w:r>
      <w:r w:rsidRPr="009B6DD6">
        <w:rPr>
          <w:lang w:val="es-MX"/>
        </w:rPr>
        <w:t xml:space="preserve"> La República de Cuba reconoce a España y a las naciones hermanas de Iberoamérica no como estados extranjeros ordinarios, sino como partes integrantes de una misma Comunidad Histórica, Cultural y de Sangre. La guerra de independencia se entiende como un proceso de emancipación política, no como una ruptura de la fraternidad civil ni biológica.</w:t>
      </w:r>
    </w:p>
    <w:p w14:paraId="5E03A350" w14:textId="77777777" w:rsidR="00EA5A6A" w:rsidRPr="009B6DD6" w:rsidRDefault="00000000">
      <w:pPr>
        <w:numPr>
          <w:ilvl w:val="1"/>
          <w:numId w:val="114"/>
        </w:numPr>
        <w:rPr>
          <w:lang w:val="es-MX"/>
        </w:rPr>
      </w:pPr>
      <w:r w:rsidRPr="009B6DD6">
        <w:rPr>
          <w:b/>
          <w:bCs/>
          <w:lang w:val="es-MX"/>
        </w:rPr>
        <w:lastRenderedPageBreak/>
        <w:t>Principio de Reciprocidad Asimétrica Favorable:</w:t>
      </w:r>
      <w:r w:rsidRPr="009B6DD6">
        <w:rPr>
          <w:lang w:val="es-MX"/>
        </w:rPr>
        <w:t xml:space="preserve"> En virtud de los lazos de consanguinidad y la historia compartida, se establece un régimen de </w:t>
      </w:r>
      <w:r w:rsidRPr="009B6DD6">
        <w:rPr>
          <w:b/>
          <w:bCs/>
          <w:lang w:val="es-MX"/>
        </w:rPr>
        <w:t>Trato Preferencial</w:t>
      </w:r>
      <w:r w:rsidRPr="009B6DD6">
        <w:rPr>
          <w:lang w:val="es-MX"/>
        </w:rPr>
        <w:t xml:space="preserve"> para los nacionales del Reino de España y de las Repúblicas Iberoamericanas, condicionado estrictamente a que sus países de origen otorguen facilidades análogas a los ciudadanos cubanos.</w:t>
      </w:r>
    </w:p>
    <w:p w14:paraId="4C9D1552" w14:textId="77777777" w:rsidR="00EA5A6A" w:rsidRPr="009B6DD6" w:rsidRDefault="00000000">
      <w:pPr>
        <w:numPr>
          <w:ilvl w:val="2"/>
          <w:numId w:val="115"/>
        </w:numPr>
        <w:rPr>
          <w:lang w:val="es-MX"/>
        </w:rPr>
      </w:pPr>
      <w:r w:rsidRPr="009B6DD6">
        <w:rPr>
          <w:b/>
          <w:bCs/>
          <w:lang w:val="es-MX"/>
        </w:rPr>
        <w:t>Residencia Acelerada:</w:t>
      </w:r>
      <w:r w:rsidRPr="009B6DD6">
        <w:rPr>
          <w:lang w:val="es-MX"/>
        </w:rPr>
        <w:t xml:space="preserve"> El plazo para optar a la naturalización o residencia permanente para los ciudadanos de origen hispano se reduce a la mitad del tiempo exigido para el resto de los extranjeros.</w:t>
      </w:r>
    </w:p>
    <w:p w14:paraId="4147D2CA" w14:textId="77777777" w:rsidR="00EA5A6A" w:rsidRPr="009B6DD6" w:rsidRDefault="00000000">
      <w:pPr>
        <w:numPr>
          <w:ilvl w:val="2"/>
          <w:numId w:val="115"/>
        </w:numPr>
        <w:rPr>
          <w:lang w:val="es-MX"/>
        </w:rPr>
      </w:pPr>
      <w:r w:rsidRPr="009B6DD6">
        <w:rPr>
          <w:b/>
          <w:bCs/>
          <w:lang w:val="es-MX"/>
        </w:rPr>
        <w:t>Habilitación Laboral Directa:</w:t>
      </w:r>
      <w:r w:rsidRPr="009B6DD6">
        <w:rPr>
          <w:lang w:val="es-MX"/>
        </w:rPr>
        <w:t xml:space="preserve"> Los títulos académicos y profesionales emitidos en España y naciones del bloque iberoamericano gozarán de homologación simplificada y expedita, eliminando trabas burocráticas para el ejercicio profesional, fomentando el intercambio de conocimiento en nuestra lengua común.</w:t>
      </w:r>
    </w:p>
    <w:p w14:paraId="7B6E6DB7" w14:textId="77777777" w:rsidR="00EA5A6A" w:rsidRPr="009B6DD6" w:rsidRDefault="00000000">
      <w:pPr>
        <w:numPr>
          <w:ilvl w:val="1"/>
          <w:numId w:val="114"/>
        </w:numPr>
        <w:rPr>
          <w:lang w:val="es-MX"/>
        </w:rPr>
      </w:pPr>
      <w:r w:rsidRPr="009B6DD6">
        <w:rPr>
          <w:b/>
          <w:bCs/>
          <w:lang w:val="es-MX"/>
        </w:rPr>
        <w:t>Restauración de la Memoria y la Propiedad de Hermandad:</w:t>
      </w:r>
    </w:p>
    <w:p w14:paraId="5673F99E" w14:textId="77777777" w:rsidR="00EA5A6A" w:rsidRPr="009B6DD6" w:rsidRDefault="00000000">
      <w:pPr>
        <w:numPr>
          <w:ilvl w:val="2"/>
          <w:numId w:val="116"/>
        </w:numPr>
        <w:rPr>
          <w:lang w:val="es-MX"/>
        </w:rPr>
      </w:pPr>
      <w:r w:rsidRPr="009B6DD6">
        <w:rPr>
          <w:b/>
          <w:bCs/>
          <w:lang w:val="es-MX"/>
        </w:rPr>
        <w:t>Sociedades Regionales:</w:t>
      </w:r>
      <w:r w:rsidRPr="009B6DD6">
        <w:rPr>
          <w:lang w:val="es-MX"/>
        </w:rPr>
        <w:t xml:space="preserve"> El Estado garantiza la perpetuidad y la autonomía patrimonial de las Sociedades Españolas, Centros Gallegos, Asturianos, Canarios y demás agrupaciones de origen regional fundadas en Cuba. Sus inmuebles históricos (palacios sociales, hospitales, panteones) son inembargables y se reconoce su función como embajadas culturales de la sociedad civil.</w:t>
      </w:r>
    </w:p>
    <w:p w14:paraId="3A3C1138" w14:textId="77777777" w:rsidR="00EA5A6A" w:rsidRPr="009B6DD6" w:rsidRDefault="00000000">
      <w:pPr>
        <w:numPr>
          <w:ilvl w:val="2"/>
          <w:numId w:val="116"/>
        </w:numPr>
        <w:rPr>
          <w:lang w:val="es-MX"/>
        </w:rPr>
      </w:pPr>
      <w:r w:rsidRPr="009B6DD6">
        <w:rPr>
          <w:b/>
          <w:bCs/>
          <w:lang w:val="es-MX"/>
        </w:rPr>
        <w:t>Fin de la Leyenda Negra:</w:t>
      </w:r>
      <w:r w:rsidRPr="009B6DD6">
        <w:rPr>
          <w:lang w:val="es-MX"/>
        </w:rPr>
        <w:t xml:space="preserve"> El sistema educativo nacional purgará los currículos de la manipulación ideológica que fomenta el odio hacia la herencia hispánica. La historia se enseñará con rigor documental, reconociendo tanto los conflictos civiles como la construcción conjunta de la identidad nacional.</w:t>
      </w:r>
    </w:p>
    <w:p w14:paraId="2D6D5D9F" w14:textId="77777777" w:rsidR="00EA5A6A" w:rsidRPr="009B6DD6" w:rsidRDefault="00000000">
      <w:pPr>
        <w:numPr>
          <w:ilvl w:val="0"/>
          <w:numId w:val="105"/>
        </w:numPr>
        <w:rPr>
          <w:lang w:val="es-MX"/>
        </w:rPr>
      </w:pPr>
      <w:r w:rsidRPr="009B6DD6">
        <w:rPr>
          <w:b/>
          <w:bCs/>
          <w:lang w:val="es-MX"/>
        </w:rPr>
        <w:t>De los Módulos de Visado Especial (Negocios, Diplomacia y Cooperación Técnica):</w:t>
      </w:r>
    </w:p>
    <w:p w14:paraId="57AD7327" w14:textId="77777777" w:rsidR="00EA5A6A" w:rsidRPr="009B6DD6" w:rsidRDefault="00000000">
      <w:pPr>
        <w:numPr>
          <w:ilvl w:val="1"/>
          <w:numId w:val="117"/>
        </w:numPr>
        <w:rPr>
          <w:lang w:val="es-MX"/>
        </w:rPr>
      </w:pPr>
      <w:r w:rsidRPr="009B6DD6">
        <w:rPr>
          <w:lang w:val="es-MX"/>
        </w:rPr>
        <w:t>Visado de Negocios y Misión Comercial (PCSC-T Corporativo): Se establece el estatus de visitante de negocios para personas naturales que representen a corporaciones extranjeras, inversionistas, consultores o peritos internacionales.</w:t>
      </w:r>
    </w:p>
    <w:p w14:paraId="34278991" w14:textId="77777777" w:rsidR="00EA5A6A" w:rsidRPr="009B6DD6" w:rsidRDefault="00000000">
      <w:pPr>
        <w:numPr>
          <w:ilvl w:val="2"/>
          <w:numId w:val="118"/>
        </w:numPr>
        <w:rPr>
          <w:lang w:val="es-MX"/>
        </w:rPr>
      </w:pPr>
      <w:r w:rsidRPr="009B6DD6">
        <w:rPr>
          <w:lang w:val="es-MX"/>
        </w:rPr>
        <w:t>Facultades Operativas: Habilita la estancia en el territorio nacional por períodos de hasta ciento ochenta (180) días naturales (prorrogables mediante registro en el RNS) para la prospección comercial, negociación de contratos, comparecencia en asambleas de SACAs o supervisión de proyectos de infraestructura.</w:t>
      </w:r>
    </w:p>
    <w:p w14:paraId="6BD556D1" w14:textId="77777777" w:rsidR="00EA5A6A" w:rsidRPr="009B6DD6" w:rsidRDefault="00000000">
      <w:pPr>
        <w:numPr>
          <w:ilvl w:val="2"/>
          <w:numId w:val="118"/>
        </w:numPr>
        <w:rPr>
          <w:lang w:val="es-MX"/>
        </w:rPr>
      </w:pPr>
      <w:r w:rsidRPr="009B6DD6">
        <w:rPr>
          <w:lang w:val="es-MX"/>
        </w:rPr>
        <w:lastRenderedPageBreak/>
        <w:t>Desacople Fiscal y Laboral: Este visado no constituye residencia fiscal personal ni relación de dependencia laboral local, quedando el titular exento del reloj de caducidad laboral del Artículo 20.4. Únicamente tributará bajo el Flat Tax si percibe honorarios o utilidades abonadas directamente por entidades con domicilio en Cuba.</w:t>
      </w:r>
    </w:p>
    <w:p w14:paraId="72707347" w14:textId="77777777" w:rsidR="00EA5A6A" w:rsidRPr="009B6DD6" w:rsidRDefault="00000000">
      <w:pPr>
        <w:numPr>
          <w:ilvl w:val="1"/>
          <w:numId w:val="117"/>
        </w:numPr>
        <w:rPr>
          <w:lang w:val="es-MX"/>
        </w:rPr>
      </w:pPr>
      <w:r w:rsidRPr="009B6DD6">
        <w:rPr>
          <w:lang w:val="es-MX"/>
        </w:rPr>
        <w:t>Estatus Diplomático y de Misión Oficial: El personal diplomático, consular y de organismos internacionales acreditado ante la Cancillería de la República se regirá por los tratados internacionales aplicables (Convención de Viena de 1961), sujeto a los siguientes principios constitucionales:</w:t>
      </w:r>
    </w:p>
    <w:p w14:paraId="5F036599" w14:textId="77777777" w:rsidR="00EA5A6A" w:rsidRPr="009B6DD6" w:rsidRDefault="00000000">
      <w:pPr>
        <w:numPr>
          <w:ilvl w:val="2"/>
          <w:numId w:val="119"/>
        </w:numPr>
        <w:rPr>
          <w:lang w:val="es-MX"/>
        </w:rPr>
      </w:pPr>
      <w:r w:rsidRPr="009B6DD6">
        <w:rPr>
          <w:lang w:val="es-MX"/>
        </w:rPr>
        <w:t>Inmunidad Funcional por Reciprocidad: La extensión de inmunidades y privilegios jurisdiccionales estará supeditada estrictamente a la reciprocidad efectiva que el Estado acreditante otorgue a los representantes cubanos en su territorio (Artículo 20.2).</w:t>
      </w:r>
    </w:p>
    <w:p w14:paraId="205D93B2" w14:textId="77777777" w:rsidR="00EA5A6A" w:rsidRPr="009B6DD6" w:rsidRDefault="00000000">
      <w:pPr>
        <w:numPr>
          <w:ilvl w:val="2"/>
          <w:numId w:val="119"/>
        </w:numPr>
        <w:rPr>
          <w:lang w:val="es-MX"/>
        </w:rPr>
      </w:pPr>
      <w:r w:rsidRPr="009B6DD6">
        <w:rPr>
          <w:lang w:val="es-MX"/>
        </w:rPr>
        <w:t>Proscripción de Injerencia y Espionaje: La inmunidad diplomática no ampara el uso de la valija, recintos o telecomunicaciones para la comisión de delitos de espionaje, subversión, acopio de armas o injerencia en la soberanía de la red (Artículo 9.3). La detección de actos hostiles activará la inmediata declaración de persona non grata y la expulsión del territorio en un plazo perentorio de cuarenta y ocho (48) horas.</w:t>
      </w:r>
    </w:p>
    <w:p w14:paraId="40F7E9D5" w14:textId="77777777" w:rsidR="00EA5A6A" w:rsidRPr="009B6DD6" w:rsidRDefault="00000000">
      <w:pPr>
        <w:numPr>
          <w:ilvl w:val="1"/>
          <w:numId w:val="117"/>
        </w:numPr>
        <w:rPr>
          <w:lang w:val="es-MX"/>
        </w:rPr>
      </w:pPr>
      <w:r w:rsidRPr="009B6DD6">
        <w:rPr>
          <w:lang w:val="es-MX"/>
        </w:rPr>
        <w:t>Visado de Cooperación Técnica, Científica y de Intercambio Académico: Se otorga a investigadores, científicos, docentes y especialistas invitados por el Senado Técnico de Rectores, las Universidades Nacionales o el Tribunal de Arbitraje Técnico (TAT).</w:t>
      </w:r>
    </w:p>
    <w:p w14:paraId="01D265E0" w14:textId="77777777" w:rsidR="00EA5A6A" w:rsidRPr="009B6DD6" w:rsidRDefault="00000000">
      <w:pPr>
        <w:numPr>
          <w:ilvl w:val="2"/>
          <w:numId w:val="120"/>
        </w:numPr>
        <w:rPr>
          <w:lang w:val="es-MX"/>
        </w:rPr>
      </w:pPr>
      <w:r w:rsidRPr="009B6DD6">
        <w:rPr>
          <w:lang w:val="es-MX"/>
        </w:rPr>
        <w:t>Este estatus faculta el ejercicio de la cátedra e investigación sin requerir convalidaciones burocráticas previas mientras dure el convenio.</w:t>
      </w:r>
    </w:p>
    <w:p w14:paraId="7F9AFF83" w14:textId="77777777" w:rsidR="00EA5A6A" w:rsidRPr="009B6DD6" w:rsidRDefault="00000000">
      <w:pPr>
        <w:pStyle w:val="Heading2"/>
        <w:numPr>
          <w:ilvl w:val="2"/>
          <w:numId w:val="120"/>
        </w:numPr>
        <w:rPr>
          <w:lang w:val="es-MX"/>
        </w:rPr>
      </w:pPr>
      <w:bookmarkStart w:id="33" w:name="X2e9f5802a1fd323ac2da034b629a0fc69a78e13"/>
      <w:r w:rsidRPr="009B6DD6">
        <w:rPr>
          <w:lang w:val="es-MX"/>
        </w:rPr>
        <w:t>Los titulares de esta visa quedan expresamente excluidos del cómputo de saturación territorial del quince por ciento (15%) conforme al Artículo 20.17.b.i, garantizando la libre circulación del conocimiento en la República.</w:t>
      </w:r>
      <w:bookmarkEnd w:id="33"/>
    </w:p>
    <w:p w14:paraId="78494D2F" w14:textId="77777777" w:rsidR="00EA5A6A" w:rsidRPr="009B6DD6" w:rsidRDefault="00000000">
      <w:pPr>
        <w:pStyle w:val="Heading1"/>
        <w:rPr>
          <w:lang w:val="es-MX"/>
        </w:rPr>
      </w:pPr>
      <w:bookmarkStart w:id="34" w:name="Xd987959fa2444a59f9b4ba64c0f2bd6bd95a657"/>
      <w:bookmarkEnd w:id="27"/>
      <w:bookmarkEnd w:id="32"/>
      <w:r w:rsidRPr="009B6DD6">
        <w:rPr>
          <w:lang w:val="es-MX"/>
        </w:rPr>
        <w:t>TÍTULO III DERECHOS FUNDAMENTALES Y GARANTÍAS</w:t>
      </w:r>
    </w:p>
    <w:p w14:paraId="2F22F9F0" w14:textId="77777777" w:rsidR="00EA5A6A" w:rsidRDefault="00000000">
      <w:r>
        <w:pict w14:anchorId="17537F54">
          <v:rect id="_x0000_i1053" style="width:0;height:1.5pt" o:hralign="center" o:hrstd="t" o:hr="t"/>
        </w:pict>
      </w:r>
    </w:p>
    <w:p w14:paraId="6BDB3B62" w14:textId="77777777" w:rsidR="00EA5A6A" w:rsidRPr="009B6DD6" w:rsidRDefault="00000000">
      <w:pPr>
        <w:pStyle w:val="Heading2"/>
        <w:rPr>
          <w:lang w:val="es-MX"/>
        </w:rPr>
      </w:pPr>
      <w:bookmarkStart w:id="35" w:name="X70fc72dfe851413b3bf7ba7bae1894237b0818b"/>
      <w:r w:rsidRPr="009B6DD6">
        <w:rPr>
          <w:lang w:val="es-MX"/>
        </w:rPr>
        <w:lastRenderedPageBreak/>
        <w:t>Artículo 21. De la Vida, la Defensa y la Resistencia.</w:t>
      </w:r>
    </w:p>
    <w:p w14:paraId="54821E94" w14:textId="77777777" w:rsidR="00EA5A6A" w:rsidRPr="009B6DD6" w:rsidRDefault="00000000">
      <w:pPr>
        <w:numPr>
          <w:ilvl w:val="0"/>
          <w:numId w:val="121"/>
        </w:numPr>
        <w:rPr>
          <w:lang w:val="es-MX"/>
        </w:rPr>
      </w:pPr>
      <w:r w:rsidRPr="009B6DD6">
        <w:rPr>
          <w:b/>
          <w:bCs/>
          <w:lang w:val="es-MX"/>
        </w:rPr>
        <w:t>Derecho de Resistencia y Activación Automática:</w:t>
      </w:r>
      <w:r w:rsidRPr="009B6DD6">
        <w:rPr>
          <w:lang w:val="es-MX"/>
        </w:rPr>
        <w:t xml:space="preserve"> Se reconoce el derecho y el deber de la resistencia armada para restablecer el orden constitucional ante un golpe de Estado o tiranía. El derecho de resistencia armada se activa de pleno derecho cuando el ciudadano constate, de forma pública y notoria, la Inviabilidad del Amparo Constitucional. Se entiende que existe tal inviabilidad ante cualquiera de estos dos eventos:</w:t>
      </w:r>
    </w:p>
    <w:p w14:paraId="1EDBF6E6" w14:textId="77777777" w:rsidR="00EA5A6A" w:rsidRPr="009B6DD6" w:rsidRDefault="00000000">
      <w:pPr>
        <w:numPr>
          <w:ilvl w:val="1"/>
          <w:numId w:val="122"/>
        </w:numPr>
        <w:rPr>
          <w:lang w:val="es-MX"/>
        </w:rPr>
      </w:pPr>
      <w:r w:rsidRPr="009B6DD6">
        <w:rPr>
          <w:b/>
          <w:bCs/>
          <w:lang w:val="es-MX"/>
        </w:rPr>
        <w:t>La Agresión Física Manifiesta:</w:t>
      </w:r>
      <w:r w:rsidRPr="009B6DD6">
        <w:rPr>
          <w:lang w:val="es-MX"/>
        </w:rPr>
        <w:t xml:space="preserve"> El despliegue de fuerza coercitiva contra los órganos de control (TDC, Cámara, Alcaldías) o la detención ilegal de sus miembros. (Aquí el tiempo es cero; la agresión es el disparador).</w:t>
      </w:r>
    </w:p>
    <w:p w14:paraId="779B94F1" w14:textId="77777777" w:rsidR="00EA5A6A" w:rsidRPr="009B6DD6" w:rsidRDefault="00000000">
      <w:pPr>
        <w:numPr>
          <w:ilvl w:val="1"/>
          <w:numId w:val="122"/>
        </w:numPr>
        <w:rPr>
          <w:lang w:val="es-MX"/>
        </w:rPr>
      </w:pPr>
      <w:r w:rsidRPr="009B6DD6">
        <w:rPr>
          <w:b/>
          <w:bCs/>
          <w:lang w:val="es-MX"/>
        </w:rPr>
        <w:t>El Silencio Estratégico Correlacionado:</w:t>
      </w:r>
      <w:r w:rsidRPr="009B6DD6">
        <w:rPr>
          <w:lang w:val="es-MX"/>
        </w:rPr>
        <w:t xml:space="preserve"> El cese de comunicaciones oficiales de los órganos de control por un periodo superior a setenta y dos (72) horas, SIEMPRE QUE coincida con la suspensión de libertades civiles o el bloqueo del acceso a la información pública.</w:t>
      </w:r>
    </w:p>
    <w:p w14:paraId="26ADD504" w14:textId="77777777" w:rsidR="00EA5A6A" w:rsidRPr="009B6DD6" w:rsidRDefault="00000000">
      <w:pPr>
        <w:numPr>
          <w:ilvl w:val="0"/>
          <w:numId w:val="121"/>
        </w:numPr>
        <w:rPr>
          <w:lang w:val="es-MX"/>
        </w:rPr>
      </w:pPr>
      <w:r w:rsidRPr="009B6DD6">
        <w:rPr>
          <w:b/>
          <w:bCs/>
          <w:lang w:val="es-MX"/>
        </w:rPr>
        <w:t>Legítima Defensa y Porte:</w:t>
      </w:r>
      <w:r w:rsidRPr="009B6DD6">
        <w:rPr>
          <w:lang w:val="es-MX"/>
        </w:rPr>
        <w:t xml:space="preserve"> Se garantiza el derecho natural a la tenencia y porte de armas (de baja capacidad) para la protección de su integridad, familia y propiedad. La ley reglamentaria tendrá carácter no-prohibicionista. El ejercicio de este derecho se vincula a la responsabilidad de defensa común.</w:t>
      </w:r>
    </w:p>
    <w:p w14:paraId="75D1D0D8" w14:textId="77777777" w:rsidR="00EA5A6A" w:rsidRPr="009B6DD6" w:rsidRDefault="00000000">
      <w:pPr>
        <w:numPr>
          <w:ilvl w:val="1"/>
          <w:numId w:val="123"/>
        </w:numPr>
        <w:rPr>
          <w:lang w:val="es-MX"/>
        </w:rPr>
      </w:pPr>
      <w:r w:rsidRPr="009B6DD6">
        <w:rPr>
          <w:lang w:val="es-MX"/>
        </w:rPr>
        <w:t>Esta medida no entrará en vigor hasta después de terminada la FASE III prevista en la Disposición Transitoria Undécima.</w:t>
      </w:r>
    </w:p>
    <w:p w14:paraId="0D45D8DF" w14:textId="77777777" w:rsidR="00EA5A6A" w:rsidRPr="009B6DD6" w:rsidRDefault="00000000">
      <w:pPr>
        <w:numPr>
          <w:ilvl w:val="1"/>
          <w:numId w:val="123"/>
        </w:numPr>
        <w:rPr>
          <w:lang w:val="es-MX"/>
        </w:rPr>
      </w:pPr>
      <w:r w:rsidRPr="009B6DD6">
        <w:rPr>
          <w:lang w:val="es-MX"/>
        </w:rPr>
        <w:t>El presidente dispondrá de la potestad de autorizar o postergar posterior a este periodo su entrada en vigencia.</w:t>
      </w:r>
    </w:p>
    <w:p w14:paraId="4B9D93CA" w14:textId="77777777" w:rsidR="00EA5A6A" w:rsidRPr="009B6DD6" w:rsidRDefault="00000000">
      <w:pPr>
        <w:numPr>
          <w:ilvl w:val="1"/>
          <w:numId w:val="123"/>
        </w:numPr>
        <w:rPr>
          <w:lang w:val="es-MX"/>
        </w:rPr>
      </w:pPr>
      <w:r w:rsidRPr="009B6DD6">
        <w:rPr>
          <w:b/>
          <w:bCs/>
          <w:lang w:val="es-MX"/>
        </w:rPr>
        <w:t>Doctrina de la Doble Naturaleza del Perímetro y el Muro Biológico:</w:t>
      </w:r>
      <w:r w:rsidRPr="009B6DD6">
        <w:rPr>
          <w:lang w:val="es-MX"/>
        </w:rPr>
        <w:t xml:space="preserve"> La República traza una línea divisoria inalterable entre el vandalismo contra la propiedad y el atentado contra la vida.</w:t>
      </w:r>
    </w:p>
    <w:p w14:paraId="773B8FBC" w14:textId="77777777" w:rsidR="00EA5A6A" w:rsidRPr="009B6DD6" w:rsidRDefault="00EA5A6A">
      <w:pPr>
        <w:numPr>
          <w:ilvl w:val="0"/>
          <w:numId w:val="1"/>
        </w:numPr>
        <w:rPr>
          <w:lang w:val="es-MX"/>
        </w:rPr>
      </w:pPr>
    </w:p>
    <w:p w14:paraId="430619F4" w14:textId="77777777" w:rsidR="00EA5A6A" w:rsidRPr="009B6DD6" w:rsidRDefault="00000000">
      <w:pPr>
        <w:pStyle w:val="SourceCode"/>
        <w:numPr>
          <w:ilvl w:val="0"/>
          <w:numId w:val="1"/>
        </w:numPr>
        <w:rPr>
          <w:lang w:val="es-MX"/>
        </w:rPr>
      </w:pPr>
      <w:r w:rsidRPr="009B6DD6">
        <w:rPr>
          <w:rStyle w:val="VerbatimChar"/>
          <w:lang w:val="es-MX"/>
        </w:rPr>
        <w:t xml:space="preserve"> i.  Ningún servidor público, policía, militar o funcionario podrá utilizar fuerza letal para evitar la destrucción de papeles, fachadas, símbolos o infraestructura material de carácter político o administrativo cuando no exista riesgo para vidas humanas (Primacía de la Vida sobre la Materia).</w:t>
      </w:r>
      <w:r w:rsidRPr="009B6DD6">
        <w:rPr>
          <w:lang w:val="es-MX"/>
        </w:rPr>
        <w:br/>
      </w:r>
      <w:r w:rsidRPr="009B6DD6">
        <w:rPr>
          <w:lang w:val="es-MX"/>
        </w:rPr>
        <w:br/>
      </w:r>
      <w:r w:rsidRPr="009B6DD6">
        <w:rPr>
          <w:rStyle w:val="VerbatimChar"/>
          <w:lang w:val="es-MX"/>
        </w:rPr>
        <w:t xml:space="preserve"> ii. Sin embargo, si una turba o grupo de individuos, amparándose en el derecho a la protesta, sitia, acorrala o ataca físicamente mediante el uso de objetos contundentes, cortantes, fuego o fuerza abrumadora (asimetría numérica) a cualquier ciudadano, funcionario o servidor público que se encuentre dentro o protegiendo una instalación, los agresores pierden de pleno derecho el estatus de manifestantes civiles y se constituyen legalmente como **Amenaza Letal (Agresor Predatorio)**.</w:t>
      </w:r>
      <w:r w:rsidRPr="009B6DD6">
        <w:rPr>
          <w:lang w:val="es-MX"/>
        </w:rPr>
        <w:br/>
      </w:r>
      <w:r w:rsidRPr="009B6DD6">
        <w:rPr>
          <w:lang w:val="es-MX"/>
        </w:rPr>
        <w:lastRenderedPageBreak/>
        <w:br/>
      </w:r>
      <w:r w:rsidRPr="009B6DD6">
        <w:rPr>
          <w:rStyle w:val="VerbatimChar"/>
          <w:lang w:val="es-MX"/>
        </w:rPr>
        <w:t xml:space="preserve"> iii. En este supuesto, el ciudadano o servidor público sitiado recupera la totalidad de su derecho inalienable a la supervivencia biológica, estando facultado constitucionalmente para ejercer la **Fuerza Letal de Legítima Defensa** con los medios a su alcance, sin que se le pueda imputar delito de represión, homicidio o abuso de fuerza, siempre que el acto se limite estrictamente a neutralizar la amenaza inminente a su integridad física y la de quienes le rodean. No será exigible el sacrificio ni la inacción de quien ejerza la legítima defensa frente a un asalto que ponga en peligro inminente su vida.</w:t>
      </w:r>
      <w:r w:rsidRPr="009B6DD6">
        <w:rPr>
          <w:lang w:val="es-MX"/>
        </w:rPr>
        <w:br/>
      </w:r>
      <w:r w:rsidRPr="009B6DD6">
        <w:rPr>
          <w:lang w:val="es-MX"/>
        </w:rPr>
        <w:br/>
      </w:r>
      <w:r w:rsidRPr="009B6DD6">
        <w:rPr>
          <w:rStyle w:val="VerbatimChar"/>
          <w:lang w:val="es-MX"/>
        </w:rPr>
        <w:t xml:space="preserve"> iv. **Inexistencia de Justificación para el Daño a Terceros:** El Derecho de Resistencia (Art. 21.1) es una facultad para restaurar la Constitución, no una patente de corso para el pillaje o la destrucción de propiedad privada. Ninguna causa política, por legítima que sea, exime al manifestante de la responsabilidad civil y penal por daños causados a propiedades de ciudadanos ajenos al conflicto. La \"ira popular\" es una descripción sociológica, no una categoría jurídica eximente.</w:t>
      </w:r>
      <w:r w:rsidRPr="009B6DD6">
        <w:rPr>
          <w:lang w:val="es-MX"/>
        </w:rPr>
        <w:br/>
      </w:r>
      <w:r w:rsidRPr="009B6DD6">
        <w:rPr>
          <w:lang w:val="es-MX"/>
        </w:rPr>
        <w:br/>
      </w:r>
      <w:r w:rsidRPr="009B6DD6">
        <w:rPr>
          <w:rStyle w:val="VerbatimChar"/>
          <w:lang w:val="es-MX"/>
        </w:rPr>
        <w:t xml:space="preserve"> v.  **El Deber Prioritario de Extracción:** El uso de fuerza letal en defensa de una instalación sitiada será el **último recurso absoluto**. Se establece la obligación legal de evacuación: si existe una vía de salida segura para el personal humano dentro del edificio, el mando a cargo está obligado a ejecutar la retirada y ceder el inmueble a la turba antes de abrir fuego. La defensa de la \"dignidad de la sede\" o de \"objetos materiales\" nunca justifica el sacrificio de vidas, ni de los defensores ni de los atacantes.</w:t>
      </w:r>
      <w:r w:rsidRPr="009B6DD6">
        <w:rPr>
          <w:lang w:val="es-MX"/>
        </w:rPr>
        <w:br/>
      </w:r>
      <w:r w:rsidRPr="009B6DD6">
        <w:rPr>
          <w:lang w:val="es-MX"/>
        </w:rPr>
        <w:br/>
      </w:r>
      <w:r w:rsidRPr="009B6DD6">
        <w:rPr>
          <w:rStyle w:val="VerbatimChar"/>
          <w:lang w:val="es-MX"/>
        </w:rPr>
        <w:t xml:space="preserve"> vi. **El Agente Provocador y la Ruptura del Amparo:** Si se demuestra mediante la telemetría del RNS que la fuerza de seguridad inició agresiones físicas, insultos degradantes o provocaciones tácticas con el fin de incitar una respuesta violenta de la masa, el oficial y su cadena de mando perderán toda inmunidad. En este caso, la masa se considera bajo el **Derecho de Resistencia ante la Agresión (Art. 21.1)** y el oficial será juzgado por homicidio agravado en grado de provocación.</w:t>
      </w:r>
    </w:p>
    <w:p w14:paraId="5C1E8CD1" w14:textId="77777777" w:rsidR="00EA5A6A" w:rsidRPr="009B6DD6" w:rsidRDefault="00000000">
      <w:pPr>
        <w:numPr>
          <w:ilvl w:val="0"/>
          <w:numId w:val="121"/>
        </w:numPr>
        <w:rPr>
          <w:lang w:val="es-MX"/>
        </w:rPr>
      </w:pPr>
      <w:r w:rsidRPr="009B6DD6">
        <w:rPr>
          <w:b/>
          <w:bCs/>
          <w:lang w:val="es-MX"/>
        </w:rPr>
        <w:t>Protocolo de Custodia de Armas y Acceso a Menores.</w:t>
      </w:r>
      <w:r w:rsidRPr="009B6DD6">
        <w:rPr>
          <w:lang w:val="es-MX"/>
        </w:rPr>
        <w:br/>
        <w:t>El derecho a la tenencia y porte de armas para la legítima defensa (Art. 21.2) conlleva la obligación de custodia biológica inalienable. El titular del arma es el garante absoluto de su resguardo.</w:t>
      </w:r>
    </w:p>
    <w:p w14:paraId="1B0D0C57" w14:textId="77777777" w:rsidR="00EA5A6A" w:rsidRPr="009B6DD6" w:rsidRDefault="00000000">
      <w:pPr>
        <w:numPr>
          <w:ilvl w:val="1"/>
          <w:numId w:val="124"/>
        </w:numPr>
        <w:rPr>
          <w:lang w:val="es-MX"/>
        </w:rPr>
      </w:pPr>
      <w:r w:rsidRPr="009B6DD6">
        <w:rPr>
          <w:b/>
          <w:bCs/>
          <w:lang w:val="es-MX"/>
        </w:rPr>
        <w:t>Barrera de Acceso y Doble Factor:</w:t>
      </w:r>
      <w:r w:rsidRPr="009B6DD6">
        <w:rPr>
          <w:lang w:val="es-MX"/>
        </w:rPr>
        <w:t xml:space="preserve"> Queda constitucionalmente prohibido otorgar o facilitar el acceso físico irrestricto a armas de fuego, municiones o material letal a ciudadanos menores de edad o a personas sin capacidad civil plena. Todo armamento en el hogar deberá estar asegurado mediante dispositivos de anclaje, cajas fuertes o candados que requieran validación biométrica o combinación mecánica exclusiva del titular. El incumplimiento de esta norma constituye el delito de Negligencia Temeraria con Armamento.</w:t>
      </w:r>
    </w:p>
    <w:p w14:paraId="5E9F13FC" w14:textId="77777777" w:rsidR="00EA5A6A" w:rsidRPr="009B6DD6" w:rsidRDefault="00000000">
      <w:pPr>
        <w:numPr>
          <w:ilvl w:val="1"/>
          <w:numId w:val="124"/>
        </w:numPr>
        <w:rPr>
          <w:lang w:val="es-MX"/>
        </w:rPr>
      </w:pPr>
      <w:r w:rsidRPr="009B6DD6">
        <w:rPr>
          <w:b/>
          <w:bCs/>
          <w:lang w:val="es-MX"/>
        </w:rPr>
        <w:lastRenderedPageBreak/>
        <w:t>Doctrina de la Instrucción Supervisada:</w:t>
      </w:r>
      <w:r w:rsidRPr="009B6DD6">
        <w:rPr>
          <w:lang w:val="es-MX"/>
        </w:rPr>
        <w:t xml:space="preserve"> Se reconoce y protege el derecho de los padres a instruir a sus hijos en el uso táctico, la disciplina y el respeto a las armas de fuego, como parte de la formación en la legítima defensa de la Nación. Este entrenamiento solo podrá realizarse bajo el </w:t>
      </w:r>
      <w:r w:rsidRPr="009B6DD6">
        <w:rPr>
          <w:b/>
          <w:bCs/>
          <w:lang w:val="es-MX"/>
        </w:rPr>
        <w:t>control visual, físico y directo</w:t>
      </w:r>
      <w:r w:rsidRPr="009B6DD6">
        <w:rPr>
          <w:lang w:val="es-MX"/>
        </w:rPr>
        <w:t xml:space="preserve"> del tutor legal o de un instructor certificado. Entregar las llaves del armero a un menor anula de pleno derecho esta protección.</w:t>
      </w:r>
    </w:p>
    <w:p w14:paraId="17CE9519" w14:textId="77777777" w:rsidR="00EA5A6A" w:rsidRPr="009B6DD6" w:rsidRDefault="00000000">
      <w:pPr>
        <w:numPr>
          <w:ilvl w:val="1"/>
          <w:numId w:val="124"/>
        </w:numPr>
        <w:rPr>
          <w:lang w:val="es-MX"/>
        </w:rPr>
      </w:pPr>
      <w:r w:rsidRPr="009B6DD6">
        <w:rPr>
          <w:b/>
          <w:bCs/>
          <w:lang w:val="es-MX"/>
        </w:rPr>
        <w:t>Emancipación Balística:</w:t>
      </w:r>
      <w:r w:rsidRPr="009B6DD6">
        <w:rPr>
          <w:lang w:val="es-MX"/>
        </w:rPr>
        <w:t xml:space="preserve"> El derecho al acceso irrestricto, la titularidad y el porte autónomo de armas se transfiere al ciudadano única y exclusivamente al alcanzar la mayoría de edad fáctica reconocida por la ley y tras superar el Examen de Idoneidad Republicana (Art. 19.3) y las pruebas de estabilidad psicológica auditadas por el Tribunal de Arbitraje Técnico (TAT). A partir de este momento, se produce la </w:t>
      </w:r>
      <w:r w:rsidRPr="009B6DD6">
        <w:rPr>
          <w:b/>
          <w:bCs/>
          <w:lang w:val="es-MX"/>
        </w:rPr>
        <w:t>Desconexión de Responsabilidad</w:t>
      </w:r>
      <w:r w:rsidRPr="009B6DD6">
        <w:rPr>
          <w:lang w:val="es-MX"/>
        </w:rPr>
        <w:t>: el nuevo adulto asume el cien por ciento (100%) del peso penal y civil de sus actos, liberando a sus progenitores.</w:t>
      </w:r>
    </w:p>
    <w:p w14:paraId="6B3A9ECB" w14:textId="77777777" w:rsidR="00EA5A6A" w:rsidRPr="009B6DD6" w:rsidRDefault="00000000">
      <w:pPr>
        <w:numPr>
          <w:ilvl w:val="0"/>
          <w:numId w:val="121"/>
        </w:numPr>
        <w:rPr>
          <w:lang w:val="es-MX"/>
        </w:rPr>
      </w:pPr>
      <w:r w:rsidRPr="009B6DD6">
        <w:rPr>
          <w:b/>
          <w:bCs/>
          <w:lang w:val="es-MX"/>
        </w:rPr>
        <w:t>Milicia Municipal de Reserva:</w:t>
      </w:r>
      <w:r w:rsidRPr="009B6DD6">
        <w:rPr>
          <w:lang w:val="es-MX"/>
        </w:rPr>
        <w:t xml:space="preserve"> Se crea la Milicia Municipal como cuerpo de reserva voluntario bajo mando dual, civil del Alcalde y militar del Comandante Operativo de la milicia. La certificación de Aptitud Técnica y Legal (conocimiento de Derechos Humanos y Ley Constitucional) otorgada por la milicia será el requisito habilitante para el porte de armas de alta capacidad, asegurando que la fuerza proteja al individuo y el orden constitucional. La lealtad de la Milicia Municipal y las Fuerzas de Salvaguarda se fundamenta en el Juramento a la Integridad Humana y a la Constitución, siendo el flujo de dividendos de sus Acciones Soberanas una garantía de su independencia frente a caudillos, pero nunca el único motivo de su servicio. Se prohíbe el uso de la fuerza militar para corregir errores técnicos del RNS que deban ser resueltos por vía de auditoría civil.</w:t>
      </w:r>
    </w:p>
    <w:p w14:paraId="42EAD339" w14:textId="77777777" w:rsidR="00EA5A6A" w:rsidRPr="009B6DD6" w:rsidRDefault="00000000">
      <w:pPr>
        <w:pStyle w:val="Compact"/>
        <w:numPr>
          <w:ilvl w:val="1"/>
          <w:numId w:val="125"/>
        </w:numPr>
        <w:rPr>
          <w:lang w:val="es-MX"/>
        </w:rPr>
      </w:pPr>
      <w:r w:rsidRPr="009B6DD6">
        <w:rPr>
          <w:b/>
          <w:bCs/>
          <w:lang w:val="es-MX"/>
        </w:rPr>
        <w:t>Del Suelo Presupuestario de Seguridad Local.</w:t>
      </w:r>
      <w:r w:rsidRPr="009B6DD6">
        <w:rPr>
          <w:lang w:val="es-MX"/>
        </w:rPr>
        <w:t xml:space="preserve"> Se establece la obligación inalienable de cada Municipio de destinar, de forma permanente, un mínimo del tres por ciento (3%) de su recaudación tributaria neta (de su cuota del 70%) al equipamiento, entrenamiento, logística y mantenimiento de la Milicia Municipal de Reserva. Este porcentaje constituye el piso presupuestario inamovible de seguridad local. La Asamblea Municipal posee la facultad privativa de incrementar este porcentaje por mayoría simple ante necesidades estratégicas o percepción de riesgo, sin que exista un techo máximo que limite la capacidad de defensa y movilización local.</w:t>
      </w:r>
    </w:p>
    <w:p w14:paraId="45B606C0" w14:textId="77777777" w:rsidR="00EA5A6A" w:rsidRPr="009B6DD6" w:rsidRDefault="00000000">
      <w:pPr>
        <w:pStyle w:val="SourceCode"/>
        <w:rPr>
          <w:lang w:val="es-MX"/>
        </w:rPr>
      </w:pPr>
      <w:r w:rsidRPr="009B6DD6">
        <w:rPr>
          <w:rStyle w:val="VerbatimChar"/>
          <w:lang w:val="es-MX"/>
        </w:rPr>
        <w:t xml:space="preserve">    i.  **De la Inviolabilidad y Automatización del Flujo:** Los fondos correspondientes a este suelo presupuestario, una vez aprobados por la Asamblea Municipal en el ejercicio de su soberanía fiscal, adquieren carácter de **Gasto Autoejecutable**. El Alcalde carece de facultad constitucional o técnica para detener, aplazar o condicionar estos pagos. El **Registro Nacional Soberano (RNS)** ejecutará la transferencia de haberes de forma directa, algorítmica e inmediata a las cuentas de los milicianos y proveedores de defensa certificados, bastando la certificación de la Asamblea y la validación técnica del Comandante Operativo Federal. La interferencia manual en este flujo automatizad</w:t>
      </w:r>
      <w:r w:rsidRPr="009B6DD6">
        <w:rPr>
          <w:rStyle w:val="VerbatimChar"/>
          <w:lang w:val="es-MX"/>
        </w:rPr>
        <w:lastRenderedPageBreak/>
        <w:t>o será tipificada como malversación de fondos de defensa.</w:t>
      </w:r>
      <w:r w:rsidRPr="009B6DD6">
        <w:rPr>
          <w:lang w:val="es-MX"/>
        </w:rPr>
        <w:br/>
      </w:r>
      <w:r w:rsidRPr="009B6DD6">
        <w:rPr>
          <w:lang w:val="es-MX"/>
        </w:rPr>
        <w:br/>
      </w:r>
      <w:r w:rsidRPr="009B6DD6">
        <w:rPr>
          <w:rStyle w:val="VerbatimChar"/>
          <w:lang w:val="es-MX"/>
        </w:rPr>
        <w:t xml:space="preserve">    ii. **Del Régimen de Donaciones en Tiempo de Paz:** Se prohíbe terminantemente la aceptación de donaciones directas, suministros o financiamiento proveniente de personas jurídicas, Sociedades Anónimas de Capital Abierto (SACA), entidades extranjeras, fundaciones políticas o fondos ideológicos. Cualquier donativo destinado a la Milicia deberá canalizarse obligatoriamente a través del fondo común municipal habilitado para este propósito, bajo supervisión de la Asamblea Municipal y con trazabilidad pública inalterable en el RNS. La aceptación de fondos privados fuera de este cauce se considerará **cohecho agravado y quebrantamiento de la lealtad miliciana**, conllevando la disolución inmediata de la unidad, la destitución de sus mandos y el procesamiento penal de todos los involucrados, sin perjuicio de la confiscación de los bienes recibidos.</w:t>
      </w:r>
      <w:r w:rsidRPr="009B6DD6">
        <w:rPr>
          <w:lang w:val="es-MX"/>
        </w:rPr>
        <w:br/>
      </w:r>
      <w:r w:rsidRPr="009B6DD6">
        <w:rPr>
          <w:lang w:val="es-MX"/>
        </w:rPr>
        <w:br/>
      </w:r>
      <w:r w:rsidRPr="009B6DD6">
        <w:rPr>
          <w:rStyle w:val="VerbatimChar"/>
          <w:lang w:val="es-MX"/>
        </w:rPr>
        <w:t xml:space="preserve">    iii. **Del Régimen de Donaciones en Tiempo de Guerra:** Declarado el Estado de Sincronización Nacional (Artículo 70) o activado el Protocolo de Acción Defensiva Inmediata (PADI, Artículo 105), y con el único fin de garantizar la continuidad operativa de las unidades en combate, la prohibición del inciso anterior se flexibiliza para permitir la recepción ágil de suministros, equipamiento o logística de fuentes privadas o extranjeras. Todo aporte recibido durante la emergencia quedará sujeto a las siguientes condiciones de hierro:</w:t>
      </w:r>
    </w:p>
    <w:p w14:paraId="732DD3CE" w14:textId="77777777" w:rsidR="00EA5A6A" w:rsidRPr="009B6DD6" w:rsidRDefault="00000000">
      <w:pPr>
        <w:pStyle w:val="SourceCode"/>
        <w:rPr>
          <w:lang w:val="es-MX"/>
        </w:rPr>
      </w:pPr>
      <w:r w:rsidRPr="009B6DD6">
        <w:rPr>
          <w:rStyle w:val="VerbatimChar"/>
          <w:lang w:val="es-MX"/>
        </w:rPr>
        <w:t xml:space="preserve">        A.  **Registro Forzoso e Inmediato:** Deberá ser registrado en el RNS dentro de las 72 horas siguientes a su recepción, con identificación completa del donante, inventario detallado del material y certificación de recepción por el Comandante Operativo.</w:t>
      </w:r>
      <w:r w:rsidRPr="009B6DD6">
        <w:rPr>
          <w:lang w:val="es-MX"/>
        </w:rPr>
        <w:br/>
      </w:r>
      <w:r w:rsidRPr="009B6DD6">
        <w:rPr>
          <w:lang w:val="es-MX"/>
        </w:rPr>
        <w:br/>
      </w:r>
      <w:r w:rsidRPr="009B6DD6">
        <w:rPr>
          <w:rStyle w:val="VerbatimChar"/>
          <w:lang w:val="es-MX"/>
        </w:rPr>
        <w:t xml:space="preserve">        B.  **Cláusula de No Interferencia:** La aceptación de ayuda material no otorga al donante derecho alguno sobre las decisiones tácticas, la cadena de mando, el despliegue de unidades ni la lealtad de la tropa. Cualquier intento de condicionar la ayuda a cambios en el mando, a favores operativos o a tratamiento preferencial futuro será tipificado como **intento de captura de milicia** y activará la intervención inmediata del Tribunal de Defensa de la Constitución (TDC), con potestad para disolver la unidad contaminada y procesar a los donantes por sedición.</w:t>
      </w:r>
      <w:r w:rsidRPr="009B6DD6">
        <w:rPr>
          <w:lang w:val="es-MX"/>
        </w:rPr>
        <w:br/>
      </w:r>
      <w:r w:rsidRPr="009B6DD6">
        <w:rPr>
          <w:lang w:val="es-MX"/>
        </w:rPr>
        <w:br/>
      </w:r>
      <w:r w:rsidRPr="009B6DD6">
        <w:rPr>
          <w:rStyle w:val="VerbatimChar"/>
          <w:lang w:val="es-MX"/>
        </w:rPr>
        <w:t xml:space="preserve">        C.  **Caducidad Automática:** Finalizada la emergencia, certificada por el TDC, todo flujo extraordinario proveniente de fuentes privadas o extranjeras cesará de pleno derecho, retornándose de forma inmediata e inexorable al régimen estricto del inciso (a).ii.</w:t>
      </w:r>
      <w:r w:rsidRPr="009B6DD6">
        <w:rPr>
          <w:lang w:val="es-MX"/>
        </w:rPr>
        <w:br/>
      </w:r>
      <w:r w:rsidRPr="009B6DD6">
        <w:rPr>
          <w:lang w:val="es-MX"/>
        </w:rPr>
        <w:br/>
      </w:r>
      <w:r w:rsidRPr="009B6DD6">
        <w:rPr>
          <w:rStyle w:val="VerbatimChar"/>
          <w:lang w:val="es-MX"/>
        </w:rPr>
        <w:t>b)  **Protocolo de Disparo:** Ninguna acción armada de la Milicia (ajena a la sincronización bélica nacional) podrá ejecutarse sin la concurrencia de la orden civil del Alcalde y la validación técnica del Comandante Operativo Federal. En caso de conflicto, prevalecerá la orden del Comandante Federal para la protección del Orden Constitucional.</w:t>
      </w:r>
      <w:r w:rsidRPr="009B6DD6">
        <w:rPr>
          <w:lang w:val="es-MX"/>
        </w:rPr>
        <w:br/>
      </w:r>
      <w:r w:rsidRPr="009B6DD6">
        <w:rPr>
          <w:lang w:val="es-MX"/>
        </w:rPr>
        <w:br/>
      </w:r>
      <w:r w:rsidRPr="009B6DD6">
        <w:rPr>
          <w:rStyle w:val="VerbatimChar"/>
          <w:lang w:val="es-MX"/>
        </w:rPr>
        <w:t>c)  **Limitación Operativa:** Ningún miembro de la Milicia podrá prestar serv</w:t>
      </w:r>
      <w:r w:rsidRPr="009B6DD6">
        <w:rPr>
          <w:rStyle w:val="VerbatimChar"/>
          <w:lang w:val="es-MX"/>
        </w:rPr>
        <w:lastRenderedPageBreak/>
        <w:t>icios de seguridad privada a empresas o individuos mientras se encuentre en servicio activo o portando armamento de la Milicia. La violación de este precepto se tipificará como Abuso de Autoridad y Malversación de Fondos Públicos.</w:t>
      </w:r>
      <w:r w:rsidRPr="009B6DD6">
        <w:rPr>
          <w:lang w:val="es-MX"/>
        </w:rPr>
        <w:br/>
      </w:r>
      <w:r w:rsidRPr="009B6DD6">
        <w:rPr>
          <w:lang w:val="es-MX"/>
        </w:rPr>
        <w:br/>
      </w:r>
      <w:r w:rsidRPr="009B6DD6">
        <w:rPr>
          <w:rStyle w:val="VerbatimChar"/>
          <w:lang w:val="es-MX"/>
        </w:rPr>
        <w:t>d)  **Del Mando Modular y Sincronización Bélica:** En caso de agresión militar externa o estado de emergencia nacional certificado por el TDC, las Milicias Municipales entrarán en un régimen de sincronización táctica transitoria con las Fuerzas de Salvaguarda Nacional. El mando nacional ejercerá la dirección estratégica (coordinación de teatro de guerra), mientras que la autoridad municipal conservará la dirección táctica, logística y el control territorial de su jurisdicción. El mando nacional sobre las milicias municipales expirará de pleno derecho de forma automática e inmediata al cesar la hostilidad o expirar el plazo de emergencia (periodo de enfriamiento establecido por el TDC), retornando la soberanía de mando al Alcalde sin necesidad de acto administrativo o decreto de reversión posterior.</w:t>
      </w:r>
      <w:r w:rsidRPr="009B6DD6">
        <w:rPr>
          <w:lang w:val="es-MX"/>
        </w:rPr>
        <w:br/>
      </w:r>
      <w:r w:rsidRPr="009B6DD6">
        <w:rPr>
          <w:lang w:val="es-MX"/>
        </w:rPr>
        <w:br/>
      </w:r>
      <w:r w:rsidRPr="009B6DD6">
        <w:rPr>
          <w:rStyle w:val="VerbatimChar"/>
          <w:lang w:val="es-MX"/>
        </w:rPr>
        <w:t xml:space="preserve">    - El Municipio ejerce la autoridad administrativa, financiera y el nombramiento de la tropa local.</w:t>
      </w:r>
      <w:r w:rsidRPr="009B6DD6">
        <w:rPr>
          <w:lang w:val="es-MX"/>
        </w:rPr>
        <w:br/>
      </w:r>
      <w:r w:rsidRPr="009B6DD6">
        <w:rPr>
          <w:lang w:val="es-MX"/>
        </w:rPr>
        <w:br/>
      </w:r>
      <w:r w:rsidRPr="009B6DD6">
        <w:rPr>
          <w:rStyle w:val="VerbatimChar"/>
          <w:lang w:val="es-MX"/>
        </w:rPr>
        <w:t xml:space="preserve">    - El Comandante Operativo de la Milicia será un Oficial de carrera de las Fuerzas Armadas Nacionales, asignado por **sorteo técnico** y rotado obligatoriamente cada dos (2) años.</w:t>
      </w:r>
      <w:r w:rsidRPr="009B6DD6">
        <w:rPr>
          <w:lang w:val="es-MX"/>
        </w:rPr>
        <w:br/>
      </w:r>
      <w:r w:rsidRPr="009B6DD6">
        <w:rPr>
          <w:lang w:val="es-MX"/>
        </w:rPr>
        <w:br/>
      </w:r>
      <w:r w:rsidRPr="009B6DD6">
        <w:rPr>
          <w:rStyle w:val="VerbatimChar"/>
          <w:lang w:val="es-MX"/>
        </w:rPr>
        <w:t>e)  **De la Definición y Estándar Probatorio de Traición:** La traición contra la República consistirá exclusivamente en tomar las armas contra el orden constitucional, o en adherirse a enemigos exteriores prestándoles ayuda y auxilio material para la subversión de la soberanía.</w:t>
      </w:r>
      <w:r w:rsidRPr="009B6DD6">
        <w:rPr>
          <w:lang w:val="es-MX"/>
        </w:rPr>
        <w:br/>
      </w:r>
      <w:r w:rsidRPr="009B6DD6">
        <w:rPr>
          <w:lang w:val="es-MX"/>
        </w:rPr>
        <w:br/>
      </w:r>
      <w:r w:rsidRPr="009B6DD6">
        <w:rPr>
          <w:rStyle w:val="VerbatimChar"/>
          <w:lang w:val="es-MX"/>
        </w:rPr>
        <w:t>f)  **Criterio de Exclusión Ideológica:** Bajo ninguna circunstancia la libre expresión de ideas, el disenso político, la crítica a los poderes constituidos o la propuesta de reformas legales constituirán el delito de traición.</w:t>
      </w:r>
      <w:r w:rsidRPr="009B6DD6">
        <w:rPr>
          <w:lang w:val="es-MX"/>
        </w:rPr>
        <w:br/>
      </w:r>
      <w:r w:rsidRPr="009B6DD6">
        <w:rPr>
          <w:lang w:val="es-MX"/>
        </w:rPr>
        <w:br/>
      </w:r>
      <w:r w:rsidRPr="009B6DD6">
        <w:rPr>
          <w:rStyle w:val="VerbatimChar"/>
          <w:lang w:val="es-MX"/>
        </w:rPr>
        <w:t>g)  **Garantía Probatoria:** Ninguna persona será convicta de traición salvo mediante el testimonio coincidente de dos testigos presenciales sobre un mismo acto manifiesto, o mediante confesión voluntaria ante juez competente en juicio público.</w:t>
      </w:r>
      <w:r w:rsidRPr="009B6DD6">
        <w:rPr>
          <w:lang w:val="es-MX"/>
        </w:rPr>
        <w:br/>
      </w:r>
      <w:r w:rsidRPr="009B6DD6">
        <w:rPr>
          <w:lang w:val="es-MX"/>
        </w:rPr>
        <w:br/>
      </w:r>
      <w:r w:rsidRPr="009B6DD6">
        <w:rPr>
          <w:rStyle w:val="VerbatimChar"/>
          <w:lang w:val="es-MX"/>
        </w:rPr>
        <w:t>h)  **Proscripción de la Trascendencia de la Pena:** La sanción por traición no acarreará la corrupción de la sangre ni la confiscación de bienes de herederos o terceros no involucrados en el acto delictivo.</w:t>
      </w:r>
      <w:r w:rsidRPr="009B6DD6">
        <w:rPr>
          <w:lang w:val="es-MX"/>
        </w:rPr>
        <w:br/>
      </w:r>
      <w:r w:rsidRPr="009B6DD6">
        <w:rPr>
          <w:lang w:val="es-MX"/>
        </w:rPr>
        <w:br/>
      </w:r>
      <w:r w:rsidRPr="009B6DD6">
        <w:rPr>
          <w:rStyle w:val="VerbatimChar"/>
          <w:lang w:val="es-MX"/>
        </w:rPr>
        <w:t>i)  **De la Inviolabilidad del Hogar ante el Poder Militar:** En tiempo de paz, ningún militar o miliciano podrá ser acuartelado en la propiedad privada de un ciudadano sin el consentimiento expreso y voluntario de su propietario. En tiempo de guerra, dicha medida solo podrá ejecutarse mediante ley específica y bajo el régimen de justa indemnización previa, manteniendo siempre la distinción entre la esfera civil y la logística militar.</w:t>
      </w:r>
    </w:p>
    <w:p w14:paraId="402380CB" w14:textId="77777777" w:rsidR="00EA5A6A" w:rsidRPr="009B6DD6" w:rsidRDefault="00000000">
      <w:pPr>
        <w:numPr>
          <w:ilvl w:val="0"/>
          <w:numId w:val="126"/>
        </w:numPr>
        <w:rPr>
          <w:lang w:val="es-MX"/>
        </w:rPr>
      </w:pPr>
      <w:r w:rsidRPr="009B6DD6">
        <w:rPr>
          <w:b/>
          <w:bCs/>
          <w:lang w:val="es-MX"/>
        </w:rPr>
        <w:lastRenderedPageBreak/>
        <w:t>Monopolio de la Justicia Retributiva y Nulidad de la Venganza Privada:</w:t>
      </w:r>
      <w:r w:rsidRPr="009B6DD6">
        <w:rPr>
          <w:lang w:val="es-MX"/>
        </w:rPr>
        <w:t xml:space="preserve"> La República ostenta el monopolio exclusivo del enjuiciamiento penal y el castigo físico a través de sus tribunales constituidos. Se prohíbe constitucionalmente la justicia de sangre, la venganza generacional (vendettas) y el establecimiento de tribunales de honor privados. Ninguna ofensa verbal, moral o patrimonial justifica el uso de la violencia letal por mano propia, salvo en el acto instantáneo y simultáneo de la legítima defensa ante un peligro físico inminente. La justicia civil busca la paz y la restitución, no el derramamiento de sangre compensatorio.</w:t>
      </w:r>
    </w:p>
    <w:p w14:paraId="2D10C86F" w14:textId="77777777" w:rsidR="00EA5A6A" w:rsidRPr="009B6DD6" w:rsidRDefault="00000000">
      <w:pPr>
        <w:numPr>
          <w:ilvl w:val="0"/>
          <w:numId w:val="126"/>
        </w:numPr>
        <w:rPr>
          <w:lang w:val="es-MX"/>
        </w:rPr>
      </w:pPr>
      <w:r w:rsidRPr="009B6DD6">
        <w:rPr>
          <w:b/>
          <w:bCs/>
          <w:lang w:val="es-MX"/>
        </w:rPr>
        <w:t>De la Instrucción Táctica Cívica y Deportiva.</w:t>
      </w:r>
      <w:r w:rsidRPr="009B6DD6">
        <w:rPr>
          <w:lang w:val="es-MX"/>
        </w:rPr>
        <w:br/>
        <w:t>La República reconoce el derecho de los ciudadanos a organizarse en clubes de tiro, academias de defensa personal, asociaciones de supervivencia y entidades de instrucción táctica.</w:t>
      </w:r>
    </w:p>
    <w:p w14:paraId="77E6183F" w14:textId="77777777" w:rsidR="00EA5A6A" w:rsidRPr="009B6DD6" w:rsidRDefault="00000000">
      <w:pPr>
        <w:numPr>
          <w:ilvl w:val="1"/>
          <w:numId w:val="127"/>
        </w:numPr>
        <w:rPr>
          <w:lang w:val="es-MX"/>
        </w:rPr>
      </w:pPr>
      <w:r w:rsidRPr="009B6DD6">
        <w:rPr>
          <w:b/>
          <w:bCs/>
          <w:lang w:val="es-MX"/>
        </w:rPr>
        <w:t>Transparencia Operativa:</w:t>
      </w:r>
      <w:r w:rsidRPr="009B6DD6">
        <w:rPr>
          <w:lang w:val="es-MX"/>
        </w:rPr>
        <w:t xml:space="preserve"> Estas organizaciones operarán en la legalidad absoluta siempre que su modelo de financiamiento sea transparente, voluntario y sus estatutos estén inscritos en el Registro Nacional Soberano (RNS).</w:t>
      </w:r>
    </w:p>
    <w:p w14:paraId="513D257E" w14:textId="77777777" w:rsidR="00EA5A6A" w:rsidRPr="009B6DD6" w:rsidRDefault="00000000">
      <w:pPr>
        <w:numPr>
          <w:ilvl w:val="1"/>
          <w:numId w:val="127"/>
        </w:numPr>
        <w:rPr>
          <w:lang w:val="es-MX"/>
        </w:rPr>
      </w:pPr>
      <w:r w:rsidRPr="009B6DD6">
        <w:rPr>
          <w:b/>
          <w:bCs/>
          <w:lang w:val="es-MX"/>
        </w:rPr>
        <w:t>Naturaleza Defensiva:</w:t>
      </w:r>
      <w:r w:rsidRPr="009B6DD6">
        <w:rPr>
          <w:lang w:val="es-MX"/>
        </w:rPr>
        <w:t xml:space="preserve"> El propósito de estas entidades es la superación deportiva, la disciplina cívica y la preparación para la defensa de la Nación o la legítima defensa individual, quedando estrictamente prohibido su uso como instrumentos de coerción extrajudicial.</w:t>
      </w:r>
    </w:p>
    <w:p w14:paraId="31D42F50" w14:textId="77777777" w:rsidR="00EA5A6A" w:rsidRPr="009B6DD6" w:rsidRDefault="00000000">
      <w:pPr>
        <w:numPr>
          <w:ilvl w:val="0"/>
          <w:numId w:val="126"/>
        </w:numPr>
        <w:rPr>
          <w:lang w:val="es-MX"/>
        </w:rPr>
      </w:pPr>
      <w:r w:rsidRPr="009B6DD6">
        <w:rPr>
          <w:b/>
          <w:bCs/>
          <w:lang w:val="es-MX"/>
        </w:rPr>
        <w:t>De la Proscripción del Gansterismo y las Milicias Predatorias.</w:t>
      </w:r>
      <w:r w:rsidRPr="009B6DD6">
        <w:rPr>
          <w:lang w:val="es-MX"/>
        </w:rPr>
        <w:br/>
        <w:t>Se declara proscrita y contraria a la existencia de la República la formación, financiamiento o tolerancia de pandillas, mafias o milicias predatorias.</w:t>
      </w:r>
    </w:p>
    <w:p w14:paraId="3427D00D" w14:textId="77777777" w:rsidR="00EA5A6A" w:rsidRPr="009B6DD6" w:rsidRDefault="00000000">
      <w:pPr>
        <w:numPr>
          <w:ilvl w:val="1"/>
          <w:numId w:val="128"/>
        </w:numPr>
        <w:rPr>
          <w:lang w:val="es-MX"/>
        </w:rPr>
      </w:pPr>
      <w:r w:rsidRPr="009B6DD6">
        <w:rPr>
          <w:b/>
          <w:bCs/>
          <w:lang w:val="es-MX"/>
        </w:rPr>
        <w:t>Definición de Grupo Predatorio:</w:t>
      </w:r>
      <w:r w:rsidRPr="009B6DD6">
        <w:rPr>
          <w:lang w:val="es-MX"/>
        </w:rPr>
        <w:t xml:space="preserve"> Se considerará Milicia Predatoria o Pandilla a cualquier agrupación, armada o no, que utilice la intimidación física, la amenaza de daño, la extorsión comercial ("cobro de protección"), o el sicariato para obtener beneficios económicos, control territorial o influencia política.</w:t>
      </w:r>
    </w:p>
    <w:p w14:paraId="76656134" w14:textId="77777777" w:rsidR="00EA5A6A" w:rsidRPr="009B6DD6" w:rsidRDefault="00000000">
      <w:pPr>
        <w:numPr>
          <w:ilvl w:val="1"/>
          <w:numId w:val="128"/>
        </w:numPr>
        <w:rPr>
          <w:lang w:val="es-MX"/>
        </w:rPr>
      </w:pPr>
      <w:r w:rsidRPr="009B6DD6">
        <w:rPr>
          <w:b/>
          <w:bCs/>
          <w:lang w:val="es-MX"/>
        </w:rPr>
        <w:t>Clasificación del Delito:</w:t>
      </w:r>
      <w:r w:rsidRPr="009B6DD6">
        <w:rPr>
          <w:lang w:val="es-MX"/>
        </w:rPr>
        <w:t xml:space="preserve"> La pertenencia activa, el financiamiento o la dirección de estos grupos no será juzgada como delito común, sino como Atentado contra la Soberanía de la República y Terrorismo Interno, acarreando la pérdida total de Acciones Soberanas (AS) y la inhabilitación a perpetuidad para ejercer derechos civiles o comerciales.</w:t>
      </w:r>
    </w:p>
    <w:p w14:paraId="2A4F09F8" w14:textId="77777777" w:rsidR="00EA5A6A" w:rsidRPr="009B6DD6" w:rsidRDefault="00000000">
      <w:pPr>
        <w:numPr>
          <w:ilvl w:val="0"/>
          <w:numId w:val="126"/>
        </w:numPr>
        <w:rPr>
          <w:lang w:val="es-MX"/>
        </w:rPr>
      </w:pPr>
      <w:r w:rsidRPr="009B6DD6">
        <w:rPr>
          <w:lang w:val="es-MX"/>
        </w:rPr>
        <w:t>De la Protección ante la Asimetría Biológica de Fuerza.</w:t>
      </w:r>
    </w:p>
    <w:p w14:paraId="353E2F29" w14:textId="77777777" w:rsidR="00EA5A6A" w:rsidRPr="009B6DD6" w:rsidRDefault="00000000">
      <w:pPr>
        <w:numPr>
          <w:ilvl w:val="1"/>
          <w:numId w:val="129"/>
        </w:numPr>
        <w:rPr>
          <w:lang w:val="es-MX"/>
        </w:rPr>
      </w:pPr>
      <w:r w:rsidRPr="009B6DD6">
        <w:rPr>
          <w:b/>
          <w:bCs/>
          <w:lang w:val="es-MX"/>
        </w:rPr>
        <w:t>Reconocimiento de la Asimetría:</w:t>
      </w:r>
      <w:r w:rsidRPr="009B6DD6">
        <w:rPr>
          <w:lang w:val="es-MX"/>
        </w:rPr>
        <w:t xml:space="preserve"> La República reconoce como un hecho material la asimetría física de fuerza presente, de forma general, en las relaciones entre hombres y mujeres. El Estado no impone una "igualdad de </w:t>
      </w:r>
      <w:r w:rsidRPr="009B6DD6">
        <w:rPr>
          <w:lang w:val="es-MX"/>
        </w:rPr>
        <w:lastRenderedPageBreak/>
        <w:t>fuerza" ficticia, sino que garantiza una Igualdad de Seguridad mediante la penalización agravada del abuso de la ventaja biológica.</w:t>
      </w:r>
    </w:p>
    <w:p w14:paraId="2DA3F6FC" w14:textId="77777777" w:rsidR="00EA5A6A" w:rsidRPr="009B6DD6" w:rsidRDefault="00000000">
      <w:pPr>
        <w:numPr>
          <w:ilvl w:val="1"/>
          <w:numId w:val="129"/>
        </w:numPr>
        <w:rPr>
          <w:lang w:val="es-MX"/>
        </w:rPr>
      </w:pPr>
      <w:r w:rsidRPr="009B6DD6">
        <w:rPr>
          <w:lang w:val="es-MX"/>
        </w:rPr>
        <w:t>Tipificación de la Ventaja Física como Agravante: Cualquier acto de agresión física, coacción o intimidación perpetrado por un hombre contra una mujer será procesado bajo la presunción de Abuso de Potencia Biológica. Esta condición eleva automáticamente el grado de la pena y extingue cualquier posibilidad de mediación o "perdón de la víctima" en la fase de instrucción, considerándose un delito de acción pública ineludible.</w:t>
      </w:r>
    </w:p>
    <w:p w14:paraId="0646F924" w14:textId="77777777" w:rsidR="00EA5A6A" w:rsidRPr="009B6DD6" w:rsidRDefault="00000000">
      <w:pPr>
        <w:numPr>
          <w:ilvl w:val="1"/>
          <w:numId w:val="129"/>
        </w:numPr>
        <w:rPr>
          <w:lang w:val="es-MX"/>
        </w:rPr>
      </w:pPr>
      <w:r w:rsidRPr="009B6DD6">
        <w:rPr>
          <w:b/>
          <w:bCs/>
          <w:lang w:val="es-MX"/>
        </w:rPr>
        <w:t>Inviolabilidad del Perímetro Íntimo:</w:t>
      </w:r>
      <w:r w:rsidRPr="009B6DD6">
        <w:rPr>
          <w:lang w:val="es-MX"/>
        </w:rPr>
        <w:t xml:space="preserve"> Se proscribe toda forma de subordinación basada en la dependencia física o económica. El uso de la fuerza masculina para imponer una voluntad, limitar el movimiento o quebrantar la autonomía de la mujer se tipifica como Atentado a la Unidad Soberana del Individuo, conllevando la inhabilitación inmediata para el ejercicio de cualquier cargo que requiera idoneidad moral (Art. 109).</w:t>
      </w:r>
    </w:p>
    <w:p w14:paraId="6BD09A84" w14:textId="77777777" w:rsidR="00EA5A6A" w:rsidRPr="009B6DD6" w:rsidRDefault="00000000">
      <w:pPr>
        <w:numPr>
          <w:ilvl w:val="1"/>
          <w:numId w:val="129"/>
        </w:numPr>
        <w:rPr>
          <w:lang w:val="es-MX"/>
        </w:rPr>
      </w:pPr>
      <w:r w:rsidRPr="009B6DD6">
        <w:rPr>
          <w:b/>
          <w:bCs/>
          <w:lang w:val="es-MX"/>
        </w:rPr>
        <w:t>Legítima Defensa Asimétrica:</w:t>
      </w:r>
      <w:r w:rsidRPr="009B6DD6">
        <w:rPr>
          <w:lang w:val="es-MX"/>
        </w:rPr>
        <w:t xml:space="preserve"> En el ejercicio del Derecho a la Defensa (Art. 21.2), la respuesta de una mujer ante una agresión física inminente por parte de un hombre será evaluada bajo el criterio de Diferencial de Fuerza. No se exigirá a la mujer una respuesta proporcional de "mano a mano"; se reconoce su derecho constitucional a emplear cualquier medio técnico o herramienta a su alcance para neutralizar la amenaza, sin que ello constituya exceso de defensa, dada la disparidad de fuerza original.</w:t>
      </w:r>
    </w:p>
    <w:p w14:paraId="3CC49BE3" w14:textId="77777777" w:rsidR="00EA5A6A" w:rsidRPr="009B6DD6" w:rsidRDefault="00000000">
      <w:pPr>
        <w:numPr>
          <w:ilvl w:val="1"/>
          <w:numId w:val="129"/>
        </w:numPr>
        <w:rPr>
          <w:lang w:val="es-MX"/>
        </w:rPr>
      </w:pPr>
      <w:r w:rsidRPr="009B6DD6">
        <w:rPr>
          <w:b/>
          <w:bCs/>
          <w:lang w:val="es-MX"/>
        </w:rPr>
        <w:t>Proscripción de Causalidad Automática:</w:t>
      </w:r>
      <w:r w:rsidRPr="009B6DD6">
        <w:rPr>
          <w:lang w:val="es-MX"/>
        </w:rPr>
        <w:t xml:space="preserve"> La protección física otorgada por este artículo debido a la asimetría biológica (Inciso 1) no faculta a los órganos jurisdiccionales para pre-clasificar el motivo del delito bajo marcos ideológicos preconcebidos. La determinación del motivo es una función técnica del TAT y el CNSPOC basada en la evidencia.</w:t>
      </w:r>
    </w:p>
    <w:p w14:paraId="5D9D1686" w14:textId="77777777" w:rsidR="00EA5A6A" w:rsidRPr="009B6DD6" w:rsidRDefault="00000000">
      <w:pPr>
        <w:numPr>
          <w:ilvl w:val="1"/>
          <w:numId w:val="129"/>
        </w:numPr>
        <w:rPr>
          <w:lang w:val="es-MX"/>
        </w:rPr>
      </w:pPr>
      <w:r w:rsidRPr="009B6DD6">
        <w:rPr>
          <w:b/>
          <w:bCs/>
          <w:lang w:val="es-MX"/>
        </w:rPr>
        <w:t>Protocolo de Triage Multivariable:</w:t>
      </w:r>
      <w:r w:rsidRPr="009B6DD6">
        <w:rPr>
          <w:lang w:val="es-MX"/>
        </w:rPr>
        <w:t xml:space="preserve"> Ante cualquier acto de violencia, el sistema judicial está obligado a realizar una Auditoría de Variables Concurrentes que incluya:</w:t>
      </w:r>
    </w:p>
    <w:p w14:paraId="6E760252" w14:textId="77777777" w:rsidR="00EA5A6A" w:rsidRPr="009B6DD6" w:rsidRDefault="00000000">
      <w:pPr>
        <w:numPr>
          <w:ilvl w:val="2"/>
          <w:numId w:val="130"/>
        </w:numPr>
        <w:rPr>
          <w:lang w:val="es-MX"/>
        </w:rPr>
      </w:pPr>
      <w:r w:rsidRPr="009B6DD6">
        <w:rPr>
          <w:lang w:val="es-MX"/>
        </w:rPr>
        <w:t>Historial clínico y neurológico de las partes.</w:t>
      </w:r>
    </w:p>
    <w:p w14:paraId="4043F65B" w14:textId="77777777" w:rsidR="00EA5A6A" w:rsidRPr="009B6DD6" w:rsidRDefault="00000000">
      <w:pPr>
        <w:numPr>
          <w:ilvl w:val="2"/>
          <w:numId w:val="130"/>
        </w:numPr>
        <w:rPr>
          <w:lang w:val="es-MX"/>
        </w:rPr>
      </w:pPr>
      <w:r w:rsidRPr="009B6DD6">
        <w:rPr>
          <w:lang w:val="es-MX"/>
        </w:rPr>
        <w:t>Análisis de toxicología y adicciones.</w:t>
      </w:r>
    </w:p>
    <w:p w14:paraId="0A4ED090" w14:textId="77777777" w:rsidR="00EA5A6A" w:rsidRDefault="00000000">
      <w:pPr>
        <w:numPr>
          <w:ilvl w:val="2"/>
          <w:numId w:val="130"/>
        </w:numPr>
      </w:pPr>
      <w:r>
        <w:t>Contexto socioeconómico (pobreza, hacinamiento).</w:t>
      </w:r>
    </w:p>
    <w:p w14:paraId="0CA3CD14" w14:textId="77777777" w:rsidR="00EA5A6A" w:rsidRPr="009B6DD6" w:rsidRDefault="00000000">
      <w:pPr>
        <w:numPr>
          <w:ilvl w:val="2"/>
          <w:numId w:val="130"/>
        </w:numPr>
        <w:rPr>
          <w:lang w:val="es-MX"/>
        </w:rPr>
      </w:pPr>
      <w:r w:rsidRPr="009B6DD6">
        <w:rPr>
          <w:lang w:val="es-MX"/>
        </w:rPr>
        <w:t>Trazabilidad de conflictos personales previos. El remedio legal debe aplicarse sobre la causa real detectada y no sobre una generalización política.</w:t>
      </w:r>
    </w:p>
    <w:p w14:paraId="02FF248D" w14:textId="77777777" w:rsidR="00EA5A6A" w:rsidRPr="009B6DD6" w:rsidRDefault="00000000">
      <w:pPr>
        <w:numPr>
          <w:ilvl w:val="0"/>
          <w:numId w:val="126"/>
        </w:numPr>
        <w:rPr>
          <w:lang w:val="es-MX"/>
        </w:rPr>
      </w:pPr>
      <w:r w:rsidRPr="009B6DD6">
        <w:rPr>
          <w:b/>
          <w:bCs/>
          <w:lang w:val="es-MX"/>
        </w:rPr>
        <w:lastRenderedPageBreak/>
        <w:t>Del Escudo Anti-Pacto y la Prohibición de Tercerización de la Violencia.</w:t>
      </w:r>
      <w:r w:rsidRPr="009B6DD6">
        <w:rPr>
          <w:lang w:val="es-MX"/>
        </w:rPr>
        <w:br/>
        <w:t>Para evitar la repetición de los ciclos de complicidad histórica entre el Estado y el crimen organizado, se establece la prohibición absoluta de pactos de conveniencia.</w:t>
      </w:r>
    </w:p>
    <w:p w14:paraId="1129F61D" w14:textId="77777777" w:rsidR="00EA5A6A" w:rsidRPr="009B6DD6" w:rsidRDefault="00000000">
      <w:pPr>
        <w:numPr>
          <w:ilvl w:val="1"/>
          <w:numId w:val="131"/>
        </w:numPr>
        <w:rPr>
          <w:lang w:val="es-MX"/>
        </w:rPr>
      </w:pPr>
      <w:r w:rsidRPr="009B6DD6">
        <w:rPr>
          <w:b/>
          <w:bCs/>
          <w:lang w:val="es-MX"/>
        </w:rPr>
        <w:t>Inmunidad Cero:</w:t>
      </w:r>
      <w:r w:rsidRPr="009B6DD6">
        <w:rPr>
          <w:lang w:val="es-MX"/>
        </w:rPr>
        <w:t xml:space="preserve"> Ninguna autoridad de la República (Presidente, Alcaldes, legisladores, alguaciles o jueces) posee la facultad para negociar treguas, otorgar amnistías no aprobadas por el Congreso, o integrar a miembros de pandillas en nóminas del Estado, fuerzas policiales o empresas bajo intervención.</w:t>
      </w:r>
    </w:p>
    <w:p w14:paraId="11D3758E" w14:textId="77777777" w:rsidR="00EA5A6A" w:rsidRPr="009B6DD6" w:rsidRDefault="00000000">
      <w:pPr>
        <w:numPr>
          <w:ilvl w:val="1"/>
          <w:numId w:val="131"/>
        </w:numPr>
        <w:rPr>
          <w:lang w:val="es-MX"/>
        </w:rPr>
      </w:pPr>
      <w:r w:rsidRPr="009B6DD6">
        <w:rPr>
          <w:b/>
          <w:bCs/>
          <w:lang w:val="es-MX"/>
        </w:rPr>
        <w:t>Responsabilidad de la Autoridad:</w:t>
      </w:r>
      <w:r w:rsidRPr="009B6DD6">
        <w:rPr>
          <w:lang w:val="es-MX"/>
        </w:rPr>
        <w:t xml:space="preserve"> Si el Registro Nacional Soberano (RNS) o el Tribunal de Arbitraje Técnico (TAT) detectan que un funcionario público ha desviado fondos, otorgado empleos ("botellas") o facilitado impunidad a líderes o miembros de grupos predatorios a cambio de "paz social" o apoyo político, dicho funcionario será destituido de forma fulminante bajo el cargo de Traición Constitucional.</w:t>
      </w:r>
    </w:p>
    <w:p w14:paraId="785189D8" w14:textId="77777777" w:rsidR="00EA5A6A" w:rsidRPr="009B6DD6" w:rsidRDefault="00000000">
      <w:pPr>
        <w:numPr>
          <w:ilvl w:val="1"/>
          <w:numId w:val="131"/>
        </w:numPr>
        <w:rPr>
          <w:lang w:val="es-MX"/>
        </w:rPr>
      </w:pPr>
      <w:r w:rsidRPr="009B6DD6">
        <w:rPr>
          <w:b/>
          <w:bCs/>
          <w:lang w:val="es-MX"/>
        </w:rPr>
        <w:t>Monopolio de la Fuerza Legítima:</w:t>
      </w:r>
      <w:r w:rsidRPr="009B6DD6">
        <w:rPr>
          <w:lang w:val="es-MX"/>
        </w:rPr>
        <w:t xml:space="preserve"> La aplicación de la ley y el uso de la fuerza coactiva recaen exclusivamente en los Alguaciles, la Policía Nacional y las Fuerzas de Defensa institucionales. Cualquier delegación de estas funciones a "grupos de acción", "comités parapoliciales" o pandillas privadas es nula de pleno derecho y activa el Derecho de Resistencia Ciudadana contra el funcionario que la ordene.</w:t>
      </w:r>
    </w:p>
    <w:p w14:paraId="6B222BB0" w14:textId="77777777" w:rsidR="00EA5A6A" w:rsidRDefault="00000000">
      <w:r>
        <w:pict w14:anchorId="794873F5">
          <v:rect id="_x0000_i1054" style="width:0;height:1.5pt" o:hralign="center" o:hrstd="t" o:hr="t"/>
        </w:pict>
      </w:r>
    </w:p>
    <w:p w14:paraId="18F2E179" w14:textId="77777777" w:rsidR="00EA5A6A" w:rsidRPr="009B6DD6" w:rsidRDefault="00000000">
      <w:pPr>
        <w:pStyle w:val="Heading2"/>
        <w:rPr>
          <w:lang w:val="es-MX"/>
        </w:rPr>
      </w:pPr>
      <w:bookmarkStart w:id="36" w:name="Xeac41ac5e2a5d02d2b4191fbf77e7a21b2b33e2"/>
      <w:bookmarkEnd w:id="35"/>
      <w:r w:rsidRPr="009B6DD6">
        <w:rPr>
          <w:lang w:val="es-MX"/>
        </w:rPr>
        <w:t>Artículo 22. Del Debido Proceso y las Garantías Procesales.</w:t>
      </w:r>
    </w:p>
    <w:p w14:paraId="38C08D0A" w14:textId="77777777" w:rsidR="00EA5A6A" w:rsidRPr="009B6DD6" w:rsidRDefault="00000000">
      <w:pPr>
        <w:pStyle w:val="Compact"/>
        <w:numPr>
          <w:ilvl w:val="0"/>
          <w:numId w:val="132"/>
        </w:numPr>
        <w:rPr>
          <w:lang w:val="es-MX"/>
        </w:rPr>
      </w:pPr>
      <w:r w:rsidRPr="009B6DD6">
        <w:rPr>
          <w:lang w:val="es-MX"/>
        </w:rPr>
        <w:t>Se garantiza el derecho al habeas corpus de forma permanente e irrenunciable. Ninguna autoridad podrá suspenderlo, ni aun en estados de emergencia.</w:t>
      </w:r>
    </w:p>
    <w:p w14:paraId="4DEF874F" w14:textId="77777777" w:rsidR="00EA5A6A" w:rsidRDefault="00000000">
      <w:pPr>
        <w:numPr>
          <w:ilvl w:val="0"/>
          <w:numId w:val="133"/>
        </w:numPr>
      </w:pPr>
      <w:r w:rsidRPr="009B6DD6">
        <w:rPr>
          <w:b/>
          <w:bCs/>
          <w:lang w:val="es-MX"/>
        </w:rPr>
        <w:t>De la Proscripción del Limbo Investigativo y la Caducidad Algorítmica de la Prisión Provisional.</w:t>
      </w:r>
      <w:r w:rsidRPr="009B6DD6">
        <w:rPr>
          <w:lang w:val="es-MX"/>
        </w:rPr>
        <w:br/>
        <w:t xml:space="preserve">La República proscribe la utilización de la investigación policial o judicial como mecanismo de castigo anticipado. El "arresto bajo investigación" no puede convertirse en una condena fáctica. </w:t>
      </w:r>
      <w:r>
        <w:t xml:space="preserve">Se instituye el </w:t>
      </w:r>
      <w:r>
        <w:rPr>
          <w:b/>
          <w:bCs/>
        </w:rPr>
        <w:t>Habeas Corpus Algorítmico</w:t>
      </w:r>
      <w:r>
        <w:t>:</w:t>
      </w:r>
    </w:p>
    <w:p w14:paraId="7926B0E5" w14:textId="77777777" w:rsidR="00EA5A6A" w:rsidRPr="009B6DD6" w:rsidRDefault="00000000">
      <w:pPr>
        <w:numPr>
          <w:ilvl w:val="1"/>
          <w:numId w:val="134"/>
        </w:numPr>
        <w:rPr>
          <w:lang w:val="es-MX"/>
        </w:rPr>
      </w:pPr>
      <w:r w:rsidRPr="009B6DD6">
        <w:rPr>
          <w:b/>
          <w:bCs/>
          <w:lang w:val="es-MX"/>
        </w:rPr>
        <w:t>Plazo Criptográfico de Instrucción:</w:t>
      </w:r>
      <w:r w:rsidRPr="009B6DD6">
        <w:rPr>
          <w:lang w:val="es-MX"/>
        </w:rPr>
        <w:t xml:space="preserve"> Al momento de ejecutarse un arresto, el oficial actuante debe registrar la captura en el Registro Nacional Soberano (RNS). En ese instante, el RNS inicia una cuenta regresiva inalterable de </w:t>
      </w:r>
      <w:r w:rsidRPr="009B6DD6">
        <w:rPr>
          <w:b/>
          <w:bCs/>
          <w:lang w:val="es-MX"/>
        </w:rPr>
        <w:t>setenta y dos (72) horas</w:t>
      </w:r>
      <w:r w:rsidRPr="009B6DD6">
        <w:rPr>
          <w:lang w:val="es-MX"/>
        </w:rPr>
        <w:t>.</w:t>
      </w:r>
    </w:p>
    <w:p w14:paraId="5C5D412B" w14:textId="77777777" w:rsidR="00EA5A6A" w:rsidRPr="009B6DD6" w:rsidRDefault="00000000">
      <w:pPr>
        <w:numPr>
          <w:ilvl w:val="1"/>
          <w:numId w:val="134"/>
        </w:numPr>
        <w:rPr>
          <w:lang w:val="es-MX"/>
        </w:rPr>
      </w:pPr>
      <w:r w:rsidRPr="009B6DD6">
        <w:rPr>
          <w:b/>
          <w:bCs/>
          <w:lang w:val="es-MX"/>
        </w:rPr>
        <w:t xml:space="preserve">Liberación por </w:t>
      </w:r>
      <w:r w:rsidRPr="009B6DD6">
        <w:rPr>
          <w:b/>
          <w:bCs/>
          <w:i/>
          <w:iCs/>
          <w:lang w:val="es-MX"/>
        </w:rPr>
        <w:t>Time-Out</w:t>
      </w:r>
      <w:r w:rsidRPr="009B6DD6">
        <w:rPr>
          <w:b/>
          <w:bCs/>
          <w:lang w:val="es-MX"/>
        </w:rPr>
        <w:t>:</w:t>
      </w:r>
      <w:r w:rsidRPr="009B6DD6">
        <w:rPr>
          <w:lang w:val="es-MX"/>
        </w:rPr>
        <w:t xml:space="preserve"> Si cumplidas las 72 horas el fiscal no ha ingresado en el RNS un pliego formal de cargos respaldado por Pruebas Fácticas Prevalentes (Art. 49.7), la celda o instalación de detención perderá su amparo legal. El sistema emitirá una orden automática de liberación. Mantener al ciudadano retenido posterior al vencimiento del plazo </w:t>
      </w:r>
      <w:r w:rsidRPr="009B6DD6">
        <w:rPr>
          <w:lang w:val="es-MX"/>
        </w:rPr>
        <w:lastRenderedPageBreak/>
        <w:t xml:space="preserve">constituye </w:t>
      </w:r>
      <w:r w:rsidRPr="009B6DD6">
        <w:rPr>
          <w:b/>
          <w:bCs/>
          <w:lang w:val="es-MX"/>
        </w:rPr>
        <w:t>Delito de Secuestro Agravado</w:t>
      </w:r>
      <w:r w:rsidRPr="009B6DD6">
        <w:rPr>
          <w:lang w:val="es-MX"/>
        </w:rPr>
        <w:t xml:space="preserve"> por parte de la cadena de mando del centro de detención. No obstante, ante la declaración formal del Protocolo de Baja Tecnología o Pérdida de Enlace de Red, el reloj de liberación automática se suspende temporalmente en sus efectos sin que medie delito alguno, transfiriendo de inmediato la obligación de revisión personal y física del detenido a un panel presencial de Alguaciles y Jueces Municipales mediante acta en el Libro Físico.</w:t>
      </w:r>
    </w:p>
    <w:p w14:paraId="0099F1C1" w14:textId="77777777" w:rsidR="00EA5A6A" w:rsidRPr="009B6DD6" w:rsidRDefault="00000000">
      <w:pPr>
        <w:numPr>
          <w:ilvl w:val="1"/>
          <w:numId w:val="134"/>
        </w:numPr>
        <w:rPr>
          <w:lang w:val="es-MX"/>
        </w:rPr>
      </w:pPr>
      <w:r w:rsidRPr="009B6DD6">
        <w:rPr>
          <w:b/>
          <w:bCs/>
          <w:lang w:val="es-MX"/>
        </w:rPr>
        <w:t>Plazo Máximo de Prisión Preventiva:</w:t>
      </w:r>
      <w:r w:rsidRPr="009B6DD6">
        <w:rPr>
          <w:lang w:val="es-MX"/>
        </w:rPr>
        <w:t xml:space="preserve"> Si se formulan cargos y un juez dicta prisión preventiva (aplicable exclusivamente en riesgo de fuga comprobado o crímenes de sangre), el RNS establecerá un límite perentorio de </w:t>
      </w:r>
      <w:r w:rsidRPr="009B6DD6">
        <w:rPr>
          <w:b/>
          <w:bCs/>
          <w:lang w:val="es-MX"/>
        </w:rPr>
        <w:t>sesenta (60) días calendario</w:t>
      </w:r>
      <w:r w:rsidRPr="009B6DD6">
        <w:rPr>
          <w:lang w:val="es-MX"/>
        </w:rPr>
        <w:t xml:space="preserve"> para el inicio del juicio público.</w:t>
      </w:r>
    </w:p>
    <w:p w14:paraId="2CDC3881" w14:textId="77777777" w:rsidR="00EA5A6A" w:rsidRPr="009B6DD6" w:rsidRDefault="00000000">
      <w:pPr>
        <w:numPr>
          <w:ilvl w:val="1"/>
          <w:numId w:val="134"/>
        </w:numPr>
        <w:rPr>
          <w:lang w:val="es-MX"/>
        </w:rPr>
      </w:pPr>
      <w:r w:rsidRPr="009B6DD6">
        <w:rPr>
          <w:b/>
          <w:bCs/>
          <w:lang w:val="es-MX"/>
        </w:rPr>
        <w:t>Extinción del Caso:</w:t>
      </w:r>
      <w:r w:rsidRPr="009B6DD6">
        <w:rPr>
          <w:lang w:val="es-MX"/>
        </w:rPr>
        <w:t xml:space="preserve"> Si el juicio no inicia en el día 60, el proceso penal se </w:t>
      </w:r>
      <w:r w:rsidRPr="009B6DD6">
        <w:rPr>
          <w:b/>
          <w:bCs/>
          <w:lang w:val="es-MX"/>
        </w:rPr>
        <w:t>extingue de pleno derecho por caducidad del Estado</w:t>
      </w:r>
      <w:r w:rsidRPr="009B6DD6">
        <w:rPr>
          <w:lang w:val="es-MX"/>
        </w:rPr>
        <w:t>, el ciudadano es liberado de inmediato, y la causa no podrá ser reabierta jamás. El Estado no puede secuestrar el tiempo de un ciudadano por su propia ineficiencia burocrática.</w:t>
      </w:r>
    </w:p>
    <w:p w14:paraId="177079F8" w14:textId="77777777" w:rsidR="00EA5A6A" w:rsidRPr="009B6DD6" w:rsidRDefault="00000000">
      <w:pPr>
        <w:pStyle w:val="Compact"/>
        <w:numPr>
          <w:ilvl w:val="0"/>
          <w:numId w:val="135"/>
        </w:numPr>
        <w:rPr>
          <w:lang w:val="es-MX"/>
        </w:rPr>
      </w:pPr>
      <w:r w:rsidRPr="009B6DD6">
        <w:rPr>
          <w:lang w:val="es-MX"/>
        </w:rPr>
        <w:t>Se exceptúan los crímenes de sangre. Los cuales podrán ser prorrogables al finalizar el periodo de los 60 días previa aprobación de un juez de forma escalonada:</w:t>
      </w:r>
    </w:p>
    <w:p w14:paraId="5103DA8C" w14:textId="77777777" w:rsidR="00EA5A6A" w:rsidRDefault="00000000">
      <w:pPr>
        <w:numPr>
          <w:ilvl w:val="0"/>
          <w:numId w:val="136"/>
        </w:numPr>
      </w:pPr>
      <w:r>
        <w:t>Primera prórroga juez municipal</w:t>
      </w:r>
    </w:p>
    <w:p w14:paraId="1BE41EF1" w14:textId="77777777" w:rsidR="00EA5A6A" w:rsidRDefault="00000000">
      <w:pPr>
        <w:numPr>
          <w:ilvl w:val="0"/>
          <w:numId w:val="136"/>
        </w:numPr>
      </w:pPr>
      <w:r>
        <w:t>Segunda prórroga jefe del TSJM</w:t>
      </w:r>
    </w:p>
    <w:p w14:paraId="1983B8E7" w14:textId="77777777" w:rsidR="00EA5A6A" w:rsidRDefault="00000000">
      <w:pPr>
        <w:numPr>
          <w:ilvl w:val="0"/>
          <w:numId w:val="136"/>
        </w:numPr>
      </w:pPr>
      <w:r>
        <w:t>Tercera prórroga TSJN.</w:t>
      </w:r>
    </w:p>
    <w:p w14:paraId="6D5935FB" w14:textId="77777777" w:rsidR="00EA5A6A" w:rsidRPr="009B6DD6" w:rsidRDefault="00000000">
      <w:pPr>
        <w:numPr>
          <w:ilvl w:val="0"/>
          <w:numId w:val="136"/>
        </w:numPr>
        <w:rPr>
          <w:lang w:val="es-MX"/>
        </w:rPr>
      </w:pPr>
      <w:r w:rsidRPr="009B6DD6">
        <w:rPr>
          <w:lang w:val="es-MX"/>
        </w:rPr>
        <w:t>Cuarta prórroga presidente del TSJN.</w:t>
      </w:r>
    </w:p>
    <w:p w14:paraId="1278C3A4" w14:textId="77777777" w:rsidR="00EA5A6A" w:rsidRPr="009B6DD6" w:rsidRDefault="00000000">
      <w:pPr>
        <w:numPr>
          <w:ilvl w:val="0"/>
          <w:numId w:val="137"/>
        </w:numPr>
        <w:rPr>
          <w:lang w:val="es-MX"/>
        </w:rPr>
      </w:pPr>
      <w:r w:rsidRPr="009B6DD6">
        <w:rPr>
          <w:lang w:val="es-MX"/>
        </w:rPr>
        <w:t>Al concluir la cuarta prórroga deberá ser liberado si no se ha iniciado un juicio pero el proceso podrá ser reabierto con aprobación del presidente del TSJN si se encuentran pruebas con posterioridad.</w:t>
      </w:r>
    </w:p>
    <w:p w14:paraId="3DF61BF5" w14:textId="77777777" w:rsidR="00EA5A6A" w:rsidRPr="009B6DD6" w:rsidRDefault="00000000">
      <w:pPr>
        <w:numPr>
          <w:ilvl w:val="0"/>
          <w:numId w:val="137"/>
        </w:numPr>
        <w:rPr>
          <w:lang w:val="es-MX"/>
        </w:rPr>
      </w:pPr>
      <w:r w:rsidRPr="009B6DD6">
        <w:rPr>
          <w:lang w:val="es-MX"/>
        </w:rPr>
        <w:t>En caso de que el proceso penal concluya de forma que se demuestre la inocencia manifiesta del acusado pueden aplicar indemnizaciones acorde a lo que dicta está constitución.</w:t>
      </w:r>
    </w:p>
    <w:p w14:paraId="259B5461" w14:textId="77777777" w:rsidR="00EA5A6A" w:rsidRPr="009B6DD6" w:rsidRDefault="00000000">
      <w:pPr>
        <w:numPr>
          <w:ilvl w:val="0"/>
          <w:numId w:val="138"/>
        </w:numPr>
        <w:rPr>
          <w:lang w:val="es-MX"/>
        </w:rPr>
      </w:pPr>
      <w:r w:rsidRPr="009B6DD6">
        <w:rPr>
          <w:lang w:val="es-MX"/>
        </w:rPr>
        <w:t>Rige el principio de pacta sunt servanda para todas las relaciones contractuales privadas, salvo vicio de consentimiento o ilegalidad manifiesta.</w:t>
      </w:r>
    </w:p>
    <w:p w14:paraId="5300E6ED" w14:textId="77777777" w:rsidR="00EA5A6A" w:rsidRPr="009B6DD6" w:rsidRDefault="00000000">
      <w:pPr>
        <w:numPr>
          <w:ilvl w:val="0"/>
          <w:numId w:val="138"/>
        </w:numPr>
        <w:rPr>
          <w:lang w:val="es-MX"/>
        </w:rPr>
      </w:pPr>
      <w:r w:rsidRPr="009B6DD6">
        <w:rPr>
          <w:lang w:val="es-MX"/>
        </w:rPr>
        <w:t>En materia penal, rigen los principios de in dubio pro reo, nullum crimen, nulla poena sine lege y la irretroactividad de la ley penal desfavorable.</w:t>
      </w:r>
    </w:p>
    <w:p w14:paraId="64A7FC32" w14:textId="77777777" w:rsidR="00EA5A6A" w:rsidRPr="009B6DD6" w:rsidRDefault="00000000">
      <w:pPr>
        <w:numPr>
          <w:ilvl w:val="0"/>
          <w:numId w:val="138"/>
        </w:numPr>
        <w:rPr>
          <w:lang w:val="es-MX"/>
        </w:rPr>
      </w:pPr>
      <w:r w:rsidRPr="009B6DD6">
        <w:rPr>
          <w:lang w:val="es-MX"/>
        </w:rPr>
        <w:t xml:space="preserve">Toda sentencia debe ser motivada, fundada en ley y emitida en un plazo perentorio. El retraso injustificado en la administración de justicia será causa de responsabilidad civil y penal para el juez actuante. Se reconoce la vigencia de los </w:t>
      </w:r>
      <w:r w:rsidRPr="009B6DD6">
        <w:rPr>
          <w:lang w:val="es-MX"/>
        </w:rPr>
        <w:lastRenderedPageBreak/>
        <w:t>brocardos y máximas del derecho universal como herramientas de interpretación integradora.</w:t>
      </w:r>
    </w:p>
    <w:p w14:paraId="1B82EBCC" w14:textId="77777777" w:rsidR="00EA5A6A" w:rsidRPr="009B6DD6" w:rsidRDefault="00000000">
      <w:pPr>
        <w:numPr>
          <w:ilvl w:val="0"/>
          <w:numId w:val="138"/>
        </w:numPr>
        <w:rPr>
          <w:lang w:val="es-MX"/>
        </w:rPr>
      </w:pPr>
      <w:r w:rsidRPr="009B6DD6">
        <w:rPr>
          <w:b/>
          <w:bCs/>
          <w:lang w:val="es-MX"/>
        </w:rPr>
        <w:t>Principio de No Abrasividad Jurídica:</w:t>
      </w:r>
      <w:r w:rsidRPr="009B6DD6">
        <w:rPr>
          <w:lang w:val="es-MX"/>
        </w:rPr>
        <w:t xml:space="preserve"> La aplicación de la ley y el ejercicio de la autoridad deben ejecutarse de forma tal que no provoquen una parálisis del juicio crítico del ciudadano. El Estado y los particulares están obligados a permitir un margen de reacción y recapacitación antes de la activación de medidas coercitivas, siempre que no exista peligro inminente para la vida.</w:t>
      </w:r>
    </w:p>
    <w:p w14:paraId="089CBE97" w14:textId="77777777" w:rsidR="00EA5A6A" w:rsidRPr="009B6DD6" w:rsidRDefault="00000000">
      <w:pPr>
        <w:numPr>
          <w:ilvl w:val="0"/>
          <w:numId w:val="138"/>
        </w:numPr>
        <w:rPr>
          <w:lang w:val="es-MX"/>
        </w:rPr>
      </w:pPr>
      <w:r w:rsidRPr="009B6DD6">
        <w:rPr>
          <w:b/>
          <w:bCs/>
          <w:lang w:val="es-MX"/>
        </w:rPr>
        <w:t>Proscripción del Abuso del Derecho como Obstrucción:</w:t>
      </w:r>
      <w:r w:rsidRPr="009B6DD6">
        <w:rPr>
          <w:lang w:val="es-MX"/>
        </w:rPr>
        <w:t xml:space="preserve"> El ejercicio de un derecho individual no ampara la creación deliberada de situaciones de riesgo o de inducción al error para terceros. Si un ciudadano, en el ejercicio de su derecho, impone su voluntad de forma que obstruya la óptica de seguridad de otro o fuerce una infracción involuntaria, perderá el amparo de su prioridad jurídica y será responsable de las consecuencias sistémicas derivadas de su imprudencia.</w:t>
      </w:r>
    </w:p>
    <w:p w14:paraId="0048534B" w14:textId="77777777" w:rsidR="00EA5A6A" w:rsidRPr="009B6DD6" w:rsidRDefault="00000000">
      <w:pPr>
        <w:pStyle w:val="FirstParagraph"/>
        <w:rPr>
          <w:lang w:val="es-MX"/>
        </w:rPr>
      </w:pPr>
      <w:r w:rsidRPr="009B6DD6">
        <w:rPr>
          <w:b/>
          <w:bCs/>
          <w:lang w:val="es-MX"/>
        </w:rPr>
        <w:t>7. Del Orden Público frente a la Intimidación Ideológica y el Acoso Colectivo.</w:t>
      </w:r>
      <w:r w:rsidRPr="009B6DD6">
        <w:rPr>
          <w:lang w:val="es-MX"/>
        </w:rPr>
        <w:br/>
        <w:t>La República garantiza que ningún ciudadano será silenciado, desplazado o amenazado por la expresión de ideas, críticas religiosas, políticas o científicas. El Estado reconoce la diferencia fundamental entre el derecho a la protesta y el ejercicio de la intimidación.</w:t>
      </w:r>
    </w:p>
    <w:p w14:paraId="71B00CB4" w14:textId="77777777" w:rsidR="00EA5A6A" w:rsidRPr="009B6DD6" w:rsidRDefault="00000000">
      <w:pPr>
        <w:numPr>
          <w:ilvl w:val="0"/>
          <w:numId w:val="139"/>
        </w:numPr>
        <w:rPr>
          <w:lang w:val="es-MX"/>
        </w:rPr>
      </w:pPr>
      <w:r w:rsidRPr="009B6DD6">
        <w:rPr>
          <w:b/>
          <w:bCs/>
          <w:lang w:val="es-MX"/>
        </w:rPr>
        <w:t>Inexistencia del Delito de Blasfemia o Sacrilegio:</w:t>
      </w:r>
      <w:r w:rsidRPr="009B6DD6">
        <w:rPr>
          <w:lang w:val="es-MX"/>
        </w:rPr>
        <w:t xml:space="preserve"> La República es un espacio de neutralidad teológica absoluta. Ninguna creencia, dogma o símbolo religioso o ideológico goza de protección especial frente a la crítica, la sátira o el análisis público. La "ofensa personal" o el "daño moral" derivado de una discrepancia ideológica no constituye causa de acción legal ni justifica la intervención de la fuerza pública para censurar al emisor.</w:t>
      </w:r>
    </w:p>
    <w:p w14:paraId="09E458E5" w14:textId="77777777" w:rsidR="00EA5A6A" w:rsidRPr="009B6DD6" w:rsidRDefault="00000000">
      <w:pPr>
        <w:numPr>
          <w:ilvl w:val="0"/>
          <w:numId w:val="139"/>
        </w:numPr>
        <w:rPr>
          <w:lang w:val="es-MX"/>
        </w:rPr>
      </w:pPr>
      <w:r w:rsidRPr="009B6DD6">
        <w:rPr>
          <w:b/>
          <w:bCs/>
          <w:lang w:val="es-MX"/>
        </w:rPr>
        <w:t>Tipificación de la Intimidación Ideológica:</w:t>
      </w:r>
      <w:r w:rsidRPr="009B6DD6">
        <w:rPr>
          <w:lang w:val="es-MX"/>
        </w:rPr>
        <w:t xml:space="preserve"> Se considera Atentado contra la Soberanía Individual cualquier acción coordinada de individuos o grupos que, invocando motivos religiosos, políticos o culturales, pretendan:</w:t>
      </w:r>
    </w:p>
    <w:p w14:paraId="183302AA" w14:textId="77777777" w:rsidR="00EA5A6A" w:rsidRPr="009B6DD6" w:rsidRDefault="00000000">
      <w:pPr>
        <w:numPr>
          <w:ilvl w:val="1"/>
          <w:numId w:val="140"/>
        </w:numPr>
        <w:rPr>
          <w:lang w:val="es-MX"/>
        </w:rPr>
      </w:pPr>
      <w:r w:rsidRPr="009B6DD6">
        <w:rPr>
          <w:lang w:val="es-MX"/>
        </w:rPr>
        <w:t>Amenazar la integridad física, el empleo o el patrimonio de un individuo para forzar su retractación o silencio.</w:t>
      </w:r>
    </w:p>
    <w:p w14:paraId="77F9F372" w14:textId="77777777" w:rsidR="00EA5A6A" w:rsidRPr="009B6DD6" w:rsidRDefault="00000000">
      <w:pPr>
        <w:numPr>
          <w:ilvl w:val="1"/>
          <w:numId w:val="140"/>
        </w:numPr>
        <w:rPr>
          <w:lang w:val="es-MX"/>
        </w:rPr>
      </w:pPr>
      <w:r w:rsidRPr="009B6DD6">
        <w:rPr>
          <w:lang w:val="es-MX"/>
        </w:rPr>
        <w:t>Cercar, sitiar o bloquear centros de trabajo o educación para exigir el castigo de una persona por sus expresiones.</w:t>
      </w:r>
    </w:p>
    <w:p w14:paraId="4AFD4563" w14:textId="77777777" w:rsidR="00EA5A6A" w:rsidRPr="009B6DD6" w:rsidRDefault="00000000">
      <w:pPr>
        <w:numPr>
          <w:ilvl w:val="1"/>
          <w:numId w:val="140"/>
        </w:numPr>
        <w:rPr>
          <w:lang w:val="es-MX"/>
        </w:rPr>
      </w:pPr>
      <w:r w:rsidRPr="009B6DD6">
        <w:rPr>
          <w:lang w:val="es-MX"/>
        </w:rPr>
        <w:t>Utilizar el acoso sistemático (</w:t>
      </w:r>
      <w:r w:rsidRPr="009B6DD6">
        <w:rPr>
          <w:i/>
          <w:iCs/>
          <w:lang w:val="es-MX"/>
        </w:rPr>
        <w:t>doxing</w:t>
      </w:r>
      <w:r w:rsidRPr="009B6DD6">
        <w:rPr>
          <w:lang w:val="es-MX"/>
        </w:rPr>
        <w:t xml:space="preserve"> o persecución física) para excluir a un ciudadano de la vida pública.</w:t>
      </w:r>
    </w:p>
    <w:p w14:paraId="715BD33C" w14:textId="77777777" w:rsidR="00EA5A6A" w:rsidRPr="009B6DD6" w:rsidRDefault="00000000">
      <w:pPr>
        <w:numPr>
          <w:ilvl w:val="0"/>
          <w:numId w:val="139"/>
        </w:numPr>
        <w:rPr>
          <w:lang w:val="es-MX"/>
        </w:rPr>
      </w:pPr>
      <w:r w:rsidRPr="009B6DD6">
        <w:rPr>
          <w:b/>
          <w:bCs/>
          <w:lang w:val="es-MX"/>
        </w:rPr>
        <w:t>Obligación de Protección Activa (Doctrina del Escudo):</w:t>
      </w:r>
      <w:r w:rsidRPr="009B6DD6">
        <w:rPr>
          <w:lang w:val="es-MX"/>
        </w:rPr>
        <w:t xml:space="preserve"> Ante una amenaza de intimidación colectiva certificada por el Registro Nacional Soberano (RNS), el Cuerpo Nacional de Seguridad (CNSPOC) tiene la obligación ineludible de proteger al individuo amenazado.</w:t>
      </w:r>
    </w:p>
    <w:p w14:paraId="6AC390B1" w14:textId="77777777" w:rsidR="00EA5A6A" w:rsidRPr="009B6DD6" w:rsidRDefault="00000000">
      <w:pPr>
        <w:pStyle w:val="Compact"/>
        <w:numPr>
          <w:ilvl w:val="1"/>
          <w:numId w:val="141"/>
        </w:numPr>
        <w:rPr>
          <w:lang w:val="es-MX"/>
        </w:rPr>
      </w:pPr>
      <w:r w:rsidRPr="009B6DD6">
        <w:rPr>
          <w:b/>
          <w:bCs/>
          <w:lang w:val="es-MX"/>
        </w:rPr>
        <w:lastRenderedPageBreak/>
        <w:t>Prohibición de Capitulación:</w:t>
      </w:r>
      <w:r w:rsidRPr="009B6DD6">
        <w:rPr>
          <w:lang w:val="es-MX"/>
        </w:rPr>
        <w:t xml:space="preserve"> Se prohíbe terminantemente a las autoridades, directivos de empresas o instituciones educativas, ceder ante las demandas de grupos intimidadores (tales como despedir al empleado o sancionar al estudiante). La capitulación de la autoridad ante la intimidación se considerará </w:t>
      </w:r>
      <w:r w:rsidRPr="009B6DD6">
        <w:rPr>
          <w:b/>
          <w:bCs/>
          <w:lang w:val="es-MX"/>
        </w:rPr>
        <w:t>Incumplimiento de Deberes Constitucionales</w:t>
      </w:r>
      <w:r w:rsidRPr="009B6DD6">
        <w:rPr>
          <w:lang w:val="es-MX"/>
        </w:rPr>
        <w:t xml:space="preserve"> y será sancionada con la remoción del cargo.</w:t>
      </w:r>
    </w:p>
    <w:p w14:paraId="6B92C5B8" w14:textId="77777777" w:rsidR="00EA5A6A" w:rsidRPr="009B6DD6" w:rsidRDefault="00000000">
      <w:pPr>
        <w:numPr>
          <w:ilvl w:val="0"/>
          <w:numId w:val="139"/>
        </w:numPr>
        <w:rPr>
          <w:lang w:val="es-MX"/>
        </w:rPr>
      </w:pPr>
      <w:r w:rsidRPr="009B6DD6">
        <w:rPr>
          <w:b/>
          <w:bCs/>
          <w:lang w:val="es-MX"/>
        </w:rPr>
        <w:t>Sanción Patrimonial por Coacción:</w:t>
      </w:r>
      <w:r w:rsidRPr="009B6DD6">
        <w:rPr>
          <w:lang w:val="es-MX"/>
        </w:rPr>
        <w:t xml:space="preserve"> Los individuos identificados como participantes en actos de intimidación ideológica o acoso colectivo serán civilmente responsables por los daños causados. El Tribunal de Arbitraje Técnico (TAT) podrá ejecutar de oficio la deducción de sus Acciones Soberanas (AS) para indemnizar a la víctima y cubrir los costos de protección desplegados por el Estado.</w:t>
      </w:r>
    </w:p>
    <w:p w14:paraId="78B80180" w14:textId="77777777" w:rsidR="00EA5A6A" w:rsidRPr="009B6DD6" w:rsidRDefault="00000000">
      <w:pPr>
        <w:numPr>
          <w:ilvl w:val="0"/>
          <w:numId w:val="142"/>
        </w:numPr>
        <w:rPr>
          <w:lang w:val="es-MX"/>
        </w:rPr>
      </w:pPr>
      <w:r w:rsidRPr="009B6DD6">
        <w:rPr>
          <w:b/>
          <w:bCs/>
          <w:lang w:val="es-MX"/>
        </w:rPr>
        <w:t>Del Estándar de Prueba y Presunción de Inocencia Real.</w:t>
      </w:r>
      <w:r w:rsidRPr="009B6DD6">
        <w:rPr>
          <w:lang w:val="es-MX"/>
        </w:rPr>
        <w:t xml:space="preserve"> Ningún ciudadano podrá ser condenado penalmente basándose exclusivamente en un testimonio subjetivo. Se requiere obligatoriamente la concurrencia de pruebas materiales, digitales o periciales que corroboren la imputación. La duda razonable (</w:t>
      </w:r>
      <w:r w:rsidRPr="009B6DD6">
        <w:rPr>
          <w:i/>
          <w:iCs/>
          <w:lang w:val="es-MX"/>
        </w:rPr>
        <w:t>In Dubio Pro Reo</w:t>
      </w:r>
      <w:r w:rsidRPr="009B6DD6">
        <w:rPr>
          <w:lang w:val="es-MX"/>
        </w:rPr>
        <w:t>) es una barrera infranqueable; el Estado prefiere un culpable libre que un inocente en cautiverio.</w:t>
      </w:r>
    </w:p>
    <w:p w14:paraId="461E8DCD" w14:textId="77777777" w:rsidR="00EA5A6A" w:rsidRPr="009B6DD6" w:rsidRDefault="00000000">
      <w:pPr>
        <w:pStyle w:val="Compact"/>
        <w:numPr>
          <w:ilvl w:val="1"/>
          <w:numId w:val="143"/>
        </w:numPr>
        <w:rPr>
          <w:lang w:val="es-MX"/>
        </w:rPr>
      </w:pPr>
      <w:r w:rsidRPr="009B6DD6">
        <w:rPr>
          <w:b/>
          <w:bCs/>
          <w:lang w:val="es-MX"/>
        </w:rPr>
        <w:t>De la Insuficiencia del Testimonio Visual:</w:t>
      </w:r>
      <w:r w:rsidRPr="009B6DD6">
        <w:rPr>
          <w:lang w:val="es-MX"/>
        </w:rPr>
        <w:t xml:space="preserve"> Queda prohibida la condena a penas privativas de libertad superiores a cinco (5) años basándose exclusivamente en el reconocimiento ocular o testimonios subjetivos.</w:t>
      </w:r>
    </w:p>
    <w:p w14:paraId="1D32C685" w14:textId="77777777" w:rsidR="00EA5A6A" w:rsidRPr="009B6DD6" w:rsidRDefault="00EA5A6A">
      <w:pPr>
        <w:numPr>
          <w:ilvl w:val="0"/>
          <w:numId w:val="1"/>
        </w:numPr>
        <w:rPr>
          <w:lang w:val="es-MX"/>
        </w:rPr>
      </w:pPr>
    </w:p>
    <w:p w14:paraId="3FF69603" w14:textId="77777777" w:rsidR="00EA5A6A" w:rsidRPr="009B6DD6" w:rsidRDefault="00000000">
      <w:pPr>
        <w:pStyle w:val="SourceCode"/>
        <w:numPr>
          <w:ilvl w:val="0"/>
          <w:numId w:val="1"/>
        </w:numPr>
        <w:rPr>
          <w:lang w:val="es-MX"/>
        </w:rPr>
      </w:pPr>
      <w:r w:rsidRPr="009B6DD6">
        <w:rPr>
          <w:rStyle w:val="VerbatimChar"/>
          <w:lang w:val="es-MX"/>
        </w:rPr>
        <w:t xml:space="preserve"> i.  **Exigencia de Huella Material:** Para delitos graves (robo, asesinato, violación), el sistema exige la concurrencia de al menos una **Prueba de Identidad Inapelable**: ADN, huella dactilar, registro biométrico facial certificado por el TAT o telemetría del RNS (geolocalización del PCSC).</w:t>
      </w:r>
      <w:r w:rsidRPr="009B6DD6">
        <w:rPr>
          <w:lang w:val="es-MX"/>
        </w:rPr>
        <w:br/>
      </w:r>
      <w:r w:rsidRPr="009B6DD6">
        <w:rPr>
          <w:lang w:val="es-MX"/>
        </w:rPr>
        <w:br/>
      </w:r>
      <w:r w:rsidRPr="009B6DD6">
        <w:rPr>
          <w:rStyle w:val="VerbatimChar"/>
          <w:lang w:val="es-MX"/>
        </w:rPr>
        <w:t xml:space="preserve"> ii. **El Filtro del Doble:** Ante cualquier alegación de inocencia basada en la existencia de un tercero idéntico, el RNS ejecutará un **Barrido Biométrico Nacional** de forma automática para localizar posibles colisiones de imagen.</w:t>
      </w:r>
    </w:p>
    <w:p w14:paraId="71E5C5AE" w14:textId="77777777" w:rsidR="00EA5A6A" w:rsidRPr="009B6DD6" w:rsidRDefault="00000000">
      <w:pPr>
        <w:numPr>
          <w:ilvl w:val="0"/>
          <w:numId w:val="142"/>
        </w:numPr>
        <w:rPr>
          <w:lang w:val="es-MX"/>
        </w:rPr>
      </w:pPr>
      <w:r w:rsidRPr="009B6DD6">
        <w:rPr>
          <w:b/>
          <w:bCs/>
          <w:lang w:val="es-MX"/>
        </w:rPr>
        <w:t>De la Inviolabilidad de la Conciencia y No Autoincriminación.</w:t>
      </w:r>
      <w:r w:rsidRPr="009B6DD6">
        <w:rPr>
          <w:lang w:val="es-MX"/>
        </w:rPr>
        <w:t xml:space="preserve"> Ningún ciudadano podrá ser compelido a declarar contra sí mismo, ni a prestar testimonio bajo juramento que pueda resultar en su propia incriminación penal. El silencio del investigado es un derecho absoluto y no podrá ser interpretado como indicio de culpabilidad.</w:t>
      </w:r>
    </w:p>
    <w:p w14:paraId="16DDA730" w14:textId="77777777" w:rsidR="00EA5A6A" w:rsidRPr="009B6DD6" w:rsidRDefault="00000000">
      <w:pPr>
        <w:numPr>
          <w:ilvl w:val="0"/>
          <w:numId w:val="142"/>
        </w:numPr>
        <w:rPr>
          <w:lang w:val="es-MX"/>
        </w:rPr>
      </w:pPr>
      <w:r w:rsidRPr="009B6DD6">
        <w:rPr>
          <w:b/>
          <w:bCs/>
          <w:lang w:val="es-MX"/>
        </w:rPr>
        <w:t>De la Prohibición de Tratos Crueles e Inusuales.</w:t>
      </w:r>
      <w:r w:rsidRPr="009B6DD6">
        <w:rPr>
          <w:lang w:val="es-MX"/>
        </w:rPr>
        <w:t xml:space="preserve"> Queda terminantemente prohibida la imposición de fianzas excesivas, multas desproporcionadas y la aplicación de penas crueles, inhumanas, degradantes o inusuales. Se proscribe el uso de la tortura física o psicológica, así como el confinamiento solitario </w:t>
      </w:r>
      <w:r w:rsidRPr="009B6DD6">
        <w:rPr>
          <w:lang w:val="es-MX"/>
        </w:rPr>
        <w:lastRenderedPageBreak/>
        <w:t>prolongado. La pena tiene como único fin la restitución del daño y la seguridad pública, nunca el quebranto de la voluntad del individuo.</w:t>
      </w:r>
    </w:p>
    <w:p w14:paraId="5063A365" w14:textId="77777777" w:rsidR="00EA5A6A" w:rsidRPr="009B6DD6" w:rsidRDefault="00000000">
      <w:pPr>
        <w:numPr>
          <w:ilvl w:val="0"/>
          <w:numId w:val="142"/>
        </w:numPr>
        <w:rPr>
          <w:lang w:val="es-MX"/>
        </w:rPr>
      </w:pPr>
      <w:r w:rsidRPr="009B6DD6">
        <w:rPr>
          <w:b/>
          <w:bCs/>
          <w:lang w:val="es-MX"/>
        </w:rPr>
        <w:t>Del Juicio Rápido, Público y con Defensa.</w:t>
      </w:r>
      <w:r w:rsidRPr="009B6DD6">
        <w:rPr>
          <w:lang w:val="es-MX"/>
        </w:rPr>
        <w:t xml:space="preserve"> Todo acusado tiene derecho a un juicio público y expedito ante un tribunal imparcial. Se garantiza el derecho a ser asistido por un abogado de su elección desde el primer instante de la detención. En caso de carecer de recursos, el Municipio proveerá defensa técnica mediante el Fondo de Auxilio Mutuo, garantizando que la justicia no sea un privilegio de la solvencia económica.</w:t>
      </w:r>
    </w:p>
    <w:p w14:paraId="1980340F" w14:textId="77777777" w:rsidR="00EA5A6A" w:rsidRPr="009B6DD6" w:rsidRDefault="00000000">
      <w:pPr>
        <w:numPr>
          <w:ilvl w:val="0"/>
          <w:numId w:val="142"/>
        </w:numPr>
        <w:rPr>
          <w:lang w:val="es-MX"/>
        </w:rPr>
      </w:pPr>
      <w:r w:rsidRPr="009B6DD6">
        <w:rPr>
          <w:b/>
          <w:bCs/>
          <w:lang w:val="es-MX"/>
        </w:rPr>
        <w:t>Del Deber de Cumplimiento Normativo y Obediencia Técnica.</w:t>
      </w:r>
      <w:r w:rsidRPr="009B6DD6">
        <w:rPr>
          <w:lang w:val="es-MX"/>
        </w:rPr>
        <w:t xml:space="preserve"> La soberanía individual no faculta al ciudadano para el incumplimiento de las leyes ni para la desobediencia de las órdenes legales emanadas de la autoridad en el ejercicio de sus funciones.</w:t>
      </w:r>
    </w:p>
    <w:p w14:paraId="6659D92C" w14:textId="77777777" w:rsidR="00EA5A6A" w:rsidRPr="009B6DD6" w:rsidRDefault="00000000">
      <w:pPr>
        <w:numPr>
          <w:ilvl w:val="1"/>
          <w:numId w:val="144"/>
        </w:numPr>
        <w:rPr>
          <w:lang w:val="es-MX"/>
        </w:rPr>
      </w:pPr>
      <w:r w:rsidRPr="009B6DD6">
        <w:rPr>
          <w:b/>
          <w:bCs/>
          <w:lang w:val="es-MX"/>
        </w:rPr>
        <w:t>Presunción de Legitimidad y Crítica Verbal:</w:t>
      </w:r>
      <w:r w:rsidRPr="009B6DD6">
        <w:rPr>
          <w:lang w:val="es-MX"/>
        </w:rPr>
        <w:t xml:space="preserve"> Las órdenes emitidas por agentes de seguridad y funcionarios de control se presumen legales cuando se ajusten a los protocolos registrados en el RNS. El ciudadano posee el derecho absoluto a manifestar su disconformidad o crítica verbal durante la ejecución del acto sin que ello constituya delito de desacato. No obstante, la crítica no suspende la obligación de cumplimiento físico inmediato del mandato oficial.</w:t>
      </w:r>
    </w:p>
    <w:p w14:paraId="1FED4FE4" w14:textId="77777777" w:rsidR="00EA5A6A" w:rsidRPr="009B6DD6" w:rsidRDefault="00000000">
      <w:pPr>
        <w:numPr>
          <w:ilvl w:val="1"/>
          <w:numId w:val="144"/>
        </w:numPr>
        <w:rPr>
          <w:lang w:val="es-MX"/>
        </w:rPr>
      </w:pPr>
      <w:r w:rsidRPr="009B6DD6">
        <w:rPr>
          <w:b/>
          <w:bCs/>
          <w:lang w:val="es-MX"/>
        </w:rPr>
        <w:t>Derecho de Impugnación y Auditoría:</w:t>
      </w:r>
      <w:r w:rsidRPr="009B6DD6">
        <w:rPr>
          <w:lang w:val="es-MX"/>
        </w:rPr>
        <w:t xml:space="preserve"> Todo ciudadano que considere haber cumplido una orden arbitraria o técnica defectuosa tiene el derecho de activar una Auditoría de Procedimiento ante el Tribunal de Arbitraje Técnico (TAT). La demostración de ilegalidad en la orden generará el derecho a la indemnización y la destitución del funcionario responsable si correspondiera.</w:t>
      </w:r>
    </w:p>
    <w:p w14:paraId="6E1EAEAC" w14:textId="77777777" w:rsidR="00EA5A6A" w:rsidRPr="009B6DD6" w:rsidRDefault="00000000">
      <w:pPr>
        <w:numPr>
          <w:ilvl w:val="0"/>
          <w:numId w:val="142"/>
        </w:numPr>
        <w:rPr>
          <w:lang w:val="es-MX"/>
        </w:rPr>
      </w:pPr>
      <w:r w:rsidRPr="009B6DD6">
        <w:rPr>
          <w:b/>
          <w:bCs/>
          <w:lang w:val="es-MX"/>
        </w:rPr>
        <w:t>Del Sistema Penal Productivo y la Justicia Restitutiva.</w:t>
      </w:r>
      <w:r w:rsidRPr="009B6DD6">
        <w:rPr>
          <w:lang w:val="es-MX"/>
        </w:rPr>
        <w:br/>
        <w:t>La pena privativa de libertad no otorga al infractor el derecho a ser mantenido financieramente por los ciudadanos honestos mediante el pago de impuestos, ni lo exime de sus responsabilidades civiles y familiares.</w:t>
      </w:r>
    </w:p>
    <w:p w14:paraId="2A1FFC50" w14:textId="77777777" w:rsidR="00EA5A6A" w:rsidRPr="009B6DD6" w:rsidRDefault="00000000">
      <w:pPr>
        <w:numPr>
          <w:ilvl w:val="1"/>
          <w:numId w:val="145"/>
        </w:numPr>
        <w:rPr>
          <w:lang w:val="es-MX"/>
        </w:rPr>
      </w:pPr>
      <w:r w:rsidRPr="009B6DD6">
        <w:rPr>
          <w:b/>
          <w:bCs/>
          <w:lang w:val="es-MX"/>
        </w:rPr>
        <w:t>El Mandato de Autosostenimiento:</w:t>
      </w:r>
      <w:r w:rsidRPr="009B6DD6">
        <w:rPr>
          <w:lang w:val="es-MX"/>
        </w:rPr>
        <w:t xml:space="preserve"> Todo recinto penitenciario operará como una unidad de producción económica. El ciudadano convicto estará en la obligación ineludible de trabajar dentro de las instalaciones para sufragar su propia existencia y reparar el daño causado.</w:t>
      </w:r>
    </w:p>
    <w:p w14:paraId="281F5E68" w14:textId="77777777" w:rsidR="00EA5A6A" w:rsidRPr="009B6DD6" w:rsidRDefault="00000000">
      <w:pPr>
        <w:numPr>
          <w:ilvl w:val="1"/>
          <w:numId w:val="145"/>
        </w:numPr>
        <w:rPr>
          <w:lang w:val="es-MX"/>
        </w:rPr>
      </w:pPr>
      <w:r w:rsidRPr="009B6DD6">
        <w:rPr>
          <w:b/>
          <w:bCs/>
          <w:lang w:val="es-MX"/>
        </w:rPr>
        <w:t>Ingeniería del Flujo de Reparación:</w:t>
      </w:r>
      <w:r w:rsidRPr="009B6DD6">
        <w:rPr>
          <w:lang w:val="es-MX"/>
        </w:rPr>
        <w:t xml:space="preserve"> La utilidad neta generada por la labor del interno será administrada por el RNS y fraccionada obligatoriamente en tres (3) vectores simultáneos:</w:t>
      </w:r>
    </w:p>
    <w:p w14:paraId="56759159" w14:textId="77777777" w:rsidR="00EA5A6A" w:rsidRPr="009B6DD6" w:rsidRDefault="00000000">
      <w:pPr>
        <w:pStyle w:val="SourceCode"/>
        <w:numPr>
          <w:ilvl w:val="0"/>
          <w:numId w:val="1"/>
        </w:numPr>
        <w:rPr>
          <w:lang w:val="es-MX"/>
        </w:rPr>
      </w:pPr>
      <w:r w:rsidRPr="009B6DD6">
        <w:rPr>
          <w:rStyle w:val="VerbatimChar"/>
          <w:lang w:val="es-MX"/>
        </w:rPr>
        <w:t>i.  **Vector de Operación:** Pago al Estado o al Municipio por el costo real de su alimentación, vestimenta y custodia (Prisión de Costo Cero para el contribuyente).</w:t>
      </w:r>
      <w:r w:rsidRPr="009B6DD6">
        <w:rPr>
          <w:lang w:val="es-MX"/>
        </w:rPr>
        <w:br/>
      </w:r>
      <w:r w:rsidRPr="009B6DD6">
        <w:rPr>
          <w:lang w:val="es-MX"/>
        </w:rPr>
        <w:lastRenderedPageBreak/>
        <w:br/>
      </w:r>
      <w:r w:rsidRPr="009B6DD6">
        <w:rPr>
          <w:rStyle w:val="VerbatimChar"/>
          <w:lang w:val="es-MX"/>
        </w:rPr>
        <w:t>ii. **Vector de Restitución:** Cuota de indemnización mensual transferida directamente a la víctima del delito o a sus herederos, hasta saldar la deuda impuesta por el tribunal.</w:t>
      </w:r>
      <w:r w:rsidRPr="009B6DD6">
        <w:rPr>
          <w:lang w:val="es-MX"/>
        </w:rPr>
        <w:br/>
      </w:r>
      <w:r w:rsidRPr="009B6DD6">
        <w:rPr>
          <w:lang w:val="es-MX"/>
        </w:rPr>
        <w:br/>
      </w:r>
      <w:r w:rsidRPr="009B6DD6">
        <w:rPr>
          <w:rStyle w:val="VerbatimChar"/>
          <w:lang w:val="es-MX"/>
        </w:rPr>
        <w:t>iii. **Vector de Responsabilidad Familiar:** Si el recluso posee hijos menores de edad, cónyuge u otros dependientes legales fuera del recinto, una fracción inalienable de su producción será derivada a sus cuentas para su sostenimiento, impidiendo que el delito del individuo genere indigencia en su linaje.</w:t>
      </w:r>
    </w:p>
    <w:p w14:paraId="7755EDCD" w14:textId="77777777" w:rsidR="00EA5A6A" w:rsidRPr="009B6DD6" w:rsidRDefault="00000000">
      <w:pPr>
        <w:numPr>
          <w:ilvl w:val="0"/>
          <w:numId w:val="1"/>
        </w:numPr>
        <w:rPr>
          <w:lang w:val="es-MX"/>
        </w:rPr>
      </w:pPr>
      <w:r w:rsidRPr="009B6DD6">
        <w:rPr>
          <w:lang w:val="es-MX"/>
        </w:rPr>
        <w:t>c) La negativa del recluso a participar en el Sistema Penal Productivo lo limitará a recibir estrictamente el mínimo biológico de supervivencia certificado, sin acceso a beneficios, reducción de pena o flujo para sus dependientes. Quedan exceptuados de la obligación de labor física aquellos cuya incapacidad sea certificada por el TAT por razones de edad, senilidad, enfermedad, discapacidad física o mental severa. En estos casos, el Fondo de Auxilio Mutuo asumirá el costo de su manutención básica para preservar la dignidad humana.</w:t>
      </w:r>
    </w:p>
    <w:p w14:paraId="3690D5F2" w14:textId="77777777" w:rsidR="00EA5A6A" w:rsidRPr="009B6DD6" w:rsidRDefault="00000000">
      <w:pPr>
        <w:numPr>
          <w:ilvl w:val="0"/>
          <w:numId w:val="1"/>
        </w:numPr>
        <w:rPr>
          <w:lang w:val="es-MX"/>
        </w:rPr>
      </w:pPr>
      <w:r w:rsidRPr="009B6DD6">
        <w:rPr>
          <w:lang w:val="es-MX"/>
        </w:rPr>
        <w:t xml:space="preserve">d) </w:t>
      </w:r>
      <w:r w:rsidRPr="009B6DD6">
        <w:rPr>
          <w:b/>
          <w:bCs/>
          <w:lang w:val="es-MX"/>
        </w:rPr>
        <w:t>De la Segregación por Grado de Infección Social:</w:t>
      </w:r>
      <w:r w:rsidRPr="009B6DD6">
        <w:rPr>
          <w:lang w:val="es-MX"/>
        </w:rPr>
        <w:t xml:space="preserve"> Se prohíbe terminantemente el contacto físico, visual o comunicativo entre internos de distintas categorías de peligrosidad. El Tribunal de Arbitraje Técnico (TAT) definirá los centros de internamiento mediante el </w:t>
      </w:r>
      <w:r w:rsidRPr="009B6DD6">
        <w:rPr>
          <w:b/>
          <w:bCs/>
          <w:lang w:val="es-MX"/>
        </w:rPr>
        <w:t>Algoritmo de Triage Penal</w:t>
      </w:r>
      <w:r w:rsidRPr="009B6DD6">
        <w:rPr>
          <w:lang w:val="es-MX"/>
        </w:rPr>
        <w:t>:</w:t>
      </w:r>
    </w:p>
    <w:p w14:paraId="6D6C8425" w14:textId="77777777" w:rsidR="00EA5A6A" w:rsidRPr="009B6DD6" w:rsidRDefault="00000000">
      <w:pPr>
        <w:pStyle w:val="SourceCode"/>
        <w:numPr>
          <w:ilvl w:val="0"/>
          <w:numId w:val="1"/>
        </w:numPr>
        <w:rPr>
          <w:lang w:val="es-MX"/>
        </w:rPr>
      </w:pPr>
      <w:r w:rsidRPr="009B6DD6">
        <w:rPr>
          <w:rStyle w:val="VerbatimChar"/>
          <w:lang w:val="es-MX"/>
        </w:rPr>
        <w:t>i.  **Nivel I (Recuperación Biológica):** Para menores y adultos convictos por delitos comunes no violentos (hurtos menores, infracciones técnicas). Estos centros se enfocan en la **Rampa de Redignificación** y el aprendizaje de oficios.</w:t>
      </w:r>
      <w:r w:rsidRPr="009B6DD6">
        <w:rPr>
          <w:lang w:val="es-MX"/>
        </w:rPr>
        <w:br/>
      </w:r>
      <w:r w:rsidRPr="009B6DD6">
        <w:rPr>
          <w:lang w:val="es-MX"/>
        </w:rPr>
        <w:br/>
      </w:r>
      <w:r w:rsidRPr="009B6DD6">
        <w:rPr>
          <w:rStyle w:val="VerbatimChar"/>
          <w:lang w:val="es-MX"/>
        </w:rPr>
        <w:t>ii. **Nivel II (Contención Activa):** Para delitos con violencia física no vinculados a estructuras de crimen organizado.</w:t>
      </w:r>
      <w:r w:rsidRPr="009B6DD6">
        <w:rPr>
          <w:lang w:val="es-MX"/>
        </w:rPr>
        <w:br/>
      </w:r>
      <w:r w:rsidRPr="009B6DD6">
        <w:rPr>
          <w:lang w:val="es-MX"/>
        </w:rPr>
        <w:br/>
      </w:r>
      <w:r w:rsidRPr="009B6DD6">
        <w:rPr>
          <w:rStyle w:val="VerbatimChar"/>
          <w:lang w:val="es-MX"/>
        </w:rPr>
        <w:t>iii. **Nivel III (Aislamiento de Máxima Seguridad y Contención Estricta):** Para miembros de pandillas, carteles o terroristas. Estos centros operarán bajo la **Doctrina de Vacío de Mando**. El aislamiento es total. Queda prohibida cualquier interacción con internos de Nivel I o II. El quebrantamiento deliberado de este aislamiento para contactar a internos de menor peligrosidad constituirá falta disciplinaria gravísima y sumará penas accesorias de régimen cerrado en el RNS.</w:t>
      </w:r>
    </w:p>
    <w:p w14:paraId="77167A78" w14:textId="77777777" w:rsidR="00EA5A6A" w:rsidRPr="009B6DD6" w:rsidRDefault="00000000">
      <w:pPr>
        <w:numPr>
          <w:ilvl w:val="0"/>
          <w:numId w:val="1"/>
        </w:numPr>
        <w:rPr>
          <w:lang w:val="es-MX"/>
        </w:rPr>
      </w:pPr>
      <w:r w:rsidRPr="009B6DD6">
        <w:rPr>
          <w:lang w:val="es-MX"/>
        </w:rPr>
        <w:t xml:space="preserve">e) </w:t>
      </w:r>
      <w:r w:rsidRPr="009B6DD6">
        <w:rPr>
          <w:b/>
          <w:bCs/>
          <w:lang w:val="es-MX"/>
        </w:rPr>
        <w:t>Responsabilidad Civil del Alcaide por Contaminación:</w:t>
      </w:r>
      <w:r w:rsidRPr="009B6DD6">
        <w:rPr>
          <w:lang w:val="es-MX"/>
        </w:rPr>
        <w:t xml:space="preserve"> Si por negligencia administrativa o corrupción, un delincuente predatorio es colocado en el mismo espacio que un delincuente común y esto resulta en la muerte, lesión o radicalización del segundo, el funcionario responsable será juzgado por </w:t>
      </w:r>
      <w:r w:rsidRPr="009B6DD6">
        <w:rPr>
          <w:b/>
          <w:bCs/>
          <w:lang w:val="es-MX"/>
        </w:rPr>
        <w:t>Negligencia Criminal Agravada</w:t>
      </w:r>
      <w:r w:rsidRPr="009B6DD6">
        <w:rPr>
          <w:lang w:val="es-MX"/>
        </w:rPr>
        <w:t>.</w:t>
      </w:r>
    </w:p>
    <w:p w14:paraId="346557B0" w14:textId="77777777" w:rsidR="00EA5A6A" w:rsidRPr="009B6DD6" w:rsidRDefault="00000000">
      <w:pPr>
        <w:pStyle w:val="SourceCode"/>
        <w:numPr>
          <w:ilvl w:val="0"/>
          <w:numId w:val="1"/>
        </w:numPr>
        <w:rPr>
          <w:lang w:val="es-MX"/>
        </w:rPr>
      </w:pPr>
      <w:r w:rsidRPr="009B6DD6">
        <w:rPr>
          <w:rStyle w:val="VerbatimChar"/>
          <w:lang w:val="es-MX"/>
        </w:rPr>
        <w:t>i.  El Estado indemnizará a la familia del afectado utilizando la Capa de Maniobra de los activos del funcionario negligente, garantizando que</w:t>
      </w:r>
      <w:r w:rsidRPr="009B6DD6">
        <w:rPr>
          <w:rStyle w:val="VerbatimChar"/>
          <w:lang w:val="es-MX"/>
        </w:rPr>
        <w:lastRenderedPageBreak/>
        <w:t xml:space="preserve"> el régimen penitenciario evite el contagio criminógeno y preserve la seguridad física de los reclusos.</w:t>
      </w:r>
    </w:p>
    <w:p w14:paraId="2EE1CBC9" w14:textId="77777777" w:rsidR="00EA5A6A" w:rsidRPr="009B6DD6" w:rsidRDefault="00000000">
      <w:pPr>
        <w:numPr>
          <w:ilvl w:val="0"/>
          <w:numId w:val="142"/>
        </w:numPr>
        <w:rPr>
          <w:lang w:val="es-MX"/>
        </w:rPr>
      </w:pPr>
      <w:r w:rsidRPr="009B6DD6">
        <w:rPr>
          <w:b/>
          <w:bCs/>
          <w:lang w:val="es-MX"/>
        </w:rPr>
        <w:t>De la Proscripción del Derecho Penal de Autor y la Exigencia Ineludible del Acto Material Lesivo.</w:t>
      </w:r>
    </w:p>
    <w:p w14:paraId="2753B77C" w14:textId="77777777" w:rsidR="00EA5A6A" w:rsidRPr="009B6DD6" w:rsidRDefault="00000000">
      <w:pPr>
        <w:numPr>
          <w:ilvl w:val="1"/>
          <w:numId w:val="146"/>
        </w:numPr>
        <w:rPr>
          <w:lang w:val="es-MX"/>
        </w:rPr>
      </w:pPr>
      <w:r w:rsidRPr="009B6DD6">
        <w:rPr>
          <w:b/>
          <w:bCs/>
          <w:lang w:val="es-MX"/>
        </w:rPr>
        <w:t>Nulidad de la Peligrosidad Predelictiva:</w:t>
      </w:r>
      <w:r w:rsidRPr="009B6DD6">
        <w:rPr>
          <w:lang w:val="es-MX"/>
        </w:rPr>
        <w:t xml:space="preserve"> Queda terminantemente prohibida la imposición de sanciones, medidas de seguridad o privaciones de libertad sustentadas en perfiles de riesgo probabilístico, peligrosidad sin delito o juicios sobre el carácter, moralidad o pensamiento del ciudadano.</w:t>
      </w:r>
    </w:p>
    <w:p w14:paraId="51B2E53D" w14:textId="77777777" w:rsidR="00EA5A6A" w:rsidRPr="009B6DD6" w:rsidRDefault="00000000">
      <w:pPr>
        <w:numPr>
          <w:ilvl w:val="1"/>
          <w:numId w:val="146"/>
        </w:numPr>
        <w:rPr>
          <w:lang w:val="es-MX"/>
        </w:rPr>
      </w:pPr>
      <w:r w:rsidRPr="009B6DD6">
        <w:rPr>
          <w:b/>
          <w:bCs/>
          <w:lang w:val="es-MX"/>
        </w:rPr>
        <w:t>Primacía del Hecho Objetivo Consumado:</w:t>
      </w:r>
      <w:r w:rsidRPr="009B6DD6">
        <w:rPr>
          <w:lang w:val="es-MX"/>
        </w:rPr>
        <w:t xml:space="preserve"> La jurisdicción penal de la República solo se activa ante la manifestación de un acto material externo, un daño físico consumado o un acto preparatorio inequívoco mediante medios materiales comprobables. El pensamiento, la opinión y la conducta que no lesione derechos de terceros no constituyen materia justiciable.</w:t>
      </w:r>
    </w:p>
    <w:p w14:paraId="57114327" w14:textId="77777777" w:rsidR="00EA5A6A" w:rsidRPr="009B6DD6" w:rsidRDefault="00000000">
      <w:pPr>
        <w:numPr>
          <w:ilvl w:val="1"/>
          <w:numId w:val="146"/>
        </w:numPr>
        <w:rPr>
          <w:lang w:val="es-MX"/>
        </w:rPr>
      </w:pPr>
      <w:r w:rsidRPr="009B6DD6">
        <w:rPr>
          <w:b/>
          <w:bCs/>
          <w:lang w:val="es-MX"/>
        </w:rPr>
        <w:t>Ilegalidad de los Algoritmos de Riesgo Para Justificar Arrestos Preventivos:</w:t>
      </w:r>
      <w:r w:rsidRPr="009B6DD6">
        <w:rPr>
          <w:lang w:val="es-MX"/>
        </w:rPr>
        <w:t xml:space="preserve"> Queda tipificado como </w:t>
      </w:r>
      <w:r w:rsidRPr="009B6DD6">
        <w:rPr>
          <w:b/>
          <w:bCs/>
          <w:lang w:val="es-MX"/>
        </w:rPr>
        <w:t>Abuso de Autoridad Agravado</w:t>
      </w:r>
      <w:r w:rsidRPr="009B6DD6">
        <w:rPr>
          <w:lang w:val="es-MX"/>
        </w:rPr>
        <w:t xml:space="preserve"> el uso de Inteligencia Artificial (IA), bases de datos del Registro Nacional Soberano o historiales de infracciones menores por parte de fiscales, policías o el CICM (Cuerpo de Investigación Criminal Municipal) para generar "Índices de Probabilidad Criminal" que justifiquen arrestos preventivos, allanamientos o intercepción de comunicaciones sin evidencia material de un delito en curso.</w:t>
      </w:r>
    </w:p>
    <w:p w14:paraId="4C4A21E2" w14:textId="77777777" w:rsidR="00EA5A6A" w:rsidRDefault="00000000">
      <w:pPr>
        <w:numPr>
          <w:ilvl w:val="1"/>
          <w:numId w:val="146"/>
        </w:numPr>
      </w:pPr>
      <w:r w:rsidRPr="009B6DD6">
        <w:rPr>
          <w:b/>
          <w:bCs/>
          <w:lang w:val="es-MX"/>
        </w:rPr>
        <w:t>El Principio de Justicia del Presente Fáctico:</w:t>
      </w:r>
      <w:r w:rsidRPr="009B6DD6">
        <w:rPr>
          <w:lang w:val="es-MX"/>
        </w:rPr>
        <w:t xml:space="preserve"> Ningún ciudadano podrá ser privado de sus derechos civiles hoy bajo el alegato de que su libertad representa un "riesgo teórico" para el orden de mañana. Ninguna persona podrá ser privada de su libertad por razones preventivas sin la existencia de indicios objetivos y materiales de la comisión de un delito o una sospecha razonable. </w:t>
      </w:r>
      <w:r>
        <w:t>El encarcelamiento sin causa justificada constituye delito.</w:t>
      </w:r>
    </w:p>
    <w:p w14:paraId="5302B876" w14:textId="77777777" w:rsidR="00EA5A6A" w:rsidRPr="009B6DD6" w:rsidRDefault="00000000">
      <w:pPr>
        <w:numPr>
          <w:ilvl w:val="0"/>
          <w:numId w:val="142"/>
        </w:numPr>
        <w:rPr>
          <w:lang w:val="es-MX"/>
        </w:rPr>
      </w:pPr>
      <w:r w:rsidRPr="009B6DD6">
        <w:rPr>
          <w:b/>
          <w:bCs/>
          <w:lang w:val="es-MX"/>
        </w:rPr>
        <w:t>De la Imprescriptibilidad de la Asimetría, la Caducidad Diferenciada y los Delitos de Sangre.</w:t>
      </w:r>
      <w:r w:rsidRPr="009B6DD6">
        <w:rPr>
          <w:lang w:val="es-MX"/>
        </w:rPr>
        <w:br/>
        <w:t>Sin perjuicio de la garantía de Cosa Juzgada para procesos válidamente concluidos con sentencia firme (Artículo 93), y con el fin de regular la extinción de la acción penal y la facultad sancionadora del Estado, el sistema de justicia aplicará la caducidad del tiempo basándose estrictamente en la gravedad del daño, la naturaleza del acto y la asimetría del poder, bajo los siguientes tres protocolos inalterables:</w:t>
      </w:r>
    </w:p>
    <w:p w14:paraId="2A6B6D25" w14:textId="77777777" w:rsidR="00EA5A6A" w:rsidRPr="009B6DD6" w:rsidRDefault="00000000">
      <w:pPr>
        <w:numPr>
          <w:ilvl w:val="1"/>
          <w:numId w:val="147"/>
        </w:numPr>
        <w:rPr>
          <w:lang w:val="es-MX"/>
        </w:rPr>
      </w:pPr>
      <w:r w:rsidRPr="009B6DD6">
        <w:rPr>
          <w:b/>
          <w:bCs/>
          <w:lang w:val="es-MX"/>
        </w:rPr>
        <w:t>Caducidad Administrativa y Civil (El Límite al Estado):</w:t>
      </w:r>
      <w:r w:rsidRPr="009B6DD6">
        <w:rPr>
          <w:lang w:val="es-MX"/>
        </w:rPr>
        <w:t xml:space="preserve"> Ninguna falta administrativa, tributaria, contravención civil o delito penal de carácter no violento que no involucre daño físico a terceros, podrá ser investigada, perseguida o enjuiciada tras un periodo de cinco (5) años de inactividad </w:t>
      </w:r>
      <w:r w:rsidRPr="009B6DD6">
        <w:rPr>
          <w:lang w:val="es-MX"/>
        </w:rPr>
        <w:lastRenderedPageBreak/>
        <w:t>probada de la autoridad competente. La negligencia del Estado en el cobro, la fiscalización o la persecución procesal no puede mantener al ciudadano como rehén de la burocracia a perpetuidad.</w:t>
      </w:r>
      <w:r w:rsidRPr="009B6DD6">
        <w:rPr>
          <w:lang w:val="es-MX"/>
        </w:rPr>
        <w:br/>
      </w:r>
      <w:r w:rsidRPr="009B6DD6">
        <w:rPr>
          <w:i/>
          <w:iCs/>
          <w:lang w:val="es-MX"/>
        </w:rPr>
        <w:t>Excepción de Jerarquía y Saqueo:</w:t>
      </w:r>
      <w:r w:rsidRPr="009B6DD6">
        <w:rPr>
          <w:lang w:val="es-MX"/>
        </w:rPr>
        <w:t xml:space="preserve"> </w:t>
      </w:r>
      <w:r w:rsidRPr="009B6DD6">
        <w:rPr>
          <w:b/>
          <w:bCs/>
          <w:lang w:val="es-MX"/>
        </w:rPr>
        <w:t>Quedan expresamente excluidos de este beneficio de caducidad</w:t>
      </w:r>
      <w:r w:rsidRPr="009B6DD6">
        <w:rPr>
          <w:lang w:val="es-MX"/>
        </w:rPr>
        <w:t xml:space="preserve"> los actos de corrupción, enriquecimiento ilícito, confiscación arbitraria, diseño de represión sistémica, delitos de lesa nación o cualquier maniobra de ingeniería social cometidos por funcionarios de la Alta Jerarquía del Estado, el Partido Único o la policía política del régimen anterior a esta Constitución o cualquier régimen futuro (a la entrada en vigor de esta Constitución) de similares características en el territorio nacional, sea de alcance municipal, regional o nacional. Dichos actos y sus autores no gozan del beneficio del olvido administrativo y se regirán por los plazos extendidos, la imprescriptibilidad patrimonial y las sanciones de inhabilitación perpetua definidos en las Disposiciones Transitorias Cuarta, Quinta y Sexta. La "Paz Jurídica" de los cinco años es un derecho del ciudadano común, no una amnistía encubierta para los arquitectos de la tiranía.</w:t>
      </w:r>
    </w:p>
    <w:p w14:paraId="7646FBF4" w14:textId="77777777" w:rsidR="00EA5A6A" w:rsidRPr="009B6DD6" w:rsidRDefault="00000000">
      <w:pPr>
        <w:numPr>
          <w:ilvl w:val="1"/>
          <w:numId w:val="147"/>
        </w:numPr>
        <w:rPr>
          <w:lang w:val="es-MX"/>
        </w:rPr>
      </w:pPr>
      <w:r w:rsidRPr="009B6DD6">
        <w:rPr>
          <w:b/>
          <w:bCs/>
          <w:lang w:val="es-MX"/>
        </w:rPr>
        <w:t>Asimetría de Poder (La Responsabilidad del Funcionario):</w:t>
      </w:r>
      <w:r w:rsidRPr="009B6DD6">
        <w:rPr>
          <w:lang w:val="es-MX"/>
        </w:rPr>
        <w:t xml:space="preserve"> La acción penal y la responsabilidad civil por delitos cometidos por funcionarios públicos en el ejercicio de su cargo contra la soberanía individual, la propiedad privada ciudadana o los recursos del Tesoro Nacional, son imprescriptibles mientras el infractor mantenga vínculos de poder, inmunidad de facto, protección institucional o residencia en jurisdicciones extranjeras que nieguen o dificulten su extradición. El reloj de la prescripción procesal permanecerá congelado jurídicamente y solo se activará el día y la hora en que el infractor pise territorio nacional en condición de ciudadano común, sin fueros de protección y plenamente accesible a la justicia.</w:t>
      </w:r>
      <w:r w:rsidRPr="009B6DD6">
        <w:rPr>
          <w:lang w:val="es-MX"/>
        </w:rPr>
        <w:br/>
      </w:r>
      <w:r w:rsidRPr="009B6DD6">
        <w:rPr>
          <w:i/>
          <w:iCs/>
          <w:lang w:val="es-MX"/>
        </w:rPr>
        <w:t>Cláusula de Memoria y Día Cero:</w:t>
      </w:r>
      <w:r w:rsidRPr="009B6DD6">
        <w:rPr>
          <w:lang w:val="es-MX"/>
        </w:rPr>
        <w:t xml:space="preserve"> El tiempo transcurrido bajo el amparo de un régimen totalitario o autoritario no computa para la prescripción de los delitos cometidos por sus agentes. Para todos los efectos legales, el cómputo del tiempo para la justicia comienza a marcar el "Día Cero" de la promulgación de esta Constitución. Ningún jerarca, oficial o burócrata podrá alegar la "obediencia debida" o el "paso del tiempo" transcurrido bajo la impunidad de la dictadura como eximente de responsabilidad civil o penal.</w:t>
      </w:r>
    </w:p>
    <w:p w14:paraId="1C3CC5D7" w14:textId="77777777" w:rsidR="00EA5A6A" w:rsidRPr="009B6DD6" w:rsidRDefault="00000000">
      <w:pPr>
        <w:numPr>
          <w:ilvl w:val="1"/>
          <w:numId w:val="147"/>
        </w:numPr>
        <w:rPr>
          <w:lang w:val="es-MX"/>
        </w:rPr>
      </w:pPr>
      <w:r w:rsidRPr="009B6DD6">
        <w:rPr>
          <w:b/>
          <w:bCs/>
          <w:lang w:val="es-MX"/>
        </w:rPr>
        <w:t>La Mancha Inborrable (Delitos de Sangre y Naturaleza Depredatoria):</w:t>
      </w:r>
      <w:r w:rsidRPr="009B6DD6">
        <w:rPr>
          <w:lang w:val="es-MX"/>
        </w:rPr>
        <w:t xml:space="preserve"> El tiempo no extingue la responsabilidad sobre la anulación de la vida humana o la destrucción de la integridad física profunda. Quedan exceptuados de toda prescripción legal, amnistía, indulto o caducidad, aplicable a cualquier ciudadano, extranjero o autoridad civil y militar </w:t>
      </w:r>
      <w:r w:rsidRPr="009B6DD6">
        <w:rPr>
          <w:b/>
          <w:bCs/>
          <w:lang w:val="es-MX"/>
        </w:rPr>
        <w:t>que no haya sido previamente juzgado mediante debido proceso</w:t>
      </w:r>
      <w:r w:rsidRPr="009B6DD6">
        <w:rPr>
          <w:lang w:val="es-MX"/>
        </w:rPr>
        <w:t>, la persecución de los siguientes delitos:</w:t>
      </w:r>
    </w:p>
    <w:p w14:paraId="627E88DE" w14:textId="77777777" w:rsidR="00EA5A6A" w:rsidRPr="009B6DD6" w:rsidRDefault="00000000">
      <w:pPr>
        <w:pStyle w:val="SourceCode"/>
        <w:numPr>
          <w:ilvl w:val="0"/>
          <w:numId w:val="1"/>
        </w:numPr>
        <w:rPr>
          <w:lang w:val="es-MX"/>
        </w:rPr>
      </w:pPr>
      <w:r w:rsidRPr="009B6DD6">
        <w:rPr>
          <w:rStyle w:val="VerbatimChar"/>
          <w:lang w:val="es-MX"/>
        </w:rPr>
        <w:lastRenderedPageBreak/>
        <w:t>i.  Homicidio doloso, asesinato o ejecución extrajudicial.</w:t>
      </w:r>
      <w:r w:rsidRPr="009B6DD6">
        <w:rPr>
          <w:lang w:val="es-MX"/>
        </w:rPr>
        <w:br/>
      </w:r>
      <w:r w:rsidRPr="009B6DD6">
        <w:rPr>
          <w:lang w:val="es-MX"/>
        </w:rPr>
        <w:br/>
      </w:r>
      <w:r w:rsidRPr="009B6DD6">
        <w:rPr>
          <w:rStyle w:val="VerbatimChar"/>
          <w:lang w:val="es-MX"/>
        </w:rPr>
        <w:t>ii. **Violación, y el abuso sexual infantil en su modalidad depredatoria:** Entendiéndose por tal aquel donde existe una asimetría significativa de edad, autoridad o poder coercitivo entre el agresor y la víctima, o el uso de violencia. Quedan excluidas de la imprescriptibilidad las relaciones consensuales entre pares adolescentes o aquellas situaciones históricas de unión temprana que no implicaron violencia ni coacción depredadora, las cuales se regirán por los plazos de prescripción ordinaria.</w:t>
      </w:r>
      <w:r w:rsidRPr="009B6DD6">
        <w:rPr>
          <w:lang w:val="es-MX"/>
        </w:rPr>
        <w:br/>
      </w:r>
      <w:r w:rsidRPr="009B6DD6">
        <w:rPr>
          <w:lang w:val="es-MX"/>
        </w:rPr>
        <w:br/>
      </w:r>
      <w:r w:rsidRPr="009B6DD6">
        <w:rPr>
          <w:rStyle w:val="VerbatimChar"/>
          <w:lang w:val="es-MX"/>
        </w:rPr>
        <w:t>iii. Tortura y crímenes de lesa humanidad.</w:t>
      </w:r>
      <w:r w:rsidRPr="009B6DD6">
        <w:rPr>
          <w:lang w:val="es-MX"/>
        </w:rPr>
        <w:br/>
      </w:r>
      <w:r w:rsidRPr="009B6DD6">
        <w:rPr>
          <w:lang w:val="es-MX"/>
        </w:rPr>
        <w:br/>
      </w:r>
      <w:r w:rsidRPr="009B6DD6">
        <w:rPr>
          <w:rStyle w:val="VerbatimChar"/>
          <w:lang w:val="es-MX"/>
        </w:rPr>
        <w:t>iv. Secuestro, desaparición forzada y trata de personas.</w:t>
      </w:r>
    </w:p>
    <w:p w14:paraId="2B559C98" w14:textId="77777777" w:rsidR="00EA5A6A" w:rsidRPr="009B6DD6" w:rsidRDefault="00000000">
      <w:pPr>
        <w:pStyle w:val="Compact"/>
        <w:numPr>
          <w:ilvl w:val="1"/>
          <w:numId w:val="148"/>
        </w:numPr>
        <w:rPr>
          <w:lang w:val="es-MX"/>
        </w:rPr>
      </w:pPr>
      <w:r w:rsidRPr="009B6DD6">
        <w:rPr>
          <w:lang w:val="es-MX"/>
        </w:rPr>
        <w:t>La República establece como principio fundacional que el mero paso del tiempo no convierte al depredador físico en un ciudadano inocente, ni limpia la sangre derramada. La justicia sobre la vida carece de fecha de vencimiento y no admite rescate económico sustitutivo.</w:t>
      </w:r>
    </w:p>
    <w:p w14:paraId="0E6534EF" w14:textId="77777777" w:rsidR="00EA5A6A" w:rsidRPr="009B6DD6" w:rsidRDefault="00000000">
      <w:pPr>
        <w:numPr>
          <w:ilvl w:val="0"/>
          <w:numId w:val="1"/>
        </w:numPr>
        <w:rPr>
          <w:lang w:val="es-MX"/>
        </w:rPr>
      </w:pPr>
      <w:r w:rsidRPr="009B6DD6">
        <w:rPr>
          <w:lang w:val="es-MX"/>
        </w:rPr>
        <w:t>d) Suspensión del Reloj de Prescripción por Condena Errónea: El reloj de la justicia procesal para el verdadero criminal se detiene por completo mientras un inocente esté privado de libertad pagando su pena. La negligencia o el error del Estado en capturar al verdadero culpable no le otorga a este el beneficio del tiempo, ni genera impunidad. Al momento de certificar la inocencia y liberar al afectado, se activa de pleno derecho el Mandato de Captura Inmediata contra el verdadero perpetrador, reiniciándose su reloj de prescripción desde el Día Cero.</w:t>
      </w:r>
    </w:p>
    <w:p w14:paraId="5BAC73C3" w14:textId="77777777" w:rsidR="00EA5A6A" w:rsidRPr="009B6DD6" w:rsidRDefault="00000000">
      <w:pPr>
        <w:numPr>
          <w:ilvl w:val="0"/>
          <w:numId w:val="142"/>
        </w:numPr>
        <w:rPr>
          <w:lang w:val="es-MX"/>
        </w:rPr>
      </w:pPr>
      <w:r w:rsidRPr="009B6DD6">
        <w:rPr>
          <w:b/>
          <w:bCs/>
          <w:lang w:val="es-MX"/>
        </w:rPr>
        <w:t>De la Protección de la Justicia frente a la Victimización Táctica y la Inmunidad del Denunciante de Orden.</w:t>
      </w:r>
    </w:p>
    <w:p w14:paraId="01E1EFDD" w14:textId="77777777" w:rsidR="00EA5A6A" w:rsidRDefault="00000000">
      <w:pPr>
        <w:numPr>
          <w:ilvl w:val="0"/>
          <w:numId w:val="149"/>
        </w:numPr>
      </w:pPr>
      <w:r w:rsidRPr="009B6DD6">
        <w:rPr>
          <w:b/>
          <w:bCs/>
          <w:lang w:val="es-MX"/>
        </w:rPr>
        <w:t>Proscripción del Falso Positivo Emocional:</w:t>
      </w:r>
      <w:r w:rsidRPr="009B6DD6">
        <w:rPr>
          <w:lang w:val="es-MX"/>
        </w:rPr>
        <w:t xml:space="preserve"> El sistema de justicia y las fuerzas de seguridad de la República de Cuba operarán bajo la primacía estricta de la evidencia material, digital y criptográfica (Registro Nacional Soberano), quedando constitucionalmente prohibida la alteración del debido proceso, la ejecución de arrestos o la presunción de culpabilidad basados en exhibiciones de angustia, llanto, o alegatos de victimización emocional por parte del infractor. </w:t>
      </w:r>
      <w:r>
        <w:t>La ley no reconoce jerarquías morales derivadas del victimismo.</w:t>
      </w:r>
    </w:p>
    <w:p w14:paraId="53BB939A" w14:textId="77777777" w:rsidR="00EA5A6A" w:rsidRPr="009B6DD6" w:rsidRDefault="00000000">
      <w:pPr>
        <w:numPr>
          <w:ilvl w:val="0"/>
          <w:numId w:val="149"/>
        </w:numPr>
        <w:rPr>
          <w:lang w:val="es-MX"/>
        </w:rPr>
      </w:pPr>
      <w:r w:rsidRPr="009B6DD6">
        <w:rPr>
          <w:b/>
          <w:bCs/>
          <w:lang w:val="es-MX"/>
        </w:rPr>
        <w:t>Inmunidad del Custodio del Sistema (El Acusador Legítimo):</w:t>
      </w:r>
      <w:r w:rsidRPr="009B6DD6">
        <w:rPr>
          <w:lang w:val="es-MX"/>
        </w:rPr>
        <w:t xml:space="preserve"> El ciudadano que denuncie en flagrancia un acto de corrupción, fraude a la propiedad ciudadana o alteración de las reglas de mercado, goza de Presunción de Rectitud. Queda prohibido a la fuerza pública arrestar, coaccionar o someter a fuerza física al denunciante bajo el pretexto de "alteración del orden público" ante el quiebre emocional del infractor. La fuerza coercitiva que penalice a quien defiende el sistema, invirtiendo la carga de la culpa hacia el ciudadano honesto, será tipificada </w:t>
      </w:r>
      <w:r w:rsidRPr="009B6DD6">
        <w:rPr>
          <w:lang w:val="es-MX"/>
        </w:rPr>
        <w:lastRenderedPageBreak/>
        <w:t xml:space="preserve">como </w:t>
      </w:r>
      <w:r w:rsidRPr="009B6DD6">
        <w:rPr>
          <w:b/>
          <w:bCs/>
          <w:lang w:val="es-MX"/>
        </w:rPr>
        <w:t>Delito de Inversión de la Justicia y Arresto Arbitrario</w:t>
      </w:r>
      <w:r w:rsidRPr="009B6DD6">
        <w:rPr>
          <w:lang w:val="es-MX"/>
        </w:rPr>
        <w:t>, acarreando la destitución inmediata y responsabilidad patrimonial del oficial actuante.</w:t>
      </w:r>
    </w:p>
    <w:p w14:paraId="5E1A5C21" w14:textId="77777777" w:rsidR="00EA5A6A" w:rsidRPr="009B6DD6" w:rsidRDefault="00000000">
      <w:pPr>
        <w:numPr>
          <w:ilvl w:val="0"/>
          <w:numId w:val="149"/>
        </w:numPr>
        <w:rPr>
          <w:lang w:val="es-MX"/>
        </w:rPr>
      </w:pPr>
      <w:r w:rsidRPr="009B6DD6">
        <w:rPr>
          <w:b/>
          <w:bCs/>
          <w:lang w:val="es-MX"/>
        </w:rPr>
        <w:t>Auditoría de Actos en Flagrancia:</w:t>
      </w:r>
      <w:r w:rsidRPr="009B6DD6">
        <w:rPr>
          <w:lang w:val="es-MX"/>
        </w:rPr>
        <w:t xml:space="preserve"> Ante una disputa en espacio público o privado donde se alegue infracción o agresión, el protocolo de actuación de la autoridad exige la preservación de la escena y la revisión pericial inmediata del registro audiovisual, los testimonios presenciales y la telemetría del RNS (Art. 144.1). La resolución de la causa se fundará exclusivamente en la prueba fáctica y pericial verificable, careciendo de valor probatorio las meras alegaciones histriónicas no corroboradas por la evidencia material.</w:t>
      </w:r>
    </w:p>
    <w:p w14:paraId="344D3F05" w14:textId="77777777" w:rsidR="00EA5A6A" w:rsidRDefault="00000000">
      <w:pPr>
        <w:pStyle w:val="Compact"/>
        <w:numPr>
          <w:ilvl w:val="0"/>
          <w:numId w:val="150"/>
        </w:numPr>
      </w:pPr>
      <w:r w:rsidRPr="009B6DD6">
        <w:rPr>
          <w:b/>
          <w:bCs/>
          <w:lang w:val="es-MX"/>
        </w:rPr>
        <w:t>Del Régimen de Restitución Patrimonial Agravada e Indemnización Exponencial:</w:t>
      </w:r>
      <w:r w:rsidRPr="009B6DD6">
        <w:rPr>
          <w:lang w:val="es-MX"/>
        </w:rPr>
        <w:br/>
        <w:t xml:space="preserve">La República no subsidia el crimen ni reconoce la privación de libertad como medio válido de cancelación de la deuda civil por robo, asalto o fraude. </w:t>
      </w:r>
      <w:r>
        <w:t>Se establece el principio de Restitución Múltiple e Ineludible:</w:t>
      </w:r>
    </w:p>
    <w:p w14:paraId="12778546" w14:textId="77777777" w:rsidR="00EA5A6A" w:rsidRPr="009B6DD6" w:rsidRDefault="00000000">
      <w:pPr>
        <w:pStyle w:val="Compact"/>
        <w:numPr>
          <w:ilvl w:val="0"/>
          <w:numId w:val="151"/>
        </w:numPr>
        <w:rPr>
          <w:lang w:val="es-MX"/>
        </w:rPr>
      </w:pPr>
      <w:r w:rsidRPr="009B6DD6">
        <w:rPr>
          <w:b/>
          <w:bCs/>
          <w:lang w:val="es-MX"/>
        </w:rPr>
        <w:t>Obligación Ineludible de Reparación:</w:t>
      </w:r>
      <w:r w:rsidRPr="009B6DD6">
        <w:rPr>
          <w:lang w:val="es-MX"/>
        </w:rPr>
        <w:t xml:space="preserve"> Todo individuo convicto por delitos probados contra la propiedad cometidos mediante violencia, intimidación o fraude generará una Deuda Civil de Restitución en el Registro Nacional Soberano (RNS). Esta deuda será inalterable, no declarable en quiebra y consistirá en la sumatoria obligatoria de:</w:t>
      </w:r>
    </w:p>
    <w:p w14:paraId="0E409BD5" w14:textId="77777777" w:rsidR="00EA5A6A" w:rsidRPr="009B6DD6" w:rsidRDefault="00000000">
      <w:pPr>
        <w:numPr>
          <w:ilvl w:val="0"/>
          <w:numId w:val="152"/>
        </w:numPr>
        <w:rPr>
          <w:lang w:val="es-MX"/>
        </w:rPr>
      </w:pPr>
      <w:r w:rsidRPr="009B6DD6">
        <w:rPr>
          <w:lang w:val="es-MX"/>
        </w:rPr>
        <w:t>El valor de mercado del bien sustraído o dañado (Restitución Base).</w:t>
      </w:r>
    </w:p>
    <w:p w14:paraId="5FA70634" w14:textId="77777777" w:rsidR="00EA5A6A" w:rsidRPr="009B6DD6" w:rsidRDefault="00000000">
      <w:pPr>
        <w:numPr>
          <w:ilvl w:val="0"/>
          <w:numId w:val="152"/>
        </w:numPr>
        <w:rPr>
          <w:lang w:val="es-MX"/>
        </w:rPr>
      </w:pPr>
      <w:r w:rsidRPr="009B6DD6">
        <w:rPr>
          <w:lang w:val="es-MX"/>
        </w:rPr>
        <w:t>Una Multa Punitiva Intransferible equivalente al cien por ciento (100%) del valor del bien, pagadera directamente a la víctima (La Regla del Doble).</w:t>
      </w:r>
    </w:p>
    <w:p w14:paraId="25A5F234" w14:textId="77777777" w:rsidR="00EA5A6A" w:rsidRPr="009B6DD6" w:rsidRDefault="00000000">
      <w:pPr>
        <w:numPr>
          <w:ilvl w:val="0"/>
          <w:numId w:val="152"/>
        </w:numPr>
        <w:rPr>
          <w:lang w:val="es-MX"/>
        </w:rPr>
      </w:pPr>
      <w:r w:rsidRPr="009B6DD6">
        <w:rPr>
          <w:lang w:val="es-MX"/>
        </w:rPr>
        <w:t>El Costo Operativo Total del despliegue del Cuerpo de Custodia (CCTR) o Milicia, investigación del CICM y proceso judicial (El Costo del Sistema).</w:t>
      </w:r>
    </w:p>
    <w:p w14:paraId="6A496B49" w14:textId="77777777" w:rsidR="00EA5A6A" w:rsidRPr="009B6DD6" w:rsidRDefault="00000000">
      <w:pPr>
        <w:numPr>
          <w:ilvl w:val="0"/>
          <w:numId w:val="153"/>
        </w:numPr>
        <w:rPr>
          <w:lang w:val="es-MX"/>
        </w:rPr>
      </w:pPr>
      <w:r w:rsidRPr="009B6DD6">
        <w:rPr>
          <w:b/>
          <w:bCs/>
          <w:lang w:val="es-MX"/>
        </w:rPr>
        <w:t>Ejecución Forzosa Automatizada:</w:t>
      </w:r>
      <w:r w:rsidRPr="009B6DD6">
        <w:rPr>
          <w:lang w:val="es-MX"/>
        </w:rPr>
        <w:t xml:space="preserve"> El Registro Nacional Soberano (RNS) ejecutará el cobro inmediato embargando hasta el cien por ciento (100%) de la liquidez del infractor, liquidando forzosamente sus Acciones de Mercado (AM) y confiscando los dividendos de las Capas B y C de sus Acciones Soberanas (AS) (Artículo 115.5) hasta saldar la deuda.</w:t>
      </w:r>
    </w:p>
    <w:p w14:paraId="1DA5CAC7" w14:textId="77777777" w:rsidR="00EA5A6A" w:rsidRPr="009B6DD6" w:rsidRDefault="00000000">
      <w:pPr>
        <w:numPr>
          <w:ilvl w:val="0"/>
          <w:numId w:val="153"/>
        </w:numPr>
        <w:rPr>
          <w:lang w:val="es-MX"/>
        </w:rPr>
      </w:pPr>
      <w:r w:rsidRPr="009B6DD6">
        <w:rPr>
          <w:b/>
          <w:bCs/>
          <w:lang w:val="es-MX"/>
        </w:rPr>
        <w:t>Insolvencia y Trabajos de Alta Dureza (Reducción a Capa A):</w:t>
      </w:r>
      <w:r w:rsidRPr="009B6DD6">
        <w:rPr>
          <w:lang w:val="es-MX"/>
        </w:rPr>
        <w:t xml:space="preserve"> Si el patrimonio del infractor es insuficiente para saldar la Ecuación de Deuda de forma inmediata, este ingresará de pleno derecho al Sistema Penal Productivo (Artículo 22.13). Será asignado a labores de alta dureza (construcción de infraestructura, saneamiento, agricultura forzosa) en régimen de confinamiento siempre que su salud lo permita. Se le retendrá el cien por ciento (100%) de la utilidad generada por su labor física, otorgándole únicamente el estándar biológico mínimo de supervivencia en calorías e higiene (Capa A), hasta que la deuda con la víctima y el Estado alcance el saldo cero.</w:t>
      </w:r>
    </w:p>
    <w:p w14:paraId="7C610669" w14:textId="77777777" w:rsidR="00EA5A6A" w:rsidRPr="009B6DD6" w:rsidRDefault="00000000">
      <w:pPr>
        <w:numPr>
          <w:ilvl w:val="0"/>
          <w:numId w:val="153"/>
        </w:numPr>
        <w:rPr>
          <w:lang w:val="es-MX"/>
        </w:rPr>
      </w:pPr>
      <w:r w:rsidRPr="009B6DD6">
        <w:rPr>
          <w:b/>
          <w:bCs/>
          <w:lang w:val="es-MX"/>
        </w:rPr>
        <w:t>Prohibición de Amnistía por Asalto:</w:t>
      </w:r>
      <w:r w:rsidRPr="009B6DD6">
        <w:rPr>
          <w:lang w:val="es-MX"/>
        </w:rPr>
        <w:t xml:space="preserve"> Ningún indulto presidencial, rebaja de pena por "buena conducta" o paso del tiempo extinguirá esta deuda. El infractor no </w:t>
      </w:r>
      <w:r w:rsidRPr="009B6DD6">
        <w:rPr>
          <w:lang w:val="es-MX"/>
        </w:rPr>
        <w:lastRenderedPageBreak/>
        <w:t>recuperará su libertad de tránsito ni sus derechos comerciales hasta que la restitución haya sido completada íntegramente. Quien atenta contra la propiedad y el esfuerzo ajeno, hipoteca su propia existencia biológica y su futuro.</w:t>
      </w:r>
    </w:p>
    <w:p w14:paraId="313FED58" w14:textId="77777777" w:rsidR="00EA5A6A" w:rsidRPr="009B6DD6" w:rsidRDefault="00000000">
      <w:pPr>
        <w:numPr>
          <w:ilvl w:val="0"/>
          <w:numId w:val="153"/>
        </w:numPr>
        <w:rPr>
          <w:lang w:val="es-MX"/>
        </w:rPr>
      </w:pPr>
      <w:r w:rsidRPr="009B6DD6">
        <w:rPr>
          <w:b/>
          <w:bCs/>
          <w:lang w:val="es-MX"/>
        </w:rPr>
        <w:t>Ecuación de Reparación Biológica:</w:t>
      </w:r>
      <w:r w:rsidRPr="009B6DD6">
        <w:rPr>
          <w:lang w:val="es-MX"/>
        </w:rPr>
        <w:t xml:space="preserve"> En casos de agresiones físicas o lesiones, el culpable no solo cumplirá su condena si corresponde, sino que deberá pagar a la víctima una compensación calculada sobre cinco factores de justicia natural:</w:t>
      </w:r>
    </w:p>
    <w:p w14:paraId="7C8124E7" w14:textId="77777777" w:rsidR="00EA5A6A" w:rsidRPr="009B6DD6" w:rsidRDefault="00000000">
      <w:pPr>
        <w:numPr>
          <w:ilvl w:val="0"/>
          <w:numId w:val="154"/>
        </w:numPr>
        <w:rPr>
          <w:lang w:val="es-MX"/>
        </w:rPr>
      </w:pPr>
      <w:r w:rsidRPr="009B6DD6">
        <w:rPr>
          <w:lang w:val="es-MX"/>
        </w:rPr>
        <w:t>El daño físico causado (gastos de recuperación y prótesis).</w:t>
      </w:r>
    </w:p>
    <w:p w14:paraId="0171AD41" w14:textId="77777777" w:rsidR="00EA5A6A" w:rsidRPr="009B6DD6" w:rsidRDefault="00000000">
      <w:pPr>
        <w:numPr>
          <w:ilvl w:val="0"/>
          <w:numId w:val="154"/>
        </w:numPr>
        <w:rPr>
          <w:lang w:val="es-MX"/>
        </w:rPr>
      </w:pPr>
      <w:r w:rsidRPr="009B6DD6">
        <w:rPr>
          <w:lang w:val="es-MX"/>
        </w:rPr>
        <w:t>El pago por el dolor y el sufrimiento causado.</w:t>
      </w:r>
    </w:p>
    <w:p w14:paraId="0110497E" w14:textId="77777777" w:rsidR="00EA5A6A" w:rsidRPr="009B6DD6" w:rsidRDefault="00000000">
      <w:pPr>
        <w:numPr>
          <w:ilvl w:val="0"/>
          <w:numId w:val="154"/>
        </w:numPr>
        <w:rPr>
          <w:lang w:val="es-MX"/>
        </w:rPr>
      </w:pPr>
      <w:r w:rsidRPr="009B6DD6">
        <w:rPr>
          <w:lang w:val="es-MX"/>
        </w:rPr>
        <w:t>El costo de todas las medicinas y tratamientos.</w:t>
      </w:r>
    </w:p>
    <w:p w14:paraId="68E02710" w14:textId="77777777" w:rsidR="00EA5A6A" w:rsidRPr="009B6DD6" w:rsidRDefault="00000000">
      <w:pPr>
        <w:numPr>
          <w:ilvl w:val="0"/>
          <w:numId w:val="154"/>
        </w:numPr>
        <w:rPr>
          <w:lang w:val="es-MX"/>
        </w:rPr>
      </w:pPr>
      <w:r w:rsidRPr="009B6DD6">
        <w:rPr>
          <w:lang w:val="es-MX"/>
        </w:rPr>
        <w:t>El dinero que la víctima dejó de ganar por no poder trabajar.</w:t>
      </w:r>
    </w:p>
    <w:p w14:paraId="7A47704E" w14:textId="77777777" w:rsidR="00EA5A6A" w:rsidRPr="009B6DD6" w:rsidRDefault="00000000">
      <w:pPr>
        <w:numPr>
          <w:ilvl w:val="0"/>
          <w:numId w:val="154"/>
        </w:numPr>
        <w:rPr>
          <w:lang w:val="es-MX"/>
        </w:rPr>
      </w:pPr>
      <w:r w:rsidRPr="009B6DD6">
        <w:rPr>
          <w:lang w:val="es-MX"/>
        </w:rPr>
        <w:t>El pago por la vergüenza o el daño a la imagen de la persona.</w:t>
      </w:r>
    </w:p>
    <w:p w14:paraId="21AC499D" w14:textId="77777777" w:rsidR="00EA5A6A" w:rsidRPr="009B6DD6" w:rsidRDefault="00000000">
      <w:pPr>
        <w:pStyle w:val="BlockText"/>
        <w:rPr>
          <w:lang w:val="es-MX"/>
        </w:rPr>
      </w:pPr>
      <w:r w:rsidRPr="009B6DD6">
        <w:rPr>
          <w:lang w:val="es-MX"/>
        </w:rPr>
        <w:t>El TAT fijará estas cantidades para asegurar que la víctima recupere su bienestar y el agresor pague el costo real de su violencia.</w:t>
      </w:r>
    </w:p>
    <w:p w14:paraId="6990C773" w14:textId="77777777" w:rsidR="00EA5A6A" w:rsidRPr="009B6DD6" w:rsidRDefault="00000000">
      <w:pPr>
        <w:numPr>
          <w:ilvl w:val="0"/>
          <w:numId w:val="155"/>
        </w:numPr>
        <w:rPr>
          <w:lang w:val="es-MX"/>
        </w:rPr>
      </w:pPr>
      <w:r w:rsidRPr="009B6DD6">
        <w:rPr>
          <w:lang w:val="es-MX"/>
        </w:rPr>
        <w:t>Del Espacio de Gracia y Sanación: La República reconoce que el castigo físico y la restitución económica no bastan para la reinserción.</w:t>
      </w:r>
    </w:p>
    <w:p w14:paraId="7240888D" w14:textId="77777777" w:rsidR="00EA5A6A" w:rsidRPr="009B6DD6" w:rsidRDefault="00000000">
      <w:pPr>
        <w:numPr>
          <w:ilvl w:val="1"/>
          <w:numId w:val="156"/>
        </w:numPr>
        <w:rPr>
          <w:lang w:val="es-MX"/>
        </w:rPr>
      </w:pPr>
      <w:r w:rsidRPr="009B6DD6">
        <w:rPr>
          <w:lang w:val="es-MX"/>
        </w:rPr>
        <w:t>Se garantiza el Derecho al Acompañamiento Espiritual y Psicológico voluntario dentro del sistema penitenciario.</w:t>
      </w:r>
    </w:p>
    <w:p w14:paraId="30C37A24" w14:textId="77777777" w:rsidR="00EA5A6A" w:rsidRPr="009B6DD6" w:rsidRDefault="00000000">
      <w:pPr>
        <w:numPr>
          <w:ilvl w:val="1"/>
          <w:numId w:val="156"/>
        </w:numPr>
        <w:rPr>
          <w:lang w:val="es-MX"/>
        </w:rPr>
      </w:pPr>
      <w:r w:rsidRPr="009B6DD6">
        <w:rPr>
          <w:lang w:val="es-MX"/>
        </w:rPr>
        <w:t>Las instituciones religiosas y civiles podrán operar centros de formación en valores dentro de las prisiones.</w:t>
      </w:r>
    </w:p>
    <w:p w14:paraId="563186BA" w14:textId="77777777" w:rsidR="00EA5A6A" w:rsidRPr="009B6DD6" w:rsidRDefault="00000000">
      <w:pPr>
        <w:numPr>
          <w:ilvl w:val="1"/>
          <w:numId w:val="156"/>
        </w:numPr>
        <w:rPr>
          <w:lang w:val="es-MX"/>
        </w:rPr>
      </w:pPr>
      <w:r w:rsidRPr="009B6DD6">
        <w:rPr>
          <w:lang w:val="es-MX"/>
        </w:rPr>
        <w:t>El cumplimiento exitoso de programas de ética y civismo certificados por la sociedad civil permitirá al recluso acceder a la Capa de Rehabilitación Cívica, facilitando su reintegración económica plena tras cumplir su condena, en orden a la efectiva reinserción social y moral del sancionado.</w:t>
      </w:r>
    </w:p>
    <w:p w14:paraId="450A6AA2" w14:textId="77777777" w:rsidR="00EA5A6A" w:rsidRPr="009B6DD6" w:rsidRDefault="00000000">
      <w:pPr>
        <w:pStyle w:val="FirstParagraph"/>
        <w:rPr>
          <w:lang w:val="es-MX"/>
        </w:rPr>
      </w:pPr>
      <w:r w:rsidRPr="009B6DD6">
        <w:rPr>
          <w:lang w:val="es-MX"/>
        </w:rPr>
        <w:t>18</w:t>
      </w:r>
      <w:r w:rsidRPr="009B6DD6">
        <w:rPr>
          <w:b/>
          <w:bCs/>
          <w:lang w:val="es-MX"/>
        </w:rPr>
        <w:t>. Derecho Universal a la Apelación Técnica y Jurídica:</w:t>
      </w:r>
      <w:r w:rsidRPr="009B6DD6">
        <w:rPr>
          <w:lang w:val="es-MX"/>
        </w:rPr>
        <w:t xml:space="preserve"> Todo dictamen o sentencia emitido por un Tribunal Municipal (TMDC) o por el Tribunal de Arbitraje Técnico (TAT) es apelable en segunda instancia.</w:t>
      </w:r>
    </w:p>
    <w:p w14:paraId="3BA99342" w14:textId="77777777" w:rsidR="00EA5A6A" w:rsidRPr="009B6DD6" w:rsidRDefault="00000000">
      <w:pPr>
        <w:numPr>
          <w:ilvl w:val="0"/>
          <w:numId w:val="157"/>
        </w:numPr>
        <w:rPr>
          <w:lang w:val="es-MX"/>
        </w:rPr>
      </w:pPr>
      <w:r w:rsidRPr="009B6DD6">
        <w:rPr>
          <w:b/>
          <w:bCs/>
          <w:lang w:val="es-MX"/>
        </w:rPr>
        <w:t>Apelación de Hechos:</w:t>
      </w:r>
      <w:r w:rsidRPr="009B6DD6">
        <w:rPr>
          <w:lang w:val="es-MX"/>
        </w:rPr>
        <w:t xml:space="preserve"> Se eleva a una Terna de Sorteo Nacional del TAT para verificar la telemetría.</w:t>
      </w:r>
    </w:p>
    <w:p w14:paraId="73830C9C" w14:textId="77777777" w:rsidR="00EA5A6A" w:rsidRPr="009B6DD6" w:rsidRDefault="00000000">
      <w:pPr>
        <w:numPr>
          <w:ilvl w:val="0"/>
          <w:numId w:val="157"/>
        </w:numPr>
        <w:rPr>
          <w:lang w:val="es-MX"/>
        </w:rPr>
      </w:pPr>
      <w:r w:rsidRPr="009B6DD6">
        <w:rPr>
          <w:b/>
          <w:bCs/>
          <w:lang w:val="es-MX"/>
        </w:rPr>
        <w:t>Apelación de Derecho:</w:t>
      </w:r>
      <w:r w:rsidRPr="009B6DD6">
        <w:rPr>
          <w:lang w:val="es-MX"/>
        </w:rPr>
        <w:t xml:space="preserve"> Se eleva al Tribunal de Defensa de la Constitución (TDC).</w:t>
      </w:r>
    </w:p>
    <w:p w14:paraId="0587C160" w14:textId="77777777" w:rsidR="00EA5A6A" w:rsidRPr="009B6DD6" w:rsidRDefault="00000000">
      <w:pPr>
        <w:numPr>
          <w:ilvl w:val="0"/>
          <w:numId w:val="157"/>
        </w:numPr>
        <w:rPr>
          <w:lang w:val="es-MX"/>
        </w:rPr>
      </w:pPr>
      <w:r w:rsidRPr="009B6DD6">
        <w:rPr>
          <w:b/>
          <w:bCs/>
          <w:lang w:val="es-MX"/>
        </w:rPr>
        <w:t>Suspensión de Efectos:</w:t>
      </w:r>
      <w:r w:rsidRPr="009B6DD6">
        <w:rPr>
          <w:lang w:val="es-MX"/>
        </w:rPr>
        <w:t xml:space="preserve"> La apelación suspende cualquier sanción pecuniaria o física, salvo en casos de riesgo inminente para la vida o destrucción de infraestructura crítica.</w:t>
      </w:r>
    </w:p>
    <w:p w14:paraId="4412275D" w14:textId="77777777" w:rsidR="00EA5A6A" w:rsidRPr="009B6DD6" w:rsidRDefault="00000000">
      <w:pPr>
        <w:pStyle w:val="Compact"/>
        <w:numPr>
          <w:ilvl w:val="0"/>
          <w:numId w:val="158"/>
        </w:numPr>
        <w:rPr>
          <w:lang w:val="es-MX"/>
        </w:rPr>
      </w:pPr>
      <w:r w:rsidRPr="009B6DD6">
        <w:rPr>
          <w:b/>
          <w:bCs/>
          <w:lang w:val="es-MX"/>
        </w:rPr>
        <w:lastRenderedPageBreak/>
        <w:t>El Colchón de Acceso (Habilitadores de Derecho):</w:t>
      </w:r>
      <w:r w:rsidRPr="009B6DD6">
        <w:rPr>
          <w:lang w:val="es-MX"/>
        </w:rPr>
        <w:t xml:space="preserve"> Se crea el cuerpo de </w:t>
      </w:r>
      <w:r w:rsidRPr="009B6DD6">
        <w:rPr>
          <w:b/>
          <w:bCs/>
          <w:lang w:val="es-MX"/>
        </w:rPr>
        <w:t>Habilitadores de Derecho</w:t>
      </w:r>
      <w:r w:rsidRPr="009B6DD6">
        <w:rPr>
          <w:lang w:val="es-MX"/>
        </w:rPr>
        <w:t xml:space="preserve">. Son profesionales (estatales o privados certificados) cuya función NO es el litigio adversario, sino la </w:t>
      </w:r>
      <w:r w:rsidRPr="009B6DD6">
        <w:rPr>
          <w:b/>
          <w:bCs/>
          <w:lang w:val="es-MX"/>
        </w:rPr>
        <w:t>Depuración de Causas</w:t>
      </w:r>
      <w:r w:rsidRPr="009B6DD6">
        <w:rPr>
          <w:lang w:val="es-MX"/>
        </w:rPr>
        <w:t>.</w:t>
      </w:r>
    </w:p>
    <w:p w14:paraId="077CEA10" w14:textId="77777777" w:rsidR="00EA5A6A" w:rsidRPr="009B6DD6" w:rsidRDefault="00000000">
      <w:pPr>
        <w:numPr>
          <w:ilvl w:val="0"/>
          <w:numId w:val="159"/>
        </w:numPr>
        <w:rPr>
          <w:lang w:val="es-MX"/>
        </w:rPr>
      </w:pPr>
      <w:r w:rsidRPr="009B6DD6">
        <w:rPr>
          <w:lang w:val="es-MX"/>
        </w:rPr>
        <w:t>El ciudadano tiene derecho a una (1) consultoría gratuita (pero pagada por el gobierno municipal) por un Habilitador antes de presentarse ante un juez.</w:t>
      </w:r>
    </w:p>
    <w:p w14:paraId="5E2C2208" w14:textId="77777777" w:rsidR="00EA5A6A" w:rsidRPr="009B6DD6" w:rsidRDefault="00000000">
      <w:pPr>
        <w:numPr>
          <w:ilvl w:val="0"/>
          <w:numId w:val="159"/>
        </w:numPr>
        <w:rPr>
          <w:lang w:val="es-MX"/>
        </w:rPr>
      </w:pPr>
      <w:r w:rsidRPr="009B6DD6">
        <w:rPr>
          <w:lang w:val="es-MX"/>
        </w:rPr>
        <w:t>El Habilitador está obligado a explicar al ciudadano su situación en lenguaje llano (Comprensibilidad, Art. 133).</w:t>
      </w:r>
    </w:p>
    <w:p w14:paraId="5E226BEA" w14:textId="77777777" w:rsidR="00EA5A6A" w:rsidRPr="009B6DD6" w:rsidRDefault="00000000">
      <w:pPr>
        <w:numPr>
          <w:ilvl w:val="0"/>
          <w:numId w:val="159"/>
        </w:numPr>
        <w:rPr>
          <w:lang w:val="es-MX"/>
        </w:rPr>
      </w:pPr>
      <w:r w:rsidRPr="009B6DD6">
        <w:rPr>
          <w:lang w:val="es-MX"/>
        </w:rPr>
        <w:t>Se prohíbe el cobro de honorarios basados en cuotas de éxito sobre indemnizaciones de derechos fundamentales. El Habilitador cobra por servicio técnico de traducción legal, no por "vencer" al sistema.</w:t>
      </w:r>
    </w:p>
    <w:p w14:paraId="6992D622" w14:textId="77777777" w:rsidR="00EA5A6A" w:rsidRPr="009B6DD6" w:rsidRDefault="00000000">
      <w:pPr>
        <w:pStyle w:val="FirstParagraph"/>
        <w:rPr>
          <w:lang w:val="es-MX"/>
        </w:rPr>
      </w:pPr>
      <w:r w:rsidRPr="009B6DD6">
        <w:rPr>
          <w:b/>
          <w:bCs/>
          <w:lang w:val="es-MX"/>
        </w:rPr>
        <w:t>20. De la Proscripción de la Captura Institucional y el Delito de Monopolio Ideológico:</w:t>
      </w:r>
      <w:r w:rsidRPr="009B6DD6">
        <w:rPr>
          <w:lang w:val="es-MX"/>
        </w:rPr>
        <w:t xml:space="preserve"> La República reconoce que la amenaza contra la libertad muta a través del tiempo, buscando controlar los centros de creación de cultura, conocimiento, tecnología o riqueza de cada época. Se prohíbe la apropiación excluyente de cualquier espacio público, gremial, académico o tecnológico por parte de facciones ideológicas.</w:t>
      </w:r>
    </w:p>
    <w:p w14:paraId="412DC64B" w14:textId="77777777" w:rsidR="00EA5A6A" w:rsidRPr="009B6DD6" w:rsidRDefault="00000000">
      <w:pPr>
        <w:numPr>
          <w:ilvl w:val="0"/>
          <w:numId w:val="160"/>
        </w:numPr>
        <w:rPr>
          <w:lang w:val="es-MX"/>
        </w:rPr>
      </w:pPr>
      <w:r w:rsidRPr="009B6DD6">
        <w:rPr>
          <w:b/>
          <w:bCs/>
          <w:lang w:val="es-MX"/>
        </w:rPr>
        <w:t>Definición del Patrón de Captura Institucional:</w:t>
      </w:r>
      <w:r w:rsidRPr="009B6DD6">
        <w:rPr>
          <w:lang w:val="es-MX"/>
        </w:rPr>
        <w:br/>
        <w:t xml:space="preserve">Se tipifica como </w:t>
      </w:r>
      <w:r w:rsidRPr="009B6DD6">
        <w:rPr>
          <w:b/>
          <w:bCs/>
          <w:lang w:val="es-MX"/>
        </w:rPr>
        <w:t>Captura Institucional</w:t>
      </w:r>
      <w:r w:rsidRPr="009B6DD6">
        <w:rPr>
          <w:lang w:val="es-MX"/>
        </w:rPr>
        <w:t xml:space="preserve"> la acción sistemática, coordinada y dolosa mediante la cual individuos, organizaciones o entidades (nacionales o extranjeras) intentan convertir una institución de propósito general (sindicatos, colegios profesionales, universidades, plataformas digitales masivas, asociaciones de vecinos o corporaciones SACA) en un instrumento de coerción política, exigiendo lealtad ideológica como condición para la participación, empleo o acceso a servicios.</w:t>
      </w:r>
    </w:p>
    <w:p w14:paraId="141D1353" w14:textId="77777777" w:rsidR="00EA5A6A" w:rsidRPr="009B6DD6" w:rsidRDefault="00000000">
      <w:pPr>
        <w:numPr>
          <w:ilvl w:val="0"/>
          <w:numId w:val="160"/>
        </w:numPr>
        <w:rPr>
          <w:lang w:val="es-MX"/>
        </w:rPr>
      </w:pPr>
      <w:r w:rsidRPr="009B6DD6">
        <w:rPr>
          <w:b/>
          <w:bCs/>
          <w:lang w:val="es-MX"/>
        </w:rPr>
        <w:t>Nulidad de la "Función Excluyente":</w:t>
      </w:r>
      <w:r w:rsidRPr="009B6DD6">
        <w:rPr>
          <w:lang w:val="es-MX"/>
        </w:rPr>
        <w:br/>
        <w:t xml:space="preserve">Cualquier estatuto interno, reglamento, "código de ética" o política de recursos humanos de una entidad pública o privada (con posición de dominio) que exija la adhesión a postulados políticos, dogmas sociales, declaraciones de "justicia social" o teorías críticas (ajenas a la competencia técnica estricta del cargo o servicio) como requisito de ingreso, permanencia o promoción, se declara </w:t>
      </w:r>
      <w:r w:rsidRPr="009B6DD6">
        <w:rPr>
          <w:b/>
          <w:bCs/>
          <w:lang w:val="es-MX"/>
        </w:rPr>
        <w:t>Nulo de Pleno Derecho</w:t>
      </w:r>
      <w:r w:rsidRPr="009B6DD6">
        <w:rPr>
          <w:lang w:val="es-MX"/>
        </w:rPr>
        <w:t xml:space="preserve"> y contrario a la Soberanía Individual (Art. 1).</w:t>
      </w:r>
    </w:p>
    <w:p w14:paraId="3A7B1618" w14:textId="77777777" w:rsidR="00EA5A6A" w:rsidRPr="009B6DD6" w:rsidRDefault="00000000">
      <w:pPr>
        <w:numPr>
          <w:ilvl w:val="0"/>
          <w:numId w:val="160"/>
        </w:numPr>
        <w:rPr>
          <w:lang w:val="es-MX"/>
        </w:rPr>
      </w:pPr>
      <w:r w:rsidRPr="009B6DD6">
        <w:rPr>
          <w:b/>
          <w:bCs/>
          <w:lang w:val="es-MX"/>
        </w:rPr>
        <w:t>Desarticulación del Monopolio Ideológico (El Antivirus Heurístico):</w:t>
      </w:r>
      <w:r w:rsidRPr="009B6DD6">
        <w:rPr>
          <w:lang w:val="es-MX"/>
        </w:rPr>
        <w:br/>
        <w:t>Si el Tribunal de Arbitraje Técnico (TAT) o el Tribunal de Defensa de la Constitución (TDC) detectan, mediante auditoría de procesos o denuncias ciudadanas, que una institución ha sido capturada y opera bajo una ideología única y excluyente que discrimina a los disidentes, se activarán las siguientes medidas de ejecución inmediata:</w:t>
      </w:r>
    </w:p>
    <w:p w14:paraId="1F0B6060" w14:textId="77777777" w:rsidR="00EA5A6A" w:rsidRPr="009B6DD6" w:rsidRDefault="00000000">
      <w:pPr>
        <w:numPr>
          <w:ilvl w:val="1"/>
          <w:numId w:val="161"/>
        </w:numPr>
        <w:rPr>
          <w:lang w:val="es-MX"/>
        </w:rPr>
      </w:pPr>
      <w:r w:rsidRPr="009B6DD6">
        <w:rPr>
          <w:b/>
          <w:bCs/>
          <w:lang w:val="es-MX"/>
        </w:rPr>
        <w:t>Congelación de Fondos Públicos:</w:t>
      </w:r>
      <w:r w:rsidRPr="009B6DD6">
        <w:rPr>
          <w:lang w:val="es-MX"/>
        </w:rPr>
        <w:t xml:space="preserve"> Suspensión automática de cualquier transferencia, subsidio, voucher o exención fiscal proveniente del Estado, los Municipios o el FCIN.</w:t>
      </w:r>
    </w:p>
    <w:p w14:paraId="127D0B8F" w14:textId="77777777" w:rsidR="00EA5A6A" w:rsidRPr="009B6DD6" w:rsidRDefault="00000000">
      <w:pPr>
        <w:numPr>
          <w:ilvl w:val="1"/>
          <w:numId w:val="161"/>
        </w:numPr>
        <w:rPr>
          <w:lang w:val="es-MX"/>
        </w:rPr>
      </w:pPr>
      <w:r w:rsidRPr="009B6DD6">
        <w:rPr>
          <w:b/>
          <w:bCs/>
          <w:lang w:val="es-MX"/>
        </w:rPr>
        <w:lastRenderedPageBreak/>
        <w:t>Pérdida de Posición de Dominio:</w:t>
      </w:r>
      <w:r w:rsidRPr="009B6DD6">
        <w:rPr>
          <w:lang w:val="es-MX"/>
        </w:rPr>
        <w:t xml:space="preserve"> Si la entidad es un colegio profesional o certificadora (ej. Colegio de Médicos o Ingenieros) y ejerce captura ideológica, perderá instantáneamente su monopolio legal sobre la certificación. El RNS habilitará la </w:t>
      </w:r>
      <w:r w:rsidRPr="009B6DD6">
        <w:rPr>
          <w:b/>
          <w:bCs/>
          <w:lang w:val="es-MX"/>
        </w:rPr>
        <w:t>Vía de Certificación Alterna y Competitiva</w:t>
      </w:r>
      <w:r w:rsidRPr="009B6DD6">
        <w:rPr>
          <w:lang w:val="es-MX"/>
        </w:rPr>
        <w:t>.</w:t>
      </w:r>
    </w:p>
    <w:p w14:paraId="623127C4" w14:textId="77777777" w:rsidR="00EA5A6A" w:rsidRPr="009B6DD6" w:rsidRDefault="00000000">
      <w:pPr>
        <w:numPr>
          <w:ilvl w:val="1"/>
          <w:numId w:val="161"/>
        </w:numPr>
        <w:rPr>
          <w:lang w:val="es-MX"/>
        </w:rPr>
      </w:pPr>
      <w:r w:rsidRPr="009B6DD6">
        <w:rPr>
          <w:b/>
          <w:bCs/>
          <w:lang w:val="es-MX"/>
        </w:rPr>
        <w:t>Responsabilidad Civil de la Directiva:</w:t>
      </w:r>
      <w:r w:rsidRPr="009B6DD6">
        <w:rPr>
          <w:lang w:val="es-MX"/>
        </w:rPr>
        <w:t xml:space="preserve"> Los directivos o administradores responsables de la captura institucional enfrentarán el levantamiento del velo corporativo (Art. 41.3) y responderán con la Capa C de sus Acciones Soberanas para indemnizar a los ciudadanos afectados por la exclusión o difamación.</w:t>
      </w:r>
    </w:p>
    <w:p w14:paraId="12CF7A99" w14:textId="77777777" w:rsidR="00EA5A6A" w:rsidRPr="009B6DD6" w:rsidRDefault="00000000">
      <w:pPr>
        <w:numPr>
          <w:ilvl w:val="0"/>
          <w:numId w:val="160"/>
        </w:numPr>
        <w:rPr>
          <w:lang w:val="es-MX"/>
        </w:rPr>
      </w:pPr>
      <w:r w:rsidRPr="009B6DD6">
        <w:rPr>
          <w:b/>
          <w:bCs/>
          <w:lang w:val="es-MX"/>
        </w:rPr>
        <w:t>La Doctrina de la "Pluralidad de Fricción":</w:t>
      </w:r>
      <w:r w:rsidRPr="009B6DD6">
        <w:rPr>
          <w:lang w:val="es-MX"/>
        </w:rPr>
        <w:br/>
        <w:t>El Estado no intervendrá para imponer "cuotas de diversidad" en ninguna institución, pero garantiza el derecho de los ciudadanos a crear instituciones paralelas y competitivas. La defensa contra la captura no es la prohibición de la idea, sino la destrucción del monopolio que permite imponerla.</w:t>
      </w:r>
    </w:p>
    <w:p w14:paraId="3C9F04BE" w14:textId="77777777" w:rsidR="00EA5A6A" w:rsidRPr="009B6DD6" w:rsidRDefault="00000000">
      <w:pPr>
        <w:pStyle w:val="Compact"/>
        <w:numPr>
          <w:ilvl w:val="0"/>
          <w:numId w:val="162"/>
        </w:numPr>
        <w:rPr>
          <w:lang w:val="es-MX"/>
        </w:rPr>
      </w:pPr>
      <w:r w:rsidRPr="009B6DD6">
        <w:rPr>
          <w:b/>
          <w:bCs/>
          <w:lang w:val="es-MX"/>
        </w:rPr>
        <w:t>De la Inviolabilidad Criptográfica de los Registros Judiciales y el Protocolo Anti-Manipulación de Evidencia.</w:t>
      </w:r>
    </w:p>
    <w:p w14:paraId="3B85B99A" w14:textId="77777777" w:rsidR="00EA5A6A" w:rsidRDefault="00000000">
      <w:pPr>
        <w:pStyle w:val="FirstParagraph"/>
      </w:pPr>
      <w:r w:rsidRPr="009B6DD6">
        <w:rPr>
          <w:lang w:val="es-MX"/>
        </w:rPr>
        <w:t xml:space="preserve">La República reconoce que la manipulación, edición o alteración de registros de audio y video en procesos judiciales constituye una forma de tortura institucional y un asesinato de la Verdad. </w:t>
      </w:r>
      <w:r>
        <w:t xml:space="preserve">Se establece el </w:t>
      </w:r>
      <w:r>
        <w:rPr>
          <w:b/>
          <w:bCs/>
        </w:rPr>
        <w:t>Protocolo de Alta Fidelidad Judicial</w:t>
      </w:r>
      <w:r>
        <w:t>:</w:t>
      </w:r>
    </w:p>
    <w:p w14:paraId="142E14DA" w14:textId="77777777" w:rsidR="00EA5A6A" w:rsidRPr="009B6DD6" w:rsidRDefault="00000000">
      <w:pPr>
        <w:numPr>
          <w:ilvl w:val="0"/>
          <w:numId w:val="163"/>
        </w:numPr>
        <w:rPr>
          <w:lang w:val="es-MX"/>
        </w:rPr>
      </w:pPr>
      <w:r w:rsidRPr="009B6DD6">
        <w:rPr>
          <w:b/>
          <w:bCs/>
          <w:lang w:val="es-MX"/>
        </w:rPr>
        <w:t>Grabación Directa al RNS con Firma de Origen:</w:t>
      </w:r>
      <w:r w:rsidRPr="009B6DD6">
        <w:rPr>
          <w:lang w:val="es-MX"/>
        </w:rPr>
        <w:br/>
        <w:t xml:space="preserve">Toda audiencia judicial, interrogatorio policial o declaración de seguridad nacional deberá ser capturada mediante </w:t>
      </w:r>
      <w:r w:rsidRPr="009B6DD6">
        <w:rPr>
          <w:b/>
          <w:bCs/>
          <w:lang w:val="es-MX"/>
        </w:rPr>
        <w:t>Dispositivos de Fe Pública</w:t>
      </w:r>
      <w:r w:rsidRPr="009B6DD6">
        <w:rPr>
          <w:lang w:val="es-MX"/>
        </w:rPr>
        <w:t>.</w:t>
      </w:r>
    </w:p>
    <w:p w14:paraId="46E2A2BF" w14:textId="77777777" w:rsidR="00EA5A6A" w:rsidRPr="009B6DD6" w:rsidRDefault="00000000">
      <w:pPr>
        <w:numPr>
          <w:ilvl w:val="1"/>
          <w:numId w:val="164"/>
        </w:numPr>
        <w:rPr>
          <w:lang w:val="es-MX"/>
        </w:rPr>
      </w:pPr>
      <w:r w:rsidRPr="009B6DD6">
        <w:rPr>
          <w:lang w:val="es-MX"/>
        </w:rPr>
        <w:t xml:space="preserve">Estos dispositivos generarán un </w:t>
      </w:r>
      <w:r w:rsidRPr="009B6DD6">
        <w:rPr>
          <w:b/>
          <w:bCs/>
          <w:lang w:val="es-MX"/>
        </w:rPr>
        <w:t>Hash Criptográfico Secuencial</w:t>
      </w:r>
      <w:r w:rsidRPr="009B6DD6">
        <w:rPr>
          <w:lang w:val="es-MX"/>
        </w:rPr>
        <w:t xml:space="preserve"> en tiempo real, firmado por la clave privada del hardware y anclada al Registro Nacional Soberano (RNS).</w:t>
      </w:r>
    </w:p>
    <w:p w14:paraId="7F8A5206" w14:textId="77777777" w:rsidR="00EA5A6A" w:rsidRPr="009B6DD6" w:rsidRDefault="00000000">
      <w:pPr>
        <w:numPr>
          <w:ilvl w:val="1"/>
          <w:numId w:val="164"/>
        </w:numPr>
        <w:rPr>
          <w:lang w:val="es-MX"/>
        </w:rPr>
      </w:pPr>
      <w:r w:rsidRPr="009B6DD6">
        <w:rPr>
          <w:lang w:val="es-MX"/>
        </w:rPr>
        <w:t>Se prohíbe el uso de software intermedio de edición o procesamiento antes de la subida del archivo al RNS. El flujo debe ser crudo (raw data) desde el sensor de captura hasta su asiento en el registro criptográfico inmutable nacional</w:t>
      </w:r>
    </w:p>
    <w:p w14:paraId="7879ABCF" w14:textId="77777777" w:rsidR="00EA5A6A" w:rsidRPr="009B6DD6" w:rsidRDefault="00000000">
      <w:pPr>
        <w:numPr>
          <w:ilvl w:val="0"/>
          <w:numId w:val="163"/>
        </w:numPr>
        <w:rPr>
          <w:lang w:val="es-MX"/>
        </w:rPr>
      </w:pPr>
      <w:r w:rsidRPr="009B6DD6">
        <w:rPr>
          <w:b/>
          <w:bCs/>
          <w:lang w:val="es-MX"/>
        </w:rPr>
        <w:t>Proscripción del "Corte y Costura" (Nulidad por Interrupción de Hash):</w:t>
      </w:r>
    </w:p>
    <w:p w14:paraId="6EC1194F" w14:textId="77777777" w:rsidR="00EA5A6A" w:rsidRPr="009B6DD6" w:rsidRDefault="00000000">
      <w:pPr>
        <w:numPr>
          <w:ilvl w:val="1"/>
          <w:numId w:val="165"/>
        </w:numPr>
        <w:rPr>
          <w:lang w:val="es-MX"/>
        </w:rPr>
      </w:pPr>
      <w:r w:rsidRPr="009B6DD6">
        <w:rPr>
          <w:lang w:val="es-MX"/>
        </w:rPr>
        <w:t xml:space="preserve">Cualquier registro audiovisual que presente una ruptura en su cadena de </w:t>
      </w:r>
      <w:r w:rsidRPr="009B6DD6">
        <w:rPr>
          <w:i/>
          <w:iCs/>
          <w:lang w:val="es-MX"/>
        </w:rPr>
        <w:t>hashes</w:t>
      </w:r>
      <w:r w:rsidRPr="009B6DD6">
        <w:rPr>
          <w:lang w:val="es-MX"/>
        </w:rPr>
        <w:t xml:space="preserve"> (frames faltantes, saltos de tiempo no justificados por el TAT, o concatenación de archivos distintos) será declarado </w:t>
      </w:r>
      <w:r w:rsidRPr="009B6DD6">
        <w:rPr>
          <w:b/>
          <w:bCs/>
          <w:lang w:val="es-MX"/>
        </w:rPr>
        <w:t>Nulo de Pleno Derecho</w:t>
      </w:r>
      <w:r w:rsidRPr="009B6DD6">
        <w:rPr>
          <w:lang w:val="es-MX"/>
        </w:rPr>
        <w:t xml:space="preserve"> y carecerá de valor probatorio.</w:t>
      </w:r>
    </w:p>
    <w:p w14:paraId="00F4E84F" w14:textId="77777777" w:rsidR="00EA5A6A" w:rsidRPr="009B6DD6" w:rsidRDefault="00000000">
      <w:pPr>
        <w:numPr>
          <w:ilvl w:val="1"/>
          <w:numId w:val="165"/>
        </w:numPr>
        <w:rPr>
          <w:lang w:val="es-MX"/>
        </w:rPr>
      </w:pPr>
      <w:r w:rsidRPr="009B6DD6">
        <w:rPr>
          <w:lang w:val="es-MX"/>
        </w:rPr>
        <w:t xml:space="preserve">El intento de presentar un video editado como prueba íntegra se tipifica como </w:t>
      </w:r>
      <w:r w:rsidRPr="009B6DD6">
        <w:rPr>
          <w:b/>
          <w:bCs/>
          <w:lang w:val="es-MX"/>
        </w:rPr>
        <w:t>Delito de Perjurio Tecnológico Agravado</w:t>
      </w:r>
      <w:r w:rsidRPr="009B6DD6">
        <w:rPr>
          <w:lang w:val="es-MX"/>
        </w:rPr>
        <w:t xml:space="preserve">, conllevando la </w:t>
      </w:r>
      <w:r w:rsidRPr="009B6DD6">
        <w:rPr>
          <w:lang w:val="es-MX"/>
        </w:rPr>
        <w:lastRenderedPageBreak/>
        <w:t>Inhabilitación Cívica, Desconexión Fiduciaria y Pérdida de Derechos Políticos (Art. 109) para el fiscal, perito o técnico responsable.</w:t>
      </w:r>
    </w:p>
    <w:p w14:paraId="4E80D4DF" w14:textId="77777777" w:rsidR="00EA5A6A" w:rsidRPr="009B6DD6" w:rsidRDefault="00000000">
      <w:pPr>
        <w:numPr>
          <w:ilvl w:val="0"/>
          <w:numId w:val="163"/>
        </w:numPr>
        <w:rPr>
          <w:lang w:val="es-MX"/>
        </w:rPr>
      </w:pPr>
      <w:r w:rsidRPr="009B6DD6">
        <w:rPr>
          <w:b/>
          <w:bCs/>
          <w:lang w:val="es-MX"/>
        </w:rPr>
        <w:t>Gestión de la Capa Gamma (Secreto de Estado con Integridad Pública):</w:t>
      </w:r>
      <w:r w:rsidRPr="009B6DD6">
        <w:rPr>
          <w:lang w:val="es-MX"/>
        </w:rPr>
        <w:br/>
        <w:t>En casos donde el contenido del juicio involucre secretos de Defensa Nacional, Inteligencia Estratégica o integridad biológica de víctimas:</w:t>
      </w:r>
    </w:p>
    <w:p w14:paraId="3F73555E" w14:textId="77777777" w:rsidR="00EA5A6A" w:rsidRPr="009B6DD6" w:rsidRDefault="00000000">
      <w:pPr>
        <w:numPr>
          <w:ilvl w:val="1"/>
          <w:numId w:val="166"/>
        </w:numPr>
        <w:rPr>
          <w:lang w:val="es-MX"/>
        </w:rPr>
      </w:pPr>
      <w:r w:rsidRPr="009B6DD6">
        <w:rPr>
          <w:lang w:val="es-MX"/>
        </w:rPr>
        <w:t xml:space="preserve">El video íntegro será resguardado en la </w:t>
      </w:r>
      <w:r w:rsidRPr="009B6DD6">
        <w:rPr>
          <w:b/>
          <w:bCs/>
          <w:lang w:val="es-MX"/>
        </w:rPr>
        <w:t>Capa Gamma (Bóveda de Estado)</w:t>
      </w:r>
      <w:r w:rsidRPr="009B6DD6">
        <w:rPr>
          <w:lang w:val="es-MX"/>
        </w:rPr>
        <w:t xml:space="preserve"> bajo el Protocolo de Doble Llave (Art. 5).</w:t>
      </w:r>
    </w:p>
    <w:p w14:paraId="469EBABC" w14:textId="77777777" w:rsidR="00EA5A6A" w:rsidRPr="009B6DD6" w:rsidRDefault="00000000">
      <w:pPr>
        <w:numPr>
          <w:ilvl w:val="1"/>
          <w:numId w:val="166"/>
        </w:numPr>
        <w:rPr>
          <w:lang w:val="es-MX"/>
        </w:rPr>
      </w:pPr>
      <w:r w:rsidRPr="009B6DD6">
        <w:rPr>
          <w:b/>
          <w:bCs/>
          <w:lang w:val="es-MX"/>
        </w:rPr>
        <w:t>Auditoría de Integridad Pública:</w:t>
      </w:r>
      <w:r w:rsidRPr="009B6DD6">
        <w:rPr>
          <w:lang w:val="es-MX"/>
        </w:rPr>
        <w:t xml:space="preserve"> Aunque el contenido sea secreto, el RNS publicará obligatoriamente el </w:t>
      </w:r>
      <w:r w:rsidRPr="009B6DD6">
        <w:rPr>
          <w:b/>
          <w:bCs/>
          <w:lang w:val="es-MX"/>
        </w:rPr>
        <w:t>Hash Maestro y el Certificado de Continuidad Temporal</w:t>
      </w:r>
      <w:r w:rsidRPr="009B6DD6">
        <w:rPr>
          <w:lang w:val="es-MX"/>
        </w:rPr>
        <w:t xml:space="preserve"> en la Capa Alfa. Cualquier ciudadano podrá ejecutar un algoritmo de verificación que confirme que el video guardado es un flujo continuo y sin cortes, sin tener acceso a las imágenes o sonidos protegidos.</w:t>
      </w:r>
    </w:p>
    <w:p w14:paraId="526E91FE" w14:textId="77777777" w:rsidR="00EA5A6A" w:rsidRPr="009B6DD6" w:rsidRDefault="00000000">
      <w:pPr>
        <w:numPr>
          <w:ilvl w:val="1"/>
          <w:numId w:val="166"/>
        </w:numPr>
        <w:rPr>
          <w:lang w:val="es-MX"/>
        </w:rPr>
      </w:pPr>
      <w:r w:rsidRPr="009B6DD6">
        <w:rPr>
          <w:b/>
          <w:bCs/>
          <w:lang w:val="es-MX"/>
        </w:rPr>
        <w:t>Veeduría de la CVA:</w:t>
      </w:r>
      <w:r w:rsidRPr="009B6DD6">
        <w:rPr>
          <w:lang w:val="es-MX"/>
        </w:rPr>
        <w:t xml:space="preserve"> Una sub-cámara de la Cámara de Vigilancia Aleatoria (CVA), sujeta a contrato de confidencialidad, tendrá el derecho de visionar el material íntegro para certificar que la edición para el público (si la hubiera por razones de seguridad) no altera el sentido de las declaraciones.</w:t>
      </w:r>
    </w:p>
    <w:p w14:paraId="76E392FD" w14:textId="77777777" w:rsidR="00EA5A6A" w:rsidRPr="009B6DD6" w:rsidRDefault="00000000">
      <w:pPr>
        <w:numPr>
          <w:ilvl w:val="0"/>
          <w:numId w:val="163"/>
        </w:numPr>
        <w:rPr>
          <w:lang w:val="es-MX"/>
        </w:rPr>
      </w:pPr>
      <w:r w:rsidRPr="009B6DD6">
        <w:rPr>
          <w:b/>
          <w:bCs/>
          <w:lang w:val="es-MX"/>
        </w:rPr>
        <w:t>El Derecho al "Crudo" (Raw Data Access):</w:t>
      </w:r>
      <w:r w:rsidRPr="009B6DD6">
        <w:rPr>
          <w:lang w:val="es-MX"/>
        </w:rPr>
        <w:br/>
        <w:t>Todo imputado y su defensa tienen el derecho inalienable de acceder a la copia original, sin procesar y con metadatos completos, de cualquier grabación que se use en su contra. La negación del "archivo crudo" por parte del Estado anula automáticamente el proceso penal.</w:t>
      </w:r>
    </w:p>
    <w:p w14:paraId="138AEC53" w14:textId="77777777" w:rsidR="00EA5A6A" w:rsidRPr="009B6DD6" w:rsidRDefault="00000000">
      <w:pPr>
        <w:pStyle w:val="Compact"/>
        <w:numPr>
          <w:ilvl w:val="0"/>
          <w:numId w:val="167"/>
        </w:numPr>
        <w:rPr>
          <w:lang w:val="es-MX"/>
        </w:rPr>
      </w:pPr>
      <w:r w:rsidRPr="009B6DD6">
        <w:rPr>
          <w:lang w:val="es-MX"/>
        </w:rPr>
        <w:t>De la Naturaleza Negativa de los Derechos Fundamentales.</w:t>
      </w:r>
    </w:p>
    <w:p w14:paraId="5398DBBB" w14:textId="77777777" w:rsidR="00EA5A6A" w:rsidRPr="009B6DD6" w:rsidRDefault="00000000">
      <w:pPr>
        <w:numPr>
          <w:ilvl w:val="0"/>
          <w:numId w:val="168"/>
        </w:numPr>
        <w:rPr>
          <w:lang w:val="es-MX"/>
        </w:rPr>
      </w:pPr>
      <w:r w:rsidRPr="009B6DD6">
        <w:rPr>
          <w:lang w:val="es-MX"/>
        </w:rPr>
        <w:t>Definición de Rango: Todos los derechos y garantías reconocidos en este Título, así como los derechos no enumerados que emanen de la dignidad humana, se interpretarán estrictamente como Derechos de Libertad (Derechos Negativos). Su esencia es la prohibición de interferencia, agresión o coacción por parte del Estado o de terceros sobre la esfera individual.</w:t>
      </w:r>
    </w:p>
    <w:p w14:paraId="2A327BE3" w14:textId="77777777" w:rsidR="00EA5A6A" w:rsidRPr="009B6DD6" w:rsidRDefault="00000000">
      <w:pPr>
        <w:numPr>
          <w:ilvl w:val="0"/>
          <w:numId w:val="168"/>
        </w:numPr>
        <w:rPr>
          <w:lang w:val="es-MX"/>
        </w:rPr>
      </w:pPr>
      <w:r w:rsidRPr="009B6DD6">
        <w:rPr>
          <w:lang w:val="es-MX"/>
        </w:rPr>
        <w:t>Proscripción de la Carga sobre Terceros: Ningún derecho, sea este explícito o no enumerado, podrá interpretarse como una obligación de dar, hacer o financiar a favor de un individuo a costa del patrimonio, el esfuerzo o la voluntad de otro ciudadano. El ejercicio de la soberanía individual termina donde comienza la propiedad ajena.</w:t>
      </w:r>
    </w:p>
    <w:p w14:paraId="6DC77CF8" w14:textId="77777777" w:rsidR="00EA5A6A" w:rsidRPr="009B6DD6" w:rsidRDefault="00000000">
      <w:pPr>
        <w:numPr>
          <w:ilvl w:val="0"/>
          <w:numId w:val="168"/>
        </w:numPr>
        <w:rPr>
          <w:lang w:val="es-MX"/>
        </w:rPr>
      </w:pPr>
      <w:r w:rsidRPr="009B6DD6">
        <w:rPr>
          <w:lang w:val="es-MX"/>
        </w:rPr>
        <w:t>Supremacía de la Acción sobre la Identidad: La protección de la ley se aplica a la Acción Humana Lícita y no a la condición, etiqueta o identidad auto-percibida del sujeto. La República protege lo que el hombre hace con su libertad, no lo que el hombre dice ser para reclamar asimetría jurídica.</w:t>
      </w:r>
    </w:p>
    <w:p w14:paraId="19121734" w14:textId="77777777" w:rsidR="00EA5A6A" w:rsidRDefault="00000000">
      <w:r>
        <w:pict w14:anchorId="6B9571EA">
          <v:rect id="_x0000_i1055" style="width:0;height:1.5pt" o:hralign="center" o:hrstd="t" o:hr="t"/>
        </w:pict>
      </w:r>
    </w:p>
    <w:p w14:paraId="6610E8F3" w14:textId="77777777" w:rsidR="00EA5A6A" w:rsidRPr="009B6DD6" w:rsidRDefault="00000000">
      <w:pPr>
        <w:pStyle w:val="Heading2"/>
        <w:rPr>
          <w:lang w:val="es-MX"/>
        </w:rPr>
      </w:pPr>
      <w:bookmarkStart w:id="37" w:name="Xbc04dd677c47b8b09b0968e31f36912f8b7eaa1"/>
      <w:bookmarkEnd w:id="36"/>
      <w:r w:rsidRPr="009B6DD6">
        <w:rPr>
          <w:lang w:val="es-MX"/>
        </w:rPr>
        <w:lastRenderedPageBreak/>
        <w:t>Artículo 23. Privacidad, Libertad Cognitiva y Neurodiversidad.</w:t>
      </w:r>
    </w:p>
    <w:p w14:paraId="31C5A1EC" w14:textId="77777777" w:rsidR="00EA5A6A" w:rsidRPr="009B6DD6" w:rsidRDefault="00000000">
      <w:pPr>
        <w:numPr>
          <w:ilvl w:val="0"/>
          <w:numId w:val="169"/>
        </w:numPr>
        <w:rPr>
          <w:lang w:val="es-MX"/>
        </w:rPr>
      </w:pPr>
      <w:r w:rsidRPr="009B6DD6">
        <w:rPr>
          <w:lang w:val="es-MX"/>
        </w:rPr>
        <w:t>Anti-Perfilamiento y Crédito Social: Se prohíbe terminantemente al Estado el uso de Inteligencia Artificial para el perfilamiento masivo o la creación de sistemas de "Puntaje Social", "Crédito Social" o similares.</w:t>
      </w:r>
    </w:p>
    <w:p w14:paraId="05E1A6F1" w14:textId="77777777" w:rsidR="00EA5A6A" w:rsidRPr="009B6DD6" w:rsidRDefault="00000000">
      <w:pPr>
        <w:numPr>
          <w:ilvl w:val="0"/>
          <w:numId w:val="169"/>
        </w:numPr>
        <w:rPr>
          <w:lang w:val="es-MX"/>
        </w:rPr>
      </w:pPr>
      <w:r w:rsidRPr="009B6DD6">
        <w:rPr>
          <w:lang w:val="es-MX"/>
        </w:rPr>
        <w:t>Libertad Cognitiva: El Estado reconoce la neurodiversidad como condición natural. Se prohíbe el uso de la psiquiatría o tecnologías neurológicas como herramientas de control político o represión. Toda intervención forzosa requiere supervisión judicial y validación de bioética independiente.</w:t>
      </w:r>
    </w:p>
    <w:p w14:paraId="3CCE149D" w14:textId="77777777" w:rsidR="00EA5A6A" w:rsidRPr="009B6DD6" w:rsidRDefault="00000000">
      <w:pPr>
        <w:numPr>
          <w:ilvl w:val="0"/>
          <w:numId w:val="169"/>
        </w:numPr>
        <w:rPr>
          <w:lang w:val="es-MX"/>
        </w:rPr>
      </w:pPr>
      <w:r w:rsidRPr="009B6DD6">
        <w:rPr>
          <w:lang w:val="es-MX"/>
        </w:rPr>
        <w:t>Derecho a la Explicabilidad y Supervisión Humana: Todo ciudadano afectado por una decisión administrativa, judicial o fiscal basada en sistemas de Inteligencia Artificial o algoritmos automatizados, tiene el derecho inalienable a:</w:t>
      </w:r>
    </w:p>
    <w:p w14:paraId="48F99331" w14:textId="77777777" w:rsidR="00EA5A6A" w:rsidRPr="009B6DD6" w:rsidRDefault="00000000">
      <w:pPr>
        <w:numPr>
          <w:ilvl w:val="0"/>
          <w:numId w:val="170"/>
        </w:numPr>
        <w:rPr>
          <w:lang w:val="es-MX"/>
        </w:rPr>
      </w:pPr>
      <w:r w:rsidRPr="009B6DD6">
        <w:rPr>
          <w:lang w:val="es-MX"/>
        </w:rPr>
        <w:t>Recibir una explicación detallada, técnica y comprensible de la lógica aplicada por el sistema.</w:t>
      </w:r>
    </w:p>
    <w:p w14:paraId="29909592" w14:textId="77777777" w:rsidR="00EA5A6A" w:rsidRPr="009B6DD6" w:rsidRDefault="00000000">
      <w:pPr>
        <w:numPr>
          <w:ilvl w:val="0"/>
          <w:numId w:val="170"/>
        </w:numPr>
        <w:rPr>
          <w:lang w:val="es-MX"/>
        </w:rPr>
      </w:pPr>
      <w:r w:rsidRPr="009B6DD6">
        <w:rPr>
          <w:lang w:val="es-MX"/>
        </w:rPr>
        <w:t>Exigir la revisión humana de la decisión.</w:t>
      </w:r>
    </w:p>
    <w:p w14:paraId="2AC6C28E" w14:textId="77777777" w:rsidR="00EA5A6A" w:rsidRPr="009B6DD6" w:rsidRDefault="00000000">
      <w:pPr>
        <w:numPr>
          <w:ilvl w:val="0"/>
          <w:numId w:val="170"/>
        </w:numPr>
        <w:rPr>
          <w:lang w:val="es-MX"/>
        </w:rPr>
      </w:pPr>
      <w:r w:rsidRPr="009B6DD6">
        <w:rPr>
          <w:lang w:val="es-MX"/>
        </w:rPr>
        <w:t>Impugnar el sesgo del algoritmo ante el Tribunal de Defensa de la Constitución (TDC). Ninguna sentencia o acto administrativo será válido si se fundamenta exclusivamente en procesos de "caja negra" inaccesibles para el ciudadano.</w:t>
      </w:r>
    </w:p>
    <w:p w14:paraId="26228420" w14:textId="77777777" w:rsidR="00EA5A6A" w:rsidRPr="009B6DD6" w:rsidRDefault="00000000">
      <w:pPr>
        <w:pStyle w:val="FirstParagraph"/>
        <w:rPr>
          <w:lang w:val="es-MX"/>
        </w:rPr>
      </w:pPr>
      <w:r w:rsidRPr="009B6DD6">
        <w:rPr>
          <w:b/>
          <w:bCs/>
          <w:lang w:val="es-MX"/>
        </w:rPr>
        <w:t>4. Axioma del Libre Albedrío, Proscripción del Estado Paternalista y el Derecho al Error Personal:</w:t>
      </w:r>
      <w:r w:rsidRPr="009B6DD6">
        <w:rPr>
          <w:lang w:val="es-MX"/>
        </w:rPr>
        <w:t xml:space="preserve"> La República de Cuba Libre se fundamenta en la adultez y la soberanía del individuo. Se reconoce que la libertad conlleva inherentemente la posibilidad de tomar decisiones equivocadas, riesgosas o perjudiciales para el propio individuo.</w:t>
      </w:r>
    </w:p>
    <w:p w14:paraId="15337E7E" w14:textId="77777777" w:rsidR="00EA5A6A" w:rsidRPr="009B6DD6" w:rsidRDefault="00000000">
      <w:pPr>
        <w:numPr>
          <w:ilvl w:val="0"/>
          <w:numId w:val="171"/>
        </w:numPr>
        <w:rPr>
          <w:lang w:val="es-MX"/>
        </w:rPr>
      </w:pPr>
      <w:r w:rsidRPr="009B6DD6">
        <w:rPr>
          <w:b/>
          <w:bCs/>
          <w:lang w:val="es-MX"/>
        </w:rPr>
        <w:t>Exclusividad de la Tutela Parental:</w:t>
      </w:r>
      <w:r w:rsidRPr="009B6DD6">
        <w:rPr>
          <w:lang w:val="es-MX"/>
        </w:rPr>
        <w:t xml:space="preserve"> La autoridad moral, la corrección de conducta y la imposición de planes de vida recaen única y exclusivamente en los padres o tutores legales sobre sus hijos menores de edad (Art. 59). Ningún ciudadano adulto debe obediencia moral a otro ciudadano, grupo, partido o institución gubernamental.</w:t>
      </w:r>
    </w:p>
    <w:p w14:paraId="73886A75" w14:textId="77777777" w:rsidR="00EA5A6A" w:rsidRPr="009B6DD6" w:rsidRDefault="00000000">
      <w:pPr>
        <w:numPr>
          <w:ilvl w:val="0"/>
          <w:numId w:val="171"/>
        </w:numPr>
        <w:rPr>
          <w:lang w:val="es-MX"/>
        </w:rPr>
      </w:pPr>
      <w:r w:rsidRPr="009B6DD6">
        <w:rPr>
          <w:b/>
          <w:bCs/>
          <w:lang w:val="es-MX"/>
        </w:rPr>
        <w:t>Proscripción del Paternalismo Estatal:</w:t>
      </w:r>
      <w:r w:rsidRPr="009B6DD6">
        <w:rPr>
          <w:lang w:val="es-MX"/>
        </w:rPr>
        <w:t xml:space="preserve"> Queda constitucionalmente prohibido al Estado, a los Municipios o a cualquier agencia de salud o bienestar, emitir leyes, decretos o regulaciones que prohíban, restrinjan o penalicen conductas, consumos o hábitos de los ciudadanos adultos bajo el argumento de "protegerlos de sí mismos" o "promover su bienestar moral".</w:t>
      </w:r>
    </w:p>
    <w:p w14:paraId="5368FDAB" w14:textId="77777777" w:rsidR="00EA5A6A" w:rsidRPr="009B6DD6" w:rsidRDefault="00000000">
      <w:pPr>
        <w:numPr>
          <w:ilvl w:val="0"/>
          <w:numId w:val="171"/>
        </w:numPr>
        <w:rPr>
          <w:lang w:val="es-MX"/>
        </w:rPr>
      </w:pPr>
      <w:r w:rsidRPr="009B6DD6">
        <w:rPr>
          <w:b/>
          <w:bCs/>
          <w:lang w:val="es-MX"/>
        </w:rPr>
        <w:t>Límite de Externalidad (El Daño a Terceros):</w:t>
      </w:r>
      <w:r w:rsidRPr="009B6DD6">
        <w:rPr>
          <w:lang w:val="es-MX"/>
        </w:rPr>
        <w:t xml:space="preserve"> La única justificación válida y constitucional para que la fuerza pública intervenga, detenga o sancione a un ciudadano es la existencia de una evidencia fáctica de daño, coacción, agresión, amenaza o fraude perpetrado contra el cuerpo, la propiedad o la libertad de un </w:t>
      </w:r>
      <w:r w:rsidRPr="009B6DD6">
        <w:rPr>
          <w:b/>
          <w:bCs/>
          <w:lang w:val="es-MX"/>
        </w:rPr>
        <w:t>tercero</w:t>
      </w:r>
      <w:r w:rsidRPr="009B6DD6">
        <w:rPr>
          <w:lang w:val="es-MX"/>
        </w:rPr>
        <w:t>.</w:t>
      </w:r>
    </w:p>
    <w:p w14:paraId="7DD86A00" w14:textId="77777777" w:rsidR="00EA5A6A" w:rsidRPr="009B6DD6" w:rsidRDefault="00000000">
      <w:pPr>
        <w:numPr>
          <w:ilvl w:val="0"/>
          <w:numId w:val="171"/>
        </w:numPr>
        <w:rPr>
          <w:lang w:val="es-MX"/>
        </w:rPr>
      </w:pPr>
      <w:r w:rsidRPr="009B6DD6">
        <w:rPr>
          <w:b/>
          <w:bCs/>
          <w:lang w:val="es-MX"/>
        </w:rPr>
        <w:lastRenderedPageBreak/>
        <w:t>Asunción del Costo:</w:t>
      </w:r>
      <w:r w:rsidRPr="009B6DD6">
        <w:rPr>
          <w:lang w:val="es-MX"/>
        </w:rPr>
        <w:t xml:space="preserve"> El Derecho al Error Personal no obliga al Estado ni a la sociedad a subsidiar sus consecuencias. El individuo es soberano para destruir su propio patrimonio o salud mediante sus decisiones, pero el costo de su rescate o rehabilitación será deducido algorítmicamente de su Capa de Capital de Maniobra y Acciones Soberanas (Art. 139 y Art. 151), garantizando que el ciudadano pague el precio de su propia libertad.</w:t>
      </w:r>
    </w:p>
    <w:p w14:paraId="72677CE1" w14:textId="77777777" w:rsidR="00EA5A6A" w:rsidRDefault="00000000">
      <w:r>
        <w:pict w14:anchorId="5F401E35">
          <v:rect id="_x0000_i1056" style="width:0;height:1.5pt" o:hralign="center" o:hrstd="t" o:hr="t"/>
        </w:pict>
      </w:r>
    </w:p>
    <w:p w14:paraId="072EBFC0" w14:textId="77777777" w:rsidR="00EA5A6A" w:rsidRPr="009B6DD6" w:rsidRDefault="00000000">
      <w:pPr>
        <w:pStyle w:val="Heading2"/>
        <w:rPr>
          <w:lang w:val="es-MX"/>
        </w:rPr>
      </w:pPr>
      <w:bookmarkStart w:id="38" w:name="X007202fbf21835ad389191a2064acf051cfcf65"/>
      <w:bookmarkEnd w:id="37"/>
      <w:r w:rsidRPr="009B6DD6">
        <w:rPr>
          <w:lang w:val="es-MX"/>
        </w:rPr>
        <w:t>Artículo 24. De la Inviolabilidad del Perfil de Consumo.</w:t>
      </w:r>
    </w:p>
    <w:p w14:paraId="277ECD8B" w14:textId="77777777" w:rsidR="00EA5A6A" w:rsidRPr="009B6DD6" w:rsidRDefault="00000000">
      <w:pPr>
        <w:numPr>
          <w:ilvl w:val="0"/>
          <w:numId w:val="172"/>
        </w:numPr>
        <w:rPr>
          <w:lang w:val="es-MX"/>
        </w:rPr>
      </w:pPr>
      <w:r w:rsidRPr="009B6DD6">
        <w:rPr>
          <w:lang w:val="es-MX"/>
        </w:rPr>
        <w:t>Anonimización en el Punto de Venta: El registro de transacciones comerciales en el Registro Nacional Soberano se limitará a la validación del monto total y el cumplimiento tributario. Se prohíbe la vinculación nominal de la identidad del ciudadano con el inventario detallado de bienes o servicios adquiridos.</w:t>
      </w:r>
    </w:p>
    <w:p w14:paraId="46A00817" w14:textId="77777777" w:rsidR="00EA5A6A" w:rsidRPr="009B6DD6" w:rsidRDefault="00000000">
      <w:pPr>
        <w:numPr>
          <w:ilvl w:val="0"/>
          <w:numId w:val="172"/>
        </w:numPr>
        <w:rPr>
          <w:lang w:val="es-MX"/>
        </w:rPr>
      </w:pPr>
      <w:r w:rsidRPr="009B6DD6">
        <w:rPr>
          <w:lang w:val="es-MX"/>
        </w:rPr>
        <w:t>Secreto de Consumo: El detalle de la compra (específicamente en áreas de salud, higiene e intimidad) es propiedad privada del ciudadano. La integración de bases de datos de inventario comercial con identidades civiles sin orden judicial se tipifica como Delito de Intrusión Soberana.</w:t>
      </w:r>
    </w:p>
    <w:p w14:paraId="046335D9" w14:textId="77777777" w:rsidR="00EA5A6A" w:rsidRPr="009B6DD6" w:rsidRDefault="00000000">
      <w:pPr>
        <w:numPr>
          <w:ilvl w:val="0"/>
          <w:numId w:val="172"/>
        </w:numPr>
        <w:rPr>
          <w:lang w:val="es-MX"/>
        </w:rPr>
      </w:pPr>
      <w:r w:rsidRPr="009B6DD6">
        <w:rPr>
          <w:lang w:val="es-MX"/>
        </w:rPr>
        <w:t>De la investigación comercial: La investigación comercial para el sector privado deberá ser subcontratada a un tercero siempre que implique comprometer parte alguna de la privacidad del usuario. Este tercero no podrá compartir datos personales o biométricos con su contratista salvo que la persona ejerza su derecho a prescindir de ella.</w:t>
      </w:r>
    </w:p>
    <w:p w14:paraId="6D1570FD" w14:textId="77777777" w:rsidR="00EA5A6A" w:rsidRPr="009B6DD6" w:rsidRDefault="00000000">
      <w:pPr>
        <w:numPr>
          <w:ilvl w:val="1"/>
          <w:numId w:val="173"/>
        </w:numPr>
        <w:rPr>
          <w:lang w:val="es-MX"/>
        </w:rPr>
      </w:pPr>
      <w:r w:rsidRPr="009B6DD6">
        <w:rPr>
          <w:lang w:val="es-MX"/>
        </w:rPr>
        <w:t>En ningún caso esta información podrá conservarse para un fin distinto al estadístico y será de acceso protegido.</w:t>
      </w:r>
    </w:p>
    <w:p w14:paraId="6A9C8BB9" w14:textId="77777777" w:rsidR="00EA5A6A" w:rsidRPr="009B6DD6" w:rsidRDefault="00000000">
      <w:pPr>
        <w:numPr>
          <w:ilvl w:val="1"/>
          <w:numId w:val="173"/>
        </w:numPr>
        <w:rPr>
          <w:lang w:val="es-MX"/>
        </w:rPr>
      </w:pPr>
      <w:r w:rsidRPr="009B6DD6">
        <w:rPr>
          <w:lang w:val="es-MX"/>
        </w:rPr>
        <w:t>El usuario debe ser consciente de la persistencia de estos datos y tener mecanismos para su eliminación con relativa facilidad.</w:t>
      </w:r>
    </w:p>
    <w:p w14:paraId="12A9351E" w14:textId="77777777" w:rsidR="00EA5A6A" w:rsidRDefault="00000000">
      <w:pPr>
        <w:numPr>
          <w:ilvl w:val="0"/>
          <w:numId w:val="172"/>
        </w:numPr>
      </w:pPr>
      <w:r w:rsidRPr="009B6DD6">
        <w:rPr>
          <w:b/>
          <w:bCs/>
          <w:lang w:val="es-MX"/>
        </w:rPr>
        <w:t>De la Inviolabilidad Sensorial y la Proscripción de las políticas de Espionaje Corporativo hacia el ciudadano.</w:t>
      </w:r>
      <w:r w:rsidRPr="009B6DD6">
        <w:rPr>
          <w:lang w:val="es-MX"/>
        </w:rPr>
        <w:t xml:space="preserve"> El dispositivo físico (teléfono móvil, ordenador, sensores domóticos, vehículos inteligentes, y otros de similar índole actuales o futuros) es una extensión de la propiedad privada y la “Casa” del ciudadano (Morada Inviolable). </w:t>
      </w:r>
      <w:r>
        <w:t>Se prohíbe la extracción pasiva de datos sensoriales.</w:t>
      </w:r>
    </w:p>
    <w:p w14:paraId="00676B83" w14:textId="77777777" w:rsidR="00EA5A6A" w:rsidRPr="009B6DD6" w:rsidRDefault="00000000">
      <w:pPr>
        <w:pStyle w:val="Compact"/>
        <w:numPr>
          <w:ilvl w:val="1"/>
          <w:numId w:val="174"/>
        </w:numPr>
        <w:rPr>
          <w:lang w:val="es-MX"/>
        </w:rPr>
      </w:pPr>
      <w:r w:rsidRPr="009B6DD6">
        <w:rPr>
          <w:lang w:val="es-MX"/>
        </w:rPr>
        <w:t>Nulidad de Cláusulas Abusivas de Acceso: Se declaran nulas de pleno derecho las condiciones generales de contratación, términos de servicio o acuerdos de adhesión que impongan la cesión no negociable del acceso en segundo plano a micrófonos, cámaras, geolocalización continua o interfaces de entrada a favor de desarrolladores de software o terceros.</w:t>
      </w:r>
    </w:p>
    <w:p w14:paraId="1A942921" w14:textId="77777777" w:rsidR="00EA5A6A" w:rsidRPr="009B6DD6" w:rsidRDefault="00000000">
      <w:pPr>
        <w:pStyle w:val="Compact"/>
        <w:numPr>
          <w:ilvl w:val="1"/>
          <w:numId w:val="174"/>
        </w:numPr>
        <w:rPr>
          <w:lang w:val="es-MX"/>
        </w:rPr>
      </w:pPr>
      <w:r w:rsidRPr="009B6DD6">
        <w:rPr>
          <w:lang w:val="es-MX"/>
        </w:rPr>
        <w:t xml:space="preserve">Proscripción de la Captación Sensorial Pasiva: Ninguna aplicación, dispositivo o sistema operativo podrá activar sensores de audio, video o biometría sin una instrucción fáctica, directa y deliberada del usuario en el </w:t>
      </w:r>
      <w:r w:rsidRPr="009B6DD6">
        <w:rPr>
          <w:lang w:val="es-MX"/>
        </w:rPr>
        <w:lastRenderedPageBreak/>
        <w:t>momento de la captación. La activación no autorizada en segundo plano para perfilamiento comercial o vigilancia se tipifica como Delito de Intrusión Sensorial Ilícita.</w:t>
      </w:r>
    </w:p>
    <w:p w14:paraId="40FA94BB" w14:textId="77777777" w:rsidR="00EA5A6A" w:rsidRPr="009B6DD6" w:rsidRDefault="00000000">
      <w:pPr>
        <w:pStyle w:val="Compact"/>
        <w:numPr>
          <w:ilvl w:val="1"/>
          <w:numId w:val="174"/>
        </w:numPr>
        <w:rPr>
          <w:lang w:val="es-MX"/>
        </w:rPr>
      </w:pPr>
      <w:r w:rsidRPr="009B6DD6">
        <w:rPr>
          <w:lang w:val="es-MX"/>
        </w:rPr>
        <w:t>Auditoría Forense del Dispositivo: El Tribunal de Arbitraje Técnico (TAT) queda facultado para realizar ingeniería inversa y auditar el código de cualquier aplicación masiva que opere en la República. Si se detecta transmisión de datos sensoriales no encriptados o no autorizados tácticamente por el ciudadano, el RNS bloqueará los servidores de dicha empresa en el territorio nacional hasta la purga del código malicioso.</w:t>
      </w:r>
    </w:p>
    <w:p w14:paraId="6828A58D" w14:textId="77777777" w:rsidR="00EA5A6A" w:rsidRPr="009B6DD6" w:rsidRDefault="00000000">
      <w:pPr>
        <w:pStyle w:val="Compact"/>
        <w:numPr>
          <w:ilvl w:val="1"/>
          <w:numId w:val="174"/>
        </w:numPr>
        <w:rPr>
          <w:lang w:val="es-MX"/>
        </w:rPr>
      </w:pPr>
      <w:r w:rsidRPr="009B6DD6">
        <w:rPr>
          <w:lang w:val="es-MX"/>
        </w:rPr>
        <w:t>Excepción: Se exceptúan los mecanismos informáticos adónde el usuario tiene control total sobre el resultado y lo hace de forma deliberada y previa, o elementos que se encuentren desconectados de la red para la escucha de información y procesamiento local, o los mecanismos activados por voz, los cuales no podrán usar este permiso para transmitir información recopilada por ninguna vía, a no ser que el usuario decida vender esa información de forma deliberada y jamás de forma autónoma.</w:t>
      </w:r>
    </w:p>
    <w:p w14:paraId="7A63F98C" w14:textId="77777777" w:rsidR="00EA5A6A" w:rsidRPr="009B6DD6" w:rsidRDefault="00000000">
      <w:pPr>
        <w:pStyle w:val="FirstParagraph"/>
        <w:rPr>
          <w:lang w:val="es-MX"/>
        </w:rPr>
      </w:pPr>
      <w:r w:rsidRPr="009B6DD6">
        <w:rPr>
          <w:lang w:val="es-MX"/>
        </w:rPr>
        <w:t>5.Del Principio de Propiedad del Dato y el Pago por información o Entrenamiento de Inteligencia Artificial. La República reconoce que la experiencia, la voz, el texto y las decisiones del ciudadano no son “datos públicos gratuitos”, sino Propiedad Intelectual y Biológica.</w:t>
      </w:r>
    </w:p>
    <w:p w14:paraId="68695C34" w14:textId="77777777" w:rsidR="00EA5A6A" w:rsidRPr="009B6DD6" w:rsidRDefault="00000000">
      <w:pPr>
        <w:pStyle w:val="SourceCode"/>
        <w:rPr>
          <w:lang w:val="es-MX"/>
        </w:rPr>
      </w:pPr>
      <w:r w:rsidRPr="009B6DD6">
        <w:rPr>
          <w:rStyle w:val="VerbatimChar"/>
          <w:lang w:val="es-MX"/>
        </w:rPr>
        <w:t>a) El Dato como Activo de Mercado (AM): Queda terminantemente prohibido a cualquier empresa, nacional o extranjera, la recolección de textos, audios, imágenes o preferencias de los ciudadanos cubanos (mediante extracción masiva automatizada, minería de datos o métodos análogos) con el propósito de entrenar modelos cognitivos sintéticos, redes de aprendizaje o sistemas de inteligencia artificial presentes o futuros, a menos que medie un Contrato Inteligente de Arrendamiento de Datos en el RNS.</w:t>
      </w:r>
      <w:r w:rsidRPr="009B6DD6">
        <w:rPr>
          <w:lang w:val="es-MX"/>
        </w:rPr>
        <w:br/>
      </w:r>
      <w:r w:rsidRPr="009B6DD6">
        <w:rPr>
          <w:rStyle w:val="VerbatimChar"/>
          <w:lang w:val="es-MX"/>
        </w:rPr>
        <w:t>b) Monetización Soberana (Micro-Regalías): Si el ciudadano decide voluntariamente aportar su información para el entrenamiento de modelos de inteligencia artificial o para recibir publicidad segmentada, la entidad receptora deberá transferirle una contraprestación en micro-pagos directos a la Capa C (Capital de Maniobra) de su cuenta en el RNS por cada bloque de datos utilizado, quedando prohibida la captación no remunerada de activos cognitivos de los ciudadanos.</w:t>
      </w:r>
      <w:r w:rsidRPr="009B6DD6">
        <w:rPr>
          <w:lang w:val="es-MX"/>
        </w:rPr>
        <w:br/>
      </w:r>
      <w:r w:rsidRPr="009B6DD6">
        <w:rPr>
          <w:rStyle w:val="VerbatimChar"/>
          <w:lang w:val="es-MX"/>
        </w:rPr>
        <w:t>c) Prohibición expresa: Se prohíbe expresamente el uso de esta información vendida con el objetivo de dañar, extorsionar, espiar al usuario y otras de similar índole.</w:t>
      </w:r>
      <w:r w:rsidRPr="009B6DD6">
        <w:rPr>
          <w:lang w:val="es-MX"/>
        </w:rPr>
        <w:br/>
      </w:r>
      <w:r w:rsidRPr="009B6DD6">
        <w:rPr>
          <w:rStyle w:val="VerbatimChar"/>
          <w:lang w:val="es-MX"/>
        </w:rPr>
        <w:t>d) Excepción: La Constitución establece los medios mediante los cuales es legal el acceso no autorizado a los datos del usuario.</w:t>
      </w:r>
    </w:p>
    <w:p w14:paraId="2D0329E8" w14:textId="77777777" w:rsidR="00EA5A6A" w:rsidRDefault="00000000">
      <w:r>
        <w:pict w14:anchorId="39D3CF5D">
          <v:rect id="_x0000_i1057" style="width:0;height:1.5pt" o:hralign="center" o:hrstd="t" o:hr="t"/>
        </w:pict>
      </w:r>
    </w:p>
    <w:p w14:paraId="6D6B7C26" w14:textId="77777777" w:rsidR="00EA5A6A" w:rsidRPr="009B6DD6" w:rsidRDefault="00000000">
      <w:pPr>
        <w:pStyle w:val="Heading2"/>
        <w:rPr>
          <w:lang w:val="es-MX"/>
        </w:rPr>
      </w:pPr>
      <w:bookmarkStart w:id="39" w:name="X1493e2c3cd266866aab05bfdb3c2e31184c966f"/>
      <w:bookmarkEnd w:id="38"/>
      <w:r w:rsidRPr="009B6DD6">
        <w:rPr>
          <w:lang w:val="es-MX"/>
        </w:rPr>
        <w:lastRenderedPageBreak/>
        <w:t>Artículo 25. De la Protección del Ciudadano y el Consentimiento Informado y Técnico.</w:t>
      </w:r>
    </w:p>
    <w:p w14:paraId="4F86B9F6" w14:textId="77777777" w:rsidR="00EA5A6A" w:rsidRPr="009B6DD6" w:rsidRDefault="00000000">
      <w:pPr>
        <w:numPr>
          <w:ilvl w:val="0"/>
          <w:numId w:val="175"/>
        </w:numPr>
        <w:rPr>
          <w:lang w:val="es-MX"/>
        </w:rPr>
      </w:pPr>
      <w:r w:rsidRPr="009B6DD6">
        <w:rPr>
          <w:lang w:val="es-MX"/>
        </w:rPr>
        <w:t>Requisito de Validez Sustancial: Se garantiza la libertad de contratación bajo el principio de autonomía de la voluntad. No obstante, para mitigar la asimetría de información en contratos que impliquen la enajenación, gravamen o usufructo de propiedad raíz, tierras agrícolas o activos estratégicos por personas naturales, se establece como Condición de Validez Sine Qua Non la certificación del protocolo de Consentimiento Informado y Técnico.</w:t>
      </w:r>
    </w:p>
    <w:p w14:paraId="7E98EB74" w14:textId="77777777" w:rsidR="00EA5A6A" w:rsidRPr="009B6DD6" w:rsidRDefault="00000000">
      <w:pPr>
        <w:numPr>
          <w:ilvl w:val="0"/>
          <w:numId w:val="175"/>
        </w:numPr>
        <w:rPr>
          <w:lang w:val="es-MX"/>
        </w:rPr>
      </w:pPr>
      <w:r w:rsidRPr="009B6DD6">
        <w:rPr>
          <w:lang w:val="es-MX"/>
        </w:rPr>
        <w:t>Obligación Municipal de Auditoría: El Municipio queda obligado, por mandato constitucional, a proveer de forma gratuita una auditoría técnica y legal previa a la suscripción de dichos contratos.</w:t>
      </w:r>
    </w:p>
    <w:p w14:paraId="4B8DC038" w14:textId="77777777" w:rsidR="00EA5A6A" w:rsidRPr="009B6DD6" w:rsidRDefault="00000000">
      <w:pPr>
        <w:numPr>
          <w:ilvl w:val="0"/>
          <w:numId w:val="175"/>
        </w:numPr>
        <w:rPr>
          <w:lang w:val="es-MX"/>
        </w:rPr>
      </w:pPr>
      <w:r w:rsidRPr="009B6DD6">
        <w:rPr>
          <w:lang w:val="es-MX"/>
        </w:rPr>
        <w:t>Nulidad por Defecto Procedimental: La omisión de dicha auditoría, o la demostración de vicio en el consentimiento por ignorancia técnica del propietario, será causa de Nulidad Absoluta, Radical e Imprescriptible del contrato, retrotrayendo las actuaciones al estado anterior a la firma.</w:t>
      </w:r>
    </w:p>
    <w:p w14:paraId="18140095" w14:textId="77777777" w:rsidR="00EA5A6A" w:rsidRPr="009B6DD6" w:rsidRDefault="00000000">
      <w:pPr>
        <w:numPr>
          <w:ilvl w:val="0"/>
          <w:numId w:val="175"/>
        </w:numPr>
        <w:rPr>
          <w:lang w:val="es-MX"/>
        </w:rPr>
      </w:pPr>
      <w:r w:rsidRPr="009B6DD6">
        <w:rPr>
          <w:lang w:val="es-MX"/>
        </w:rPr>
        <w:t>Periodo de Enfriamiento y Retracto: Se establece un derecho irrenunciable de retracto unilateral para el propietario persona natural, ejercible dentro de los quince (15) días hábiles posteriores a la firma, sin necesidad de causa justificada ni penalización económica. Cualquier cláusula de renuncia a este derecho se tendrá por no puesta.</w:t>
      </w:r>
    </w:p>
    <w:p w14:paraId="52671E9B" w14:textId="77777777" w:rsidR="00EA5A6A" w:rsidRPr="009B6DD6" w:rsidRDefault="00000000">
      <w:pPr>
        <w:numPr>
          <w:ilvl w:val="0"/>
          <w:numId w:val="175"/>
        </w:numPr>
        <w:rPr>
          <w:lang w:val="es-MX"/>
        </w:rPr>
      </w:pPr>
      <w:r w:rsidRPr="009B6DD6">
        <w:rPr>
          <w:lang w:val="es-MX"/>
        </w:rPr>
        <w:t>De la Responsabilidad Fiscal de las Organizaciones de Fe e Ideología.</w:t>
      </w:r>
    </w:p>
    <w:p w14:paraId="590E0F47" w14:textId="77777777" w:rsidR="00EA5A6A" w:rsidRPr="009B6DD6" w:rsidRDefault="00000000">
      <w:pPr>
        <w:numPr>
          <w:ilvl w:val="0"/>
          <w:numId w:val="176"/>
        </w:numPr>
        <w:rPr>
          <w:lang w:val="es-MX"/>
        </w:rPr>
      </w:pPr>
      <w:r w:rsidRPr="009B6DD6">
        <w:rPr>
          <w:lang w:val="es-MX"/>
        </w:rPr>
        <w:t>Las contribuciones privadas y donaciones voluntarias destinadas exclusivamente al culto y la beneficencia social están exentas de gravamen por constituir transferencias de capital ya tributado por el ciudadano.</w:t>
      </w:r>
    </w:p>
    <w:p w14:paraId="0B6CF103" w14:textId="77777777" w:rsidR="00EA5A6A" w:rsidRPr="009B6DD6" w:rsidRDefault="00000000">
      <w:pPr>
        <w:numPr>
          <w:ilvl w:val="0"/>
          <w:numId w:val="176"/>
        </w:numPr>
        <w:rPr>
          <w:lang w:val="es-MX"/>
        </w:rPr>
      </w:pPr>
      <w:r w:rsidRPr="009B6DD6">
        <w:rPr>
          <w:lang w:val="es-MX"/>
        </w:rPr>
        <w:t>Toda unidad económica, mercantil, industrial o de servicios operada por organizaciones religiosas o ideológicas que genere utilidades comerciales, estará sujeta al Régimen Fiscal General definido en el Artículo 43 en igualdad de condiciones con las entidades civiles.</w:t>
      </w:r>
    </w:p>
    <w:p w14:paraId="6D66A7E0" w14:textId="77777777" w:rsidR="00EA5A6A" w:rsidRPr="009B6DD6" w:rsidRDefault="00000000">
      <w:pPr>
        <w:numPr>
          <w:ilvl w:val="0"/>
          <w:numId w:val="176"/>
        </w:numPr>
        <w:rPr>
          <w:lang w:val="es-MX"/>
        </w:rPr>
      </w:pPr>
      <w:r w:rsidRPr="009B6DD6">
        <w:rPr>
          <w:lang w:val="es-MX"/>
        </w:rPr>
        <w:t>El patrimonio inmobiliario de las organizaciones religiosas estará sujeto a las contribuciones municipales por servicios de infraestructura y seguridad, garantizando que ninguna fe sea una carga financiera para el resto de la comunidad.</w:t>
      </w:r>
    </w:p>
    <w:p w14:paraId="16432786" w14:textId="77777777" w:rsidR="00EA5A6A" w:rsidRPr="009B6DD6" w:rsidRDefault="00000000">
      <w:pPr>
        <w:pStyle w:val="Compact"/>
        <w:numPr>
          <w:ilvl w:val="0"/>
          <w:numId w:val="177"/>
        </w:numPr>
        <w:rPr>
          <w:lang w:val="es-MX"/>
        </w:rPr>
      </w:pPr>
      <w:r w:rsidRPr="009B6DD6">
        <w:rPr>
          <w:b/>
          <w:bCs/>
          <w:lang w:val="es-MX"/>
        </w:rPr>
        <w:t>Extinción de la Filantropía Política:</w:t>
      </w:r>
      <w:r w:rsidRPr="009B6DD6">
        <w:rPr>
          <w:lang w:val="es-MX"/>
        </w:rPr>
        <w:t xml:space="preserve"> Se establece la separación inquebrantable entre la caridad y la política.</w:t>
      </w:r>
    </w:p>
    <w:p w14:paraId="29500FEE" w14:textId="77777777" w:rsidR="00EA5A6A" w:rsidRPr="009B6DD6" w:rsidRDefault="00000000">
      <w:pPr>
        <w:numPr>
          <w:ilvl w:val="0"/>
          <w:numId w:val="178"/>
        </w:numPr>
        <w:rPr>
          <w:lang w:val="es-MX"/>
        </w:rPr>
      </w:pPr>
      <w:r w:rsidRPr="009B6DD6">
        <w:rPr>
          <w:lang w:val="es-MX"/>
        </w:rPr>
        <w:t>Ninguna entidad que goce de exenciones de impuestos (Art. 25.5) podrá destinar un solo centavo a la organización de protestas, lobby legislativo, proselitismo o agitación social.</w:t>
      </w:r>
    </w:p>
    <w:p w14:paraId="7F7FE58A" w14:textId="77777777" w:rsidR="00EA5A6A" w:rsidRPr="009B6DD6" w:rsidRDefault="00000000">
      <w:pPr>
        <w:numPr>
          <w:ilvl w:val="0"/>
          <w:numId w:val="178"/>
        </w:numPr>
        <w:rPr>
          <w:lang w:val="es-MX"/>
        </w:rPr>
      </w:pPr>
      <w:r w:rsidRPr="009B6DD6">
        <w:rPr>
          <w:lang w:val="es-MX"/>
        </w:rPr>
        <w:lastRenderedPageBreak/>
        <w:t>La organización que cruce esta línea perderá automáticamente su estatus de beneficencia de forma retroactiva, debiendo pagar el Impuesto Único Proporcional (Flat Tax) con recargos por evasión fiscal simulada, sin importar si sus intenciones declaran ser "en defensa de los derechos humanos".</w:t>
      </w:r>
    </w:p>
    <w:p w14:paraId="6895D54B" w14:textId="77777777" w:rsidR="00EA5A6A" w:rsidRDefault="00000000">
      <w:r>
        <w:pict w14:anchorId="0DC70325">
          <v:rect id="_x0000_i1058" style="width:0;height:1.5pt" o:hralign="center" o:hrstd="t" o:hr="t"/>
        </w:pict>
      </w:r>
    </w:p>
    <w:p w14:paraId="57248951" w14:textId="77777777" w:rsidR="00EA5A6A" w:rsidRPr="009B6DD6" w:rsidRDefault="00000000">
      <w:pPr>
        <w:pStyle w:val="Heading2"/>
        <w:rPr>
          <w:lang w:val="es-MX"/>
        </w:rPr>
      </w:pPr>
      <w:bookmarkStart w:id="40" w:name="X7d95e3100c43094528d6d1438ec0ec59a0ceff8"/>
      <w:bookmarkEnd w:id="39"/>
      <w:r w:rsidRPr="009B6DD6">
        <w:rPr>
          <w:lang w:val="es-MX"/>
        </w:rPr>
        <w:t>Artículo 26. De la Neutralidad del Estado y Laicidad.</w:t>
      </w:r>
    </w:p>
    <w:p w14:paraId="2FB4D7EC" w14:textId="77777777" w:rsidR="00EA5A6A" w:rsidRPr="009B6DD6" w:rsidRDefault="00000000">
      <w:pPr>
        <w:numPr>
          <w:ilvl w:val="0"/>
          <w:numId w:val="179"/>
        </w:numPr>
        <w:rPr>
          <w:lang w:val="es-MX"/>
        </w:rPr>
      </w:pPr>
      <w:r w:rsidRPr="009B6DD6">
        <w:rPr>
          <w:lang w:val="es-MX"/>
        </w:rPr>
        <w:t>Neutralidad Confesional e Ideológica: La República es laica y neutral frente a toda creencia. Se garantiza el derecho a la libertad religiosa, de culto, de reunión (con fines apolíticos), de asociación, el derecho a no profesar ninguna religión y el Derecho Absoluto a la Apostasía.</w:t>
      </w:r>
    </w:p>
    <w:p w14:paraId="47CC3700" w14:textId="77777777" w:rsidR="00EA5A6A" w:rsidRPr="009B6DD6" w:rsidRDefault="00000000">
      <w:pPr>
        <w:numPr>
          <w:ilvl w:val="0"/>
          <w:numId w:val="179"/>
        </w:numPr>
        <w:rPr>
          <w:lang w:val="es-MX"/>
        </w:rPr>
      </w:pPr>
      <w:r w:rsidRPr="009B6DD6">
        <w:rPr>
          <w:lang w:val="es-MX"/>
        </w:rPr>
        <w:t>Prohibición de Financiamiento Ideológico: Queda terminantemente prohibido el uso de fondos públicos, exenciones fiscales o subvenciones estatales para financiar partidos políticos, sindicatos, organizaciones religiosas o grupos de activismo social. Dichas entidades deben sostenerse exclusivamente mediante contribuciones privadas voluntarias de sus miembros.</w:t>
      </w:r>
    </w:p>
    <w:p w14:paraId="0066D2AC" w14:textId="77777777" w:rsidR="00EA5A6A" w:rsidRPr="009B6DD6" w:rsidRDefault="00000000">
      <w:pPr>
        <w:numPr>
          <w:ilvl w:val="0"/>
          <w:numId w:val="179"/>
        </w:numPr>
        <w:rPr>
          <w:lang w:val="es-MX"/>
        </w:rPr>
      </w:pPr>
      <w:r w:rsidRPr="009B6DD6">
        <w:rPr>
          <w:lang w:val="es-MX"/>
        </w:rPr>
        <w:t>Blindaje contra Interferencia Exógena: Se prohíbe a toda organización política o social recibir fondos, activos o donaciones de Estados extranjeros, fundaciones o individuos cuya jurisdicción de origen no respete la Estricta Reciprocidad Internacional (Artículo 20).</w:t>
      </w:r>
    </w:p>
    <w:p w14:paraId="03ACB188" w14:textId="77777777" w:rsidR="00EA5A6A" w:rsidRPr="009B6DD6" w:rsidRDefault="00000000">
      <w:pPr>
        <w:numPr>
          <w:ilvl w:val="0"/>
          <w:numId w:val="179"/>
        </w:numPr>
        <w:rPr>
          <w:lang w:val="es-MX"/>
        </w:rPr>
      </w:pPr>
      <w:r w:rsidRPr="009B6DD6">
        <w:rPr>
          <w:lang w:val="es-MX"/>
        </w:rPr>
        <w:t>Intervención de Flujos de Caja Ideológicos: Cualquier capital destinado al proselitismo político o religioso proveniente de regímenes que persigan la libertad de culto o la propiedad privada será tipificado como Interferencia Exógena Hostil, procediéndose a su decomiso inmediato a favor del Fondo Catastrófico Nacional.</w:t>
      </w:r>
    </w:p>
    <w:p w14:paraId="132365DC" w14:textId="77777777" w:rsidR="00EA5A6A" w:rsidRPr="009B6DD6" w:rsidRDefault="00000000">
      <w:pPr>
        <w:numPr>
          <w:ilvl w:val="0"/>
          <w:numId w:val="179"/>
        </w:numPr>
        <w:rPr>
          <w:lang w:val="es-MX"/>
        </w:rPr>
      </w:pPr>
      <w:r w:rsidRPr="009B6DD6">
        <w:rPr>
          <w:b/>
          <w:bCs/>
          <w:lang w:val="es-MX"/>
        </w:rPr>
        <w:t>Inviolabilidad del Espacio Litúrgico y sus Límites de Seguridad Nacional:</w:t>
      </w:r>
      <w:r w:rsidRPr="009B6DD6">
        <w:rPr>
          <w:lang w:val="es-MX"/>
        </w:rPr>
        <w:t xml:space="preserve"> Se reconoce el lugar de culto debidamente registrado como un Espacio de Privacidad Colectiva.</w:t>
      </w:r>
    </w:p>
    <w:p w14:paraId="5007544A" w14:textId="77777777" w:rsidR="00EA5A6A" w:rsidRDefault="00000000">
      <w:pPr>
        <w:pStyle w:val="BlockText"/>
        <w:numPr>
          <w:ilvl w:val="0"/>
          <w:numId w:val="180"/>
        </w:numPr>
      </w:pPr>
      <w:r w:rsidRPr="009B6DD6">
        <w:rPr>
          <w:b/>
          <w:bCs/>
          <w:lang w:val="es-MX"/>
        </w:rPr>
        <w:t>Prohibición de Vigilancia Rutinaria:</w:t>
      </w:r>
      <w:r w:rsidRPr="009B6DD6">
        <w:rPr>
          <w:lang w:val="es-MX"/>
        </w:rPr>
        <w:t xml:space="preserve"> Queda prohibido a los servicios de inteligencia o policía la infiltración, grabación masiva o monitoreo preventivo de sermones y ritos. </w:t>
      </w:r>
      <w:r>
        <w:t>La fe no es un delito ni una sospecha.</w:t>
      </w:r>
    </w:p>
    <w:p w14:paraId="44398AB7" w14:textId="77777777" w:rsidR="00EA5A6A" w:rsidRPr="009B6DD6" w:rsidRDefault="00000000">
      <w:pPr>
        <w:pStyle w:val="BlockText"/>
        <w:numPr>
          <w:ilvl w:val="0"/>
          <w:numId w:val="180"/>
        </w:numPr>
        <w:rPr>
          <w:lang w:val="es-MX"/>
        </w:rPr>
      </w:pPr>
      <w:r w:rsidRPr="009B6DD6">
        <w:rPr>
          <w:b/>
          <w:bCs/>
          <w:lang w:val="es-MX"/>
        </w:rPr>
        <w:t>La Válvula de Pérdida de Inmunidad (Doctrina del Desvío):</w:t>
      </w:r>
      <w:r w:rsidRPr="009B6DD6">
        <w:rPr>
          <w:lang w:val="es-MX"/>
        </w:rPr>
        <w:t xml:space="preserve"> La protección de privacidad del recinto sagrado </w:t>
      </w:r>
      <w:r w:rsidRPr="009B6DD6">
        <w:rPr>
          <w:b/>
          <w:bCs/>
          <w:lang w:val="es-MX"/>
        </w:rPr>
        <w:t>se extingue de pleno derecho</w:t>
      </w:r>
      <w:r w:rsidRPr="009B6DD6">
        <w:rPr>
          <w:lang w:val="es-MX"/>
        </w:rPr>
        <w:t xml:space="preserve"> y habilita la intervención inmediata del Estado (con orden judicial del TDC o en flagrancia) cuando existan pruebas o indicios fundados de:</w:t>
      </w:r>
    </w:p>
    <w:p w14:paraId="6E8B58F5" w14:textId="77777777" w:rsidR="00EA5A6A" w:rsidRPr="009B6DD6" w:rsidRDefault="00000000">
      <w:pPr>
        <w:pStyle w:val="SourceCode"/>
        <w:rPr>
          <w:lang w:val="es-MX"/>
        </w:rPr>
      </w:pPr>
      <w:r w:rsidRPr="009B6DD6">
        <w:rPr>
          <w:rStyle w:val="VerbatimChar"/>
          <w:lang w:val="es-MX"/>
        </w:rPr>
        <w:t>i.  **Almacenamiento de Armas:** Uso del recinto para logística paramilitar.</w:t>
      </w:r>
      <w:r w:rsidRPr="009B6DD6">
        <w:rPr>
          <w:lang w:val="es-MX"/>
        </w:rPr>
        <w:br/>
      </w:r>
      <w:r w:rsidRPr="009B6DD6">
        <w:rPr>
          <w:lang w:val="es-MX"/>
        </w:rPr>
        <w:br/>
      </w:r>
      <w:r w:rsidRPr="009B6DD6">
        <w:rPr>
          <w:rStyle w:val="VerbatimChar"/>
          <w:lang w:val="es-MX"/>
        </w:rPr>
        <w:t>ii. **Incitación a la Violencia Física:** Prédica que ordene explícitamente dañar la integridad física de terceros (pogromos, yihad ofensiva, limpieza social).</w:t>
      </w:r>
      <w:r w:rsidRPr="009B6DD6">
        <w:rPr>
          <w:lang w:val="es-MX"/>
        </w:rPr>
        <w:br/>
      </w:r>
      <w:r w:rsidRPr="009B6DD6">
        <w:rPr>
          <w:lang w:val="es-MX"/>
        </w:rPr>
        <w:lastRenderedPageBreak/>
        <w:br/>
      </w:r>
      <w:r w:rsidRPr="009B6DD6">
        <w:rPr>
          <w:rStyle w:val="VerbatimChar"/>
          <w:lang w:val="es-MX"/>
        </w:rPr>
        <w:t>iii. **Sedición Teocrática:** Promoción activa de la sustitución de la Constitución por una ley religiosa, o el establecimiento de tribunales religiosos paralelos que intenten juzgar asuntos civiles o penales al margen de la Ley de la República.</w:t>
      </w:r>
      <w:r w:rsidRPr="009B6DD6">
        <w:rPr>
          <w:lang w:val="es-MX"/>
        </w:rPr>
        <w:br/>
      </w:r>
      <w:r w:rsidRPr="009B6DD6">
        <w:rPr>
          <w:lang w:val="es-MX"/>
        </w:rPr>
        <w:br/>
      </w:r>
      <w:r w:rsidRPr="009B6DD6">
        <w:rPr>
          <w:rStyle w:val="VerbatimChar"/>
          <w:lang w:val="es-MX"/>
        </w:rPr>
        <w:t>iv. **Coacción al Abandono:** Secuestro o retención física de miembros que deseen ejercer su derecho a la apostasía.</w:t>
      </w:r>
    </w:p>
    <w:p w14:paraId="72E09DF8" w14:textId="77777777" w:rsidR="00EA5A6A" w:rsidRPr="009B6DD6" w:rsidRDefault="00000000">
      <w:pPr>
        <w:pStyle w:val="Compact"/>
        <w:numPr>
          <w:ilvl w:val="0"/>
          <w:numId w:val="181"/>
        </w:numPr>
        <w:rPr>
          <w:lang w:val="es-MX"/>
        </w:rPr>
      </w:pPr>
      <w:r w:rsidRPr="009B6DD6">
        <w:rPr>
          <w:b/>
          <w:bCs/>
          <w:lang w:val="es-MX"/>
        </w:rPr>
        <w:t>Protocolo de Intervención Quirúrgica:</w:t>
      </w:r>
      <w:r w:rsidRPr="009B6DD6">
        <w:rPr>
          <w:lang w:val="es-MX"/>
        </w:rPr>
        <w:t xml:space="preserve"> En estos casos, la intervención estatal debe ser específica contra los líderes instigadores y no contra la feligresía general. La carga de la prueba recae sobre el Estado, que deberá grabar y documentar la operación para su posterior validación ante el Tribunal de Defensa de la Constitución (TDC).</w:t>
      </w:r>
    </w:p>
    <w:p w14:paraId="2E1933BF" w14:textId="77777777" w:rsidR="00EA5A6A" w:rsidRPr="009B6DD6" w:rsidRDefault="00000000">
      <w:pPr>
        <w:numPr>
          <w:ilvl w:val="0"/>
          <w:numId w:val="182"/>
        </w:numPr>
        <w:rPr>
          <w:lang w:val="es-MX"/>
        </w:rPr>
      </w:pPr>
      <w:r w:rsidRPr="009B6DD6">
        <w:rPr>
          <w:b/>
          <w:bCs/>
          <w:lang w:val="es-MX"/>
        </w:rPr>
        <w:t>De la Separación entre Entidades Religiosas y Mercados Estratégicos.</w:t>
      </w:r>
      <w:r w:rsidRPr="009B6DD6">
        <w:rPr>
          <w:lang w:val="es-MX"/>
        </w:rPr>
        <w:br/>
        <w:t>La República garantiza la libertad de culto y la propiedad de los recintos sagrados, pero prohíbe terminantemente la acumulación de poder macroeconómico por parte de instituciones religiosas, iglesias, logias, sectas u organizaciones de fe, para evitar la coacción laboral mediante la dependencia financiera.</w:t>
      </w:r>
    </w:p>
    <w:p w14:paraId="17E2FB95" w14:textId="77777777" w:rsidR="00EA5A6A" w:rsidRPr="009B6DD6" w:rsidRDefault="00000000">
      <w:pPr>
        <w:numPr>
          <w:ilvl w:val="1"/>
          <w:numId w:val="183"/>
        </w:numPr>
        <w:rPr>
          <w:lang w:val="es-MX"/>
        </w:rPr>
      </w:pPr>
      <w:r w:rsidRPr="009B6DD6">
        <w:rPr>
          <w:b/>
          <w:bCs/>
          <w:lang w:val="es-MX"/>
        </w:rPr>
        <w:t>Límite de Propiedad Comercial Religiosa:</w:t>
      </w:r>
      <w:r w:rsidRPr="009B6DD6">
        <w:rPr>
          <w:lang w:val="es-MX"/>
        </w:rPr>
        <w:t xml:space="preserve"> Toda institución de fe tiene derecho a poseer y operar empresas de escala menor (editoriales, tiendas de insumos religiosos, artesanías) bajo la figura de Sociedad de Emprendimiento Particular (SEP). Sin embargo, si la entidad religiosa expande su operación hacia industrias críticas (alimentación masiva, minería, telecomunicaciones, energía, banca) o supera el límite de facturación o empleados establecido para las macroempresas por el Tribunal de Arbitraje Técnico (TAT), </w:t>
      </w:r>
      <w:r w:rsidRPr="009B6DD6">
        <w:rPr>
          <w:b/>
          <w:bCs/>
          <w:lang w:val="es-MX"/>
        </w:rPr>
        <w:t>pierde de pleno derecho el permiso para ser titular del cien por ciento (100%) del capital.</w:t>
      </w:r>
    </w:p>
    <w:p w14:paraId="79DA4AC2" w14:textId="77777777" w:rsidR="00EA5A6A" w:rsidRPr="009B6DD6" w:rsidRDefault="00000000">
      <w:pPr>
        <w:numPr>
          <w:ilvl w:val="1"/>
          <w:numId w:val="183"/>
        </w:numPr>
        <w:rPr>
          <w:lang w:val="es-MX"/>
        </w:rPr>
      </w:pPr>
      <w:r w:rsidRPr="009B6DD6">
        <w:rPr>
          <w:b/>
          <w:bCs/>
          <w:lang w:val="es-MX"/>
        </w:rPr>
        <w:t>Conversión Obligatoria a SACA (Ósmosis Soberana):</w:t>
      </w:r>
      <w:r w:rsidRPr="009B6DD6">
        <w:rPr>
          <w:lang w:val="es-MX"/>
        </w:rPr>
        <w:t xml:space="preserve"> Al cruzar el umbral macroeconómico, la industria de propiedad religiosa deberá, en un plazo de noventa (90) días, transformarse obligatoriamente en una </w:t>
      </w:r>
      <w:r w:rsidRPr="009B6DD6">
        <w:rPr>
          <w:b/>
          <w:bCs/>
          <w:lang w:val="es-MX"/>
        </w:rPr>
        <w:t>Sociedad Anónima de Capital Abierto (SACA)</w:t>
      </w:r>
      <w:r w:rsidRPr="009B6DD6">
        <w:rPr>
          <w:lang w:val="es-MX"/>
        </w:rPr>
        <w:t>.</w:t>
      </w:r>
    </w:p>
    <w:p w14:paraId="4672E731" w14:textId="77777777" w:rsidR="00EA5A6A" w:rsidRPr="009B6DD6" w:rsidRDefault="00000000">
      <w:pPr>
        <w:numPr>
          <w:ilvl w:val="2"/>
          <w:numId w:val="184"/>
        </w:numPr>
        <w:rPr>
          <w:lang w:val="es-MX"/>
        </w:rPr>
      </w:pPr>
      <w:r w:rsidRPr="009B6DD6">
        <w:rPr>
          <w:lang w:val="es-MX"/>
        </w:rPr>
        <w:t xml:space="preserve">La institución de fe podrá conservar un máximo del </w:t>
      </w:r>
      <w:r w:rsidRPr="009B6DD6">
        <w:rPr>
          <w:b/>
          <w:bCs/>
          <w:lang w:val="es-MX"/>
        </w:rPr>
        <w:t>cuarenta y nueve por ciento (49%)</w:t>
      </w:r>
      <w:r w:rsidRPr="009B6DD6">
        <w:rPr>
          <w:lang w:val="es-MX"/>
        </w:rPr>
        <w:t xml:space="preserve"> de las acciones (Capa AM) y la dirección operativa de la industria.</w:t>
      </w:r>
    </w:p>
    <w:p w14:paraId="411C203D" w14:textId="77777777" w:rsidR="00EA5A6A" w:rsidRPr="009B6DD6" w:rsidRDefault="00000000">
      <w:pPr>
        <w:numPr>
          <w:ilvl w:val="2"/>
          <w:numId w:val="184"/>
        </w:numPr>
        <w:rPr>
          <w:lang w:val="es-MX"/>
        </w:rPr>
      </w:pPr>
      <w:r w:rsidRPr="009B6DD6">
        <w:rPr>
          <w:lang w:val="es-MX"/>
        </w:rPr>
        <w:t xml:space="preserve">El </w:t>
      </w:r>
      <w:r w:rsidRPr="009B6DD6">
        <w:rPr>
          <w:b/>
          <w:bCs/>
          <w:lang w:val="es-MX"/>
        </w:rPr>
        <w:t>cincuenta y uno por ciento (51%)</w:t>
      </w:r>
      <w:r w:rsidRPr="009B6DD6">
        <w:rPr>
          <w:lang w:val="es-MX"/>
        </w:rPr>
        <w:t xml:space="preserve"> restante se convertirá en Acciones Soberanas (AS) distribuidas entre los ciudadanos de la República, garantizando que el pueblo mantenga el control algorítmico y el usufructo principal, diluyendo cualquier intento de monopolio sectario.</w:t>
      </w:r>
    </w:p>
    <w:p w14:paraId="6F0D8B0A" w14:textId="77777777" w:rsidR="00EA5A6A" w:rsidRPr="009B6DD6" w:rsidRDefault="00000000">
      <w:pPr>
        <w:numPr>
          <w:ilvl w:val="1"/>
          <w:numId w:val="183"/>
        </w:numPr>
        <w:rPr>
          <w:lang w:val="es-MX"/>
        </w:rPr>
      </w:pPr>
      <w:r w:rsidRPr="009B6DD6">
        <w:rPr>
          <w:b/>
          <w:bCs/>
          <w:lang w:val="es-MX"/>
        </w:rPr>
        <w:lastRenderedPageBreak/>
        <w:t>Opción de Venta Directa:</w:t>
      </w:r>
      <w:r w:rsidRPr="009B6DD6">
        <w:rPr>
          <w:lang w:val="es-MX"/>
        </w:rPr>
        <w:t xml:space="preserve"> En caso de rechazar la conversión a SACA, la institución religiosa está obligada a liquidar y vender la empresa a entidades civiles laicas registradas en el Registro Nacional Soberano (RNS).</w:t>
      </w:r>
    </w:p>
    <w:p w14:paraId="759BF863" w14:textId="77777777" w:rsidR="00EA5A6A" w:rsidRPr="009B6DD6" w:rsidRDefault="00000000">
      <w:pPr>
        <w:numPr>
          <w:ilvl w:val="0"/>
          <w:numId w:val="182"/>
        </w:numPr>
        <w:rPr>
          <w:lang w:val="es-MX"/>
        </w:rPr>
      </w:pPr>
      <w:r w:rsidRPr="009B6DD6">
        <w:rPr>
          <w:b/>
          <w:bCs/>
          <w:lang w:val="es-MX"/>
        </w:rPr>
        <w:t>De la Incompatibilidad entre el Liderazgo Religioso y la Dirección Corporativa.</w:t>
      </w:r>
      <w:r w:rsidRPr="009B6DD6">
        <w:rPr>
          <w:lang w:val="es-MX"/>
        </w:rPr>
        <w:br/>
        <w:t>Para erradicar el conflicto de intereses entre la autoridad moral y la coacción corporativa:</w:t>
      </w:r>
    </w:p>
    <w:p w14:paraId="7B94F49C" w14:textId="77777777" w:rsidR="00EA5A6A" w:rsidRPr="009B6DD6" w:rsidRDefault="00000000">
      <w:pPr>
        <w:numPr>
          <w:ilvl w:val="1"/>
          <w:numId w:val="185"/>
        </w:numPr>
        <w:rPr>
          <w:lang w:val="es-MX"/>
        </w:rPr>
      </w:pPr>
      <w:r w:rsidRPr="009B6DD6">
        <w:rPr>
          <w:lang w:val="es-MX"/>
        </w:rPr>
        <w:t xml:space="preserve">Se establece la </w:t>
      </w:r>
      <w:r w:rsidRPr="009B6DD6">
        <w:rPr>
          <w:b/>
          <w:bCs/>
          <w:lang w:val="es-MX"/>
        </w:rPr>
        <w:t>Incompatibilidad de Jerarquía Simultánea</w:t>
      </w:r>
      <w:r w:rsidRPr="009B6DD6">
        <w:rPr>
          <w:lang w:val="es-MX"/>
        </w:rPr>
        <w:t>. Ningún ciudadano que ejerza como líder espiritual oficial, sacerdote, imán, pastor titular, u homólogo en una institución religiosa registrada en el RNS, podrá ejercer simultáneamente como Director Ejecutivo (CEO), accionista mayoritario (AM) de control o miembro de la Junta Directiva de una macroempresa civil o SACA.</w:t>
      </w:r>
    </w:p>
    <w:p w14:paraId="1C78EE40" w14:textId="77777777" w:rsidR="00EA5A6A" w:rsidRPr="009B6DD6" w:rsidRDefault="00000000">
      <w:pPr>
        <w:numPr>
          <w:ilvl w:val="1"/>
          <w:numId w:val="185"/>
        </w:numPr>
        <w:rPr>
          <w:lang w:val="es-MX"/>
        </w:rPr>
      </w:pPr>
      <w:r w:rsidRPr="009B6DD6">
        <w:rPr>
          <w:lang w:val="es-MX"/>
        </w:rPr>
        <w:t>Si un líder espiritual desea dirigir una corporación a gran escala, deberá renunciar formalmente a su cargo religioso en el RNS. El púlpito y la junta de accionistas son excluyentes en la escala del poder fáctico.</w:t>
      </w:r>
    </w:p>
    <w:p w14:paraId="6658BE2D" w14:textId="77777777" w:rsidR="00EA5A6A" w:rsidRPr="009B6DD6" w:rsidRDefault="00000000">
      <w:pPr>
        <w:numPr>
          <w:ilvl w:val="0"/>
          <w:numId w:val="182"/>
        </w:numPr>
        <w:rPr>
          <w:lang w:val="es-MX"/>
        </w:rPr>
      </w:pPr>
      <w:r w:rsidRPr="009B6DD6">
        <w:rPr>
          <w:b/>
          <w:bCs/>
          <w:lang w:val="es-MX"/>
        </w:rPr>
        <w:t>Nulidad de Coacción Laboral por Fe (El Escudo del Trabajador).</w:t>
      </w:r>
      <w:r w:rsidRPr="009B6DD6">
        <w:rPr>
          <w:lang w:val="es-MX"/>
        </w:rPr>
        <w:br/>
        <w:t xml:space="preserve">Queda tipificado como </w:t>
      </w:r>
      <w:r w:rsidRPr="009B6DD6">
        <w:rPr>
          <w:b/>
          <w:bCs/>
          <w:lang w:val="es-MX"/>
        </w:rPr>
        <w:t>Delito de Extorsión Teocrática</w:t>
      </w:r>
      <w:r w:rsidRPr="009B6DD6">
        <w:rPr>
          <w:lang w:val="es-MX"/>
        </w:rPr>
        <w:t xml:space="preserve"> el condicionamiento del empleo, salario o ascenso en cualquier empresa (sea SACA, SEP o cooperativa) a la participación en ritos religiosos, donaciones eclesiásticas ("diezmo por nómina") o profesión de fe del trabajador.</w:t>
      </w:r>
    </w:p>
    <w:p w14:paraId="7584B5A3" w14:textId="77777777" w:rsidR="00EA5A6A" w:rsidRPr="009B6DD6" w:rsidRDefault="00000000">
      <w:pPr>
        <w:numPr>
          <w:ilvl w:val="1"/>
          <w:numId w:val="186"/>
        </w:numPr>
        <w:rPr>
          <w:lang w:val="es-MX"/>
        </w:rPr>
      </w:pPr>
      <w:r w:rsidRPr="009B6DD6">
        <w:rPr>
          <w:lang w:val="es-MX"/>
        </w:rPr>
        <w:t xml:space="preserve">Si el TAT verifica mediante auditoría del RNS que una empresa despide, acosa o penaliza a un empleado por motivos de apostasía (Art. 149) o negativa a comulgar con la fe de los directivos, </w:t>
      </w:r>
      <w:r w:rsidRPr="009B6DD6">
        <w:rPr>
          <w:b/>
          <w:bCs/>
          <w:lang w:val="es-MX"/>
        </w:rPr>
        <w:t>el velo corporativo será levantado automáticamente</w:t>
      </w:r>
      <w:r w:rsidRPr="009B6DD6">
        <w:rPr>
          <w:lang w:val="es-MX"/>
        </w:rPr>
        <w:t>.</w:t>
      </w:r>
    </w:p>
    <w:p w14:paraId="7F3920A0" w14:textId="77777777" w:rsidR="00EA5A6A" w:rsidRPr="009B6DD6" w:rsidRDefault="00000000">
      <w:pPr>
        <w:numPr>
          <w:ilvl w:val="1"/>
          <w:numId w:val="186"/>
        </w:numPr>
        <w:rPr>
          <w:lang w:val="es-MX"/>
        </w:rPr>
      </w:pPr>
      <w:r w:rsidRPr="009B6DD6">
        <w:rPr>
          <w:lang w:val="es-MX"/>
        </w:rPr>
        <w:t>El Estado ejecutará la confiscación de las Acciones de Mercado (AM) o Capa de Capital de Maniobra de los empleadores culpables, indemnizando a la víctima con el lucro cesante de cinco (5) años. El mercado es un espacio civil y laico; toda coacción laboral basada en motivos de fe acarreará la responsabilidad civil objetiva e indemnización integral a favor del trabajador.</w:t>
      </w:r>
    </w:p>
    <w:p w14:paraId="4DA5A86A" w14:textId="77777777" w:rsidR="00EA5A6A" w:rsidRPr="009B6DD6" w:rsidRDefault="00000000">
      <w:pPr>
        <w:numPr>
          <w:ilvl w:val="0"/>
          <w:numId w:val="182"/>
        </w:numPr>
        <w:rPr>
          <w:lang w:val="es-MX"/>
        </w:rPr>
      </w:pPr>
      <w:r w:rsidRPr="009B6DD6">
        <w:rPr>
          <w:b/>
          <w:bCs/>
          <w:lang w:val="es-MX"/>
        </w:rPr>
        <w:t>Primacía de la Ejecución Cívica en el Bienestar:</w:t>
      </w:r>
      <w:r w:rsidRPr="009B6DD6">
        <w:rPr>
          <w:lang w:val="es-MX"/>
        </w:rPr>
        <w:t xml:space="preserve"> El Estado Nacional reconoce que las comunidades de fe y organizaciones civiles poseen una eficiencia superior en la gestión de la compasión humana.</w:t>
      </w:r>
    </w:p>
    <w:p w14:paraId="673AC1F2" w14:textId="77777777" w:rsidR="00EA5A6A" w:rsidRPr="009B6DD6" w:rsidRDefault="00000000">
      <w:pPr>
        <w:numPr>
          <w:ilvl w:val="1"/>
          <w:numId w:val="187"/>
        </w:numPr>
        <w:rPr>
          <w:lang w:val="es-MX"/>
        </w:rPr>
      </w:pPr>
      <w:r w:rsidRPr="009B6DD6">
        <w:rPr>
          <w:lang w:val="es-MX"/>
        </w:rPr>
        <w:t xml:space="preserve">Se establece el principio de </w:t>
      </w:r>
      <w:r w:rsidRPr="009B6DD6">
        <w:rPr>
          <w:b/>
          <w:bCs/>
          <w:lang w:val="es-MX"/>
        </w:rPr>
        <w:t>'Preferencia de Gestión Solidaria'</w:t>
      </w:r>
      <w:r w:rsidRPr="009B6DD6">
        <w:rPr>
          <w:lang w:val="es-MX"/>
        </w:rPr>
        <w:t>. Ante una necesidad social detectada por el RNS, el Municipio priorizará la transferencia de recursos del Fondo de Auxilio Mutuo hacia instituciones cívicas o religiosas acreditadas para que estas ejecuten la ayuda, limitándose el Estado a la auditoría técnica de resultados.</w:t>
      </w:r>
    </w:p>
    <w:p w14:paraId="542F6024" w14:textId="77777777" w:rsidR="00EA5A6A" w:rsidRPr="009B6DD6" w:rsidRDefault="00000000">
      <w:pPr>
        <w:numPr>
          <w:ilvl w:val="1"/>
          <w:numId w:val="187"/>
        </w:numPr>
        <w:rPr>
          <w:lang w:val="es-MX"/>
        </w:rPr>
      </w:pPr>
      <w:r w:rsidRPr="009B6DD6">
        <w:rPr>
          <w:lang w:val="es-MX"/>
        </w:rPr>
        <w:t>El Estado no compite con la caridad; la potencia y la financia.</w:t>
      </w:r>
    </w:p>
    <w:p w14:paraId="38882F41" w14:textId="77777777" w:rsidR="00EA5A6A" w:rsidRPr="009B6DD6" w:rsidRDefault="00000000">
      <w:pPr>
        <w:numPr>
          <w:ilvl w:val="0"/>
          <w:numId w:val="182"/>
        </w:numPr>
        <w:rPr>
          <w:lang w:val="es-MX"/>
        </w:rPr>
      </w:pPr>
      <w:r w:rsidRPr="009B6DD6">
        <w:rPr>
          <w:b/>
          <w:bCs/>
          <w:lang w:val="es-MX"/>
        </w:rPr>
        <w:lastRenderedPageBreak/>
        <w:t>Soberanía de los Cuerpos Intermedios:</w:t>
      </w:r>
      <w:r w:rsidRPr="009B6DD6">
        <w:rPr>
          <w:lang w:val="es-MX"/>
        </w:rPr>
        <w:t xml:space="preserve"> Se reconoce la personalidad jurídica pre-estatal de las organizaciones civiles, religiosas y de beneficencia.</w:t>
      </w:r>
    </w:p>
    <w:p w14:paraId="5B8992D9" w14:textId="77777777" w:rsidR="00EA5A6A" w:rsidRPr="009B6DD6" w:rsidRDefault="00000000">
      <w:pPr>
        <w:numPr>
          <w:ilvl w:val="1"/>
          <w:numId w:val="188"/>
        </w:numPr>
        <w:rPr>
          <w:lang w:val="es-MX"/>
        </w:rPr>
      </w:pPr>
      <w:r w:rsidRPr="009B6DD6">
        <w:rPr>
          <w:b/>
          <w:bCs/>
          <w:lang w:val="es-MX"/>
        </w:rPr>
        <w:t>Inmunidad de Gestión:</w:t>
      </w:r>
      <w:r w:rsidRPr="009B6DD6">
        <w:rPr>
          <w:lang w:val="es-MX"/>
        </w:rPr>
        <w:t xml:space="preserve"> El Estado no podrá intervenir en los estatutos internos ni en la selección de directivos de estas organizaciones, siempre que se demuestre que cumplen con los estatutos de la Constitución.</w:t>
      </w:r>
    </w:p>
    <w:p w14:paraId="47D37E8D" w14:textId="77777777" w:rsidR="00EA5A6A" w:rsidRPr="009B6DD6" w:rsidRDefault="00000000">
      <w:pPr>
        <w:numPr>
          <w:ilvl w:val="1"/>
          <w:numId w:val="188"/>
        </w:numPr>
        <w:rPr>
          <w:lang w:val="es-MX"/>
        </w:rPr>
      </w:pPr>
      <w:r w:rsidRPr="009B6DD6">
        <w:rPr>
          <w:b/>
          <w:bCs/>
          <w:lang w:val="es-MX"/>
        </w:rPr>
        <w:t>Capacidad Prestacional:</w:t>
      </w:r>
      <w:r w:rsidRPr="009B6DD6">
        <w:rPr>
          <w:lang w:val="es-MX"/>
        </w:rPr>
        <w:t xml:space="preserve"> Se otorga a estas entidades el derecho de gestionar infraestructuras de bienestar (hospitales, escuelas, asilos) financiadas por el sistema de Vouchers (Art. 60/61), siempre que cumplan con los estándares técnicos del TAT.</w:t>
      </w:r>
    </w:p>
    <w:p w14:paraId="17AABA65" w14:textId="77777777" w:rsidR="00EA5A6A" w:rsidRPr="009B6DD6" w:rsidRDefault="00000000">
      <w:pPr>
        <w:numPr>
          <w:ilvl w:val="1"/>
          <w:numId w:val="188"/>
        </w:numPr>
        <w:rPr>
          <w:lang w:val="es-MX"/>
        </w:rPr>
      </w:pPr>
      <w:r w:rsidRPr="009B6DD6">
        <w:rPr>
          <w:b/>
          <w:bCs/>
          <w:lang w:val="es-MX"/>
        </w:rPr>
        <w:t>Pluralidad en la Provisión de Servicios Sociales y Beneficencia Privada:</w:t>
      </w:r>
      <w:r w:rsidRPr="009B6DD6">
        <w:rPr>
          <w:lang w:val="es-MX"/>
        </w:rPr>
        <w:t xml:space="preserve"> Queda prohibido que el Estado se declare "único proveedor" de servicios sociales. La caridad privada y comunitaria es un derecho inalienable del individuo y su grupo de fe.</w:t>
      </w:r>
    </w:p>
    <w:p w14:paraId="0BBD7FFF" w14:textId="77777777" w:rsidR="00EA5A6A" w:rsidRPr="009B6DD6" w:rsidRDefault="00000000">
      <w:pPr>
        <w:numPr>
          <w:ilvl w:val="0"/>
          <w:numId w:val="182"/>
        </w:numPr>
        <w:rPr>
          <w:lang w:val="es-MX"/>
        </w:rPr>
      </w:pPr>
      <w:r w:rsidRPr="009B6DD6">
        <w:rPr>
          <w:b/>
          <w:bCs/>
          <w:lang w:val="es-MX"/>
        </w:rPr>
        <w:t>De la Soberanía Estética y el Blindaje Somático:</w:t>
      </w:r>
      <w:r w:rsidRPr="009B6DD6">
        <w:rPr>
          <w:lang w:val="es-MX"/>
        </w:rPr>
        <w:t xml:space="preserve"> Como extensión de la libertad de conciencia y la propiedad privada original, se establece la Soberanía Absoluta del individuo sobre su indumentaria y apariencia:</w:t>
      </w:r>
    </w:p>
    <w:p w14:paraId="7FE4222A" w14:textId="77777777" w:rsidR="00EA5A6A" w:rsidRPr="009B6DD6" w:rsidRDefault="00000000">
      <w:pPr>
        <w:numPr>
          <w:ilvl w:val="1"/>
          <w:numId w:val="189"/>
        </w:numPr>
        <w:rPr>
          <w:lang w:val="es-MX"/>
        </w:rPr>
      </w:pPr>
      <w:r w:rsidRPr="009B6DD6">
        <w:rPr>
          <w:b/>
          <w:bCs/>
          <w:lang w:val="es-MX"/>
        </w:rPr>
        <w:t>Prohibición de Coacción Estatal:</w:t>
      </w:r>
      <w:r w:rsidRPr="009B6DD6">
        <w:rPr>
          <w:lang w:val="es-MX"/>
        </w:rPr>
        <w:t xml:space="preserve"> El Estado prohíbe cualquier ley, decreto u ordenanza que obligue o restrinja el uso de prendas de vestir, velos, símbolos o coberturas cefálicas por motivos dogmáticos o laicistas.</w:t>
      </w:r>
    </w:p>
    <w:p w14:paraId="6DFF9EDD" w14:textId="77777777" w:rsidR="00EA5A6A" w:rsidRPr="009B6DD6" w:rsidRDefault="00000000">
      <w:pPr>
        <w:numPr>
          <w:ilvl w:val="1"/>
          <w:numId w:val="189"/>
        </w:numPr>
        <w:rPr>
          <w:lang w:val="es-MX"/>
        </w:rPr>
      </w:pPr>
      <w:r w:rsidRPr="009B6DD6">
        <w:rPr>
          <w:b/>
          <w:bCs/>
          <w:lang w:val="es-MX"/>
        </w:rPr>
        <w:t>Tipificación de la Coacción de Grado Somático:</w:t>
      </w:r>
      <w:r w:rsidRPr="009B6DD6">
        <w:rPr>
          <w:lang w:val="es-MX"/>
        </w:rPr>
        <w:t xml:space="preserve"> Se tipifica como delito cualquier intento de un particular (familiar, cónyuge o tercero) de forzar a una persona a cubrirse o descubrirse mediante el uso de la fuerza, la amenaza o la exclusión económica.</w:t>
      </w:r>
    </w:p>
    <w:p w14:paraId="027E7D00" w14:textId="77777777" w:rsidR="00EA5A6A" w:rsidRPr="009B6DD6" w:rsidRDefault="00000000">
      <w:pPr>
        <w:numPr>
          <w:ilvl w:val="1"/>
          <w:numId w:val="189"/>
        </w:numPr>
        <w:rPr>
          <w:lang w:val="es-MX"/>
        </w:rPr>
      </w:pPr>
      <w:r w:rsidRPr="009B6DD6">
        <w:rPr>
          <w:b/>
          <w:bCs/>
          <w:lang w:val="es-MX"/>
        </w:rPr>
        <w:t>Definición de Frontera:</w:t>
      </w:r>
      <w:r w:rsidRPr="009B6DD6">
        <w:rPr>
          <w:lang w:val="es-MX"/>
        </w:rPr>
        <w:t xml:space="preserve"> La República reconoce que la ropa es la última frontera de la propiedad privada: </w:t>
      </w:r>
      <w:r w:rsidRPr="009B6DD6">
        <w:rPr>
          <w:b/>
          <w:bCs/>
          <w:lang w:val="es-MX"/>
        </w:rPr>
        <w:t>el cuerpo</w:t>
      </w:r>
      <w:r w:rsidRPr="009B6DD6">
        <w:rPr>
          <w:lang w:val="es-MX"/>
        </w:rPr>
        <w:t>. El uso de coberturas solo podrá ser restringido de forma momentánea por el TAT para fines estrictos de identificación biométrica en puntos de control de seguridad.</w:t>
      </w:r>
    </w:p>
    <w:p w14:paraId="498E0E17" w14:textId="77777777" w:rsidR="00EA5A6A" w:rsidRDefault="00000000">
      <w:r>
        <w:pict w14:anchorId="26D06C8C">
          <v:rect id="_x0000_i1059" style="width:0;height:1.5pt" o:hralign="center" o:hrstd="t" o:hr="t"/>
        </w:pict>
      </w:r>
    </w:p>
    <w:p w14:paraId="69BF5ED3" w14:textId="77777777" w:rsidR="00EA5A6A" w:rsidRPr="009B6DD6" w:rsidRDefault="00000000">
      <w:pPr>
        <w:pStyle w:val="Heading2"/>
        <w:rPr>
          <w:lang w:val="es-MX"/>
        </w:rPr>
      </w:pPr>
      <w:bookmarkStart w:id="41" w:name="Xe3c824bdc87983b83181bb9c3bb9654665432ea"/>
      <w:bookmarkEnd w:id="40"/>
      <w:r w:rsidRPr="009B6DD6">
        <w:rPr>
          <w:lang w:val="es-MX"/>
        </w:rPr>
        <w:t>Artículo 27. De la Inmunidad de la Conciencia y Objeción.</w:t>
      </w:r>
    </w:p>
    <w:p w14:paraId="6DA5A6A8" w14:textId="77777777" w:rsidR="00EA5A6A" w:rsidRPr="009B6DD6" w:rsidRDefault="00000000">
      <w:pPr>
        <w:numPr>
          <w:ilvl w:val="0"/>
          <w:numId w:val="190"/>
        </w:numPr>
        <w:rPr>
          <w:lang w:val="es-MX"/>
        </w:rPr>
      </w:pPr>
      <w:r w:rsidRPr="009B6DD6">
        <w:rPr>
          <w:lang w:val="es-MX"/>
        </w:rPr>
        <w:t>Derecho a la Objeción de Conciencia: Se reconoce el derecho de todo individuo a negarse a realizar actos que violenten sus convicciones morales, éticas o religiosas más profundas.</w:t>
      </w:r>
    </w:p>
    <w:p w14:paraId="06F76B5A" w14:textId="77777777" w:rsidR="00EA5A6A" w:rsidRPr="009B6DD6" w:rsidRDefault="00000000">
      <w:pPr>
        <w:numPr>
          <w:ilvl w:val="0"/>
          <w:numId w:val="190"/>
        </w:numPr>
        <w:rPr>
          <w:lang w:val="es-MX"/>
        </w:rPr>
      </w:pPr>
      <w:r w:rsidRPr="009B6DD6">
        <w:rPr>
          <w:lang w:val="es-MX"/>
        </w:rPr>
        <w:t xml:space="preserve">Protección frente a Coacción Estatal: Ningún ciudadano podrá ser discriminado, sancionado o privado de derechos civiles por ejercer la objeción de conciencia frente a mandatos estatales, servicios obligatorios o procedimientos médicos, </w:t>
      </w:r>
      <w:r w:rsidRPr="009B6DD6">
        <w:rPr>
          <w:lang w:val="es-MX"/>
        </w:rPr>
        <w:lastRenderedPageBreak/>
        <w:t>siempre que el ejercicio de este derecho no suponga una lesión directa e inmediata a los derechos naturales (vida, libertad y propiedad) de terceros.</w:t>
      </w:r>
    </w:p>
    <w:p w14:paraId="5CDE19F6" w14:textId="77777777" w:rsidR="00EA5A6A" w:rsidRDefault="00000000">
      <w:r>
        <w:pict w14:anchorId="24E102FD">
          <v:rect id="_x0000_i1060" style="width:0;height:1.5pt" o:hralign="center" o:hrstd="t" o:hr="t"/>
        </w:pict>
      </w:r>
    </w:p>
    <w:p w14:paraId="4F96CA08" w14:textId="77777777" w:rsidR="00EA5A6A" w:rsidRPr="009B6DD6" w:rsidRDefault="00000000">
      <w:pPr>
        <w:pStyle w:val="Heading2"/>
        <w:rPr>
          <w:lang w:val="es-MX"/>
        </w:rPr>
      </w:pPr>
      <w:bookmarkStart w:id="42" w:name="X6e3b174ac2a19da08fa0e8e9dccbfbce4ff188e"/>
      <w:bookmarkEnd w:id="41"/>
      <w:r w:rsidRPr="009B6DD6">
        <w:rPr>
          <w:lang w:val="es-MX"/>
        </w:rPr>
        <w:t>Artículo 28. De la Proscripción de la Deshumanización y el Antisemitismo.</w:t>
      </w:r>
    </w:p>
    <w:p w14:paraId="66D182AD" w14:textId="77777777" w:rsidR="00EA5A6A" w:rsidRPr="009B6DD6" w:rsidRDefault="00000000">
      <w:pPr>
        <w:numPr>
          <w:ilvl w:val="0"/>
          <w:numId w:val="191"/>
        </w:numPr>
        <w:rPr>
          <w:lang w:val="es-MX"/>
        </w:rPr>
      </w:pPr>
      <w:r w:rsidRPr="009B6DD6">
        <w:rPr>
          <w:lang w:val="es-MX"/>
        </w:rPr>
        <w:t>Definición de Agresión Identitaria: Se prohíbe el uso del aparato estatal, los fondos públicos o las Redes de Datos Nacionales para la promoción de ideologías que postulen la inferioridad natural, la exclusión civil o la eliminación física de individuos basados en su origen étnico, fe religiosa, identidad biológica o neurodiversidad.</w:t>
      </w:r>
    </w:p>
    <w:p w14:paraId="0E8F04A9" w14:textId="77777777" w:rsidR="00EA5A6A" w:rsidRPr="009B6DD6" w:rsidRDefault="00000000">
      <w:pPr>
        <w:numPr>
          <w:ilvl w:val="0"/>
          <w:numId w:val="191"/>
        </w:numPr>
        <w:rPr>
          <w:lang w:val="es-MX"/>
        </w:rPr>
      </w:pPr>
      <w:r w:rsidRPr="009B6DD6">
        <w:rPr>
          <w:lang w:val="es-MX"/>
        </w:rPr>
        <w:t>El Antisemitismo como Alerta Temprana: La República reconoce el antisemitismo como una patología social histórica que precede al colapso de las libertades civiles. Cualquier política pública o discurso oficial que promueva el libelo de sangre, la negación de la historia del pueblo judío o la incitación al odio contra la comunidad judía, será tratado como una Violación de Salvaguarda Jurídica que atenta contra la libertad individual del ser humano y su dignidad plena (Artículo 1.2).</w:t>
      </w:r>
    </w:p>
    <w:p w14:paraId="1FB28AC2" w14:textId="77777777" w:rsidR="00EA5A6A" w:rsidRPr="009B6DD6" w:rsidRDefault="00000000">
      <w:pPr>
        <w:numPr>
          <w:ilvl w:val="0"/>
          <w:numId w:val="191"/>
        </w:numPr>
        <w:rPr>
          <w:lang w:val="es-MX"/>
        </w:rPr>
      </w:pPr>
      <w:r w:rsidRPr="009B6DD6">
        <w:rPr>
          <w:lang w:val="es-MX"/>
        </w:rPr>
        <w:t>Sanción por Deshumanización: Aquel funcionario o ciudadano que utilice su posición para privar a un tercero de sus derechos civiles mediante la estigmatización colectiva, incurrirá en una Responsabilidad Solidaria Agravada. El daño se tasará no solo por la acción física, sino por el intento de "borrado civil" del otro.</w:t>
      </w:r>
    </w:p>
    <w:p w14:paraId="1F81F345" w14:textId="77777777" w:rsidR="00EA5A6A" w:rsidRPr="009B6DD6" w:rsidRDefault="00000000">
      <w:pPr>
        <w:numPr>
          <w:ilvl w:val="0"/>
          <w:numId w:val="191"/>
        </w:numPr>
        <w:rPr>
          <w:lang w:val="es-MX"/>
        </w:rPr>
      </w:pPr>
      <w:r w:rsidRPr="009B6DD6">
        <w:rPr>
          <w:lang w:val="es-MX"/>
        </w:rPr>
        <w:t>Inmunidad del Individuo frente al Tribalismo: Ninguna mayoría municipal o nacional podrá votar leyes que restrinjan el acceso al Voucher de Salud, Educación o Propiedad basándose en prejuicios tribales o raciales. El Registro Nacional Soberano rechazará automáticamente cualquier transacción que contenga filtros de discriminación por origen o creencia.</w:t>
      </w:r>
    </w:p>
    <w:p w14:paraId="575E59C8" w14:textId="77777777" w:rsidR="00EA5A6A" w:rsidRPr="009B6DD6" w:rsidRDefault="00000000">
      <w:pPr>
        <w:numPr>
          <w:ilvl w:val="0"/>
          <w:numId w:val="191"/>
        </w:numPr>
        <w:rPr>
          <w:lang w:val="es-MX"/>
        </w:rPr>
      </w:pPr>
      <w:r w:rsidRPr="009B6DD6">
        <w:rPr>
          <w:b/>
          <w:bCs/>
          <w:lang w:val="es-MX"/>
        </w:rPr>
        <w:t>De la Coautoría Local en la Agresión Identitaria (El Testaferro Ideológico):</w:t>
      </w:r>
      <w:r w:rsidRPr="009B6DD6">
        <w:rPr>
          <w:lang w:val="es-MX"/>
        </w:rPr>
        <w:t xml:space="preserve"> Aquel ciudadano cubano que, valiéndose de su condición de nacional, actúe como rostro local, organizador o "activista orgánico" para promover el antisemitismo, el borrado civil o la agenda de organizaciones o Estados que persigan la destrucción de otras naciones, recibiendo para ello compensación de entidades foráneas, será juzgado bajo el agravante de </w:t>
      </w:r>
      <w:r w:rsidRPr="009B6DD6">
        <w:rPr>
          <w:b/>
          <w:bCs/>
          <w:lang w:val="es-MX"/>
        </w:rPr>
        <w:t>Alta Traición por Subversión Interna</w:t>
      </w:r>
      <w:r w:rsidRPr="009B6DD6">
        <w:rPr>
          <w:lang w:val="es-MX"/>
        </w:rPr>
        <w:t>.</w:t>
      </w:r>
    </w:p>
    <w:p w14:paraId="59A744F1" w14:textId="77777777" w:rsidR="00EA5A6A" w:rsidRPr="009B6DD6" w:rsidRDefault="00000000">
      <w:pPr>
        <w:numPr>
          <w:ilvl w:val="1"/>
          <w:numId w:val="192"/>
        </w:numPr>
        <w:rPr>
          <w:lang w:val="es-MX"/>
        </w:rPr>
      </w:pPr>
      <w:r w:rsidRPr="009B6DD6">
        <w:rPr>
          <w:b/>
          <w:bCs/>
          <w:lang w:val="es-MX"/>
        </w:rPr>
        <w:t>Pérdida de Blindaje:</w:t>
      </w:r>
      <w:r w:rsidRPr="009B6DD6">
        <w:rPr>
          <w:lang w:val="es-MX"/>
        </w:rPr>
        <w:t xml:space="preserve"> El infractor pierde de forma automática el Velo de Identidad y la protección de privacidad de la Capa Gamma.</w:t>
      </w:r>
    </w:p>
    <w:p w14:paraId="010CB1FD" w14:textId="77777777" w:rsidR="00EA5A6A" w:rsidRPr="009B6DD6" w:rsidRDefault="00000000">
      <w:pPr>
        <w:numPr>
          <w:ilvl w:val="1"/>
          <w:numId w:val="192"/>
        </w:numPr>
        <w:rPr>
          <w:lang w:val="es-MX"/>
        </w:rPr>
      </w:pPr>
      <w:r w:rsidRPr="009B6DD6">
        <w:rPr>
          <w:b/>
          <w:bCs/>
          <w:lang w:val="es-MX"/>
        </w:rPr>
        <w:t>Ejecución Patrimonial e Inviolabilidad de la Sentencia:</w:t>
      </w:r>
      <w:r w:rsidRPr="009B6DD6">
        <w:rPr>
          <w:lang w:val="es-MX"/>
        </w:rPr>
        <w:t xml:space="preserve"> Además de la responsabilidad penal, el RNS ejecutará la Extinción de Dominio sobre el cien por ciento (100%) de las Acciones Soberanas (AS) del ciudadano y de la </w:t>
      </w:r>
      <w:r w:rsidRPr="009B6DD6">
        <w:rPr>
          <w:lang w:val="es-MX"/>
        </w:rPr>
        <w:lastRenderedPageBreak/>
        <w:t>entidad pantalla utilizada, revirtiendo dichos fondos al Fondo Catastrófico Nacional. Esta sanción es de ejecución forzosa e inmediata y prevalece sobre cualquier derecho ordinario de venta, liquidación o transferencia patrimonial por deportación o exilio. El infractor no podrá alegar derechos de libre disposición sobre activos judicialmente confiscados o destinados a la reparación de víctimas.</w:t>
      </w:r>
    </w:p>
    <w:p w14:paraId="5F14E19E" w14:textId="77777777" w:rsidR="00EA5A6A" w:rsidRDefault="00000000">
      <w:r>
        <w:pict w14:anchorId="673C6C5D">
          <v:rect id="_x0000_i1061" style="width:0;height:1.5pt" o:hralign="center" o:hrstd="t" o:hr="t"/>
        </w:pict>
      </w:r>
    </w:p>
    <w:p w14:paraId="3F2058C5" w14:textId="77777777" w:rsidR="00EA5A6A" w:rsidRPr="009B6DD6" w:rsidRDefault="00000000">
      <w:pPr>
        <w:pStyle w:val="Heading2"/>
        <w:rPr>
          <w:lang w:val="es-MX"/>
        </w:rPr>
      </w:pPr>
      <w:bookmarkStart w:id="43" w:name="X574522153739b559d42591fdb82917fd3e32a82"/>
      <w:bookmarkEnd w:id="42"/>
      <w:r w:rsidRPr="009B6DD6">
        <w:rPr>
          <w:lang w:val="es-MX"/>
        </w:rPr>
        <w:t>Artículo 29. De la Libertad de Expresión y Propiedad de Medios.</w:t>
      </w:r>
    </w:p>
    <w:p w14:paraId="56FA51DC" w14:textId="77777777" w:rsidR="00EA5A6A" w:rsidRDefault="00000000">
      <w:pPr>
        <w:numPr>
          <w:ilvl w:val="0"/>
          <w:numId w:val="193"/>
        </w:numPr>
      </w:pPr>
      <w:r w:rsidRPr="009B6DD6">
        <w:rPr>
          <w:lang w:val="es-MX"/>
        </w:rPr>
        <w:t xml:space="preserve">Prohibición de Censura Previa: No se dictará ley ni medida administrativa que restrinja la libertad de expresión o el derecho de prensa. </w:t>
      </w:r>
      <w:r>
        <w:t>La censura previa queda proscrita en todas sus formas.</w:t>
      </w:r>
    </w:p>
    <w:p w14:paraId="5C234C06" w14:textId="77777777" w:rsidR="00EA5A6A" w:rsidRPr="009B6DD6" w:rsidRDefault="00000000">
      <w:pPr>
        <w:numPr>
          <w:ilvl w:val="0"/>
          <w:numId w:val="193"/>
        </w:numPr>
        <w:rPr>
          <w:lang w:val="es-MX"/>
        </w:rPr>
      </w:pPr>
      <w:r w:rsidRPr="009B6DD6">
        <w:rPr>
          <w:lang w:val="es-MX"/>
        </w:rPr>
        <w:t>Propiedad Privada de Medios: Los medios de comunicación son de propiedad privada y no requieren autorización estatal para su existencia. El uso del espectro radioeléctrico se gestionará mediante concesiones técnicas transparentes, no renovables automáticamente, basadas en criterios de eficiencia técnica y nunca sujetos a control de contenido ideológico.</w:t>
      </w:r>
    </w:p>
    <w:p w14:paraId="5128599F" w14:textId="77777777" w:rsidR="00EA5A6A" w:rsidRPr="009B6DD6" w:rsidRDefault="00000000">
      <w:pPr>
        <w:numPr>
          <w:ilvl w:val="0"/>
          <w:numId w:val="193"/>
        </w:numPr>
        <w:rPr>
          <w:lang w:val="es-MX"/>
        </w:rPr>
      </w:pPr>
      <w:r w:rsidRPr="009B6DD6">
        <w:rPr>
          <w:b/>
          <w:bCs/>
          <w:lang w:val="es-MX"/>
        </w:rPr>
        <w:t>De la Libertad de Expresión y Escrutinio Público.</w:t>
      </w:r>
      <w:r w:rsidRPr="009B6DD6">
        <w:rPr>
          <w:lang w:val="es-MX"/>
        </w:rPr>
        <w:t xml:space="preserve"> No se dictará ley ni medida administrativa que coarte la libertad de expresión o el derecho de prensa.</w:t>
      </w:r>
    </w:p>
    <w:p w14:paraId="140301A1" w14:textId="77777777" w:rsidR="00EA5A6A" w:rsidRPr="009B6DD6" w:rsidRDefault="00000000">
      <w:pPr>
        <w:numPr>
          <w:ilvl w:val="1"/>
          <w:numId w:val="194"/>
        </w:numPr>
        <w:rPr>
          <w:lang w:val="es-MX"/>
        </w:rPr>
      </w:pPr>
      <w:r w:rsidRPr="009B6DD6">
        <w:rPr>
          <w:b/>
          <w:bCs/>
          <w:lang w:val="es-MX"/>
        </w:rPr>
        <w:t>Abolición del Privilegio de Investidura:</w:t>
      </w:r>
      <w:r w:rsidRPr="009B6DD6">
        <w:rPr>
          <w:lang w:val="es-MX"/>
        </w:rPr>
        <w:t xml:space="preserve"> Se prohíbe la tipificación de figuras penales tales como el desacato, la falta de respeto a la autoridad o cualquier norma que otorgue una protección reforzada al honor de los funcionarios públicos, exceptuando los tribunales de justicia en cumplimiento de su función primaria (En juicio activo).</w:t>
      </w:r>
    </w:p>
    <w:p w14:paraId="5262414C" w14:textId="77777777" w:rsidR="00EA5A6A" w:rsidRPr="009B6DD6" w:rsidRDefault="00000000">
      <w:pPr>
        <w:numPr>
          <w:ilvl w:val="1"/>
          <w:numId w:val="194"/>
        </w:numPr>
        <w:rPr>
          <w:lang w:val="es-MX"/>
        </w:rPr>
      </w:pPr>
      <w:r w:rsidRPr="009B6DD6">
        <w:rPr>
          <w:b/>
          <w:bCs/>
          <w:lang w:val="es-MX"/>
        </w:rPr>
        <w:t>Simetría de la Protección Civil:</w:t>
      </w:r>
      <w:r w:rsidRPr="009B6DD6">
        <w:rPr>
          <w:lang w:val="es-MX"/>
        </w:rPr>
        <w:t xml:space="preserve"> El derecho a la protección del honor y la reputación de los servidores públicos será idéntico en alcance y procedimiento al de cualquier ciudadano particular. La crítica relativa al ejercicio de la función pública goza de presunción de interés general y no será objeto de persecución penal.</w:t>
      </w:r>
    </w:p>
    <w:p w14:paraId="1E6FE936" w14:textId="77777777" w:rsidR="00EA5A6A" w:rsidRPr="009B6DD6" w:rsidRDefault="00000000">
      <w:pPr>
        <w:numPr>
          <w:ilvl w:val="1"/>
          <w:numId w:val="194"/>
        </w:numPr>
        <w:rPr>
          <w:lang w:val="es-MX"/>
        </w:rPr>
      </w:pPr>
      <w:r w:rsidRPr="009B6DD6">
        <w:rPr>
          <w:b/>
          <w:bCs/>
          <w:lang w:val="es-MX"/>
        </w:rPr>
        <w:t>Estándar de Real Malicia:</w:t>
      </w:r>
      <w:r w:rsidRPr="009B6DD6">
        <w:rPr>
          <w:lang w:val="es-MX"/>
        </w:rPr>
        <w:t xml:space="preserve"> En litigios civiles por difamación iniciados por funcionarios públicos, la carga de la prueba recaerá sobre el demandante, quien deberá demostrar que la información era falsa y que fue emitida con conocimiento previo de su falsedad o con temeraria despreocupación por la verdad.</w:t>
      </w:r>
    </w:p>
    <w:p w14:paraId="465285F9" w14:textId="77777777" w:rsidR="00EA5A6A" w:rsidRPr="009B6DD6" w:rsidRDefault="00000000">
      <w:pPr>
        <w:numPr>
          <w:ilvl w:val="0"/>
          <w:numId w:val="193"/>
        </w:numPr>
        <w:rPr>
          <w:lang w:val="es-MX"/>
        </w:rPr>
      </w:pPr>
      <w:r w:rsidRPr="009B6DD6">
        <w:rPr>
          <w:b/>
          <w:bCs/>
          <w:lang w:val="es-MX"/>
        </w:rPr>
        <w:t>De la Primacía de la Verdad y el Derecho al Libre Examen:</w:t>
      </w:r>
      <w:r w:rsidRPr="009B6DD6">
        <w:rPr>
          <w:lang w:val="es-MX"/>
        </w:rPr>
        <w:t xml:space="preserve"> La República se funda sobre el principio de que la libertad de pensamiento y la contienda abierta de criterios son los motores del progreso.</w:t>
      </w:r>
    </w:p>
    <w:p w14:paraId="66EA74A0" w14:textId="77777777" w:rsidR="00EA5A6A" w:rsidRPr="009B6DD6" w:rsidRDefault="00000000">
      <w:pPr>
        <w:numPr>
          <w:ilvl w:val="1"/>
          <w:numId w:val="195"/>
        </w:numPr>
        <w:rPr>
          <w:lang w:val="es-MX"/>
        </w:rPr>
      </w:pPr>
      <w:r w:rsidRPr="009B6DD6">
        <w:rPr>
          <w:b/>
          <w:bCs/>
          <w:lang w:val="es-MX"/>
        </w:rPr>
        <w:lastRenderedPageBreak/>
        <w:t>Carácter del Debate:</w:t>
      </w:r>
      <w:r w:rsidRPr="009B6DD6">
        <w:rPr>
          <w:lang w:val="es-MX"/>
        </w:rPr>
        <w:t xml:space="preserve"> El Estado incentiva y protege el debate social, político, religioso y científico. Se reconoce la discrepancia y la polémica pública como signos de salud institucional y madurez cívica.</w:t>
      </w:r>
    </w:p>
    <w:p w14:paraId="4B890FCA" w14:textId="77777777" w:rsidR="00EA5A6A" w:rsidRPr="009B6DD6" w:rsidRDefault="00000000">
      <w:pPr>
        <w:numPr>
          <w:ilvl w:val="1"/>
          <w:numId w:val="195"/>
        </w:numPr>
        <w:rPr>
          <w:lang w:val="es-MX"/>
        </w:rPr>
      </w:pPr>
      <w:r w:rsidRPr="009B6DD6">
        <w:rPr>
          <w:b/>
          <w:bCs/>
          <w:lang w:val="es-MX"/>
        </w:rPr>
        <w:t>Preeminencia de la Verdad sobre el Ego:</w:t>
      </w:r>
      <w:r w:rsidRPr="009B6DD6">
        <w:rPr>
          <w:lang w:val="es-MX"/>
        </w:rPr>
        <w:t xml:space="preserve"> El fin último del intercambio de ideas es la búsqueda de la </w:t>
      </w:r>
      <w:r w:rsidRPr="009B6DD6">
        <w:rPr>
          <w:b/>
          <w:bCs/>
          <w:lang w:val="es-MX"/>
        </w:rPr>
        <w:t>Verdad Objetiva</w:t>
      </w:r>
      <w:r w:rsidRPr="009B6DD6">
        <w:rPr>
          <w:lang w:val="es-MX"/>
        </w:rPr>
        <w:t xml:space="preserve"> y la Solución Técnica. Ningún individuo o grupo tiene el monopolio de la razón; la autoridad de una idea emana de su capacidad para ser sometida al escrutinio, la duda y la verificación de los hechos.</w:t>
      </w:r>
    </w:p>
    <w:p w14:paraId="642FA746" w14:textId="77777777" w:rsidR="00EA5A6A" w:rsidRPr="009B6DD6" w:rsidRDefault="00000000">
      <w:pPr>
        <w:numPr>
          <w:ilvl w:val="1"/>
          <w:numId w:val="195"/>
        </w:numPr>
        <w:rPr>
          <w:lang w:val="es-MX"/>
        </w:rPr>
      </w:pPr>
      <w:r w:rsidRPr="009B6DD6">
        <w:rPr>
          <w:b/>
          <w:bCs/>
          <w:lang w:val="es-MX"/>
        </w:rPr>
        <w:t>Protección de la Palabra:</w:t>
      </w:r>
      <w:r w:rsidRPr="009B6DD6">
        <w:rPr>
          <w:lang w:val="es-MX"/>
        </w:rPr>
        <w:t xml:space="preserve"> Se protege el derecho a la "palabra libre" y al "decir llano". Ningún ciudadano será sancionado por expresar una opinión contraria al consenso mayoritario o a la política oficial, siempre que no incite a la coacción física.</w:t>
      </w:r>
    </w:p>
    <w:p w14:paraId="1331220B" w14:textId="77777777" w:rsidR="00EA5A6A" w:rsidRPr="009B6DD6" w:rsidRDefault="00000000">
      <w:pPr>
        <w:numPr>
          <w:ilvl w:val="1"/>
          <w:numId w:val="195"/>
        </w:numPr>
        <w:rPr>
          <w:lang w:val="es-MX"/>
        </w:rPr>
      </w:pPr>
      <w:r w:rsidRPr="009B6DD6">
        <w:rPr>
          <w:b/>
          <w:bCs/>
          <w:lang w:val="es-MX"/>
        </w:rPr>
        <w:t>Inviabilidad del Dogma ante el Dato:</w:t>
      </w:r>
      <w:r w:rsidRPr="009B6DD6">
        <w:rPr>
          <w:lang w:val="es-MX"/>
        </w:rPr>
        <w:t xml:space="preserve"> En debates de carácter público y administrativo, la argumentación debe basarse en la </w:t>
      </w:r>
      <w:r w:rsidRPr="009B6DD6">
        <w:rPr>
          <w:b/>
          <w:bCs/>
          <w:lang w:val="es-MX"/>
        </w:rPr>
        <w:t>Realidad Fáctica</w:t>
      </w:r>
      <w:r w:rsidRPr="009B6DD6">
        <w:rPr>
          <w:lang w:val="es-MX"/>
        </w:rPr>
        <w:t>. El debate ideológico es libre, pero no podrá ser invocado para alterar fórmulas matemáticas, registros históricos verificados o leyes de la física que sostengan la infraestructura de la Nación.</w:t>
      </w:r>
    </w:p>
    <w:p w14:paraId="5EF3ABE7" w14:textId="77777777" w:rsidR="00EA5A6A" w:rsidRPr="009B6DD6" w:rsidRDefault="00000000">
      <w:pPr>
        <w:numPr>
          <w:ilvl w:val="0"/>
          <w:numId w:val="193"/>
        </w:numPr>
        <w:rPr>
          <w:lang w:val="es-MX"/>
        </w:rPr>
      </w:pPr>
      <w:r w:rsidRPr="009B6DD6">
        <w:rPr>
          <w:b/>
          <w:bCs/>
          <w:lang w:val="es-MX"/>
        </w:rPr>
        <w:t>El Derecho a la Indemnidad Ideológica y Conductual:</w:t>
      </w:r>
      <w:r w:rsidRPr="009B6DD6">
        <w:rPr>
          <w:lang w:val="es-MX"/>
        </w:rPr>
        <w:t xml:space="preserve"> Se reconoce el derecho de todo ciudadano a no ser objeto de campañas de persuasión, promoción de estilos de vida o exhibición de conductas de índole privada en entornos de </w:t>
      </w:r>
      <w:r w:rsidRPr="009B6DD6">
        <w:rPr>
          <w:b/>
          <w:bCs/>
          <w:lang w:val="es-MX"/>
        </w:rPr>
        <w:t>Concurrencia Obligatoria</w:t>
      </w:r>
      <w:r w:rsidRPr="009B6DD6">
        <w:rPr>
          <w:lang w:val="es-MX"/>
        </w:rPr>
        <w:t xml:space="preserve"> (escuelas, centros de trabajo estatal o trámites administrativos).</w:t>
      </w:r>
    </w:p>
    <w:p w14:paraId="4516A7B1" w14:textId="77777777" w:rsidR="00EA5A6A" w:rsidRPr="009B6DD6" w:rsidRDefault="00000000">
      <w:pPr>
        <w:numPr>
          <w:ilvl w:val="1"/>
          <w:numId w:val="196"/>
        </w:numPr>
        <w:rPr>
          <w:lang w:val="es-MX"/>
        </w:rPr>
      </w:pPr>
      <w:r w:rsidRPr="009B6DD6">
        <w:rPr>
          <w:b/>
          <w:bCs/>
          <w:lang w:val="es-MX"/>
        </w:rPr>
        <w:t>Principio de Discreción Soberana:</w:t>
      </w:r>
      <w:r w:rsidRPr="009B6DD6">
        <w:rPr>
          <w:lang w:val="es-MX"/>
        </w:rPr>
        <w:t xml:space="preserve"> La República protege el derecho de cada individuo a vivir conforme a su propia orientación y voluntad en su </w:t>
      </w:r>
      <w:r w:rsidRPr="009B6DD6">
        <w:rPr>
          <w:b/>
          <w:bCs/>
          <w:lang w:val="es-MX"/>
        </w:rPr>
        <w:t>Círculo de Privacidad (Capa Gamma)</w:t>
      </w:r>
      <w:r w:rsidRPr="009B6DD6">
        <w:rPr>
          <w:lang w:val="es-MX"/>
        </w:rPr>
        <w:t>. Inversamente, prohíbe el uso de fondos públicos o la autoridad docente para elevar una conducta privada al rango de "modelo social obligatorio" o "valor civil".</w:t>
      </w:r>
    </w:p>
    <w:p w14:paraId="112C04ED" w14:textId="77777777" w:rsidR="00EA5A6A" w:rsidRPr="009B6DD6" w:rsidRDefault="00000000">
      <w:pPr>
        <w:numPr>
          <w:ilvl w:val="1"/>
          <w:numId w:val="196"/>
        </w:numPr>
        <w:rPr>
          <w:lang w:val="es-MX"/>
        </w:rPr>
      </w:pPr>
      <w:r w:rsidRPr="009B6DD6">
        <w:rPr>
          <w:b/>
          <w:bCs/>
          <w:lang w:val="es-MX"/>
        </w:rPr>
        <w:t>Tipificación de la Intrusión Narrativa:</w:t>
      </w:r>
      <w:r w:rsidRPr="009B6DD6">
        <w:rPr>
          <w:lang w:val="es-MX"/>
        </w:rPr>
        <w:t xml:space="preserve"> Se define como tal el intento de imponer un vocabulario, una simbología o una ética sexual específica a un ciudadano que no ha dado su </w:t>
      </w:r>
      <w:r w:rsidRPr="009B6DD6">
        <w:rPr>
          <w:b/>
          <w:bCs/>
          <w:lang w:val="es-MX"/>
        </w:rPr>
        <w:t>Consentimiento de Escucha Expreso</w:t>
      </w:r>
      <w:r w:rsidRPr="009B6DD6">
        <w:rPr>
          <w:lang w:val="es-MX"/>
        </w:rPr>
        <w:t>.</w:t>
      </w:r>
    </w:p>
    <w:p w14:paraId="60C5A07B" w14:textId="77777777" w:rsidR="00EA5A6A" w:rsidRPr="009B6DD6" w:rsidRDefault="00000000">
      <w:pPr>
        <w:numPr>
          <w:ilvl w:val="1"/>
          <w:numId w:val="196"/>
        </w:numPr>
        <w:rPr>
          <w:lang w:val="es-MX"/>
        </w:rPr>
      </w:pPr>
      <w:r w:rsidRPr="009B6DD6">
        <w:rPr>
          <w:b/>
          <w:bCs/>
          <w:lang w:val="es-MX"/>
        </w:rPr>
        <w:t>Sanción por Avasallamiento:</w:t>
      </w:r>
      <w:r w:rsidRPr="009B6DD6">
        <w:rPr>
          <w:lang w:val="es-MX"/>
        </w:rPr>
        <w:t xml:space="preserve"> El funcionario o docente que condicione el trato, la nota académica o el acceso a servicios a la aceptación de una ideología de género o identidad, incurre en </w:t>
      </w:r>
      <w:r w:rsidRPr="009B6DD6">
        <w:rPr>
          <w:b/>
          <w:bCs/>
          <w:lang w:val="es-MX"/>
        </w:rPr>
        <w:t>Abuso de Autoridad Agravado</w:t>
      </w:r>
      <w:r w:rsidRPr="009B6DD6">
        <w:rPr>
          <w:lang w:val="es-MX"/>
        </w:rPr>
        <w:t>, conllevando la inhabilitación inmediata registrada en el PCSC.</w:t>
      </w:r>
    </w:p>
    <w:p w14:paraId="18AA8B38" w14:textId="77777777" w:rsidR="00EA5A6A" w:rsidRPr="009B6DD6" w:rsidRDefault="00000000">
      <w:pPr>
        <w:numPr>
          <w:ilvl w:val="0"/>
          <w:numId w:val="193"/>
        </w:numPr>
        <w:rPr>
          <w:lang w:val="es-MX"/>
        </w:rPr>
      </w:pPr>
      <w:r w:rsidRPr="009B6DD6">
        <w:rPr>
          <w:b/>
          <w:bCs/>
          <w:lang w:val="es-MX"/>
        </w:rPr>
        <w:t>De la Válvula de Respiro Social, la Inmunidad del Arte y la Sátira:</w:t>
      </w:r>
      <w:r w:rsidRPr="009B6DD6">
        <w:rPr>
          <w:lang w:val="es-MX"/>
        </w:rPr>
        <w:t xml:space="preserve"> La República reconoce que el humor, la música, la sátira y las expresiones artísticas no son meros entretenimientos, sino </w:t>
      </w:r>
      <w:r w:rsidRPr="009B6DD6">
        <w:rPr>
          <w:b/>
          <w:bCs/>
          <w:lang w:val="es-MX"/>
        </w:rPr>
        <w:t>Sensores de Telemetría Orgánica</w:t>
      </w:r>
      <w:r w:rsidRPr="009B6DD6">
        <w:rPr>
          <w:lang w:val="es-MX"/>
        </w:rPr>
        <w:t xml:space="preserve"> y válvulas de descompresión del descontento ciudadano.</w:t>
      </w:r>
    </w:p>
    <w:p w14:paraId="61AB9279" w14:textId="77777777" w:rsidR="00EA5A6A" w:rsidRPr="009B6DD6" w:rsidRDefault="00000000">
      <w:pPr>
        <w:numPr>
          <w:ilvl w:val="1"/>
          <w:numId w:val="197"/>
        </w:numPr>
        <w:rPr>
          <w:lang w:val="es-MX"/>
        </w:rPr>
      </w:pPr>
      <w:r w:rsidRPr="009B6DD6">
        <w:rPr>
          <w:b/>
          <w:bCs/>
          <w:lang w:val="es-MX"/>
        </w:rPr>
        <w:lastRenderedPageBreak/>
        <w:t>Inmunidad de la Sátira:</w:t>
      </w:r>
      <w:r w:rsidRPr="009B6DD6">
        <w:rPr>
          <w:lang w:val="es-MX"/>
        </w:rPr>
        <w:t xml:space="preserve"> Queda constitucionalmente prohibida la censura, penalización o persecución civil de obras musicales, rutinas de comedia, parodias o arte visual bajo la excusa de que resultan "ofensivas", "contraproducentes" o "contrarias a la moral pública". El derecho a ofender el sentimiento ajeno mediante la ficción o el sarcasmo es absoluto.</w:t>
      </w:r>
    </w:p>
    <w:p w14:paraId="0E1F0F77" w14:textId="77777777" w:rsidR="00EA5A6A" w:rsidRPr="009B6DD6" w:rsidRDefault="00000000">
      <w:pPr>
        <w:numPr>
          <w:ilvl w:val="1"/>
          <w:numId w:val="197"/>
        </w:numPr>
        <w:rPr>
          <w:lang w:val="es-MX"/>
        </w:rPr>
      </w:pPr>
      <w:r w:rsidRPr="009B6DD6">
        <w:rPr>
          <w:b/>
          <w:bCs/>
          <w:lang w:val="es-MX"/>
        </w:rPr>
        <w:t>El Arte y la Crítica como Indicadores de Tensión Social:</w:t>
      </w:r>
      <w:r w:rsidRPr="009B6DD6">
        <w:rPr>
          <w:lang w:val="es-MX"/>
        </w:rPr>
        <w:t xml:space="preserve"> Si una expresión artística o musical refleja o hace apología de narrativas extremas o antisociales (excluyendo el financiamiento mercenario proscrito en el Art. 31.7), el Estado no la prohibirá. Las autoridades competentes analizarán dichas manifestaciones como indicios objetivos de descontento o fricción estructural en la sociedad, investigando las causas materiales subyacentes, conservando el creador o emisor la plenitud de sus derechos civiles y la protección contra la persecución penal.</w:t>
      </w:r>
    </w:p>
    <w:p w14:paraId="58A10419" w14:textId="77777777" w:rsidR="00EA5A6A" w:rsidRDefault="00000000">
      <w:r>
        <w:pict w14:anchorId="14161E6E">
          <v:rect id="_x0000_i1062" style="width:0;height:1.5pt" o:hralign="center" o:hrstd="t" o:hr="t"/>
        </w:pict>
      </w:r>
    </w:p>
    <w:p w14:paraId="342711F1" w14:textId="77777777" w:rsidR="00EA5A6A" w:rsidRPr="009B6DD6" w:rsidRDefault="00000000">
      <w:pPr>
        <w:pStyle w:val="Heading2"/>
        <w:rPr>
          <w:lang w:val="es-MX"/>
        </w:rPr>
      </w:pPr>
      <w:bookmarkStart w:id="44" w:name="X7e9710301e5d55990186d47bc162782e529136f"/>
      <w:bookmarkEnd w:id="43"/>
      <w:r w:rsidRPr="009B6DD6">
        <w:rPr>
          <w:lang w:val="es-MX"/>
        </w:rPr>
        <w:t>Artículo 30. Del Índice de Confianza Informativa (ICI) y la Protección al Consumidor de Datos.</w:t>
      </w:r>
    </w:p>
    <w:p w14:paraId="59E822BD" w14:textId="77777777" w:rsidR="00EA5A6A" w:rsidRPr="009B6DD6" w:rsidRDefault="00000000">
      <w:pPr>
        <w:numPr>
          <w:ilvl w:val="0"/>
          <w:numId w:val="198"/>
        </w:numPr>
        <w:rPr>
          <w:lang w:val="es-MX"/>
        </w:rPr>
      </w:pPr>
      <w:r w:rsidRPr="009B6DD6">
        <w:rPr>
          <w:b/>
          <w:bCs/>
          <w:lang w:val="es-MX"/>
        </w:rPr>
        <w:t>Derecho a la Veracidad:</w:t>
      </w:r>
      <w:r w:rsidRPr="009B6DD6">
        <w:rPr>
          <w:lang w:val="es-MX"/>
        </w:rPr>
        <w:t xml:space="preserve"> Se reconoce el derecho del ciudadano a recibir información con trazabilidad de origen. Todo órgano de prensa, plataforma de difusión masiva o agencia noticiosa, pública o privada, que opere en territorio nacional, tiene la obligación de someter su contenido noticioso a un sistema de Etiquetado de Veracidad.</w:t>
      </w:r>
    </w:p>
    <w:p w14:paraId="3989A4D9" w14:textId="77777777" w:rsidR="00EA5A6A" w:rsidRPr="009B6DD6" w:rsidRDefault="00000000">
      <w:pPr>
        <w:numPr>
          <w:ilvl w:val="0"/>
          <w:numId w:val="198"/>
        </w:numPr>
        <w:rPr>
          <w:lang w:val="es-MX"/>
        </w:rPr>
      </w:pPr>
      <w:r w:rsidRPr="009B6DD6">
        <w:rPr>
          <w:b/>
          <w:bCs/>
          <w:lang w:val="es-MX"/>
        </w:rPr>
        <w:t>Funcionamiento del ICI (Índice de Confianza Informativa):</w:t>
      </w:r>
      <w:r w:rsidRPr="009B6DD6">
        <w:rPr>
          <w:lang w:val="es-MX"/>
        </w:rPr>
        <w:t xml:space="preserve"> El ICI es un indicador público, dinámico y descentralizado que califica la calidad informativa de un emisor en una escala de cinco estrellas (5★).</w:t>
      </w:r>
    </w:p>
    <w:p w14:paraId="7085D9CB" w14:textId="77777777" w:rsidR="00EA5A6A" w:rsidRPr="009B6DD6" w:rsidRDefault="00000000">
      <w:pPr>
        <w:numPr>
          <w:ilvl w:val="1"/>
          <w:numId w:val="199"/>
        </w:numPr>
        <w:rPr>
          <w:lang w:val="es-MX"/>
        </w:rPr>
      </w:pPr>
      <w:r w:rsidRPr="009B6DD6">
        <w:rPr>
          <w:lang w:val="es-MX"/>
        </w:rPr>
        <w:t>Agencias Verificadoras: La calificación será emitida por agencias privadas de auditoría de datos y decanatos universitarios acreditados ante el TAT (Tribunal de Arbitraje Técnico). Ninguna agencia o conglomerado podrá auditar más del quince por ciento (15%) del volumen informativo nacional. El RNS garantizará por sorteo que al menos un treinta por ciento (30%) de las auditorías sean realizadas por instituciones académicas públicas, impidiendo la formación de carteles de censura corporativa.</w:t>
      </w:r>
    </w:p>
    <w:p w14:paraId="5A012D17" w14:textId="77777777" w:rsidR="00EA5A6A" w:rsidRPr="009B6DD6" w:rsidRDefault="00000000">
      <w:pPr>
        <w:numPr>
          <w:ilvl w:val="1"/>
          <w:numId w:val="199"/>
        </w:numPr>
        <w:rPr>
          <w:lang w:val="es-MX"/>
        </w:rPr>
      </w:pPr>
      <w:r w:rsidRPr="009B6DD6">
        <w:rPr>
          <w:b/>
          <w:bCs/>
          <w:lang w:val="es-MX"/>
        </w:rPr>
        <w:t>Obligación de Advertencia:</w:t>
      </w:r>
      <w:r w:rsidRPr="009B6DD6">
        <w:rPr>
          <w:lang w:val="es-MX"/>
        </w:rPr>
        <w:t xml:space="preserve"> Cualquier noticia que no haya sido contrastada por al menos dos fuentes independientes o que contenga elementos de opinión presentados como hechos, deberá portar el indicador de "Información No Verificada".</w:t>
      </w:r>
    </w:p>
    <w:p w14:paraId="7A2BBE5E" w14:textId="77777777" w:rsidR="00EA5A6A" w:rsidRPr="009B6DD6" w:rsidRDefault="00000000">
      <w:pPr>
        <w:numPr>
          <w:ilvl w:val="1"/>
          <w:numId w:val="199"/>
        </w:numPr>
        <w:rPr>
          <w:lang w:val="es-MX"/>
        </w:rPr>
      </w:pPr>
      <w:r w:rsidRPr="009B6DD6">
        <w:rPr>
          <w:b/>
          <w:bCs/>
          <w:lang w:val="es-MX"/>
        </w:rPr>
        <w:t>Prohibición de Dolo Informativo:</w:t>
      </w:r>
      <w:r w:rsidRPr="009B6DD6">
        <w:rPr>
          <w:lang w:val="es-MX"/>
        </w:rPr>
        <w:t xml:space="preserve"> El uso deliberado de noticias falsas para manipular mercados, procesos electorales o la paz pública será sancionado civilmente. No se prohíbe el discurso, pero se obliga a la transparencia </w:t>
      </w:r>
      <w:r w:rsidRPr="009B6DD6">
        <w:rPr>
          <w:lang w:val="es-MX"/>
        </w:rPr>
        <w:lastRenderedPageBreak/>
        <w:t>sobre su veracidad. El engaño comprobado restará estrellas al ICI de forma inmediata y pública en el Registro Nacional Soberano.</w:t>
      </w:r>
    </w:p>
    <w:p w14:paraId="7B331561" w14:textId="77777777" w:rsidR="00EA5A6A" w:rsidRPr="009B6DD6" w:rsidRDefault="00000000">
      <w:pPr>
        <w:numPr>
          <w:ilvl w:val="0"/>
          <w:numId w:val="198"/>
        </w:numPr>
        <w:rPr>
          <w:lang w:val="es-MX"/>
        </w:rPr>
      </w:pPr>
      <w:r w:rsidRPr="009B6DD6">
        <w:rPr>
          <w:b/>
          <w:bCs/>
          <w:lang w:val="es-MX"/>
        </w:rPr>
        <w:t>Responsabilidad Ulterior por Difamación Armada:</w:t>
      </w:r>
      <w:r w:rsidRPr="009B6DD6">
        <w:rPr>
          <w:lang w:val="es-MX"/>
        </w:rPr>
        <w:t xml:space="preserve"> La prohibición de censura previa (Artículo 29.1) no exime de la responsabilidad patrimonial por el daño causado. Se tipifica la Difamación Armada cuando un individuo o entidad con estatus de difusión masiva emita, amplifique o valide algorítmicamente acusaciones fácticas graves sin pruebas, movido por intereses ideológicos, campismo político o temeraria despreocupación por la verdad. La responsabilidad recae tanto en el creador del contenido como en el distribuidor que obvie el requerimiento de verificación.</w:t>
      </w:r>
    </w:p>
    <w:p w14:paraId="71C8268B" w14:textId="77777777" w:rsidR="00EA5A6A" w:rsidRPr="009B6DD6" w:rsidRDefault="00000000">
      <w:pPr>
        <w:numPr>
          <w:ilvl w:val="0"/>
          <w:numId w:val="198"/>
        </w:numPr>
        <w:rPr>
          <w:lang w:val="es-MX"/>
        </w:rPr>
      </w:pPr>
      <w:r w:rsidRPr="009B6DD6">
        <w:rPr>
          <w:b/>
          <w:bCs/>
          <w:lang w:val="es-MX"/>
        </w:rPr>
        <w:t>Principio de Rectificación Algorítmica Equivalente (RAE):</w:t>
      </w:r>
      <w:r w:rsidRPr="009B6DD6">
        <w:rPr>
          <w:lang w:val="es-MX"/>
        </w:rPr>
        <w:t xml:space="preserve"> Todo ciudadano o entidad afectada por Dolo Informativo o Difamación Armada tiene el derecho inalienable a la restitución de su honor civil (Artículo 151). Esta restitución será de ejecución forzosa bajo los siguientes parámetros técnicos:</w:t>
      </w:r>
    </w:p>
    <w:p w14:paraId="267B8986" w14:textId="77777777" w:rsidR="00EA5A6A" w:rsidRPr="009B6DD6" w:rsidRDefault="00000000">
      <w:pPr>
        <w:numPr>
          <w:ilvl w:val="1"/>
          <w:numId w:val="200"/>
        </w:numPr>
        <w:rPr>
          <w:lang w:val="es-MX"/>
        </w:rPr>
      </w:pPr>
      <w:r w:rsidRPr="009B6DD6">
        <w:rPr>
          <w:lang w:val="es-MX"/>
        </w:rPr>
        <w:t>El emisor infractor está obligado a publicar la rectificación o el dictamen absolutorio en la misma plataforma, formato y franja horaria.</w:t>
      </w:r>
    </w:p>
    <w:p w14:paraId="6C57AA3A" w14:textId="77777777" w:rsidR="00EA5A6A" w:rsidRPr="009B6DD6" w:rsidRDefault="00000000">
      <w:pPr>
        <w:numPr>
          <w:ilvl w:val="1"/>
          <w:numId w:val="200"/>
        </w:numPr>
        <w:rPr>
          <w:lang w:val="es-MX"/>
        </w:rPr>
      </w:pPr>
      <w:r w:rsidRPr="009B6DD6">
        <w:rPr>
          <w:lang w:val="es-MX"/>
        </w:rPr>
        <w:t>El Tribunal de Arbitraje Técnico (TAT) auditará la telemetría para garantizar que la rectificación alcance matemáticamente el mismo volumen de impresiones, distribución algorítmica y penetración de audiencia que tuvo la mentira original.</w:t>
      </w:r>
    </w:p>
    <w:p w14:paraId="7A2A5705" w14:textId="77777777" w:rsidR="00EA5A6A" w:rsidRPr="009B6DD6" w:rsidRDefault="00000000">
      <w:pPr>
        <w:numPr>
          <w:ilvl w:val="1"/>
          <w:numId w:val="200"/>
        </w:numPr>
        <w:rPr>
          <w:lang w:val="es-MX"/>
        </w:rPr>
      </w:pPr>
      <w:r w:rsidRPr="009B6DD6">
        <w:rPr>
          <w:lang w:val="es-MX"/>
        </w:rPr>
        <w:t>El incumplimiento de la equivalencia algorítmica, o el uso de técnicas de ocultamiento digital (</w:t>
      </w:r>
      <w:r w:rsidRPr="009B6DD6">
        <w:rPr>
          <w:i/>
          <w:iCs/>
          <w:lang w:val="es-MX"/>
        </w:rPr>
        <w:t>shadowbanning</w:t>
      </w:r>
      <w:r w:rsidRPr="009B6DD6">
        <w:rPr>
          <w:lang w:val="es-MX"/>
        </w:rPr>
        <w:t>) para la rectificación, constituirá un Delito de Obstrucción a la Verdad, activando la ejecución de las garantías financieras del emisor.</w:t>
      </w:r>
    </w:p>
    <w:p w14:paraId="45596702" w14:textId="77777777" w:rsidR="00EA5A6A" w:rsidRPr="009B6DD6" w:rsidRDefault="00000000">
      <w:pPr>
        <w:numPr>
          <w:ilvl w:val="0"/>
          <w:numId w:val="198"/>
        </w:numPr>
        <w:rPr>
          <w:lang w:val="es-MX"/>
        </w:rPr>
      </w:pPr>
      <w:r w:rsidRPr="009B6DD6">
        <w:rPr>
          <w:b/>
          <w:bCs/>
          <w:lang w:val="es-MX"/>
        </w:rPr>
        <w:t>Fianza de Veracidad para Emisores Sistémicos:</w:t>
      </w:r>
      <w:r w:rsidRPr="009B6DD6">
        <w:rPr>
          <w:lang w:val="es-MX"/>
        </w:rPr>
        <w:t xml:space="preserve"> Toda entidad comercial, plataforma o particular que monetice la información y alcance un umbral de influencia masiva (definido por ley orgánica), deberá constituir una póliza de responsabilidad civil o Fianza de Integridad registrada en el Registro Nacional Soberano (RNS). En caso de sentencia firme por Difamación Armada, el sistema ejecutará de forma automática y sin fricción la indemnización a la víctima desde dicha fianza o desde la Capa de Capital de Maniobra (Artículo 115.5) de los directivos responsables.</w:t>
      </w:r>
    </w:p>
    <w:p w14:paraId="11D18BE0" w14:textId="77777777" w:rsidR="00EA5A6A" w:rsidRPr="009B6DD6" w:rsidRDefault="00000000">
      <w:pPr>
        <w:numPr>
          <w:ilvl w:val="0"/>
          <w:numId w:val="198"/>
        </w:numPr>
        <w:rPr>
          <w:lang w:val="es-MX"/>
        </w:rPr>
      </w:pPr>
      <w:r w:rsidRPr="009B6DD6">
        <w:rPr>
          <w:b/>
          <w:bCs/>
          <w:lang w:val="es-MX"/>
        </w:rPr>
        <w:t>Del Índice de Bienestar Biológico y Estabilidad Social (IBBES):</w:t>
      </w:r>
      <w:r w:rsidRPr="009B6DD6">
        <w:rPr>
          <w:lang w:val="es-MX"/>
        </w:rPr>
        <w:br/>
        <w:t>Se instituye el IBBES como el sensor fundamental de la salud de la República. El Registro Nacional Soberano (RNS) procesará de forma ininterrumpida y algorítmica los datos agregados y anonimizados de cada municipio para detectar fallos de red en el contrato social.</w:t>
      </w:r>
    </w:p>
    <w:p w14:paraId="2EEFC32E" w14:textId="77777777" w:rsidR="00EA5A6A" w:rsidRPr="009B6DD6" w:rsidRDefault="00000000">
      <w:pPr>
        <w:numPr>
          <w:ilvl w:val="1"/>
          <w:numId w:val="201"/>
        </w:numPr>
        <w:rPr>
          <w:lang w:val="es-MX"/>
        </w:rPr>
      </w:pPr>
      <w:r w:rsidRPr="009B6DD6">
        <w:rPr>
          <w:b/>
          <w:bCs/>
          <w:lang w:val="es-MX"/>
        </w:rPr>
        <w:lastRenderedPageBreak/>
        <w:t>Parámetros de Medición:</w:t>
      </w:r>
      <w:r w:rsidRPr="009B6DD6">
        <w:rPr>
          <w:lang w:val="es-MX"/>
        </w:rPr>
        <w:t xml:space="preserve"> El IBBES se calculará basándose en la tasa de poder adquisitivo real, niveles de nutrición infantil, eficiencia de los Vouchers de Salud, índice de litigiosidad violenta y tiempo promedio de respuesta del Tribunal de Arbitraje Técnico (TAT).</w:t>
      </w:r>
    </w:p>
    <w:p w14:paraId="3F1F7508" w14:textId="77777777" w:rsidR="00EA5A6A" w:rsidRPr="009B6DD6" w:rsidRDefault="00000000">
      <w:pPr>
        <w:numPr>
          <w:ilvl w:val="1"/>
          <w:numId w:val="201"/>
        </w:numPr>
        <w:rPr>
          <w:lang w:val="es-MX"/>
        </w:rPr>
      </w:pPr>
      <w:r w:rsidRPr="009B6DD6">
        <w:rPr>
          <w:b/>
          <w:bCs/>
          <w:lang w:val="es-MX"/>
        </w:rPr>
        <w:t>Alerta de Estrés Institucional:</w:t>
      </w:r>
      <w:r w:rsidRPr="009B6DD6">
        <w:rPr>
          <w:lang w:val="es-MX"/>
        </w:rPr>
        <w:t xml:space="preserve"> El sistema generará una alerta de nivel rojo cuando los indicadores de un municipio caigan por debajo del setenta por ciento (70%) de la media nacional por más de treinta (30) días, indicando un estado de "Sufrimiento Sistémico".</w:t>
      </w:r>
    </w:p>
    <w:p w14:paraId="34D98C06" w14:textId="77777777" w:rsidR="00EA5A6A" w:rsidRPr="009B6DD6" w:rsidRDefault="00000000">
      <w:pPr>
        <w:numPr>
          <w:ilvl w:val="1"/>
          <w:numId w:val="201"/>
        </w:numPr>
        <w:rPr>
          <w:lang w:val="es-MX"/>
        </w:rPr>
      </w:pPr>
      <w:r w:rsidRPr="009B6DD6">
        <w:rPr>
          <w:b/>
          <w:bCs/>
          <w:lang w:val="es-MX"/>
        </w:rPr>
        <w:t>Mandato de Presencia y Acción Ejecutiva:</w:t>
      </w:r>
      <w:r w:rsidRPr="009B6DD6">
        <w:rPr>
          <w:lang w:val="es-MX"/>
        </w:rPr>
        <w:t xml:space="preserve"> Ante una Alerta de Nivel Rojo, el Presidente de la República, en su función de Garante de la Unidad Nacional, queda obligado por mandato constitucional a:</w:t>
      </w:r>
    </w:p>
    <w:p w14:paraId="18DD8D09" w14:textId="77777777" w:rsidR="00EA5A6A" w:rsidRPr="009B6DD6" w:rsidRDefault="00000000">
      <w:pPr>
        <w:numPr>
          <w:ilvl w:val="2"/>
          <w:numId w:val="202"/>
        </w:numPr>
        <w:rPr>
          <w:lang w:val="es-MX"/>
        </w:rPr>
      </w:pPr>
      <w:r w:rsidRPr="009B6DD6">
        <w:rPr>
          <w:lang w:val="es-MX"/>
        </w:rPr>
        <w:t>Comparecer físicamente en el nodo afectado en un plazo no mayor a setenta y dos (72) horas. Excepto por fuerza mayor que lo impida, o no encontrarse en el país.</w:t>
      </w:r>
    </w:p>
    <w:p w14:paraId="0678575B" w14:textId="77777777" w:rsidR="00EA5A6A" w:rsidRPr="009B6DD6" w:rsidRDefault="00000000">
      <w:pPr>
        <w:numPr>
          <w:ilvl w:val="2"/>
          <w:numId w:val="202"/>
        </w:numPr>
        <w:rPr>
          <w:lang w:val="es-MX"/>
        </w:rPr>
      </w:pPr>
      <w:r w:rsidRPr="009B6DD6">
        <w:rPr>
          <w:lang w:val="es-MX"/>
        </w:rPr>
        <w:t>Presidir una Comisión de Emergencia junto al Alcalde y el TAT local para identificar si el fallo es administrativo, técnico o fiscal.</w:t>
      </w:r>
    </w:p>
    <w:p w14:paraId="51BC03AB" w14:textId="77777777" w:rsidR="00EA5A6A" w:rsidRPr="009B6DD6" w:rsidRDefault="00000000">
      <w:pPr>
        <w:numPr>
          <w:ilvl w:val="2"/>
          <w:numId w:val="202"/>
        </w:numPr>
        <w:rPr>
          <w:lang w:val="es-MX"/>
        </w:rPr>
      </w:pPr>
      <w:r w:rsidRPr="009B6DD6">
        <w:rPr>
          <w:lang w:val="es-MX"/>
        </w:rPr>
        <w:t>Movilizar partidas extraordinarias sin más límite que la necesidad real y el porcentaje de deuda nacional establecido en la constitución, esto será asignado mediante la Reserva Estratégica de Soberanía (RES) para corregir el déficit de forma inmediata, sin que esto suponga una intervención de la autonomía municipal, sino un auxilio técnico de emergencia. El liderazgo se mide por la capacidad de restaurar el equilibrio en los puntos de mayor fricción.</w:t>
      </w:r>
    </w:p>
    <w:p w14:paraId="34E58725" w14:textId="77777777" w:rsidR="00EA5A6A" w:rsidRDefault="00000000">
      <w:pPr>
        <w:numPr>
          <w:ilvl w:val="0"/>
          <w:numId w:val="198"/>
        </w:numPr>
      </w:pPr>
      <w:r>
        <w:rPr>
          <w:b/>
          <w:bCs/>
        </w:rPr>
        <w:t>Derecho a la Causalidad:</w:t>
      </w:r>
    </w:p>
    <w:p w14:paraId="647E6FFB" w14:textId="77777777" w:rsidR="00EA5A6A" w:rsidRPr="009B6DD6" w:rsidRDefault="00000000">
      <w:pPr>
        <w:numPr>
          <w:ilvl w:val="1"/>
          <w:numId w:val="203"/>
        </w:numPr>
        <w:rPr>
          <w:lang w:val="es-MX"/>
        </w:rPr>
      </w:pPr>
      <w:r w:rsidRPr="009B6DD6">
        <w:rPr>
          <w:lang w:val="es-MX"/>
        </w:rPr>
        <w:t xml:space="preserve">Ante un apagón, falta de agua o escasez de un insumo, el RNS debe publicar en la Capa Alfa el </w:t>
      </w:r>
      <w:r w:rsidRPr="009B6DD6">
        <w:rPr>
          <w:b/>
          <w:bCs/>
          <w:lang w:val="es-MX"/>
        </w:rPr>
        <w:t>Informe de Causa Raíz</w:t>
      </w:r>
      <w:r w:rsidRPr="009B6DD6">
        <w:rPr>
          <w:lang w:val="es-MX"/>
        </w:rPr>
        <w:t xml:space="preserve"> en menos de 24 horas.</w:t>
      </w:r>
    </w:p>
    <w:p w14:paraId="619ACC58" w14:textId="77777777" w:rsidR="00EA5A6A" w:rsidRPr="009B6DD6" w:rsidRDefault="00000000">
      <w:pPr>
        <w:numPr>
          <w:ilvl w:val="1"/>
          <w:numId w:val="203"/>
        </w:numPr>
        <w:rPr>
          <w:lang w:val="es-MX"/>
        </w:rPr>
      </w:pPr>
      <w:r w:rsidRPr="009B6DD6">
        <w:rPr>
          <w:lang w:val="es-MX"/>
        </w:rPr>
        <w:t xml:space="preserve">El informe debe detallar: responsabilidad técnica, falta de inversión detectada y cronograma de reparación automática. El silencio administrativo ante la crisis se tipifica como </w:t>
      </w:r>
      <w:r w:rsidRPr="009B6DD6">
        <w:rPr>
          <w:b/>
          <w:bCs/>
          <w:lang w:val="es-MX"/>
        </w:rPr>
        <w:t>Traición a la Fe Pública</w:t>
      </w:r>
      <w:r w:rsidRPr="009B6DD6">
        <w:rPr>
          <w:lang w:val="es-MX"/>
        </w:rPr>
        <w:t>.</w:t>
      </w:r>
    </w:p>
    <w:p w14:paraId="0A9E35D9" w14:textId="77777777" w:rsidR="00EA5A6A" w:rsidRDefault="00000000">
      <w:r>
        <w:pict w14:anchorId="2F9A11FE">
          <v:rect id="_x0000_i1063" style="width:0;height:1.5pt" o:hralign="center" o:hrstd="t" o:hr="t"/>
        </w:pict>
      </w:r>
    </w:p>
    <w:p w14:paraId="72846C31" w14:textId="77777777" w:rsidR="00EA5A6A" w:rsidRPr="009B6DD6" w:rsidRDefault="00000000">
      <w:pPr>
        <w:pStyle w:val="Heading2"/>
        <w:rPr>
          <w:lang w:val="es-MX"/>
        </w:rPr>
      </w:pPr>
      <w:bookmarkStart w:id="45" w:name="X92446b78e7f54e1b3cd7f4cc16252dbe59d5bd8"/>
      <w:bookmarkEnd w:id="44"/>
      <w:r w:rsidRPr="009B6DD6">
        <w:rPr>
          <w:lang w:val="es-MX"/>
        </w:rPr>
        <w:t>Artículo 31. De la Coexistencia en la Manifestación Pública.</w:t>
      </w:r>
    </w:p>
    <w:p w14:paraId="5D379400" w14:textId="77777777" w:rsidR="00EA5A6A" w:rsidRPr="009B6DD6" w:rsidRDefault="00000000">
      <w:pPr>
        <w:numPr>
          <w:ilvl w:val="0"/>
          <w:numId w:val="204"/>
        </w:numPr>
        <w:rPr>
          <w:lang w:val="es-MX"/>
        </w:rPr>
      </w:pPr>
      <w:r w:rsidRPr="009B6DD6">
        <w:rPr>
          <w:lang w:val="es-MX"/>
        </w:rPr>
        <w:t>Derecho de Manifestación Concurrente: La República reconoce el derecho de ciudadanos con opiniones opuestas a manifestarse de forma simultánea. El Estado y los Municipios tienen la obligación de neutralidad absoluta; no podrán favorecer a un grupo sobre otro ni prohibir una "contra-manifestación" basándose en el contenido de la proclama.</w:t>
      </w:r>
    </w:p>
    <w:p w14:paraId="3835BC1C" w14:textId="77777777" w:rsidR="00EA5A6A" w:rsidRPr="009B6DD6" w:rsidRDefault="00000000">
      <w:pPr>
        <w:numPr>
          <w:ilvl w:val="0"/>
          <w:numId w:val="204"/>
        </w:numPr>
        <w:rPr>
          <w:lang w:val="es-MX"/>
        </w:rPr>
      </w:pPr>
      <w:r w:rsidRPr="009B6DD6">
        <w:rPr>
          <w:lang w:val="es-MX"/>
        </w:rPr>
        <w:lastRenderedPageBreak/>
        <w:t>Protocolo de No-Colisión (Gestión de Flujos): Ante la concurrencia de dos o más grupos en conflicto en un mismo espacio público, la autoridad municipal aplicará criterios de Ingeniería de Seguridad para garantizar la integridad física de todos los participantes:</w:t>
      </w:r>
    </w:p>
    <w:p w14:paraId="007E5E89" w14:textId="77777777" w:rsidR="00EA5A6A" w:rsidRPr="009B6DD6" w:rsidRDefault="00000000">
      <w:pPr>
        <w:numPr>
          <w:ilvl w:val="1"/>
          <w:numId w:val="205"/>
        </w:numPr>
        <w:rPr>
          <w:lang w:val="es-MX"/>
        </w:rPr>
      </w:pPr>
      <w:r w:rsidRPr="009B6DD6">
        <w:rPr>
          <w:lang w:val="es-MX"/>
        </w:rPr>
        <w:t>Distancia de Seguridad: Se establecerá un perímetro físico de separación o "zona neutral" infranqueable para evitar el contacto físico entre grupos.</w:t>
      </w:r>
    </w:p>
    <w:p w14:paraId="0AFD5184" w14:textId="77777777" w:rsidR="00EA5A6A" w:rsidRPr="009B6DD6" w:rsidRDefault="00000000">
      <w:pPr>
        <w:numPr>
          <w:ilvl w:val="1"/>
          <w:numId w:val="205"/>
        </w:numPr>
        <w:rPr>
          <w:lang w:val="es-MX"/>
        </w:rPr>
      </w:pPr>
      <w:r w:rsidRPr="009B6DD6">
        <w:rPr>
          <w:lang w:val="es-MX"/>
        </w:rPr>
        <w:t>No-Interferencia Acústica/Visual: Se regulará la ubicación para que ambos grupos tengan visibilidad y acceso a la opinión pública sin que uno pueda anular mecánicamente la expresión del otro.</w:t>
      </w:r>
    </w:p>
    <w:p w14:paraId="332CDAB8" w14:textId="77777777" w:rsidR="00EA5A6A" w:rsidRPr="009B6DD6" w:rsidRDefault="00000000">
      <w:pPr>
        <w:numPr>
          <w:ilvl w:val="0"/>
          <w:numId w:val="204"/>
        </w:numPr>
        <w:rPr>
          <w:lang w:val="es-MX"/>
        </w:rPr>
      </w:pPr>
      <w:r w:rsidRPr="009B6DD6">
        <w:rPr>
          <w:lang w:val="es-MX"/>
        </w:rPr>
        <w:t>Responsabilidad Civil por Incitación: El ejercicio de la manifestación no otorga inmunidad. Si un líder o participante incita explícitamente a la agresión física contra el grupo opositor, el sistema del Registro Nacional Soberano registrará la alerta y el individuo será responsable solidario por cualquier daño material o físico resultante, afectando directamente su Capa de Integridad Patrimonial (Artículo 6.1.b).</w:t>
      </w:r>
    </w:p>
    <w:p w14:paraId="5ACF98CD" w14:textId="77777777" w:rsidR="00EA5A6A" w:rsidRPr="009B6DD6" w:rsidRDefault="00000000">
      <w:pPr>
        <w:numPr>
          <w:ilvl w:val="0"/>
          <w:numId w:val="204"/>
        </w:numPr>
        <w:rPr>
          <w:lang w:val="es-MX"/>
        </w:rPr>
      </w:pPr>
      <w:r w:rsidRPr="009B6DD6">
        <w:rPr>
          <w:lang w:val="es-MX"/>
        </w:rPr>
        <w:t>Límite de Infraestructura Crítica (RRI): Ninguna manifestación, sea a favor o en contra de una huelga, podrá bloquear de forma permanente las Redes de Interconexión (RRI) definidas en el Artículo 13 (agua, energía, datos, hospitales). El bloqueo deliberado de estos flujos vitales será tipificado como Atentado contra la Seguridad de la Nación, activando la intervención técnica del TAT.</w:t>
      </w:r>
    </w:p>
    <w:p w14:paraId="6925CB65" w14:textId="77777777" w:rsidR="00EA5A6A" w:rsidRPr="009B6DD6" w:rsidRDefault="00000000">
      <w:pPr>
        <w:numPr>
          <w:ilvl w:val="0"/>
          <w:numId w:val="204"/>
        </w:numPr>
        <w:rPr>
          <w:lang w:val="es-MX"/>
        </w:rPr>
      </w:pPr>
      <w:r w:rsidRPr="009B6DD6">
        <w:rPr>
          <w:b/>
          <w:bCs/>
          <w:lang w:val="es-MX"/>
        </w:rPr>
        <w:t>Prohibición de Asimetría Letal en la Protesta y Anulación de Presunción:</w:t>
      </w:r>
      <w:r w:rsidRPr="009B6DD6">
        <w:rPr>
          <w:lang w:val="es-MX"/>
        </w:rPr>
        <w:br/>
        <w:t>La libertad de manifestación es de naturaleza estrictamente civil y pacífica. Se prohíbe constitucionalmente a todo ciudadano, con excepción exclusiva de las fuerzas de seguridad pública o Milicia Municipal activada en funciones de custodia (Artículo 21.4), la tenencia y porte de armas de fuego o cualquier instrumento letal de asalto dentro del perímetro de una manifestación, huelga, concentración política o marcha pública.</w:t>
      </w:r>
    </w:p>
    <w:p w14:paraId="69F8DED2" w14:textId="77777777" w:rsidR="00EA5A6A" w:rsidRPr="009B6DD6" w:rsidRDefault="00000000">
      <w:pPr>
        <w:numPr>
          <w:ilvl w:val="1"/>
          <w:numId w:val="206"/>
        </w:numPr>
        <w:rPr>
          <w:lang w:val="es-MX"/>
        </w:rPr>
      </w:pPr>
      <w:r w:rsidRPr="009B6DD6">
        <w:rPr>
          <w:b/>
          <w:bCs/>
          <w:lang w:val="es-MX"/>
        </w:rPr>
        <w:t>Responsabilidad por Inducción al Caos:</w:t>
      </w:r>
      <w:r w:rsidRPr="009B6DD6">
        <w:rPr>
          <w:lang w:val="es-MX"/>
        </w:rPr>
        <w:t xml:space="preserve"> El ciudadano que, amparado en el derecho general al porte de armas, introduzca voluntariamente dichos instrumentos en el seno de una aglomeración pública conflictiva, incurre en el Delito de Peligro Temerario Sistémico.</w:t>
      </w:r>
    </w:p>
    <w:p w14:paraId="0B89052B" w14:textId="77777777" w:rsidR="00EA5A6A" w:rsidRPr="009B6DD6" w:rsidRDefault="00000000">
      <w:pPr>
        <w:numPr>
          <w:ilvl w:val="1"/>
          <w:numId w:val="206"/>
        </w:numPr>
        <w:rPr>
          <w:lang w:val="es-MX"/>
        </w:rPr>
      </w:pPr>
      <w:r w:rsidRPr="009B6DD6">
        <w:rPr>
          <w:b/>
          <w:bCs/>
          <w:lang w:val="es-MX"/>
        </w:rPr>
        <w:t>Pérdida de la Presunción de Defensa:</w:t>
      </w:r>
      <w:r w:rsidRPr="009B6DD6">
        <w:rPr>
          <w:lang w:val="es-MX"/>
        </w:rPr>
        <w:t xml:space="preserve"> Si dicho individuo se ve involucrado en un altercado físico resultante de su presencia armada en la protesta y utiliza el arma, perderá automáticamente la presunción de legítima defensa. La carga de la prueba recaerá absoluta e inexcusablemente sobre él para demostrar que no existió vía de escape alguna y que no provocó el escenario de agresión (Artículo 22.6, Proscripción del Abuso del Derecho).</w:t>
      </w:r>
    </w:p>
    <w:p w14:paraId="22980529" w14:textId="77777777" w:rsidR="00EA5A6A" w:rsidRPr="009B6DD6" w:rsidRDefault="00000000">
      <w:pPr>
        <w:numPr>
          <w:ilvl w:val="0"/>
          <w:numId w:val="204"/>
        </w:numPr>
        <w:rPr>
          <w:lang w:val="es-MX"/>
        </w:rPr>
      </w:pPr>
      <w:r w:rsidRPr="009B6DD6">
        <w:rPr>
          <w:b/>
          <w:bCs/>
          <w:lang w:val="es-MX"/>
        </w:rPr>
        <w:lastRenderedPageBreak/>
        <w:t>De la Transparencia Radical en el Conflicto Civil.</w:t>
      </w:r>
      <w:r w:rsidRPr="009B6DD6">
        <w:rPr>
          <w:lang w:val="es-MX"/>
        </w:rPr>
        <w:t xml:space="preserve"> Para que el amparo de Legítima Defensa (Art. 21.2) o el Uso Proporcional de la Fuerza (Art. 72.3.b) sea válido ante el Tribunal de Defensa de la Constitución (TDC), se exige el cumplimiento de la </w:t>
      </w:r>
      <w:r w:rsidRPr="009B6DD6">
        <w:rPr>
          <w:b/>
          <w:bCs/>
          <w:lang w:val="es-MX"/>
        </w:rPr>
        <w:t>Cadena de Verdad Digital</w:t>
      </w:r>
      <w:r w:rsidRPr="009B6DD6">
        <w:rPr>
          <w:lang w:val="es-MX"/>
        </w:rPr>
        <w:t>:</w:t>
      </w:r>
    </w:p>
    <w:p w14:paraId="3D0AB4C3" w14:textId="77777777" w:rsidR="00EA5A6A" w:rsidRPr="009B6DD6" w:rsidRDefault="00000000">
      <w:pPr>
        <w:numPr>
          <w:ilvl w:val="1"/>
          <w:numId w:val="207"/>
        </w:numPr>
        <w:rPr>
          <w:lang w:val="es-MX"/>
        </w:rPr>
      </w:pPr>
      <w:r w:rsidRPr="009B6DD6">
        <w:rPr>
          <w:b/>
          <w:bCs/>
          <w:lang w:val="es-MX"/>
        </w:rPr>
        <w:t>Telemetría Ininterrumpida:</w:t>
      </w:r>
      <w:r w:rsidRPr="009B6DD6">
        <w:rPr>
          <w:lang w:val="es-MX"/>
        </w:rPr>
        <w:t xml:space="preserve"> Todo agente del orden o miliciano en funciones de control de masas debe portar sistemas de grabación audiovisual y sensores de actividad biométrica conectados en tiempo real a la Capa Alfa del RNS.</w:t>
      </w:r>
    </w:p>
    <w:p w14:paraId="5EC55F86" w14:textId="77777777" w:rsidR="00EA5A6A" w:rsidRPr="009B6DD6" w:rsidRDefault="00000000">
      <w:pPr>
        <w:numPr>
          <w:ilvl w:val="1"/>
          <w:numId w:val="207"/>
        </w:numPr>
        <w:rPr>
          <w:lang w:val="es-MX"/>
        </w:rPr>
      </w:pPr>
      <w:r w:rsidRPr="009B6DD6">
        <w:rPr>
          <w:b/>
          <w:bCs/>
          <w:lang w:val="es-MX"/>
        </w:rPr>
        <w:t>Presunción de Culpabilidad por Opacidad:</w:t>
      </w:r>
      <w:r w:rsidRPr="009B6DD6">
        <w:rPr>
          <w:lang w:val="es-MX"/>
        </w:rPr>
        <w:t xml:space="preserve"> La interrupción deliberada de la señal, el "apagado" de cámaras corporales o la destrucción de registros de telemetría durante un disturbio civil, generará una </w:t>
      </w:r>
      <w:r w:rsidRPr="009B6DD6">
        <w:rPr>
          <w:b/>
          <w:bCs/>
          <w:lang w:val="es-MX"/>
        </w:rPr>
        <w:t>presunción legal de culpabilidad</w:t>
      </w:r>
      <w:r w:rsidRPr="009B6DD6">
        <w:rPr>
          <w:lang w:val="es-MX"/>
        </w:rPr>
        <w:t xml:space="preserve"> contra el agente involucrado. Ante la ausencia de datos provocada por el oficial, el Tribunal asumirá que el oficial fue el agresor, invirtiéndose la carga de la prueba en su contra.</w:t>
      </w:r>
    </w:p>
    <w:p w14:paraId="54EE8AD8" w14:textId="77777777" w:rsidR="00EA5A6A" w:rsidRPr="009B6DD6" w:rsidRDefault="00000000">
      <w:pPr>
        <w:numPr>
          <w:ilvl w:val="1"/>
          <w:numId w:val="207"/>
        </w:numPr>
        <w:rPr>
          <w:lang w:val="es-MX"/>
        </w:rPr>
      </w:pPr>
      <w:r w:rsidRPr="009B6DD6">
        <w:rPr>
          <w:b/>
          <w:bCs/>
          <w:lang w:val="es-MX"/>
        </w:rPr>
        <w:t>Inmunidad del Corresponsal Ciudadano:</w:t>
      </w:r>
      <w:r w:rsidRPr="009B6DD6">
        <w:rPr>
          <w:lang w:val="es-MX"/>
        </w:rPr>
        <w:t xml:space="preserve"> Se prohíbe el decomiso de dispositivos móviles o cámaras de ciudadanos durante una manifestación. El ciudadano que graba un abuso policial está ejerciendo una función de "Auditor de Fe Pública" y su dispositivo se considera una extensión del Registro Nacional Soberano, gozando de protección absoluta contra la incautación (Art. 53).</w:t>
      </w:r>
    </w:p>
    <w:p w14:paraId="5E516146" w14:textId="77777777" w:rsidR="00EA5A6A" w:rsidRPr="009B6DD6" w:rsidRDefault="00000000">
      <w:pPr>
        <w:numPr>
          <w:ilvl w:val="0"/>
          <w:numId w:val="204"/>
        </w:numPr>
        <w:rPr>
          <w:lang w:val="es-MX"/>
        </w:rPr>
      </w:pPr>
      <w:r w:rsidRPr="009B6DD6">
        <w:rPr>
          <w:b/>
          <w:bCs/>
          <w:lang w:val="es-MX"/>
        </w:rPr>
        <w:t>Del Mercenarismo Cívico, el Astroturfing y la Ruptura del Amparo de Protesta.</w:t>
      </w:r>
      <w:r w:rsidRPr="009B6DD6">
        <w:rPr>
          <w:lang w:val="es-MX"/>
        </w:rPr>
        <w:t xml:space="preserve"> La libertad de manifestación (Art. 31.1) es un derecho personalísimo y orgánico. Queda terminantemente prohibida la comercialización, el pago o la intermediación financiera para la ejecución de protestas, bloqueos viales, huelgas o alteraciones del orden público.</w:t>
      </w:r>
    </w:p>
    <w:p w14:paraId="730DAE57" w14:textId="77777777" w:rsidR="00EA5A6A" w:rsidRPr="009B6DD6" w:rsidRDefault="00000000">
      <w:pPr>
        <w:numPr>
          <w:ilvl w:val="1"/>
          <w:numId w:val="208"/>
        </w:numPr>
        <w:rPr>
          <w:lang w:val="es-MX"/>
        </w:rPr>
      </w:pPr>
      <w:r w:rsidRPr="009B6DD6">
        <w:rPr>
          <w:b/>
          <w:bCs/>
          <w:lang w:val="es-MX"/>
        </w:rPr>
        <w:t>Tipificación del Mercenarismo Cívico:</w:t>
      </w:r>
      <w:r w:rsidRPr="009B6DD6">
        <w:rPr>
          <w:lang w:val="es-MX"/>
        </w:rPr>
        <w:t xml:space="preserve"> Se incurre en Mercenarismo Cívico cuando un ciudadano, residente o extranjero recibe cualquier forma de estipendio, salario, dádiva, pago en criptoactivos, exención de deudas o promesas de beneficio material por parte de organizaciones no gubernamentales (ONGs), partidos extranjeros, corporaciones (SACAs) o particulares, a cambio de su presencia física o la portación de cartelería en una manifestación.</w:t>
      </w:r>
    </w:p>
    <w:p w14:paraId="6EE63FBB" w14:textId="77777777" w:rsidR="00EA5A6A" w:rsidRPr="009B6DD6" w:rsidRDefault="00000000">
      <w:pPr>
        <w:numPr>
          <w:ilvl w:val="1"/>
          <w:numId w:val="208"/>
        </w:numPr>
        <w:rPr>
          <w:lang w:val="es-MX"/>
        </w:rPr>
      </w:pPr>
      <w:r w:rsidRPr="009B6DD6">
        <w:rPr>
          <w:b/>
          <w:bCs/>
          <w:lang w:val="es-MX"/>
        </w:rPr>
        <w:t>Pérdida de Inmunidad:</w:t>
      </w:r>
      <w:r w:rsidRPr="009B6DD6">
        <w:rPr>
          <w:lang w:val="es-MX"/>
        </w:rPr>
        <w:t xml:space="preserve"> La protesta financiada pierde automáticamente el carácter de "manifestación civil pacífica" y se reclasifica legalmente como una </w:t>
      </w:r>
      <w:r w:rsidRPr="009B6DD6">
        <w:rPr>
          <w:b/>
          <w:bCs/>
          <w:lang w:val="es-MX"/>
        </w:rPr>
        <w:t>Operación Corporativa no Autorizada</w:t>
      </w:r>
      <w:r w:rsidRPr="009B6DD6">
        <w:rPr>
          <w:lang w:val="es-MX"/>
        </w:rPr>
        <w:t xml:space="preserve"> o un </w:t>
      </w:r>
      <w:r w:rsidRPr="009B6DD6">
        <w:rPr>
          <w:b/>
          <w:bCs/>
          <w:lang w:val="es-MX"/>
        </w:rPr>
        <w:t>Acto de Sabotaje Asimétrico</w:t>
      </w:r>
      <w:r w:rsidRPr="009B6DD6">
        <w:rPr>
          <w:lang w:val="es-MX"/>
        </w:rPr>
        <w:t>. Los participantes pagados no gozan de las protecciones del Artículo 31 (uso de fuerza proporcional) y podrán ser dispersados inmediatamente por los Alguaciles o el CNSPOC.</w:t>
      </w:r>
    </w:p>
    <w:p w14:paraId="1227DA27" w14:textId="77777777" w:rsidR="00EA5A6A" w:rsidRPr="009B6DD6" w:rsidRDefault="00000000">
      <w:pPr>
        <w:numPr>
          <w:ilvl w:val="1"/>
          <w:numId w:val="208"/>
        </w:numPr>
        <w:rPr>
          <w:lang w:val="es-MX"/>
        </w:rPr>
      </w:pPr>
      <w:r w:rsidRPr="009B6DD6">
        <w:rPr>
          <w:b/>
          <w:bCs/>
          <w:lang w:val="es-MX"/>
        </w:rPr>
        <w:lastRenderedPageBreak/>
        <w:t>Extinción del Financiador (La Ley de Ruina del Promotor):</w:t>
      </w:r>
      <w:r w:rsidRPr="009B6DD6">
        <w:rPr>
          <w:lang w:val="es-MX"/>
        </w:rPr>
        <w:t xml:space="preserve"> El Registro Nacional Soberano (RNS) auditará algorítmicamente el flujo de fondos de las fundaciones organizadoras. Si se demuestra la transferencia de capital para la movilización de masas, la entidad organizadora será disuelta de pleno derecho. El cien por ciento (100%) del capital de la organización, así como el patrimonio personal y las Acciones Soberanas (AS) de sus directivos, serán confiscados bajo el delito de </w:t>
      </w:r>
      <w:r w:rsidRPr="009B6DD6">
        <w:rPr>
          <w:b/>
          <w:bCs/>
          <w:lang w:val="es-MX"/>
        </w:rPr>
        <w:t>Atentado a la Estabilidad Sistémica</w:t>
      </w:r>
      <w:r w:rsidRPr="009B6DD6">
        <w:rPr>
          <w:lang w:val="es-MX"/>
        </w:rPr>
        <w:t>.</w:t>
      </w:r>
    </w:p>
    <w:p w14:paraId="1DE8CF54" w14:textId="77777777" w:rsidR="00EA5A6A" w:rsidRPr="009B6DD6" w:rsidRDefault="00000000">
      <w:pPr>
        <w:numPr>
          <w:ilvl w:val="0"/>
          <w:numId w:val="204"/>
        </w:numPr>
        <w:rPr>
          <w:lang w:val="es-MX"/>
        </w:rPr>
      </w:pPr>
      <w:r w:rsidRPr="009B6DD6">
        <w:rPr>
          <w:b/>
          <w:bCs/>
          <w:lang w:val="es-MX"/>
        </w:rPr>
        <w:t>Del Fraude de Masas y el Astroturfing:</w:t>
      </w:r>
      <w:r w:rsidRPr="009B6DD6">
        <w:rPr>
          <w:lang w:val="es-MX"/>
        </w:rPr>
        <w:t xml:space="preserve"> La República protege la libertad de reunión orgánica, pero penaliza la simulación de apoyo popular.</w:t>
      </w:r>
    </w:p>
    <w:p w14:paraId="07669619" w14:textId="77777777" w:rsidR="00EA5A6A" w:rsidRPr="009B6DD6" w:rsidRDefault="00000000">
      <w:pPr>
        <w:numPr>
          <w:ilvl w:val="1"/>
          <w:numId w:val="209"/>
        </w:numPr>
        <w:rPr>
          <w:lang w:val="es-MX"/>
        </w:rPr>
      </w:pPr>
      <w:r w:rsidRPr="009B6DD6">
        <w:rPr>
          <w:lang w:val="es-MX"/>
        </w:rPr>
        <w:t xml:space="preserve">Se tipifica como </w:t>
      </w:r>
      <w:r w:rsidRPr="009B6DD6">
        <w:rPr>
          <w:b/>
          <w:bCs/>
          <w:lang w:val="es-MX"/>
        </w:rPr>
        <w:t>Fraude de Masas (Astroturfing Político)</w:t>
      </w:r>
      <w:r w:rsidRPr="009B6DD6">
        <w:rPr>
          <w:lang w:val="es-MX"/>
        </w:rPr>
        <w:t xml:space="preserve"> la acción de reclutar, contratar, pagar o incentivar materialmente a ciudadanos o extranjeros para simular apoyo a una causa política, ideológica o geopolítica.</w:t>
      </w:r>
    </w:p>
    <w:p w14:paraId="0598E2A0" w14:textId="77777777" w:rsidR="00EA5A6A" w:rsidRPr="009B6DD6" w:rsidRDefault="00000000">
      <w:pPr>
        <w:numPr>
          <w:ilvl w:val="1"/>
          <w:numId w:val="209"/>
        </w:numPr>
        <w:rPr>
          <w:lang w:val="es-MX"/>
        </w:rPr>
      </w:pPr>
      <w:r w:rsidRPr="009B6DD6">
        <w:rPr>
          <w:lang w:val="es-MX"/>
        </w:rPr>
        <w:t>Las leyes de protección contra el engaño comercial se extienden a la plaza pública. Todo individuo u organización que sea hallado culpable por el Tribunal de Arbitraje Técnico (TAT) de financiar manifestaciones artificiales, perderá su personería jurídica y el cien por ciento (100%) de sus activos (Capa B y C) será confiscado para reparar el daño logístico causado al Municipio.</w:t>
      </w:r>
    </w:p>
    <w:p w14:paraId="553AC7AD" w14:textId="77777777" w:rsidR="00EA5A6A" w:rsidRPr="009B6DD6" w:rsidRDefault="00000000">
      <w:pPr>
        <w:numPr>
          <w:ilvl w:val="0"/>
          <w:numId w:val="204"/>
        </w:numPr>
        <w:rPr>
          <w:lang w:val="es-MX"/>
        </w:rPr>
      </w:pPr>
      <w:r w:rsidRPr="009B6DD6">
        <w:rPr>
          <w:b/>
          <w:bCs/>
          <w:lang w:val="es-MX"/>
        </w:rPr>
        <w:t>Trazabilidad Logística del Espacio Público:</w:t>
      </w:r>
      <w:r w:rsidRPr="009B6DD6">
        <w:rPr>
          <w:lang w:val="es-MX"/>
        </w:rPr>
        <w:t xml:space="preserve"> Ninguna manifestación civil superior a cien (100) personas que requiera el uso de logística pesada (impresión masiva de cartelería estandarizada, transporte en flotas de autobuses, escenarios, equipos de sonido) podrá ocupar la vía pública sin el registro previo de sus contratos de proveeduría en la Capa Alfa del RNS.</w:t>
      </w:r>
    </w:p>
    <w:p w14:paraId="4B0B107D" w14:textId="77777777" w:rsidR="00EA5A6A" w:rsidRPr="009B6DD6" w:rsidRDefault="00000000">
      <w:pPr>
        <w:numPr>
          <w:ilvl w:val="1"/>
          <w:numId w:val="210"/>
        </w:numPr>
        <w:rPr>
          <w:lang w:val="es-MX"/>
        </w:rPr>
      </w:pPr>
      <w:r w:rsidRPr="009B6DD6">
        <w:rPr>
          <w:lang w:val="es-MX"/>
        </w:rPr>
        <w:t xml:space="preserve">La calle es libre para el cuerpo del ciudadano, pero la </w:t>
      </w:r>
      <w:r w:rsidRPr="009B6DD6">
        <w:rPr>
          <w:b/>
          <w:bCs/>
          <w:lang w:val="es-MX"/>
        </w:rPr>
        <w:t>logística es auditable</w:t>
      </w:r>
      <w:r w:rsidRPr="009B6DD6">
        <w:rPr>
          <w:lang w:val="es-MX"/>
        </w:rPr>
        <w:t>.</w:t>
      </w:r>
    </w:p>
    <w:p w14:paraId="028460AF" w14:textId="77777777" w:rsidR="00EA5A6A" w:rsidRPr="009B6DD6" w:rsidRDefault="00000000">
      <w:pPr>
        <w:numPr>
          <w:ilvl w:val="1"/>
          <w:numId w:val="210"/>
        </w:numPr>
        <w:rPr>
          <w:lang w:val="es-MX"/>
        </w:rPr>
      </w:pPr>
      <w:r w:rsidRPr="009B6DD6">
        <w:rPr>
          <w:lang w:val="es-MX"/>
        </w:rPr>
        <w:t xml:space="preserve">Si los Alguaciles detectan logística de alta escala sin rastro financiero en el RNS (dinero oscuro/dark money), los materiales serán decomisados en flagrancia como </w:t>
      </w:r>
      <w:r w:rsidRPr="009B6DD6">
        <w:rPr>
          <w:b/>
          <w:bCs/>
          <w:lang w:val="es-MX"/>
        </w:rPr>
        <w:t>Contrabando de Agitación</w:t>
      </w:r>
      <w:r w:rsidRPr="009B6DD6">
        <w:rPr>
          <w:lang w:val="es-MX"/>
        </w:rPr>
        <w:t>.</w:t>
      </w:r>
    </w:p>
    <w:p w14:paraId="2B7DC1D0" w14:textId="77777777" w:rsidR="00EA5A6A" w:rsidRDefault="00000000">
      <w:r>
        <w:pict w14:anchorId="44B1014F">
          <v:rect id="_x0000_i1064" style="width:0;height:1.5pt" o:hralign="center" o:hrstd="t" o:hr="t"/>
        </w:pict>
      </w:r>
    </w:p>
    <w:p w14:paraId="128110CC" w14:textId="77777777" w:rsidR="00EA5A6A" w:rsidRPr="009B6DD6" w:rsidRDefault="00000000">
      <w:pPr>
        <w:pStyle w:val="Heading2"/>
        <w:rPr>
          <w:lang w:val="es-MX"/>
        </w:rPr>
      </w:pPr>
      <w:bookmarkStart w:id="46" w:name="Xd92133512779b18588bfc53fadf001cd1ea7a77"/>
      <w:bookmarkEnd w:id="45"/>
      <w:r w:rsidRPr="009B6DD6">
        <w:rPr>
          <w:lang w:val="es-MX"/>
        </w:rPr>
        <w:t>Artículo 32. Del Derecho a la Conectividad y el Flujo Ininterrumpido de Información.</w:t>
      </w:r>
    </w:p>
    <w:p w14:paraId="7C6E307B" w14:textId="77777777" w:rsidR="00EA5A6A" w:rsidRPr="009B6DD6" w:rsidRDefault="00000000">
      <w:pPr>
        <w:numPr>
          <w:ilvl w:val="0"/>
          <w:numId w:val="211"/>
        </w:numPr>
        <w:rPr>
          <w:lang w:val="es-MX"/>
        </w:rPr>
      </w:pPr>
      <w:r w:rsidRPr="009B6DD6">
        <w:rPr>
          <w:lang w:val="es-MX"/>
        </w:rPr>
        <w:t>El Internet como Sistema Nervioso: Se reconoce el acceso a la red global de información (Internet) como un Servicio Vital de Supervivencia. El Estado garantiza la neutralidad de la red y el libre flujo de datos.</w:t>
      </w:r>
    </w:p>
    <w:p w14:paraId="2A46DEBD" w14:textId="77777777" w:rsidR="00EA5A6A" w:rsidRPr="009B6DD6" w:rsidRDefault="00000000">
      <w:pPr>
        <w:numPr>
          <w:ilvl w:val="0"/>
          <w:numId w:val="211"/>
        </w:numPr>
        <w:rPr>
          <w:lang w:val="es-MX"/>
        </w:rPr>
      </w:pPr>
      <w:r w:rsidRPr="009B6DD6">
        <w:rPr>
          <w:lang w:val="es-MX"/>
        </w:rPr>
        <w:t xml:space="preserve">Garantía de Resiliencia Tecnológica: En caso de que el Estado intente un bloqueo, los ciudadanos tienen el derecho constitucional de emplear y desplegar tecnologías de Conectividad Descentralizada (Satélites de órbita baja, redes Mesh, </w:t>
      </w:r>
      <w:r w:rsidRPr="009B6DD6">
        <w:rPr>
          <w:lang w:val="es-MX"/>
        </w:rPr>
        <w:lastRenderedPageBreak/>
        <w:t>radiofrecuencia). Cualquier intento estatal de decomisar equipos de recepción de datos satelitales será tratado como Robo de Propiedad Privada.</w:t>
      </w:r>
    </w:p>
    <w:p w14:paraId="7BDBBC78" w14:textId="77777777" w:rsidR="00EA5A6A" w:rsidRPr="009B6DD6" w:rsidRDefault="00000000">
      <w:pPr>
        <w:numPr>
          <w:ilvl w:val="0"/>
          <w:numId w:val="211"/>
        </w:numPr>
        <w:rPr>
          <w:lang w:val="es-MX"/>
        </w:rPr>
      </w:pPr>
      <w:r w:rsidRPr="009B6DD6">
        <w:rPr>
          <w:lang w:val="es-MX"/>
        </w:rPr>
        <w:t>Aislamiento Táctico Inmediato (El Colchón de Seguridad): En caso de detención en flagrancia o ejecución de una orden de registro por delitos graves (Artículo 97.2), los agentes de la autoridad quedan facultados para la intervención y desconexión inmediata de los dispositivos bajo posesión del sospechoso. En ningún caso el 'entorno inmediato' se interpretará como la facultad de interrumpir servicios de conectividad a terceros no vinculados al proceso, ni de apagar nodos de distribución pública, celdas de telefonía compartidas o redes vecinales. Se garantiza al sospechoso sujeto a ‘silencio digital’ el acceso a un Punto de Acceso Supervisado para la gestión de servicios vitales (telemedicina, cumplimiento de plazos judiciales o transacciones de subsistencia básica) que no interfieran con la investigación en curso, bajo auditoría automática del RNS. El aislamiento debe ser estrictamente terminal, bajo las siguientes condiciones técnicas:</w:t>
      </w:r>
    </w:p>
    <w:p w14:paraId="37DA3032" w14:textId="77777777" w:rsidR="00EA5A6A" w:rsidRPr="009B6DD6" w:rsidRDefault="00000000">
      <w:pPr>
        <w:numPr>
          <w:ilvl w:val="1"/>
          <w:numId w:val="212"/>
        </w:numPr>
        <w:rPr>
          <w:lang w:val="es-MX"/>
        </w:rPr>
      </w:pPr>
      <w:r w:rsidRPr="009B6DD6">
        <w:rPr>
          <w:lang w:val="es-MX"/>
        </w:rPr>
        <w:t>Ventana de Gracia Operativa: Esta desconexión forzosa tendrá una vigencia máxima de veinticuatro (24) horas.</w:t>
      </w:r>
    </w:p>
    <w:p w14:paraId="4877B785" w14:textId="77777777" w:rsidR="00EA5A6A" w:rsidRPr="009B6DD6" w:rsidRDefault="00000000">
      <w:pPr>
        <w:numPr>
          <w:ilvl w:val="1"/>
          <w:numId w:val="212"/>
        </w:numPr>
        <w:rPr>
          <w:lang w:val="es-MX"/>
        </w:rPr>
      </w:pPr>
      <w:r w:rsidRPr="009B6DD6">
        <w:rPr>
          <w:lang w:val="es-MX"/>
        </w:rPr>
        <w:t>Registro Automatizado: En el momento de la desconexión, el agente debe activar un Ticket Digital de Aislamiento en el Registro Nacional Soberano, que registre geolocalización, identidad del detenido y hora exacta del "silencio digital".</w:t>
      </w:r>
    </w:p>
    <w:p w14:paraId="33C83C7D" w14:textId="77777777" w:rsidR="00EA5A6A" w:rsidRPr="009B6DD6" w:rsidRDefault="00000000">
      <w:pPr>
        <w:numPr>
          <w:ilvl w:val="0"/>
          <w:numId w:val="211"/>
        </w:numPr>
        <w:rPr>
          <w:lang w:val="es-MX"/>
        </w:rPr>
      </w:pPr>
      <w:r w:rsidRPr="009B6DD6">
        <w:rPr>
          <w:lang w:val="es-MX"/>
        </w:rPr>
        <w:t>Validación Judicial Ex-Post: Antes de que expire el plazo de 24 horas, la autoridad debe presentar ante un Juez de Garantías del TDC la justificación de la medida.</w:t>
      </w:r>
    </w:p>
    <w:p w14:paraId="23C552B7" w14:textId="77777777" w:rsidR="00EA5A6A" w:rsidRPr="009B6DD6" w:rsidRDefault="00000000">
      <w:pPr>
        <w:numPr>
          <w:ilvl w:val="1"/>
          <w:numId w:val="213"/>
        </w:numPr>
        <w:rPr>
          <w:lang w:val="es-MX"/>
        </w:rPr>
      </w:pPr>
      <w:r w:rsidRPr="009B6DD6">
        <w:rPr>
          <w:lang w:val="es-MX"/>
        </w:rPr>
        <w:t>Si el Juez convalida: La restricción se mantiene bajo los términos de la investigación.</w:t>
      </w:r>
    </w:p>
    <w:p w14:paraId="6402FF02" w14:textId="77777777" w:rsidR="00EA5A6A" w:rsidRPr="009B6DD6" w:rsidRDefault="00000000">
      <w:pPr>
        <w:numPr>
          <w:ilvl w:val="1"/>
          <w:numId w:val="213"/>
        </w:numPr>
        <w:rPr>
          <w:lang w:val="es-MX"/>
        </w:rPr>
      </w:pPr>
      <w:r w:rsidRPr="009B6DD6">
        <w:rPr>
          <w:lang w:val="es-MX"/>
        </w:rPr>
        <w:t>Si el Juez rechaza o el plazo expira sin validación: El acceso debe ser restaurado automáticamente por el sistema y el agente incurrirá en responsabilidad administrativa.</w:t>
      </w:r>
    </w:p>
    <w:p w14:paraId="61FDE955" w14:textId="77777777" w:rsidR="00EA5A6A" w:rsidRPr="009B6DD6" w:rsidRDefault="00000000">
      <w:pPr>
        <w:numPr>
          <w:ilvl w:val="0"/>
          <w:numId w:val="211"/>
        </w:numPr>
        <w:rPr>
          <w:lang w:val="es-MX"/>
        </w:rPr>
      </w:pPr>
      <w:r w:rsidRPr="009B6DD6">
        <w:rPr>
          <w:lang w:val="es-MX"/>
        </w:rPr>
        <w:t>Inviolabilidad de la Red del Entorno: El aislamiento táctico debe ser quirúrgico. Está prohibido "tumbar" la celda de telefonía o el nodo de internet de una zona residencial completa para capturar a un solo individuo, salvo en casos de Amenaza Terrorista Inminente (explosivos, ataques armados masivos, y otros de índole similar definidos por ley orgánica), lo cual requiere la activación inmediata del PADI (Artículo 105).</w:t>
      </w:r>
    </w:p>
    <w:p w14:paraId="64ED5A83" w14:textId="77777777" w:rsidR="00EA5A6A" w:rsidRPr="009B6DD6" w:rsidRDefault="00000000">
      <w:pPr>
        <w:numPr>
          <w:ilvl w:val="0"/>
          <w:numId w:val="211"/>
        </w:numPr>
        <w:rPr>
          <w:lang w:val="es-MX"/>
        </w:rPr>
      </w:pPr>
      <w:r w:rsidRPr="009B6DD6">
        <w:rPr>
          <w:b/>
          <w:bCs/>
          <w:lang w:val="es-MX"/>
        </w:rPr>
        <w:t>Del Anonimato Criptográfico en las Telecomunicaciones y la Proscripción de Bases de Datos Corporativas.</w:t>
      </w:r>
      <w:r w:rsidRPr="009B6DD6">
        <w:rPr>
          <w:lang w:val="es-MX"/>
        </w:rPr>
        <w:t xml:space="preserve"> Para garantizar la seguridad pública sin vulnerar la soberanía del individuo, se prohíbe la tenencia de bases de datos de identidad ciudadana por parte de empresas de telecomunicaciones o proveedores de servicios de internet (ISP).</w:t>
      </w:r>
    </w:p>
    <w:p w14:paraId="00B63E5E" w14:textId="77777777" w:rsidR="00EA5A6A" w:rsidRPr="009B6DD6" w:rsidRDefault="00000000">
      <w:pPr>
        <w:numPr>
          <w:ilvl w:val="1"/>
          <w:numId w:val="214"/>
        </w:numPr>
        <w:rPr>
          <w:lang w:val="es-MX"/>
        </w:rPr>
      </w:pPr>
      <w:r w:rsidRPr="009B6DD6">
        <w:rPr>
          <w:b/>
          <w:bCs/>
          <w:lang w:val="es-MX"/>
        </w:rPr>
        <w:lastRenderedPageBreak/>
        <w:t>Prueba de Conocimiento Cero (Zero-Knowledge Proof):</w:t>
      </w:r>
      <w:r w:rsidRPr="009B6DD6">
        <w:rPr>
          <w:lang w:val="es-MX"/>
        </w:rPr>
        <w:t xml:space="preserve"> La adquisición y activación de líneas telefónicas, direcciones IP o conexiones satelitales se realizará mediante el Pasaporte de Ciudadanía Soberana (PCSC). El Registro Nacional Soberano (RNS) emitirá a la empresa proveedora únicamente un </w:t>
      </w:r>
      <w:r w:rsidRPr="009B6DD6">
        <w:rPr>
          <w:b/>
          <w:bCs/>
          <w:lang w:val="es-MX"/>
        </w:rPr>
        <w:t>Token de Validez Comercial</w:t>
      </w:r>
      <w:r w:rsidRPr="009B6DD6">
        <w:rPr>
          <w:lang w:val="es-MX"/>
        </w:rPr>
        <w:t xml:space="preserve"> que autorice el servicio.</w:t>
      </w:r>
    </w:p>
    <w:p w14:paraId="6A834967" w14:textId="77777777" w:rsidR="00EA5A6A" w:rsidRPr="009B6DD6" w:rsidRDefault="00000000">
      <w:pPr>
        <w:pStyle w:val="Compact"/>
        <w:numPr>
          <w:ilvl w:val="2"/>
          <w:numId w:val="215"/>
        </w:numPr>
        <w:rPr>
          <w:lang w:val="es-MX"/>
        </w:rPr>
      </w:pPr>
      <w:r w:rsidRPr="009B6DD6">
        <w:rPr>
          <w:b/>
          <w:bCs/>
          <w:lang w:val="es-MX"/>
        </w:rPr>
        <w:t>Prohibición de Almacenamiento Nominal:</w:t>
      </w:r>
      <w:r w:rsidRPr="009B6DD6">
        <w:rPr>
          <w:lang w:val="es-MX"/>
        </w:rPr>
        <w:t xml:space="preserve"> Queda terminantemente prohibido a cualquier operadora privada o estatal exigir, fotocopiar, almacenar o retener el nombre, biometría o documento de identidad del usuario final. El incumplimiento de esta norma se tipifica como Delito de Riesgo de Exposición de Datos, sancionado con el levantamiento del velo corporativo de la SACA infractora.</w:t>
      </w:r>
    </w:p>
    <w:p w14:paraId="49A3E988" w14:textId="77777777" w:rsidR="00EA5A6A" w:rsidRPr="009B6DD6" w:rsidRDefault="00000000">
      <w:pPr>
        <w:numPr>
          <w:ilvl w:val="1"/>
          <w:numId w:val="1"/>
        </w:numPr>
        <w:rPr>
          <w:lang w:val="es-MX"/>
        </w:rPr>
      </w:pPr>
      <w:r w:rsidRPr="009B6DD6">
        <w:rPr>
          <w:lang w:val="es-MX"/>
        </w:rPr>
        <w:t xml:space="preserve">11. </w:t>
      </w:r>
      <w:r w:rsidRPr="009B6DD6">
        <w:rPr>
          <w:b/>
          <w:bCs/>
          <w:lang w:val="es-MX"/>
        </w:rPr>
        <w:t>Custodia en Capa Gamma:</w:t>
      </w:r>
      <w:r w:rsidRPr="009B6DD6">
        <w:rPr>
          <w:lang w:val="es-MX"/>
        </w:rPr>
        <w:t xml:space="preserve"> La correspondencia exacta entre el identificador de red (Número telefónico/IP) y la identidad real del ciudadano quedará sellada bajo encriptación asimétrica exclusivamente en la </w:t>
      </w:r>
      <w:r w:rsidRPr="009B6DD6">
        <w:rPr>
          <w:b/>
          <w:bCs/>
          <w:lang w:val="es-MX"/>
        </w:rPr>
        <w:t>Capa Gamma</w:t>
      </w:r>
      <w:r w:rsidRPr="009B6DD6">
        <w:rPr>
          <w:lang w:val="es-MX"/>
        </w:rPr>
        <w:t xml:space="preserve"> del RNS, constituyendo un activo de Privacidad Grado Cero, inalcanzable para auditorías administrativas o minería de datos estatales.</w:t>
      </w:r>
    </w:p>
    <w:p w14:paraId="3042E80A" w14:textId="77777777" w:rsidR="00EA5A6A" w:rsidRDefault="00000000">
      <w:pPr>
        <w:numPr>
          <w:ilvl w:val="0"/>
          <w:numId w:val="211"/>
        </w:numPr>
      </w:pPr>
      <w:r w:rsidRPr="009B6DD6">
        <w:rPr>
          <w:b/>
          <w:bCs/>
          <w:lang w:val="es-MX"/>
        </w:rPr>
        <w:t>De la Des-Anonimización Jurídica y la Erradicación de la Extorsión Tecnológica.</w:t>
      </w:r>
      <w:r w:rsidRPr="009B6DD6">
        <w:rPr>
          <w:lang w:val="es-MX"/>
        </w:rPr>
        <w:t xml:space="preserve"> La República no ampara el anonimato como escudo para la agresión predatoria, el fraude, el secuestro virtual o la extorsión. </w:t>
      </w:r>
      <w:r>
        <w:t>Se establece el Protocolo de Apertura Selectiva:</w:t>
      </w:r>
    </w:p>
    <w:p w14:paraId="11CC951D" w14:textId="77777777" w:rsidR="00EA5A6A" w:rsidRPr="009B6DD6" w:rsidRDefault="00000000">
      <w:pPr>
        <w:numPr>
          <w:ilvl w:val="1"/>
          <w:numId w:val="216"/>
        </w:numPr>
        <w:rPr>
          <w:lang w:val="es-MX"/>
        </w:rPr>
      </w:pPr>
      <w:r w:rsidRPr="009B6DD6">
        <w:rPr>
          <w:b/>
          <w:bCs/>
          <w:lang w:val="es-MX"/>
        </w:rPr>
        <w:t>Condición de Flagrancia o Denuncia:</w:t>
      </w:r>
      <w:r w:rsidRPr="009B6DD6">
        <w:rPr>
          <w:lang w:val="es-MX"/>
        </w:rPr>
        <w:t xml:space="preserve"> Si una línea o conexión de red es utilizada para la comisión de delitos contra la vida, el patrimonio o la seguridad del Estado, la víctima o el sistema automatizado de defensa podrán solicitar la identificación del titular.</w:t>
      </w:r>
    </w:p>
    <w:p w14:paraId="708125F7" w14:textId="77777777" w:rsidR="00EA5A6A" w:rsidRPr="009B6DD6" w:rsidRDefault="00000000">
      <w:pPr>
        <w:numPr>
          <w:ilvl w:val="1"/>
          <w:numId w:val="216"/>
        </w:numPr>
        <w:rPr>
          <w:lang w:val="es-MX"/>
        </w:rPr>
      </w:pPr>
      <w:r w:rsidRPr="009B6DD6">
        <w:rPr>
          <w:b/>
          <w:bCs/>
          <w:lang w:val="es-MX"/>
        </w:rPr>
        <w:t>Ejecución por Doble Llave Digital:</w:t>
      </w:r>
      <w:r w:rsidRPr="009B6DD6">
        <w:rPr>
          <w:lang w:val="es-MX"/>
        </w:rPr>
        <w:t xml:space="preserve"> La apertura de la Capa Gamma para revelar la identidad del titular de la línea requerirá la activación irrestricta del </w:t>
      </w:r>
      <w:r w:rsidRPr="009B6DD6">
        <w:rPr>
          <w:b/>
          <w:bCs/>
          <w:lang w:val="es-MX"/>
        </w:rPr>
        <w:t>Protocolo de Doble Llave (Artículo 5)</w:t>
      </w:r>
      <w:r w:rsidRPr="009B6DD6">
        <w:rPr>
          <w:lang w:val="es-MX"/>
        </w:rPr>
        <w:t>. Un Magistrado del Tribunal de Defensa de la Constitución (TDC) y un Oficial del Cuerpo de Investigación (CICM o CNSPOC) deberán aportar sus firmas digitales concurrentes, previa presentación de evidencia que justifique la presunción del delito.</w:t>
      </w:r>
    </w:p>
    <w:p w14:paraId="259A69EC" w14:textId="77777777" w:rsidR="00EA5A6A" w:rsidRPr="009B6DD6" w:rsidRDefault="00000000">
      <w:pPr>
        <w:numPr>
          <w:ilvl w:val="1"/>
          <w:numId w:val="216"/>
        </w:numPr>
        <w:rPr>
          <w:lang w:val="es-MX"/>
        </w:rPr>
      </w:pPr>
      <w:r w:rsidRPr="009B6DD6">
        <w:rPr>
          <w:b/>
          <w:bCs/>
          <w:lang w:val="es-MX"/>
        </w:rPr>
        <w:t>Inmunidad del Flujo Pacífico:</w:t>
      </w:r>
      <w:r w:rsidRPr="009B6DD6">
        <w:rPr>
          <w:lang w:val="es-MX"/>
        </w:rPr>
        <w:t xml:space="preserve"> Queda proscrita la "pesca de arrastre" (dragnet surveillance). El Estado carece de potestad técnica y legal para des-anonimizar bases de datos enteras, padrones de usuarios o realizar cruces masivos de líneas telefónicas sin una orden judicial individualizada y fundamentada.</w:t>
      </w:r>
    </w:p>
    <w:p w14:paraId="2FDE3982" w14:textId="77777777" w:rsidR="00EA5A6A" w:rsidRDefault="00000000">
      <w:r>
        <w:pict w14:anchorId="558C0AD7">
          <v:rect id="_x0000_i1065" style="width:0;height:1.5pt" o:hralign="center" o:hrstd="t" o:hr="t"/>
        </w:pict>
      </w:r>
    </w:p>
    <w:p w14:paraId="7B510198" w14:textId="77777777" w:rsidR="00EA5A6A" w:rsidRPr="009B6DD6" w:rsidRDefault="00000000">
      <w:pPr>
        <w:pStyle w:val="Heading2"/>
        <w:rPr>
          <w:lang w:val="es-MX"/>
        </w:rPr>
      </w:pPr>
      <w:bookmarkStart w:id="47" w:name="Xd6d1c456e52e5ed361537b55bc991e4b58ac8f9"/>
      <w:bookmarkEnd w:id="46"/>
      <w:r w:rsidRPr="009B6DD6">
        <w:rPr>
          <w:lang w:val="es-MX"/>
        </w:rPr>
        <w:lastRenderedPageBreak/>
        <w:t>Artículo 33. De la Neutralidad Algorítmica y el Derecho a la Visibilidad.</w:t>
      </w:r>
    </w:p>
    <w:p w14:paraId="6DB72E76" w14:textId="77777777" w:rsidR="00EA5A6A" w:rsidRPr="009B6DD6" w:rsidRDefault="00000000">
      <w:pPr>
        <w:numPr>
          <w:ilvl w:val="0"/>
          <w:numId w:val="217"/>
        </w:numPr>
        <w:rPr>
          <w:lang w:val="es-MX"/>
        </w:rPr>
      </w:pPr>
      <w:r w:rsidRPr="009B6DD6">
        <w:rPr>
          <w:lang w:val="es-MX"/>
        </w:rPr>
        <w:t>Prohibición de Censura Algorítmica: Ninguna empresa privada que gestione plataformas de información, mercados digitales o sistemas de reputación podrá manipular sus algoritmos para favorecer sus propios productos o silenciar a competidores por razones políticas o comerciales.</w:t>
      </w:r>
    </w:p>
    <w:p w14:paraId="277E43A7" w14:textId="77777777" w:rsidR="00EA5A6A" w:rsidRPr="009B6DD6" w:rsidRDefault="00000000">
      <w:pPr>
        <w:numPr>
          <w:ilvl w:val="0"/>
          <w:numId w:val="217"/>
        </w:numPr>
        <w:rPr>
          <w:lang w:val="es-MX"/>
        </w:rPr>
      </w:pPr>
      <w:r w:rsidRPr="009B6DD6">
        <w:rPr>
          <w:lang w:val="es-MX"/>
        </w:rPr>
        <w:t>Derecho a la Auditoría de Código: Cualquier ciudadano que se sienta "borrado" o discriminado por un sistema automatizado de una empresa con posición de dominio, tiene derecho a una Auditoría Técnica del TAT (Artículo 13.3). Si se demuestra sesgo deliberado, la empresa será multada y obligada a abrir sus protocolos.</w:t>
      </w:r>
    </w:p>
    <w:p w14:paraId="31F62EF7" w14:textId="77777777" w:rsidR="00EA5A6A" w:rsidRPr="009B6DD6" w:rsidRDefault="00000000">
      <w:pPr>
        <w:numPr>
          <w:ilvl w:val="0"/>
          <w:numId w:val="217"/>
        </w:numPr>
        <w:rPr>
          <w:lang w:val="es-MX"/>
        </w:rPr>
      </w:pPr>
      <w:r w:rsidRPr="009B6DD6">
        <w:rPr>
          <w:lang w:val="es-MX"/>
        </w:rPr>
        <w:t>Soberanía del Dato de Reputación: La reputación de un ciudadano (su historial de cumplimiento, honestidad comercial, etc.) es propiedad del ciudadano, no de la plataforma donde se generó. Las empresas están obligadas a permitir la Portabilidad Total de la Reputación, impidiendo que una empresa "secuestre" a sus clientes mediante el miedo a perder sus datos históricos.</w:t>
      </w:r>
    </w:p>
    <w:p w14:paraId="4C7496A4" w14:textId="77777777" w:rsidR="00EA5A6A" w:rsidRDefault="00000000">
      <w:r>
        <w:pict w14:anchorId="7888BD75">
          <v:rect id="_x0000_i1066" style="width:0;height:1.5pt" o:hralign="center" o:hrstd="t" o:hr="t"/>
        </w:pict>
      </w:r>
    </w:p>
    <w:p w14:paraId="2FC3F469" w14:textId="77777777" w:rsidR="00EA5A6A" w:rsidRPr="009B6DD6" w:rsidRDefault="00000000">
      <w:pPr>
        <w:pStyle w:val="Heading1"/>
        <w:rPr>
          <w:lang w:val="es-MX"/>
        </w:rPr>
      </w:pPr>
      <w:bookmarkStart w:id="48" w:name="título-iv-régimen-económico-y-financiero"/>
      <w:bookmarkEnd w:id="34"/>
      <w:bookmarkEnd w:id="47"/>
      <w:r w:rsidRPr="009B6DD6">
        <w:rPr>
          <w:lang w:val="es-MX"/>
        </w:rPr>
        <w:t>TÍTULO IV RÉGIMEN ECONÓMICO Y FINANCIERO</w:t>
      </w:r>
    </w:p>
    <w:p w14:paraId="0B842A07" w14:textId="77777777" w:rsidR="00EA5A6A" w:rsidRDefault="00000000">
      <w:r>
        <w:pict w14:anchorId="30D92C2A">
          <v:rect id="_x0000_i1067" style="width:0;height:1.5pt" o:hralign="center" o:hrstd="t" o:hr="t"/>
        </w:pict>
      </w:r>
    </w:p>
    <w:p w14:paraId="684D05C3" w14:textId="77777777" w:rsidR="00EA5A6A" w:rsidRPr="009B6DD6" w:rsidRDefault="00000000">
      <w:pPr>
        <w:pStyle w:val="Heading2"/>
        <w:rPr>
          <w:lang w:val="es-MX"/>
        </w:rPr>
      </w:pPr>
      <w:bookmarkStart w:id="49" w:name="X97aede919e3bd1024e80fab342b05e40e6d5fdd"/>
      <w:r w:rsidRPr="009B6DD6">
        <w:rPr>
          <w:lang w:val="es-MX"/>
        </w:rPr>
        <w:t>Artículo 34. Del Negociante Universal y la Libertad de Empresa.</w:t>
      </w:r>
    </w:p>
    <w:p w14:paraId="6DE30505" w14:textId="77777777" w:rsidR="00EA5A6A" w:rsidRPr="009B6DD6" w:rsidRDefault="00000000">
      <w:pPr>
        <w:numPr>
          <w:ilvl w:val="0"/>
          <w:numId w:val="218"/>
        </w:numPr>
        <w:rPr>
          <w:lang w:val="es-MX"/>
        </w:rPr>
      </w:pPr>
      <w:r w:rsidRPr="009B6DD6">
        <w:rPr>
          <w:lang w:val="es-MX"/>
        </w:rPr>
        <w:t>Derecho Natural al Comercio: El ejercicio del comercio, la industria, la agricultura y los servicios es un derecho natural e inalienable de todo individuo. No se requerirá licencia, permiso, concesión o autorización previa del Estado para iniciar actividades económicas lícitas.</w:t>
      </w:r>
    </w:p>
    <w:p w14:paraId="39448255" w14:textId="77777777" w:rsidR="00EA5A6A" w:rsidRPr="009B6DD6" w:rsidRDefault="00000000">
      <w:pPr>
        <w:numPr>
          <w:ilvl w:val="0"/>
          <w:numId w:val="218"/>
        </w:numPr>
        <w:rPr>
          <w:lang w:val="es-MX"/>
        </w:rPr>
      </w:pPr>
      <w:r w:rsidRPr="009B6DD6">
        <w:rPr>
          <w:lang w:val="es-MX"/>
        </w:rPr>
        <w:t>Registro Declarativo: El registro fiscal será automático, gratuito y de carácter meramente declarativo al superarse el umbral de facturación establecido por ley.</w:t>
      </w:r>
    </w:p>
    <w:p w14:paraId="1448D7EA" w14:textId="77777777" w:rsidR="00EA5A6A" w:rsidRPr="009B6DD6" w:rsidRDefault="00000000">
      <w:pPr>
        <w:numPr>
          <w:ilvl w:val="0"/>
          <w:numId w:val="218"/>
        </w:numPr>
        <w:rPr>
          <w:lang w:val="es-MX"/>
        </w:rPr>
      </w:pPr>
      <w:r w:rsidRPr="009B6DD6">
        <w:rPr>
          <w:lang w:val="es-MX"/>
        </w:rPr>
        <w:t>Prohibición de Monopolios Estatales: Se prohíbe la participación del Estado en actividades comerciales, industriales o de servicios que puedan ser ejercidas por particulares. El Estado solo retendrá la gestión exclusiva (Sin perjuicio de la participación privada en la producción y custodia de armamento) en las áreas de Seguridad Nacional, definidas estrictamente como:</w:t>
      </w:r>
    </w:p>
    <w:p w14:paraId="498FE81A" w14:textId="77777777" w:rsidR="00EA5A6A" w:rsidRPr="009B6DD6" w:rsidRDefault="00000000">
      <w:pPr>
        <w:numPr>
          <w:ilvl w:val="1"/>
          <w:numId w:val="219"/>
        </w:numPr>
        <w:rPr>
          <w:lang w:val="es-MX"/>
        </w:rPr>
      </w:pPr>
      <w:r w:rsidRPr="009B6DD6">
        <w:rPr>
          <w:lang w:val="es-MX"/>
        </w:rPr>
        <w:t>Producción y custodia de armamento,</w:t>
      </w:r>
    </w:p>
    <w:p w14:paraId="30C7FAD9" w14:textId="77777777" w:rsidR="00EA5A6A" w:rsidRPr="009B6DD6" w:rsidRDefault="00000000">
      <w:pPr>
        <w:numPr>
          <w:ilvl w:val="1"/>
          <w:numId w:val="219"/>
        </w:numPr>
        <w:rPr>
          <w:lang w:val="es-MX"/>
        </w:rPr>
      </w:pPr>
      <w:r w:rsidRPr="009B6DD6">
        <w:rPr>
          <w:lang w:val="es-MX"/>
        </w:rPr>
        <w:t>Gestión técnica del RNS y el algoritmo monetario,</w:t>
      </w:r>
    </w:p>
    <w:p w14:paraId="02EF22AA" w14:textId="77777777" w:rsidR="00EA5A6A" w:rsidRDefault="00000000">
      <w:pPr>
        <w:numPr>
          <w:ilvl w:val="1"/>
          <w:numId w:val="219"/>
        </w:numPr>
      </w:pPr>
      <w:r>
        <w:t>Control de fronteras y</w:t>
      </w:r>
    </w:p>
    <w:p w14:paraId="2B118057" w14:textId="77777777" w:rsidR="00EA5A6A" w:rsidRPr="009B6DD6" w:rsidRDefault="00000000">
      <w:pPr>
        <w:numPr>
          <w:ilvl w:val="1"/>
          <w:numId w:val="219"/>
        </w:numPr>
        <w:rPr>
          <w:lang w:val="es-MX"/>
        </w:rPr>
      </w:pPr>
      <w:r w:rsidRPr="009B6DD6">
        <w:rPr>
          <w:lang w:val="es-MX"/>
        </w:rPr>
        <w:t>Administración de la Reserva Estratégica de Soberanía (RES).</w:t>
      </w:r>
    </w:p>
    <w:p w14:paraId="5975665E" w14:textId="77777777" w:rsidR="00EA5A6A" w:rsidRPr="009B6DD6" w:rsidRDefault="00000000">
      <w:pPr>
        <w:pStyle w:val="Compact"/>
        <w:numPr>
          <w:ilvl w:val="2"/>
          <w:numId w:val="220"/>
        </w:numPr>
        <w:rPr>
          <w:lang w:val="es-MX"/>
        </w:rPr>
      </w:pPr>
      <w:r w:rsidRPr="009B6DD6">
        <w:rPr>
          <w:lang w:val="es-MX"/>
        </w:rPr>
        <w:lastRenderedPageBreak/>
        <w:t>Cualquier otra actividad debe ser gestionada por el sector privado o bajo el modelo SACA.</w:t>
      </w:r>
    </w:p>
    <w:p w14:paraId="07E5100D" w14:textId="77777777" w:rsidR="00EA5A6A" w:rsidRPr="009B6DD6" w:rsidRDefault="00000000">
      <w:pPr>
        <w:numPr>
          <w:ilvl w:val="0"/>
          <w:numId w:val="218"/>
        </w:numPr>
        <w:rPr>
          <w:lang w:val="es-MX"/>
        </w:rPr>
      </w:pPr>
      <w:r w:rsidRPr="009B6DD6">
        <w:rPr>
          <w:b/>
          <w:bCs/>
          <w:lang w:val="es-MX"/>
        </w:rPr>
        <w:t>De la Diversidad de Estructuras Operativas:</w:t>
      </w:r>
      <w:r w:rsidRPr="009B6DD6">
        <w:rPr>
          <w:lang w:val="es-MX"/>
        </w:rPr>
        <w:br/>
        <w:t>Todo ciudadano posee la facultad de elegir y mutar la estructura jurídica de su actividad económica a través del Registro Nacional Soberano (RNS):</w:t>
      </w:r>
    </w:p>
    <w:p w14:paraId="79A56569" w14:textId="77777777" w:rsidR="00EA5A6A" w:rsidRPr="009B6DD6" w:rsidRDefault="00000000">
      <w:pPr>
        <w:numPr>
          <w:ilvl w:val="1"/>
          <w:numId w:val="221"/>
        </w:numPr>
        <w:rPr>
          <w:lang w:val="es-MX"/>
        </w:rPr>
      </w:pPr>
      <w:r w:rsidRPr="009B6DD6">
        <w:rPr>
          <w:b/>
          <w:bCs/>
          <w:lang w:val="es-MX"/>
        </w:rPr>
        <w:t>Negociante Universal:</w:t>
      </w:r>
      <w:r w:rsidRPr="009B6DD6">
        <w:rPr>
          <w:lang w:val="es-MX"/>
        </w:rPr>
        <w:t xml:space="preserve"> Operación directa bajo identidad civil.</w:t>
      </w:r>
    </w:p>
    <w:p w14:paraId="5930712B" w14:textId="77777777" w:rsidR="00EA5A6A" w:rsidRPr="009B6DD6" w:rsidRDefault="00000000">
      <w:pPr>
        <w:numPr>
          <w:ilvl w:val="1"/>
          <w:numId w:val="221"/>
        </w:numPr>
        <w:rPr>
          <w:lang w:val="es-MX"/>
        </w:rPr>
      </w:pPr>
      <w:r w:rsidRPr="009B6DD6">
        <w:rPr>
          <w:b/>
          <w:bCs/>
          <w:lang w:val="es-MX"/>
        </w:rPr>
        <w:t>Sociedad de Emprendimiento Particular (SEP):</w:t>
      </w:r>
      <w:r w:rsidRPr="009B6DD6">
        <w:rPr>
          <w:lang w:val="es-MX"/>
        </w:rPr>
        <w:t xml:space="preserve"> Entidad de responsabilidad limitada para el blindaje del patrimonio personal ante riesgos comerciales.</w:t>
      </w:r>
    </w:p>
    <w:p w14:paraId="32725A8F" w14:textId="77777777" w:rsidR="00EA5A6A" w:rsidRPr="009B6DD6" w:rsidRDefault="00000000">
      <w:pPr>
        <w:numPr>
          <w:ilvl w:val="1"/>
          <w:numId w:val="221"/>
        </w:numPr>
        <w:rPr>
          <w:lang w:val="es-MX"/>
        </w:rPr>
      </w:pPr>
      <w:r w:rsidRPr="009B6DD6">
        <w:rPr>
          <w:b/>
          <w:bCs/>
          <w:lang w:val="es-MX"/>
        </w:rPr>
        <w:t>Sociedad Cooperativa de Operación (SCO):</w:t>
      </w:r>
      <w:r w:rsidRPr="009B6DD6">
        <w:rPr>
          <w:lang w:val="es-MX"/>
        </w:rPr>
        <w:t xml:space="preserve"> Estructura de propiedad horizontal para el trabajo asociado.</w:t>
      </w:r>
    </w:p>
    <w:p w14:paraId="6808F4EA" w14:textId="77777777" w:rsidR="00EA5A6A" w:rsidRPr="009B6DD6" w:rsidRDefault="00000000">
      <w:pPr>
        <w:numPr>
          <w:ilvl w:val="1"/>
          <w:numId w:val="221"/>
        </w:numPr>
        <w:rPr>
          <w:lang w:val="es-MX"/>
        </w:rPr>
      </w:pPr>
      <w:r w:rsidRPr="009B6DD6">
        <w:rPr>
          <w:b/>
          <w:bCs/>
          <w:lang w:val="es-MX"/>
        </w:rPr>
        <w:t>SACA Mixta:</w:t>
      </w:r>
      <w:r w:rsidRPr="009B6DD6">
        <w:rPr>
          <w:lang w:val="es-MX"/>
        </w:rPr>
        <w:t xml:space="preserve"> De carácter obligatorio cuando medie inversión de capital público superior al umbral técnico, o cuando el objeto social involucre la gestión de recursos estratégicos definidos en el Artículo 117.</w:t>
      </w:r>
    </w:p>
    <w:p w14:paraId="3AA8B476" w14:textId="77777777" w:rsidR="00EA5A6A" w:rsidRPr="009B6DD6" w:rsidRDefault="00000000">
      <w:pPr>
        <w:numPr>
          <w:ilvl w:val="0"/>
          <w:numId w:val="218"/>
        </w:numPr>
        <w:rPr>
          <w:lang w:val="es-MX"/>
        </w:rPr>
      </w:pPr>
      <w:r w:rsidRPr="009B6DD6">
        <w:rPr>
          <w:lang w:val="es-MX"/>
        </w:rPr>
        <w:t>Preservación de la Competencia: El Estado intervendrá exclusivamente para sancionar el fraude, la coacción, la formación de carteles y la alteración de pesas y medidas.</w:t>
      </w:r>
    </w:p>
    <w:p w14:paraId="751FEB94" w14:textId="77777777" w:rsidR="00EA5A6A" w:rsidRPr="009B6DD6" w:rsidRDefault="00000000">
      <w:pPr>
        <w:numPr>
          <w:ilvl w:val="0"/>
          <w:numId w:val="218"/>
        </w:numPr>
        <w:rPr>
          <w:lang w:val="es-MX"/>
        </w:rPr>
      </w:pPr>
      <w:r w:rsidRPr="009B6DD6">
        <w:rPr>
          <w:lang w:val="es-MX"/>
        </w:rPr>
        <w:t>De la Libertad de Flota y Logística.</w:t>
      </w:r>
    </w:p>
    <w:p w14:paraId="649D8F5D" w14:textId="77777777" w:rsidR="00EA5A6A" w:rsidRPr="009B6DD6" w:rsidRDefault="00000000">
      <w:pPr>
        <w:numPr>
          <w:ilvl w:val="1"/>
          <w:numId w:val="222"/>
        </w:numPr>
        <w:rPr>
          <w:lang w:val="es-MX"/>
        </w:rPr>
      </w:pPr>
      <w:r w:rsidRPr="009B6DD6">
        <w:rPr>
          <w:lang w:val="es-MX"/>
        </w:rPr>
        <w:t>Se reconoce la libertad total de organización logística para el comercio, la agricultura y la industria. Todo ciudadano puede constituir flotas de transporte para servicio propio o de terceros sin necesidad de concesiones de transporte estatales.</w:t>
      </w:r>
    </w:p>
    <w:p w14:paraId="0B91D3B5" w14:textId="77777777" w:rsidR="00EA5A6A" w:rsidRPr="009B6DD6" w:rsidRDefault="00000000">
      <w:pPr>
        <w:numPr>
          <w:ilvl w:val="1"/>
          <w:numId w:val="222"/>
        </w:numPr>
        <w:rPr>
          <w:lang w:val="es-MX"/>
        </w:rPr>
      </w:pPr>
      <w:r w:rsidRPr="009B6DD6">
        <w:rPr>
          <w:lang w:val="es-MX"/>
        </w:rPr>
        <w:t>El Estado no podrá intervenir en la fijación de precios de fletes, arrendamientos de vehículos o servicios logísticos, los cuales se regirán exclusivamente por la libre formación de precios (Artículo 38).</w:t>
      </w:r>
    </w:p>
    <w:p w14:paraId="74736FF6" w14:textId="77777777" w:rsidR="00EA5A6A" w:rsidRPr="009B6DD6" w:rsidRDefault="00000000">
      <w:pPr>
        <w:numPr>
          <w:ilvl w:val="1"/>
          <w:numId w:val="222"/>
        </w:numPr>
        <w:rPr>
          <w:lang w:val="es-MX"/>
        </w:rPr>
      </w:pPr>
      <w:r w:rsidRPr="009B6DD6">
        <w:rPr>
          <w:lang w:val="es-MX"/>
        </w:rPr>
        <w:t>En caso de emergencia nacional o desastre total, el uso de la propiedad vehicular privada por parte del Estado para fines de socorro será siempre de carácter temporal, sujeto a compensación inmediata a valor de mercado y bajo la responsabilidad del Estado por cualquier deterioro o pérdida del bien.</w:t>
      </w:r>
    </w:p>
    <w:p w14:paraId="0B9B2CD4" w14:textId="77777777" w:rsidR="00EA5A6A" w:rsidRPr="009B6DD6" w:rsidRDefault="00000000">
      <w:pPr>
        <w:numPr>
          <w:ilvl w:val="0"/>
          <w:numId w:val="218"/>
        </w:numPr>
        <w:rPr>
          <w:lang w:val="es-MX"/>
        </w:rPr>
      </w:pPr>
      <w:r w:rsidRPr="009B6DD6">
        <w:rPr>
          <w:b/>
          <w:bCs/>
          <w:lang w:val="es-MX"/>
        </w:rPr>
        <w:t>Estatuto de Inmunidad a la Innovación y Límites de Fricción Sistémica:</w:t>
      </w:r>
      <w:r w:rsidRPr="009B6DD6">
        <w:rPr>
          <w:lang w:val="es-MX"/>
        </w:rPr>
        <w:br/>
        <w:t>Se prohíbe la regulación técnica, fiscal o administrativa previa sobre modelos de negocio o tecnologías disruptivas que no hayan computado diez (10) años de existencia operativa en el mercado nacional. Queda proscrita la aplicación del "principio de precaución" burocrático como barrera a la entrada. No obstante, para garantizar la integridad de la República ante la hiper-aceleración tecnológica, esta inmunidad operará bajo el ** Principio de Escala y Suspensión Técnica Preventiva**:</w:t>
      </w:r>
    </w:p>
    <w:p w14:paraId="5B136940" w14:textId="77777777" w:rsidR="00EA5A6A" w:rsidRPr="009B6DD6" w:rsidRDefault="00000000">
      <w:pPr>
        <w:numPr>
          <w:ilvl w:val="1"/>
          <w:numId w:val="223"/>
        </w:numPr>
        <w:rPr>
          <w:lang w:val="es-MX"/>
        </w:rPr>
      </w:pPr>
      <w:r w:rsidRPr="009B6DD6">
        <w:rPr>
          <w:b/>
          <w:bCs/>
          <w:lang w:val="es-MX"/>
        </w:rPr>
        <w:lastRenderedPageBreak/>
        <w:t>Inmunidad de Origen (Fase de Aislamiento):</w:t>
      </w:r>
      <w:r w:rsidRPr="009B6DD6">
        <w:rPr>
          <w:lang w:val="es-MX"/>
        </w:rPr>
        <w:t xml:space="preserve"> Toda tecnología emergente opera con libertad absoluta mientras su impacto se limite al patrimonio de sus creadores y usuarios voluntarios bajo Consentimiento Informado Técnico (Art. 25).</w:t>
      </w:r>
    </w:p>
    <w:p w14:paraId="12B9AAD9" w14:textId="77777777" w:rsidR="00EA5A6A" w:rsidRPr="009B6DD6" w:rsidRDefault="00000000">
      <w:pPr>
        <w:numPr>
          <w:ilvl w:val="1"/>
          <w:numId w:val="223"/>
        </w:numPr>
        <w:rPr>
          <w:lang w:val="es-MX"/>
        </w:rPr>
      </w:pPr>
      <w:r w:rsidRPr="009B6DD6">
        <w:rPr>
          <w:b/>
          <w:bCs/>
          <w:lang w:val="es-MX"/>
        </w:rPr>
        <w:t>El Umbral de Relevancia Sistémica:</w:t>
      </w:r>
      <w:r w:rsidRPr="009B6DD6">
        <w:rPr>
          <w:lang w:val="es-MX"/>
        </w:rPr>
        <w:t xml:space="preserve"> Si una tecnología (incluyendo algoritmos de fijación de precios, inteligencia artificial autónoma o sistemas de alta frecuencia, entre otros de similar índole) alcanza una escala que le permita interactuar directamente con las Redes de Interconexión Nacional (RRI), el sistema bancario o el Registro Nacional Soberano (RNS), perderá su estatus de "aislamiento" y será clasificada como Actor Sistémico.</w:t>
      </w:r>
    </w:p>
    <w:p w14:paraId="77DBFE33" w14:textId="77777777" w:rsidR="00EA5A6A" w:rsidRPr="009B6DD6" w:rsidRDefault="00000000">
      <w:pPr>
        <w:numPr>
          <w:ilvl w:val="1"/>
          <w:numId w:val="223"/>
        </w:numPr>
        <w:rPr>
          <w:lang w:val="es-MX"/>
        </w:rPr>
      </w:pPr>
      <w:r w:rsidRPr="009B6DD6">
        <w:rPr>
          <w:b/>
          <w:bCs/>
          <w:lang w:val="es-MX"/>
        </w:rPr>
        <w:t>Obligatoriedad del Disyuntor Matemático (Circuit Breaker):</w:t>
      </w:r>
      <w:r w:rsidRPr="009B6DD6">
        <w:rPr>
          <w:lang w:val="es-MX"/>
        </w:rPr>
        <w:t xml:space="preserve"> Todo Actor Sistémico de base tecnológica está obligado a integrar en su arquitectura un protocolo de corte automático. Si el algoritmo o tecnología genera una alteración crítica en los precios vitales, flujos de datos o estabilidad de la red que exceda las desviaciones estadísticas normales (tres sigmas) en un lapso crítico, el RNS ejecutará una Suspensión de Interconexión (Halt) de forma automática e instantánea.</w:t>
      </w:r>
    </w:p>
    <w:p w14:paraId="4DB3F3A5" w14:textId="77777777" w:rsidR="00EA5A6A" w:rsidRPr="009B6DD6" w:rsidRDefault="00000000">
      <w:pPr>
        <w:numPr>
          <w:ilvl w:val="1"/>
          <w:numId w:val="223"/>
        </w:numPr>
        <w:rPr>
          <w:lang w:val="es-MX"/>
        </w:rPr>
      </w:pPr>
      <w:r w:rsidRPr="009B6DD6">
        <w:rPr>
          <w:b/>
          <w:bCs/>
          <w:lang w:val="es-MX"/>
        </w:rPr>
        <w:t>Auditoría Post-Corte y Restauración:</w:t>
      </w:r>
      <w:r w:rsidRPr="009B6DD6">
        <w:rPr>
          <w:lang w:val="es-MX"/>
        </w:rPr>
        <w:t xml:space="preserve"> La suspensión operará como una medida cautelar automática de aislamiento técnico de la tecnología respecto al mercado nacional por un plazo perentorio máximo de veinticuatro (24) horas. Durante este lapso, el Tribunal de Arbitraje Técnico (TAT) auditará el código o la falla. Si no hay daño demostrable o dolo, la conexión se restaura. Si hay amenaza a la supervivencia biológica o económica (Efecto de Colapso), el TAT ordenará la desconexión permanente hasta su rediseño. La intervención es post-falla y basada en datos, nunca previa y basada en el miedo burocrático.</w:t>
      </w:r>
    </w:p>
    <w:p w14:paraId="0B96EA5E" w14:textId="77777777" w:rsidR="00EA5A6A" w:rsidRPr="009B6DD6" w:rsidRDefault="00000000">
      <w:pPr>
        <w:numPr>
          <w:ilvl w:val="0"/>
          <w:numId w:val="218"/>
        </w:numPr>
        <w:rPr>
          <w:lang w:val="es-MX"/>
        </w:rPr>
      </w:pPr>
      <w:r w:rsidRPr="009B6DD6">
        <w:rPr>
          <w:b/>
          <w:bCs/>
          <w:lang w:val="es-MX"/>
        </w:rPr>
        <w:t>De la Resiliencia Macroeconómica y el Freno al Monocultivo Estratégico.</w:t>
      </w:r>
      <w:r w:rsidRPr="009B6DD6">
        <w:rPr>
          <w:lang w:val="es-MX"/>
        </w:rPr>
        <w:br/>
        <w:t>La República proscribe la vulnerabilidad histórica derivada de la dependencia estructural de un único producto, renta o mercado externo.</w:t>
      </w:r>
    </w:p>
    <w:p w14:paraId="37A9E16E" w14:textId="77777777" w:rsidR="00EA5A6A" w:rsidRPr="009B6DD6" w:rsidRDefault="00000000">
      <w:pPr>
        <w:numPr>
          <w:ilvl w:val="1"/>
          <w:numId w:val="224"/>
        </w:numPr>
        <w:rPr>
          <w:lang w:val="es-MX"/>
        </w:rPr>
      </w:pPr>
      <w:r w:rsidRPr="009B6DD6">
        <w:rPr>
          <w:lang w:val="es-MX"/>
        </w:rPr>
        <w:t>Si el Tribunal de Arbitraje Técnico (TAT) certifica que un solo sector, industria o conglomerado de Sociedades Anónimas de Capital Abierto (SACA) genera más del cuarenta por ciento (40%) de las exportaciones nacionales o de los ingresos del Tesoro, el Registro Nacional Soberano (RNS) activará el Protocolo de Diversificación Forzosa.</w:t>
      </w:r>
    </w:p>
    <w:p w14:paraId="0B3A052B" w14:textId="77777777" w:rsidR="00EA5A6A" w:rsidRPr="009B6DD6" w:rsidRDefault="00000000">
      <w:pPr>
        <w:numPr>
          <w:ilvl w:val="1"/>
          <w:numId w:val="224"/>
        </w:numPr>
        <w:rPr>
          <w:lang w:val="es-MX"/>
        </w:rPr>
      </w:pPr>
      <w:r w:rsidRPr="009B6DD6">
        <w:rPr>
          <w:lang w:val="es-MX"/>
        </w:rPr>
        <w:t xml:space="preserve">El excedente tributario y los dividendos estatales generados por dicho sector hegemónico no podrán reinvertirse en su propia expansión. El Fondo de Convergencia e Infraestructura Nacional (FCIN) derivará algorítmicamente estos fondos, en calidad de capital semilla, hacia la creación de industrias emergentes de naturaleza técnica distinta, garantizando la pluralidad del </w:t>
      </w:r>
      <w:r w:rsidRPr="009B6DD6">
        <w:rPr>
          <w:lang w:val="es-MX"/>
        </w:rPr>
        <w:lastRenderedPageBreak/>
        <w:t>ecosistema económico nacional y el blindaje contra el colapso de los mercados internacionales.</w:t>
      </w:r>
    </w:p>
    <w:p w14:paraId="4BE4EBAE" w14:textId="77777777" w:rsidR="00EA5A6A" w:rsidRDefault="00000000">
      <w:r>
        <w:pict w14:anchorId="16800813">
          <v:rect id="_x0000_i1068" style="width:0;height:1.5pt" o:hralign="center" o:hrstd="t" o:hr="t"/>
        </w:pict>
      </w:r>
    </w:p>
    <w:p w14:paraId="283260BB" w14:textId="77777777" w:rsidR="00EA5A6A" w:rsidRPr="009B6DD6" w:rsidRDefault="00000000">
      <w:pPr>
        <w:pStyle w:val="Heading2"/>
        <w:rPr>
          <w:lang w:val="es-MX"/>
        </w:rPr>
      </w:pPr>
      <w:bookmarkStart w:id="50" w:name="Xb00ceaf97116b4bc701d567a2aca38ec67b304a"/>
      <w:bookmarkEnd w:id="49"/>
      <w:r w:rsidRPr="009B6DD6">
        <w:rPr>
          <w:lang w:val="es-MX"/>
        </w:rPr>
        <w:t>Artículo 35. De la Contratación Pública, el Efecto Multiplicador y el Algoritmo de Costo Neto Soberano (El Blindaje Anti-Dumping).</w:t>
      </w:r>
    </w:p>
    <w:p w14:paraId="2FB5BCB4" w14:textId="77777777" w:rsidR="00EA5A6A" w:rsidRPr="009B6DD6" w:rsidRDefault="00000000">
      <w:pPr>
        <w:pStyle w:val="FirstParagraph"/>
        <w:rPr>
          <w:lang w:val="es-MX"/>
        </w:rPr>
      </w:pPr>
      <w:r w:rsidRPr="009B6DD6">
        <w:rPr>
          <w:lang w:val="es-MX"/>
        </w:rPr>
        <w:t>La República de Cuba reconoce que la contratación pública constituye una inversión estratégica en la capacidad productiva del país. Toda licitación, compra de Estado, concesión de obra pública o contrato financiado con el erario nacional o municipal, deberá regirse por el Principio de Prioridad del Retorno, evaluado estrictamente por el Tribunal de Arbitraje Técnico (TAT).</w:t>
      </w:r>
    </w:p>
    <w:p w14:paraId="6A1505E7" w14:textId="77777777" w:rsidR="00EA5A6A" w:rsidRPr="009B6DD6" w:rsidRDefault="00000000">
      <w:pPr>
        <w:numPr>
          <w:ilvl w:val="0"/>
          <w:numId w:val="225"/>
        </w:numPr>
        <w:rPr>
          <w:lang w:val="es-MX"/>
        </w:rPr>
      </w:pPr>
      <w:r w:rsidRPr="009B6DD6">
        <w:rPr>
          <w:lang w:val="es-MX"/>
        </w:rPr>
        <w:t>Proscripción del Precio Bruto como Criterio Único: Queda terminantemente prohibida la adjudicación de contratos públicos a empresas extranjeras basándose exclusivamente en el "precio nominal más bajo". Las empresas internacionales que operan con subsidios de sus Estados de origen o exenciones fiscales foráneas generan una asimetría artificial que destruye la capacidad productiva de la Nación.</w:t>
      </w:r>
    </w:p>
    <w:p w14:paraId="439057D1" w14:textId="77777777" w:rsidR="00EA5A6A" w:rsidRDefault="00000000">
      <w:pPr>
        <w:numPr>
          <w:ilvl w:val="0"/>
          <w:numId w:val="225"/>
        </w:numPr>
      </w:pPr>
      <w:r w:rsidRPr="009B6DD6">
        <w:rPr>
          <w:b/>
          <w:bCs/>
          <w:lang w:val="es-MX"/>
        </w:rPr>
        <w:t>El Algoritmo de Costo Neto Soberano (CNS):</w:t>
      </w:r>
      <w:r w:rsidRPr="009B6DD6">
        <w:rPr>
          <w:lang w:val="es-MX"/>
        </w:rPr>
        <w:t xml:space="preserve"> Toda oferta presentada en una licitación pública será sometida por el TAT al cálculo del Costo Neto Soberano, mediante el cual se ajustará el valor de la oferta de las empresas locales (SACAs o particulares cubanos) descontando el flujo de capital que retornará al sistema. </w:t>
      </w:r>
      <w:r>
        <w:t>El algoritmo aplicará las siguientes correcciones automáticas:</w:t>
      </w:r>
    </w:p>
    <w:p w14:paraId="1385D228" w14:textId="77777777" w:rsidR="00EA5A6A" w:rsidRPr="009B6DD6" w:rsidRDefault="00000000">
      <w:pPr>
        <w:numPr>
          <w:ilvl w:val="1"/>
          <w:numId w:val="226"/>
        </w:numPr>
        <w:rPr>
          <w:lang w:val="es-MX"/>
        </w:rPr>
      </w:pPr>
      <w:r w:rsidRPr="009B6DD6">
        <w:rPr>
          <w:lang w:val="es-MX"/>
        </w:rPr>
        <w:t>Deducción Fiscal (Drawback Algorítmico): Se restará del precio de la oferta local el equivalente proyectado del Impuesto Único Proporcional (Flat Tax, Art. 43) que la empresa pagará al Tesoro al ejecutar la obra.</w:t>
      </w:r>
    </w:p>
    <w:p w14:paraId="0FDC0B38" w14:textId="77777777" w:rsidR="00EA5A6A" w:rsidRPr="009B6DD6" w:rsidRDefault="00000000">
      <w:pPr>
        <w:numPr>
          <w:ilvl w:val="1"/>
          <w:numId w:val="226"/>
        </w:numPr>
        <w:rPr>
          <w:lang w:val="es-MX"/>
        </w:rPr>
      </w:pPr>
      <w:r w:rsidRPr="009B6DD6">
        <w:rPr>
          <w:lang w:val="es-MX"/>
        </w:rPr>
        <w:t>Prima de Empleo Local: Se aplicará un descuento matemático a favor de la empresa local proporcional a la masa salarial neta que inyectará en trabajadores residentes en el territorio nacional, los cuales a su vez pagan impuestos y consumen en el mercado interno.</w:t>
      </w:r>
    </w:p>
    <w:p w14:paraId="07A73026" w14:textId="77777777" w:rsidR="00EA5A6A" w:rsidRPr="009B6DD6" w:rsidRDefault="00000000">
      <w:pPr>
        <w:numPr>
          <w:ilvl w:val="1"/>
          <w:numId w:val="226"/>
        </w:numPr>
        <w:rPr>
          <w:lang w:val="es-MX"/>
        </w:rPr>
      </w:pPr>
      <w:r w:rsidRPr="009B6DD6">
        <w:rPr>
          <w:lang w:val="es-MX"/>
        </w:rPr>
        <w:t>Penalización por Capital Hostil (Anti-Dumping Estatal): A las ofertas de corporaciones extranjeras que sean propiedad mayoritaria de Estados foráneos (Empresas Estatales Extranjeras), se les sumará un "Gravamen de Fricción de Soberanía", para compensar las ventajas financieras asimétricas que obtienen del apalancamiento de sus gobiernos centrales.</w:t>
      </w:r>
    </w:p>
    <w:p w14:paraId="33EEDC40" w14:textId="77777777" w:rsidR="00EA5A6A" w:rsidRPr="009B6DD6" w:rsidRDefault="00000000">
      <w:pPr>
        <w:numPr>
          <w:ilvl w:val="0"/>
          <w:numId w:val="225"/>
        </w:numPr>
        <w:rPr>
          <w:lang w:val="es-MX"/>
        </w:rPr>
      </w:pPr>
      <w:r w:rsidRPr="009B6DD6">
        <w:rPr>
          <w:b/>
          <w:bCs/>
          <w:lang w:val="es-MX"/>
        </w:rPr>
        <w:t>Condición de Adjudicación Preferente (La Regla del Empate Matemático):</w:t>
      </w:r>
      <w:r w:rsidRPr="009B6DD6">
        <w:rPr>
          <w:lang w:val="es-MX"/>
        </w:rPr>
        <w:t xml:space="preserve"> Si tras correr el algoritmo del CNS, el costo real para la Nación de la empresa extranjera resulta ser inferior al de la empresa local, el Estado aún estará obligado a adjudicar el contrato a la empresa nacional si la diferencia (el sobrecosto final) no excede un Margen de Resiliencia Industrial (ej. 15%), determinado anualmente por </w:t>
      </w:r>
      <w:r w:rsidRPr="009B6DD6">
        <w:rPr>
          <w:lang w:val="es-MX"/>
        </w:rPr>
        <w:lastRenderedPageBreak/>
        <w:t>el Senado de Rectores en función del valor estratégico del sector. El Estado asume este costo marginal como una "inversión en soberanía" para retener el "efecto derrame" (know-how, tecnología y cadena de suministro) dentro del territorio nacional.</w:t>
      </w:r>
    </w:p>
    <w:p w14:paraId="6D8450CC" w14:textId="77777777" w:rsidR="00EA5A6A" w:rsidRPr="009B6DD6" w:rsidRDefault="00000000">
      <w:pPr>
        <w:numPr>
          <w:ilvl w:val="0"/>
          <w:numId w:val="225"/>
        </w:numPr>
        <w:rPr>
          <w:lang w:val="es-MX"/>
        </w:rPr>
      </w:pPr>
      <w:r w:rsidRPr="009B6DD6">
        <w:rPr>
          <w:b/>
          <w:bCs/>
          <w:lang w:val="es-MX"/>
        </w:rPr>
        <w:t>Excepciones por Inviabilidad Fáctica, Inversión de la Carga y Reloj de Caducidad (Timeout Protocol):</w:t>
      </w:r>
      <w:r w:rsidRPr="009B6DD6">
        <w:rPr>
          <w:lang w:val="es-MX"/>
        </w:rPr>
        <w:t xml:space="preserve"> Para evitar la parálisis operativa del Estado mediante búsquedas burocráticas exhaustivas, se proscribe exigir a las autoridades la demostración material de la no-existencia de proveedores nacionales. La adjudicación a corporaciones extranjeras se regirá por un modelo de Proclama Pública con tiempo de Caducidad:</w:t>
      </w:r>
    </w:p>
    <w:p w14:paraId="081CA23E" w14:textId="77777777" w:rsidR="00EA5A6A" w:rsidRPr="009B6DD6" w:rsidRDefault="00000000">
      <w:pPr>
        <w:numPr>
          <w:ilvl w:val="1"/>
          <w:numId w:val="227"/>
        </w:numPr>
        <w:rPr>
          <w:lang w:val="es-MX"/>
        </w:rPr>
      </w:pPr>
      <w:r w:rsidRPr="009B6DD6">
        <w:rPr>
          <w:b/>
          <w:bCs/>
          <w:lang w:val="es-MX"/>
        </w:rPr>
        <w:t>Emplazamiento Convocatorio Oficial:</w:t>
      </w:r>
      <w:r w:rsidRPr="009B6DD6">
        <w:rPr>
          <w:lang w:val="es-MX"/>
        </w:rPr>
        <w:t xml:space="preserve"> Ante la necesidad de una obra o servicio público, el Estado publicará los pliegos y requerimientos técnicos en la Capa Pública del Registro Nacional Soberano, iniciándose un plazo de preclusión perentorio e improrrogable de quince (15) a cuarenta y cinco (45) días naturales.</w:t>
      </w:r>
    </w:p>
    <w:p w14:paraId="4D88C903" w14:textId="77777777" w:rsidR="00EA5A6A" w:rsidRPr="009B6DD6" w:rsidRDefault="00000000">
      <w:pPr>
        <w:numPr>
          <w:ilvl w:val="1"/>
          <w:numId w:val="227"/>
        </w:numPr>
        <w:rPr>
          <w:lang w:val="es-MX"/>
        </w:rPr>
      </w:pPr>
      <w:r w:rsidRPr="009B6DD6">
        <w:rPr>
          <w:b/>
          <w:bCs/>
          <w:lang w:val="es-MX"/>
        </w:rPr>
        <w:t>Radicación y Acreditación de Capacidad:</w:t>
      </w:r>
      <w:r w:rsidRPr="009B6DD6">
        <w:rPr>
          <w:lang w:val="es-MX"/>
        </w:rPr>
        <w:t xml:space="preserve"> La carga procesal de acreditar solvencia, existencia jurídica y capacidad técnica corresponde exclusivamente a las personas jurídicas o naturales proponentes, quienes deberán radicar fehacientemente su oferta dentro del término establecido.</w:t>
      </w:r>
    </w:p>
    <w:p w14:paraId="1394638A" w14:textId="77777777" w:rsidR="00EA5A6A" w:rsidRPr="009B6DD6" w:rsidRDefault="00000000">
      <w:pPr>
        <w:numPr>
          <w:ilvl w:val="1"/>
          <w:numId w:val="227"/>
        </w:numPr>
        <w:rPr>
          <w:lang w:val="es-MX"/>
        </w:rPr>
      </w:pPr>
      <w:r w:rsidRPr="009B6DD6">
        <w:rPr>
          <w:lang w:val="es-MX"/>
        </w:rPr>
        <w:t>Liberación por falta de respuesta: Si el reloj alcanza el tiempo de vencimiento y el TAT certifica que ninguna empresa nacional presentó una oferta, o que las presentadas no superan los requerimientos técnicos de viabilidad, el RNS emitirá de forma automatizada un Certificado de vía libre Internacional</w:t>
      </w:r>
    </w:p>
    <w:p w14:paraId="3EBB6ABE" w14:textId="77777777" w:rsidR="00EA5A6A" w:rsidRPr="009B6DD6" w:rsidRDefault="00000000">
      <w:pPr>
        <w:numPr>
          <w:ilvl w:val="1"/>
          <w:numId w:val="227"/>
        </w:numPr>
        <w:rPr>
          <w:lang w:val="es-MX"/>
        </w:rPr>
      </w:pPr>
      <w:r w:rsidRPr="009B6DD6">
        <w:rPr>
          <w:lang w:val="es-MX"/>
        </w:rPr>
        <w:t>Vía Libre Internacional: Con la emisión de este certificado, el Estado queda facultado de pleno derecho y en ese mismo instante para adjudicar el contrato a la empresa extranjera que ofrezca las mejores condiciones, quedando protegida la autoridad pública contra cualquier demanda o reclamo posterior por parte de empresas nacionales que aleguen "omisión" o "falta de oportunidad". El que no responde a tiempo, pierde su prioridad de origen.</w:t>
      </w:r>
    </w:p>
    <w:p w14:paraId="36FACB0C" w14:textId="77777777" w:rsidR="00EA5A6A" w:rsidRPr="009B6DD6" w:rsidRDefault="00000000">
      <w:pPr>
        <w:numPr>
          <w:ilvl w:val="0"/>
          <w:numId w:val="225"/>
        </w:numPr>
        <w:rPr>
          <w:lang w:val="es-MX"/>
        </w:rPr>
      </w:pPr>
      <w:r w:rsidRPr="009B6DD6">
        <w:rPr>
          <w:b/>
          <w:bCs/>
          <w:lang w:val="es-MX"/>
        </w:rPr>
        <w:t>Del Protocolo de Licitación Asíncrona, la Ventana de Complejidad y la Prevención del Secuestro de Tiempo:</w:t>
      </w:r>
      <w:r w:rsidRPr="009B6DD6">
        <w:rPr>
          <w:lang w:val="es-MX"/>
        </w:rPr>
        <w:t xml:space="preserve"> Para evitar la parálisis operativa del Estado y, a su vez, garantizar que la industria nacional no sea descalificada por la asimetría temporal inherente a los proyectos de alta complejidad, la adjudicación pública operará mediante un Protocolo de Tres Etapas administrado algorítmicamente por el Registro Nacional Soberano (RNS):</w:t>
      </w:r>
    </w:p>
    <w:p w14:paraId="4E4C64E6" w14:textId="77777777" w:rsidR="00EA5A6A" w:rsidRPr="009B6DD6" w:rsidRDefault="00000000">
      <w:pPr>
        <w:numPr>
          <w:ilvl w:val="1"/>
          <w:numId w:val="228"/>
        </w:numPr>
        <w:rPr>
          <w:lang w:val="es-MX"/>
        </w:rPr>
      </w:pPr>
      <w:r w:rsidRPr="009B6DD6">
        <w:rPr>
          <w:lang w:val="es-MX"/>
        </w:rPr>
        <w:t xml:space="preserve">Fase 1: El Llamado y la Manifestación de Interés: El Estado publicará en la Capa Alfa del RNS el pliego de requerimientos. A partir de ese momento, se </w:t>
      </w:r>
      <w:r w:rsidRPr="009B6DD6">
        <w:rPr>
          <w:lang w:val="es-MX"/>
        </w:rPr>
        <w:lastRenderedPageBreak/>
        <w:t>activa un período de quince (15) a treinta (30) días. En este plazo, las empresas no deben entregar el proyecto terminado; únicamente deben registrar su "Manifestación de Interés Legal" demostrando capacidad instalada básica (certificada en el RNS) para asumir el reto, o la posibilidad de adquirir dicha capacidad en un plazo razonable.</w:t>
      </w:r>
    </w:p>
    <w:p w14:paraId="63C7A7B7" w14:textId="77777777" w:rsidR="00EA5A6A" w:rsidRPr="009B6DD6" w:rsidRDefault="00000000">
      <w:pPr>
        <w:pStyle w:val="Compact"/>
        <w:numPr>
          <w:ilvl w:val="2"/>
          <w:numId w:val="229"/>
        </w:numPr>
        <w:rPr>
          <w:lang w:val="es-MX"/>
        </w:rPr>
      </w:pPr>
      <w:r w:rsidRPr="009B6DD6">
        <w:rPr>
          <w:lang w:val="es-MX"/>
        </w:rPr>
        <w:t>La Vía Rápida Extranjera: Si el reloj de la Fase 1 llega a cero y ninguna empresa nacional (SACA o SEP) registró interés, el TAT emite el Certificado de Desierto Inmediato y el Estado queda libre para contratar con proveedores o serviciadores en el extranjero en el día 31.</w:t>
      </w:r>
    </w:p>
    <w:p w14:paraId="7D7A015A" w14:textId="77777777" w:rsidR="00EA5A6A" w:rsidRPr="009B6DD6" w:rsidRDefault="00000000">
      <w:pPr>
        <w:numPr>
          <w:ilvl w:val="1"/>
          <w:numId w:val="228"/>
        </w:numPr>
        <w:rPr>
          <w:lang w:val="es-MX"/>
        </w:rPr>
      </w:pPr>
      <w:r w:rsidRPr="009B6DD6">
        <w:rPr>
          <w:lang w:val="es-MX"/>
        </w:rPr>
        <w:t>Fase 2: Ventana de Elaboración Técnica: Si una o más empresas nacionales registran su interés en la Fase 1, el Tribunal de Arbitraje Técnico (TAT) clasificará el proyecto según su Escala de Complejidad (Baja, Media, Alta o Muy Alta). El TAT asignará un "Plazo Perentorio" específico y prorrogable, que podrá oscilar entre treinta (30) días y doce (12) meses, dedicado exclusivamente a la elaboración de estudios de suelo, ingeniería de detalle, y otros que requiera la obra además de la estructuración financiera por parte de los licitantes.</w:t>
      </w:r>
    </w:p>
    <w:p w14:paraId="4C92CCC9" w14:textId="77777777" w:rsidR="00EA5A6A" w:rsidRPr="009B6DD6" w:rsidRDefault="00000000">
      <w:pPr>
        <w:numPr>
          <w:ilvl w:val="1"/>
          <w:numId w:val="228"/>
        </w:numPr>
        <w:rPr>
          <w:lang w:val="es-MX"/>
        </w:rPr>
      </w:pPr>
      <w:r w:rsidRPr="009B6DD6">
        <w:rPr>
          <w:lang w:val="es-MX"/>
        </w:rPr>
        <w:t>Fase 3: Evaluación y Adjudicación Vinculante: Dictamen comparativo de Costo Neto Soberano por el TAT y adjudicación definitiva en un plazo no mayor a treinta (30) días.</w:t>
      </w:r>
    </w:p>
    <w:p w14:paraId="36C714DC" w14:textId="77777777" w:rsidR="00EA5A6A" w:rsidRPr="009B6DD6" w:rsidRDefault="00000000">
      <w:pPr>
        <w:numPr>
          <w:ilvl w:val="1"/>
          <w:numId w:val="228"/>
        </w:numPr>
        <w:rPr>
          <w:lang w:val="es-MX"/>
        </w:rPr>
      </w:pPr>
      <w:r w:rsidRPr="009B6DD6">
        <w:rPr>
          <w:lang w:val="es-MX"/>
        </w:rPr>
        <w:t>Cláusula Anti-Secuestro (Fianza de Tiempo): Para evitar que una entidad registre interés en la Fase 1 con el único fin de bloquear a la competencia extranjera o paralizar al Estado sin tener capacidad real de competir, toda "Manifestación de Interés" requerirá el bloqueo temporal de un porcentaje del Capital de Maniobra (Capa C) de la empresa en concepto de Fianza de Seriedad.</w:t>
      </w:r>
    </w:p>
    <w:p w14:paraId="0E780D99" w14:textId="77777777" w:rsidR="00EA5A6A" w:rsidRPr="009B6DD6" w:rsidRDefault="00000000">
      <w:pPr>
        <w:pStyle w:val="Compact"/>
        <w:numPr>
          <w:ilvl w:val="2"/>
          <w:numId w:val="230"/>
        </w:numPr>
        <w:rPr>
          <w:lang w:val="es-MX"/>
        </w:rPr>
      </w:pPr>
      <w:r w:rsidRPr="009B6DD6">
        <w:rPr>
          <w:lang w:val="es-MX"/>
        </w:rPr>
        <w:t>Si la empresa agota la Ventana de Procesamiento de la Fase 2 y abandona la licitación, entrega un pliego en blanco o presenta una oferta clasificada por el TAT como "temeraria o no sustentada", la fianza será confiscada automáticamente a favor del Tesoro Nacional por la infracción grave de obstrucción temeraria de la contratación pública.</w:t>
      </w:r>
    </w:p>
    <w:p w14:paraId="2EAE599C" w14:textId="77777777" w:rsidR="00EA5A6A" w:rsidRDefault="00000000">
      <w:r>
        <w:pict w14:anchorId="48C278F3">
          <v:rect id="_x0000_i1069" style="width:0;height:1.5pt" o:hralign="center" o:hrstd="t" o:hr="t"/>
        </w:pict>
      </w:r>
    </w:p>
    <w:p w14:paraId="71B083E5" w14:textId="77777777" w:rsidR="00EA5A6A" w:rsidRPr="009B6DD6" w:rsidRDefault="00000000">
      <w:pPr>
        <w:pStyle w:val="Heading2"/>
        <w:rPr>
          <w:lang w:val="es-MX"/>
        </w:rPr>
      </w:pPr>
      <w:bookmarkStart w:id="51" w:name="X903d8b761c8fd9502d8f67c24d9e0958eaa36fe"/>
      <w:bookmarkEnd w:id="50"/>
      <w:r w:rsidRPr="009B6DD6">
        <w:rPr>
          <w:lang w:val="es-MX"/>
        </w:rPr>
        <w:t>Artículo 36. De la Integridad del Producto y Trazabilidad.</w:t>
      </w:r>
    </w:p>
    <w:p w14:paraId="1BC0DA4F" w14:textId="77777777" w:rsidR="00EA5A6A" w:rsidRPr="009B6DD6" w:rsidRDefault="00000000">
      <w:pPr>
        <w:numPr>
          <w:ilvl w:val="0"/>
          <w:numId w:val="231"/>
        </w:numPr>
        <w:rPr>
          <w:lang w:val="es-MX"/>
        </w:rPr>
      </w:pPr>
      <w:r w:rsidRPr="009B6DD6">
        <w:rPr>
          <w:lang w:val="es-MX"/>
        </w:rPr>
        <w:t>Deber de Veracidad: Todo productor y comerciante tiene la obligación constitucional de garantizar la veracidad absoluta en el etiquetado y composición de los bienes.</w:t>
      </w:r>
    </w:p>
    <w:p w14:paraId="5083D4C0" w14:textId="77777777" w:rsidR="00EA5A6A" w:rsidRPr="009B6DD6" w:rsidRDefault="00000000">
      <w:pPr>
        <w:numPr>
          <w:ilvl w:val="0"/>
          <w:numId w:val="231"/>
        </w:numPr>
        <w:rPr>
          <w:lang w:val="es-MX"/>
        </w:rPr>
      </w:pPr>
      <w:r w:rsidRPr="009B6DD6">
        <w:rPr>
          <w:lang w:val="es-MX"/>
        </w:rPr>
        <w:lastRenderedPageBreak/>
        <w:t>Trazabilidad Digital Obligatoria: Se establece el derecho del consumidor a la trazabilidad digital para verificar el origen y calidad de los productos desde la fuente hasta el punto de venta.</w:t>
      </w:r>
    </w:p>
    <w:p w14:paraId="6C85B199" w14:textId="77777777" w:rsidR="00EA5A6A" w:rsidRPr="009B6DD6" w:rsidRDefault="00000000">
      <w:pPr>
        <w:numPr>
          <w:ilvl w:val="0"/>
          <w:numId w:val="231"/>
        </w:numPr>
        <w:rPr>
          <w:lang w:val="es-MX"/>
        </w:rPr>
      </w:pPr>
      <w:r w:rsidRPr="009B6DD6">
        <w:rPr>
          <w:lang w:val="es-MX"/>
        </w:rPr>
        <w:t>Sanción por Adulteración: La ocultación deliberada de componentes nocivos o la adulteración de la calidad será sancionada penalmente como delito contra la Seguridad Pública, conllevando la obligación de Indemnización Automática a los afectados.</w:t>
      </w:r>
    </w:p>
    <w:p w14:paraId="5FFB3157" w14:textId="77777777" w:rsidR="00EA5A6A" w:rsidRPr="009B6DD6" w:rsidRDefault="00000000">
      <w:pPr>
        <w:numPr>
          <w:ilvl w:val="0"/>
          <w:numId w:val="231"/>
        </w:numPr>
        <w:rPr>
          <w:lang w:val="es-MX"/>
        </w:rPr>
      </w:pPr>
      <w:r w:rsidRPr="009B6DD6">
        <w:rPr>
          <w:lang w:val="es-MX"/>
        </w:rPr>
        <w:t>Principio de Eficiencia de Trayecto, Proximidad y Optimización Logística: Se prohíbe a las Sociedades Anónimas de Capital Abierto (SACA) y a cualquier entidad comercial la imposición de rutas logísticas que incrementen artificialmente el costo del producto por razones de intermediación parasitaria o centralización burocrática. Todo bien de consumo producido en un Municipio tendrá Prioridad de Consumo Local. No obstante, el traslado de mercancías hacia centros de procesamiento, acopio o distribución fuera del radio de proximidad inmediata (100 km) será plenamente válido y no requerirá autorización previa cuando el operador acredite en el RNS que dicha ruta produce una mayor eficiencia neta (menor precio final al consumidor, economía de escala o aseguramiento de cadena de frío), interviniendo el TAT únicamente ante desabastecimiento local artificial o colusión comprobada. En ningún caso la Prioridad de Consumo Local podrá ser utilizada por autoridades municipales para establecer barreras de entrada, aduanas interiores o discriminación de precios contra productos de otros municipios.</w:t>
      </w:r>
    </w:p>
    <w:p w14:paraId="42A0D310" w14:textId="77777777" w:rsidR="00EA5A6A" w:rsidRPr="009B6DD6" w:rsidRDefault="00000000">
      <w:pPr>
        <w:numPr>
          <w:ilvl w:val="0"/>
          <w:numId w:val="231"/>
        </w:numPr>
        <w:rPr>
          <w:lang w:val="es-MX"/>
        </w:rPr>
      </w:pPr>
      <w:r w:rsidRPr="009B6DD6">
        <w:rPr>
          <w:lang w:val="es-MX"/>
        </w:rPr>
        <w:t>Penalización por Fricción Logística: Cualquier sobrecosto generado por el incumplimiento del inciso anterior no podrá ser trasladado al precio final del consumidor ni computado como gasto deducible para el Impuesto Único (Flat Tax). Dicho costo será cargado íntegramente a los dividendos de la Capa de Gestión de la empresa (Art. 115.5.b), alineando la rentabilidad de los directivos con la eficiencia física del transporte.</w:t>
      </w:r>
    </w:p>
    <w:p w14:paraId="2ECDDB57" w14:textId="77777777" w:rsidR="00EA5A6A" w:rsidRPr="009B6DD6" w:rsidRDefault="00000000">
      <w:pPr>
        <w:numPr>
          <w:ilvl w:val="0"/>
          <w:numId w:val="231"/>
        </w:numPr>
        <w:rPr>
          <w:lang w:val="es-MX"/>
        </w:rPr>
      </w:pPr>
      <w:r w:rsidRPr="009B6DD6">
        <w:rPr>
          <w:lang w:val="es-MX"/>
        </w:rPr>
        <w:t>El Sistema de Auditoría Incógnita: Se faculta al Tribunal de Arbitraje Técnico (TAT) para desplegar auditores ciudadanos certificados (extraídos por sorteo del Padrón Soberano) que actuarán como Compradores de Verificación.</w:t>
      </w:r>
    </w:p>
    <w:p w14:paraId="2A6459DF" w14:textId="77777777" w:rsidR="00EA5A6A" w:rsidRPr="009B6DD6" w:rsidRDefault="00000000">
      <w:pPr>
        <w:numPr>
          <w:ilvl w:val="0"/>
          <w:numId w:val="232"/>
        </w:numPr>
        <w:rPr>
          <w:lang w:val="es-MX"/>
        </w:rPr>
      </w:pPr>
      <w:r w:rsidRPr="009B6DD6">
        <w:rPr>
          <w:lang w:val="es-MX"/>
        </w:rPr>
        <w:t>Si se detecta un desvío superior al cinco por ciento (5%) en el peso, calidad o pureza de un producto certificado en el RNS respecto a su oferta pública, la entidad infractora sufrirá una Suspensión Instantánea de Transacciones por 24 horas y una multa automática equivalente al diez por ciento (10%) de su capital de maniobra registrado.</w:t>
      </w:r>
    </w:p>
    <w:p w14:paraId="66D87B81" w14:textId="77777777" w:rsidR="00EA5A6A" w:rsidRPr="009B6DD6" w:rsidRDefault="00000000">
      <w:pPr>
        <w:numPr>
          <w:ilvl w:val="0"/>
          <w:numId w:val="232"/>
        </w:numPr>
        <w:rPr>
          <w:lang w:val="es-MX"/>
        </w:rPr>
      </w:pPr>
      <w:r w:rsidRPr="009B6DD6">
        <w:rPr>
          <w:lang w:val="es-MX"/>
        </w:rPr>
        <w:t>La reincidencia en la adulteración de suministros vitales (comida, medicina, combustible) será tratada como Atentado contra la Salud Nacional, activando la Remoción Fulminante de la Junta Directiva de la SACA involucrada, o el juicio en el tribunal municipal a los responsables de la empresa o el particular correspondiente.</w:t>
      </w:r>
    </w:p>
    <w:p w14:paraId="1A06E63F" w14:textId="77777777" w:rsidR="00EA5A6A" w:rsidRPr="009B6DD6" w:rsidRDefault="00000000">
      <w:pPr>
        <w:numPr>
          <w:ilvl w:val="0"/>
          <w:numId w:val="233"/>
        </w:numPr>
        <w:rPr>
          <w:lang w:val="es-MX"/>
        </w:rPr>
      </w:pPr>
      <w:r w:rsidRPr="009B6DD6">
        <w:rPr>
          <w:lang w:val="es-MX"/>
        </w:rPr>
        <w:lastRenderedPageBreak/>
        <w:t>De la Soberanía sobre el Hardware, Titularidad Absoluta sobre Bienes Muebles y Derecho Inalienable a la Reparación.: La República garantiza el derecho inalienable del ciudadano a reparar, modificar, transformar y mantener sus bienes muebles por cuenta propia o mediante terceros de su elección, en los términos que se detallan a continuación:</w:t>
      </w:r>
    </w:p>
    <w:p w14:paraId="15BBC552" w14:textId="77777777" w:rsidR="00EA5A6A" w:rsidRPr="009B6DD6" w:rsidRDefault="00000000">
      <w:pPr>
        <w:numPr>
          <w:ilvl w:val="1"/>
          <w:numId w:val="234"/>
        </w:numPr>
        <w:rPr>
          <w:lang w:val="es-MX"/>
        </w:rPr>
      </w:pPr>
      <w:r w:rsidRPr="009B6DD6">
        <w:rPr>
          <w:b/>
          <w:bCs/>
          <w:lang w:val="es-MX"/>
        </w:rPr>
        <w:t>Del Agotamiento del Derecho de Propiedad Intelectual y de Marca, y Proscripción de la Servidumbre por Software (Anti-Licensing):</w:t>
      </w:r>
      <w:r w:rsidRPr="009B6DD6">
        <w:rPr>
          <w:lang w:val="es-MX"/>
        </w:rPr>
        <w:t xml:space="preserve"> La República reconoce el Principio de Agotamiento del Derecho en la primera venta. Tras la transferencia de capital por el valor de mercado de un bien mueble, el interés jurídico del fabricante o desarrollador sobre el uso, disposición física o lógica del objeto se extingue de pleno derecho. En particular, el agotamiento del derecho de marca implica que el fabricante no podrá condicionar la reparación o mantenimiento del objeto al uso exclusivo de piezas, componentes o servicios provistos bajo su propia marca. La titularidad del ciudadano es absoluta, indivisible y prevalece sobre cualquier acuerdo de licencia posterior a la adquisición. Se declaran nulas, írritas y de ningún valor legal aquellas cláusulas contractuales o términos de uso que pretendan calificar la adquisición de hardware como un arrendamiento, concesión temporal o "licencia de uso". Si el bien posee una naturaleza física, el adquirente es Propietario y no mero usuario, independientemente del software que integre la operatividad del mismo. El fabricante conserva sus legítimos derechos sobre sus diseños industriales y secretos comerciales (v. gr., composición de aleaciones, procesos de templado, etc.), sin que ello le exima de cumplir con las obligaciones de transparencia técnica establecidas en el presente artículo; la reserva de un secreto comercial no justifica en ningún caso la ocultación de los procedimientos básicos de desmontaje, montaje, reparación y mantenimiento del objeto.</w:t>
      </w:r>
    </w:p>
    <w:p w14:paraId="5F8DAABC" w14:textId="77777777" w:rsidR="00EA5A6A" w:rsidRPr="009B6DD6" w:rsidRDefault="00000000">
      <w:pPr>
        <w:numPr>
          <w:ilvl w:val="1"/>
          <w:numId w:val="234"/>
        </w:numPr>
        <w:rPr>
          <w:lang w:val="es-MX"/>
        </w:rPr>
      </w:pPr>
      <w:r w:rsidRPr="009B6DD6">
        <w:rPr>
          <w:b/>
          <w:bCs/>
          <w:lang w:val="es-MX"/>
        </w:rPr>
        <w:t>De la Intervención Técnica y Prohibición de Mecanismos de Bloqueo:</w:t>
      </w:r>
      <w:r w:rsidRPr="009B6DD6">
        <w:rPr>
          <w:lang w:val="es-MX"/>
        </w:rPr>
        <w:t xml:space="preserve"> Todo propietario posee la facultad jurídica de acceder, modificar, reparar o sustituir los componentes físicos y el código de control (firmware/software) de sus dispositivos. Se prohíbe el uso de "bloqueos de software", "perfilado de piezas", "perfilado criptográfico de componentes" o cualquier otro mecanismo técnico-digital destinado a impedir el funcionamiento del objeto tras una reparación no oficial. El acto deliberado de un fabricante o proveedor consistente en provocar la inhabilitación funcional remota, el bloqueo lógico o la inutilización técnica de un bien mueble como represalia o consecuencia de su intervención o reparación no autorizada, se tipifica como Delito de Sabotaje a la Propiedad Privada.</w:t>
      </w:r>
    </w:p>
    <w:p w14:paraId="58DBE73B" w14:textId="77777777" w:rsidR="00EA5A6A" w:rsidRPr="009B6DD6" w:rsidRDefault="00000000">
      <w:pPr>
        <w:numPr>
          <w:ilvl w:val="1"/>
          <w:numId w:val="234"/>
        </w:numPr>
        <w:rPr>
          <w:lang w:val="es-MX"/>
        </w:rPr>
      </w:pPr>
      <w:r w:rsidRPr="009B6DD6">
        <w:rPr>
          <w:b/>
          <w:bCs/>
          <w:lang w:val="es-MX"/>
        </w:rPr>
        <w:t>De la Disponibilidad Técnica, Transparencia Tecnológica y Depósito Obligatorio en el RNS:</w:t>
      </w:r>
      <w:r w:rsidRPr="009B6DD6">
        <w:rPr>
          <w:lang w:val="es-MX"/>
        </w:rPr>
        <w:t xml:space="preserve"> Toda entidad comercial (SACA o particular) que distribuya maquinaria, vehículos o dispositivos electrónicos en territorio nacional, está obligada a poner a disposición del público comprador los </w:t>
      </w:r>
      <w:r w:rsidRPr="009B6DD6">
        <w:rPr>
          <w:lang w:val="es-MX"/>
        </w:rPr>
        <w:lastRenderedPageBreak/>
        <w:t>manuales técnicos, diagramas de flujo y protocolos de diagnóstico. Dicha documentación, junto con los protocolos de comunicación necesarios, deberá depositarse obligatoriamente en la Capa Alfa del RNS, garantizando su accesibilidad para los propietarios y talleres independientes. La ocultación, negativa o falta de suministro de esta información constituye una barrera técnica ilícita, se tipifica como Sabotaje a la Propiedad Ciudadana y causa la caducidad automática de la licencia de comercialización en la República.</w:t>
      </w:r>
    </w:p>
    <w:p w14:paraId="0742A2B8" w14:textId="77777777" w:rsidR="00EA5A6A" w:rsidRPr="009B6DD6" w:rsidRDefault="00000000">
      <w:pPr>
        <w:pStyle w:val="Compact"/>
        <w:numPr>
          <w:ilvl w:val="2"/>
          <w:numId w:val="235"/>
        </w:numPr>
        <w:rPr>
          <w:lang w:val="es-MX"/>
        </w:rPr>
      </w:pPr>
      <w:r w:rsidRPr="009B6DD6">
        <w:rPr>
          <w:lang w:val="es-MX"/>
        </w:rPr>
        <w:t>Parágrafo transitorio: Las herramientas de diagnóstico específicas (software de escaneo, equipos de calibración, etc.), cuya naturaleza técnica varía según la familia de productos, serán objeto de leyes sectoriales complementarias que determinen su formato, modo de entrega y estándares mínimos, sin perjuicio de la obligación inmediata de proporcionar los protocolos de comunicación abiertos para su funcionamiento.</w:t>
      </w:r>
    </w:p>
    <w:p w14:paraId="22692FFB" w14:textId="77777777" w:rsidR="00EA5A6A" w:rsidRPr="009B6DD6" w:rsidRDefault="00000000">
      <w:pPr>
        <w:numPr>
          <w:ilvl w:val="1"/>
          <w:numId w:val="234"/>
        </w:numPr>
        <w:rPr>
          <w:lang w:val="es-MX"/>
        </w:rPr>
      </w:pPr>
      <w:r w:rsidRPr="009B6DD6">
        <w:rPr>
          <w:b/>
          <w:bCs/>
          <w:lang w:val="es-MX"/>
        </w:rPr>
        <w:t>Del Libre Mercado de Repuestos:</w:t>
      </w:r>
      <w:r w:rsidRPr="009B6DD6">
        <w:rPr>
          <w:lang w:val="es-MX"/>
        </w:rPr>
        <w:t xml:space="preserve"> El fabricante no podrá restringir la venta de componentes esenciales a talleres independientes. Cualquier intento de monopolizar el suministro de piezas mediante contratos de exclusividad será sancionado con la pérdida de la licencia de comercialización. El propietario tiene plena libertad para adquirir repuestos de cualquier origen, quedando a su criterio la selección de los mismos, sin que el fabricante pueda oponer reserva de marca para impedir dicha adquisición.</w:t>
      </w:r>
    </w:p>
    <w:p w14:paraId="3862806F" w14:textId="77777777" w:rsidR="00EA5A6A" w:rsidRPr="009B6DD6" w:rsidRDefault="00000000">
      <w:pPr>
        <w:numPr>
          <w:ilvl w:val="1"/>
          <w:numId w:val="234"/>
        </w:numPr>
        <w:rPr>
          <w:lang w:val="es-MX"/>
        </w:rPr>
      </w:pPr>
      <w:r w:rsidRPr="009B6DD6">
        <w:rPr>
          <w:b/>
          <w:bCs/>
          <w:lang w:val="es-MX"/>
        </w:rPr>
        <w:t>De la Interoperabilidad Forzosa y Prioridad de Estándares Abiertos:</w:t>
      </w:r>
      <w:r w:rsidRPr="009B6DD6">
        <w:rPr>
          <w:lang w:val="es-MX"/>
        </w:rPr>
        <w:t xml:space="preserve"> El ciudadano tiene el derecho de sustituir sistemas internos (como motores, placas lógicas, baterías, sistemas de refrigeración y otros) por tecnologías de otras marcas. Se priorizará la adopción de formatos y estándares técnicos abiertos, reconocidos internacionalmente, siempre que sean funcional y técnicamente viables, con el fin de crear un ecosistema donde el propietario pueda reemplazar piezas sin quedar cautivo de un único proveedor. No podrá limitarse legal ni técnicamente la simbiosis de componentes de distintas marcas en un mismo hardware cuando dicha interoperabilidad sea factible. El Tribunal de Arbitraje Técnico (TAT) velará por que los estándares de conexión sean abiertos y públicos, impidiendo la creación de monopolios de repuestos mediante conectores o protocolos propietarios; en caso de que un fabricante alegue inviabilidad técnica para la interoperabilidad, deberá probarlo fehacientemente ante el TAT.</w:t>
      </w:r>
    </w:p>
    <w:p w14:paraId="35E5EA68" w14:textId="77777777" w:rsidR="00EA5A6A" w:rsidRPr="009B6DD6" w:rsidRDefault="00000000">
      <w:pPr>
        <w:numPr>
          <w:ilvl w:val="1"/>
          <w:numId w:val="234"/>
        </w:numPr>
        <w:rPr>
          <w:lang w:val="es-MX"/>
        </w:rPr>
      </w:pPr>
      <w:r w:rsidRPr="009B6DD6">
        <w:rPr>
          <w:b/>
          <w:bCs/>
          <w:lang w:val="es-MX"/>
        </w:rPr>
        <w:t>De la Excepción de Seguridad Biológica, Riesgo Asumido por el Propietario y Régimen de Garantía Comercial:</w:t>
      </w:r>
      <w:r w:rsidRPr="009B6DD6">
        <w:rPr>
          <w:lang w:val="es-MX"/>
        </w:rPr>
        <w:t xml:space="preserve"> La única excepción válida para restringir la modificación de un objeto será el Riesgo Vital Probado para terceros (Art. 150.10). El Tribunal de Arbitraje Técnico (TAT) será el único juez para determinar si una modificación técnica (como la alteración de frenos, emisiones, sistemas de sujeción, o la sustitución de materiales </w:t>
      </w:r>
      <w:r w:rsidRPr="009B6DD6">
        <w:rPr>
          <w:lang w:val="es-MX"/>
        </w:rPr>
        <w:lastRenderedPageBreak/>
        <w:t>constitutivos —v. gr., cambiar un capó de aluminio por uno de fibra de vidrio o compuestos alternativos—) constituye un peligro fáctico e inminente para la vida o la integridad física de terceros. Las "recomendaciones de uso" del fabricante son meramente informativas y no tienen fuerza de ley sobre el propietario. El propietario asume toda responsabilidad técnica, civil y funcional por las modificaciones que realice, operando bajo su propio riesgo. El fabricante no podrá oponerse a dichas modificaciones ni condicionar la titularidad del bien por razón de ellas. La garantía comercial no caducará en su totalidad por una modificación; únicamente quedará sin efecto sobre aquellos componentes que hayan sido sustituidos o que se demuestre fehacientemente, mediante peritaje del TAT, que han resultado dañados como consecuencia directa y exclusiva de dicha modificación. El resto de componentes del objeto conservarán íntegramente su garantía original.</w:t>
      </w:r>
    </w:p>
    <w:p w14:paraId="505E6794" w14:textId="77777777" w:rsidR="00EA5A6A" w:rsidRPr="009B6DD6" w:rsidRDefault="00000000">
      <w:pPr>
        <w:numPr>
          <w:ilvl w:val="1"/>
          <w:numId w:val="234"/>
        </w:numPr>
        <w:rPr>
          <w:lang w:val="es-MX"/>
        </w:rPr>
      </w:pPr>
      <w:r w:rsidRPr="009B6DD6">
        <w:rPr>
          <w:b/>
          <w:bCs/>
          <w:lang w:val="es-MX"/>
        </w:rPr>
        <w:t>Del Ámbito de Aplicación Universal, Cláusula de Razonabilidad Técnica y Vocación de Permanencia:</w:t>
      </w:r>
      <w:r w:rsidRPr="009B6DD6">
        <w:rPr>
          <w:lang w:val="es-MX"/>
        </w:rPr>
        <w:t xml:space="preserve"> Las disposiciones del presente artículo son de orden público y se aplican a la totalidad de los bienes muebles, cualquiera que sea su naturaleza (tecnológica, electrónica, mecánica, electromecánica, de transporte, electrodoméstica, de maquinaria industrial, o de cualquier otra índole) que sean comercializados dentro del territorio nacional. La presente ley tiene vocación de permanencia y generalidad, concibiendo el derecho a la reparación y la soberanía del propietario sobre sus bienes como principios fundacionales e irreversibles del ordenamiento jurídico, con el fin de que sus efectos trasciendan en el tiempo sin necesidad de reformas ulteriores ante el surgimiento de nuevas tecnologías.</w:t>
      </w:r>
    </w:p>
    <w:p w14:paraId="50B883C3" w14:textId="77777777" w:rsidR="00EA5A6A" w:rsidRPr="009B6DD6" w:rsidRDefault="00000000">
      <w:pPr>
        <w:pStyle w:val="Compact"/>
        <w:numPr>
          <w:ilvl w:val="2"/>
          <w:numId w:val="236"/>
        </w:numPr>
        <w:rPr>
          <w:lang w:val="es-MX"/>
        </w:rPr>
      </w:pPr>
      <w:r w:rsidRPr="009B6DD6">
        <w:rPr>
          <w:lang w:val="es-MX"/>
        </w:rPr>
        <w:t>No obstante, si la naturaleza, complejidad, nivel de especialización o el estado de la técnica de un producto hiciera materialmente imposible o técnicamente irrazonable la aplicación íntegra de uno o varios de los incisos anteriores (v. gr., por requerir entornos de manufactura ultracontrolados con atmósfera inerte, protocolos de bioseguridad que impidan la intervención del usuario final, estándares de calibración que solo puedan ser ejecutados con equipos de metrología de única tenencia del fabricante, o sistemas cuya manipulación por terceros conlleve un riesgo sistémico no mitigable), el fabricante, importador o su representante legal podrá solicitar ante el Tribunal de Arbitraje Técnico (TAT) una excepción fundada y acotada a dichas obligaciones.</w:t>
      </w:r>
    </w:p>
    <w:p w14:paraId="51A3B85D" w14:textId="77777777" w:rsidR="00EA5A6A" w:rsidRPr="009B6DD6" w:rsidRDefault="00000000">
      <w:pPr>
        <w:pStyle w:val="Compact"/>
        <w:numPr>
          <w:ilvl w:val="2"/>
          <w:numId w:val="236"/>
        </w:numPr>
        <w:rPr>
          <w:lang w:val="es-MX"/>
        </w:rPr>
      </w:pPr>
      <w:r w:rsidRPr="009B6DD6">
        <w:rPr>
          <w:lang w:val="es-MX"/>
        </w:rPr>
        <w:t xml:space="preserve">El TAT resolverá la solicitud en un plazo perentorio, evaluando estrictamente la concurrencia de criterios objetivos de razonabilidad. La carga de la prueba para demostrar la inviabilidad técnica recaerá exclusivamente sobre quien solicita la excepción, no siendo suficientes la mera alegación de complejidad comercial, la reserva de secreto industrial, la pérdida de rentabilidad o los acuerdos de </w:t>
      </w:r>
      <w:r w:rsidRPr="009B6DD6">
        <w:rPr>
          <w:lang w:val="es-MX"/>
        </w:rPr>
        <w:lastRenderedPageBreak/>
        <w:t>distribución para obtener la dispensa. La excepción, en caso de ser concedida, será específica para aquel producto o familia homogénea de productos, y el TAT deberá revisarla periódicamente (cada dos años) a fin de determinar si los avances tecnológicos han hecho viable la aplicación plena de la ley. La negativa infundada del TAT o su silencio administrativo se interpretarán a favor del propietario y de la plena aplicabilidad del presente artículo.</w:t>
      </w:r>
    </w:p>
    <w:p w14:paraId="10E4B08A" w14:textId="77777777" w:rsidR="00EA5A6A" w:rsidRPr="009B6DD6" w:rsidRDefault="00000000">
      <w:pPr>
        <w:numPr>
          <w:ilvl w:val="0"/>
          <w:numId w:val="233"/>
        </w:numPr>
        <w:rPr>
          <w:lang w:val="es-MX"/>
        </w:rPr>
      </w:pPr>
      <w:r w:rsidRPr="009B6DD6">
        <w:rPr>
          <w:b/>
          <w:bCs/>
          <w:lang w:val="es-MX"/>
        </w:rPr>
        <w:t>De la Certificación Técnica de Consumo y la Inmunidad Dietética:</w:t>
      </w:r>
      <w:r w:rsidRPr="009B6DD6">
        <w:rPr>
          <w:lang w:val="es-MX"/>
        </w:rPr>
        <w:t xml:space="preserve"> El Estado reconoce el derecho al pluralismo de consumo y la libertad de oferta dietética.</w:t>
      </w:r>
    </w:p>
    <w:p w14:paraId="30554F10" w14:textId="77777777" w:rsidR="00EA5A6A" w:rsidRPr="009B6DD6" w:rsidRDefault="00000000">
      <w:pPr>
        <w:numPr>
          <w:ilvl w:val="1"/>
          <w:numId w:val="237"/>
        </w:numPr>
        <w:rPr>
          <w:lang w:val="es-MX"/>
        </w:rPr>
      </w:pPr>
      <w:r w:rsidRPr="009B6DD6">
        <w:rPr>
          <w:b/>
          <w:bCs/>
          <w:lang w:val="es-MX"/>
        </w:rPr>
        <w:t>Equivalencia de Agencias Privadas:</w:t>
      </w:r>
      <w:r w:rsidRPr="009B6DD6">
        <w:rPr>
          <w:lang w:val="es-MX"/>
        </w:rPr>
        <w:t xml:space="preserve"> Se reconoce la validez jurídica de las agencias de certificación privada (tales como Kosher, Halal, Orgánica, de Comercio Justo, entre otras) para la supervisión, sacrificio, procesamiento y etiquetado de alimentos y bienes.</w:t>
      </w:r>
    </w:p>
    <w:p w14:paraId="53C6E3BD" w14:textId="77777777" w:rsidR="00EA5A6A" w:rsidRPr="009B6DD6" w:rsidRDefault="00000000">
      <w:pPr>
        <w:numPr>
          <w:ilvl w:val="1"/>
          <w:numId w:val="237"/>
        </w:numPr>
        <w:rPr>
          <w:lang w:val="es-MX"/>
        </w:rPr>
      </w:pPr>
      <w:r w:rsidRPr="009B6DD6">
        <w:rPr>
          <w:b/>
          <w:bCs/>
          <w:lang w:val="es-MX"/>
        </w:rPr>
        <w:t>Auditoría Sanitaria Exclusiva:</w:t>
      </w:r>
      <w:r w:rsidRPr="009B6DD6">
        <w:rPr>
          <w:lang w:val="es-MX"/>
        </w:rPr>
        <w:t xml:space="preserve"> El Tribunal de Arbitraje Técnico (TAT) y las autoridades municipales validarán estas certificaciones exclusivamente bajo parámetros de salubridad, bioseguridad e higiene. Queda terminantemente prohibido al Estado bloquear la importación, producción o venta de estos productos alegando "incompatibilidad cultural".</w:t>
      </w:r>
    </w:p>
    <w:p w14:paraId="101BBC14" w14:textId="77777777" w:rsidR="00EA5A6A" w:rsidRPr="009B6DD6" w:rsidRDefault="00000000">
      <w:pPr>
        <w:numPr>
          <w:ilvl w:val="1"/>
          <w:numId w:val="237"/>
        </w:numPr>
        <w:rPr>
          <w:lang w:val="es-MX"/>
        </w:rPr>
      </w:pPr>
      <w:r w:rsidRPr="009B6DD6">
        <w:rPr>
          <w:b/>
          <w:bCs/>
          <w:lang w:val="es-MX"/>
        </w:rPr>
        <w:t>Protección contra el Fraude de Etiqueta:</w:t>
      </w:r>
      <w:r w:rsidRPr="009B6DD6">
        <w:rPr>
          <w:lang w:val="es-MX"/>
        </w:rPr>
        <w:t xml:space="preserve"> La falsificación de un sello de certificación dietética privada por parte de un productor será perseguida y sancionada por las autoridades civiles como </w:t>
      </w:r>
      <w:r w:rsidRPr="009B6DD6">
        <w:rPr>
          <w:b/>
          <w:bCs/>
          <w:lang w:val="es-MX"/>
        </w:rPr>
        <w:t>Delito de Fraude Comercial y Adulteración</w:t>
      </w:r>
      <w:r w:rsidRPr="009B6DD6">
        <w:rPr>
          <w:lang w:val="es-MX"/>
        </w:rPr>
        <w:t xml:space="preserve"> (Art. 36.3), protegiendo la confianza del consumidor sin que el Estado adopte la teología de la certificación.</w:t>
      </w:r>
    </w:p>
    <w:p w14:paraId="130B0CC2" w14:textId="77777777" w:rsidR="00EA5A6A" w:rsidRDefault="00000000">
      <w:r>
        <w:pict w14:anchorId="67A6D705">
          <v:rect id="_x0000_i1070" style="width:0;height:1.5pt" o:hralign="center" o:hrstd="t" o:hr="t"/>
        </w:pict>
      </w:r>
    </w:p>
    <w:p w14:paraId="29F51883" w14:textId="77777777" w:rsidR="00EA5A6A" w:rsidRPr="009B6DD6" w:rsidRDefault="00000000">
      <w:pPr>
        <w:pStyle w:val="Heading2"/>
        <w:rPr>
          <w:lang w:val="es-MX"/>
        </w:rPr>
      </w:pPr>
      <w:bookmarkStart w:id="52" w:name="X237dd0d7def2fdf353ddaf56f8a9805aa10da49"/>
      <w:bookmarkEnd w:id="51"/>
      <w:r w:rsidRPr="009B6DD6">
        <w:rPr>
          <w:lang w:val="es-MX"/>
        </w:rPr>
        <w:t>Artículo 37. Del Principio de Unidad de Mercado.</w:t>
      </w:r>
    </w:p>
    <w:p w14:paraId="3ABA2F9C" w14:textId="77777777" w:rsidR="00EA5A6A" w:rsidRPr="009B6DD6" w:rsidRDefault="00000000">
      <w:pPr>
        <w:numPr>
          <w:ilvl w:val="0"/>
          <w:numId w:val="238"/>
        </w:numPr>
        <w:rPr>
          <w:lang w:val="es-MX"/>
        </w:rPr>
      </w:pPr>
      <w:r w:rsidRPr="009B6DD6">
        <w:rPr>
          <w:lang w:val="es-MX"/>
        </w:rPr>
        <w:t>Libre Tránsito Interno: Se garantiza el libre tránsito de bienes, servicios, capitales y personas en todo el territorio nacional.</w:t>
      </w:r>
    </w:p>
    <w:p w14:paraId="13C13B3B" w14:textId="77777777" w:rsidR="00EA5A6A" w:rsidRPr="009B6DD6" w:rsidRDefault="00000000">
      <w:pPr>
        <w:numPr>
          <w:ilvl w:val="1"/>
          <w:numId w:val="239"/>
        </w:numPr>
        <w:rPr>
          <w:lang w:val="es-MX"/>
        </w:rPr>
      </w:pPr>
      <w:r w:rsidRPr="009B6DD6">
        <w:rPr>
          <w:lang w:val="es-MX"/>
        </w:rPr>
        <w:t>Prohibición de Aduanas Inter-Municipales: Ningún Municipio podrá establecer impuestos, tasas, aranceles o barreras técnicas y administrativas que tengan por objeto o efecto directo restringir la entrada o salida de productos o servicios provenientes de otros municipios de la República.</w:t>
      </w:r>
    </w:p>
    <w:p w14:paraId="770A0BD0" w14:textId="77777777" w:rsidR="00EA5A6A" w:rsidRPr="009B6DD6" w:rsidRDefault="00000000">
      <w:pPr>
        <w:numPr>
          <w:ilvl w:val="1"/>
          <w:numId w:val="239"/>
        </w:numPr>
        <w:rPr>
          <w:lang w:val="es-MX"/>
        </w:rPr>
      </w:pPr>
      <w:r w:rsidRPr="009B6DD6">
        <w:rPr>
          <w:lang w:val="es-MX"/>
        </w:rPr>
        <w:t>Armonización Regulatoria: En caso de discrepancia normativa entre municipios que obstaculice el comercio nacional, prevalecerá la norma técnica de menor carga regulatoria para el ciudadano, hasta que el Tribunal de Arbitraje Técnico (TAT) emita un estándar de interoperabilidad.</w:t>
      </w:r>
    </w:p>
    <w:p w14:paraId="57743268" w14:textId="77777777" w:rsidR="00EA5A6A" w:rsidRDefault="00000000">
      <w:r>
        <w:pict w14:anchorId="0693C55E">
          <v:rect id="_x0000_i1071" style="width:0;height:1.5pt" o:hralign="center" o:hrstd="t" o:hr="t"/>
        </w:pict>
      </w:r>
    </w:p>
    <w:p w14:paraId="1FBEA5C3" w14:textId="77777777" w:rsidR="00EA5A6A" w:rsidRPr="009B6DD6" w:rsidRDefault="00000000">
      <w:pPr>
        <w:pStyle w:val="Heading2"/>
        <w:rPr>
          <w:lang w:val="es-MX"/>
        </w:rPr>
      </w:pPr>
      <w:bookmarkStart w:id="53" w:name="X558713b2a1c07e592b4cbdee846a3201f4fcfc3"/>
      <w:bookmarkEnd w:id="52"/>
      <w:r w:rsidRPr="009B6DD6">
        <w:rPr>
          <w:lang w:val="es-MX"/>
        </w:rPr>
        <w:lastRenderedPageBreak/>
        <w:t>Artículo 38. De la Libre Formación de Precios y la Estabilidad Sistémica.</w:t>
      </w:r>
    </w:p>
    <w:p w14:paraId="6FE9E57B" w14:textId="77777777" w:rsidR="00EA5A6A" w:rsidRPr="009B6DD6" w:rsidRDefault="00000000">
      <w:pPr>
        <w:numPr>
          <w:ilvl w:val="0"/>
          <w:numId w:val="240"/>
        </w:numPr>
        <w:rPr>
          <w:lang w:val="es-MX"/>
        </w:rPr>
      </w:pPr>
      <w:r w:rsidRPr="009B6DD6">
        <w:rPr>
          <w:lang w:val="es-MX"/>
        </w:rPr>
        <w:t>Reconocimiento de Leyes Naturales: La República reconoce la libre formación de precios mediante la interacción espontánea de la oferta y la demanda como una Ley Natural de la Economía. El precio es un flujo de información necesario para la asignación eficiente de recursos; por tanto, se prohíbe cualquier intento del Estado de "prohibir" o "suspender" estas leyes mediante decretos de inmovilidad de precios.</w:t>
      </w:r>
    </w:p>
    <w:p w14:paraId="7B158FFF" w14:textId="77777777" w:rsidR="00EA5A6A" w:rsidRPr="009B6DD6" w:rsidRDefault="00000000">
      <w:pPr>
        <w:numPr>
          <w:ilvl w:val="0"/>
          <w:numId w:val="240"/>
        </w:numPr>
        <w:rPr>
          <w:lang w:val="es-MX"/>
        </w:rPr>
      </w:pPr>
      <w:r w:rsidRPr="009B6DD6">
        <w:rPr>
          <w:lang w:val="es-MX"/>
        </w:rPr>
        <w:t>Proscripción de Topes de Precios: Queda terminantemente prohibido el establecimiento de Precios Máximos o "Topes" por vía administrativa. Se reconoce que dicha práctica genera desabastecimiento, destruye la producción nacional y vulnera el derecho de propiedad. Cualquier funcionario que intente imponer un tope de precios será destituido y procesado por Delito contra la Estabilidad Económica.</w:t>
      </w:r>
    </w:p>
    <w:p w14:paraId="054234A2" w14:textId="77777777" w:rsidR="00EA5A6A" w:rsidRPr="009B6DD6" w:rsidRDefault="00000000">
      <w:pPr>
        <w:numPr>
          <w:ilvl w:val="0"/>
          <w:numId w:val="240"/>
        </w:numPr>
        <w:rPr>
          <w:lang w:val="es-MX"/>
        </w:rPr>
      </w:pPr>
      <w:r w:rsidRPr="009B6DD6">
        <w:rPr>
          <w:lang w:val="es-MX"/>
        </w:rPr>
        <w:t>Proscripción de Rescate Financiero por Ineficiencia Comercial (Anti-Bailout): Se prohíbe terminantemente el uso de fondos públicos para el salvamento de entidades privadas cuya insolvencia derive de la ineficiencia operativa, mala gestión o falta de demanda en el mercado. El riesgo comercial es inalienable del beneficio. Las empresas que incurran en insolvencia técnica o default operativo por estas causas comerciales serán liquidadas bajo supervisión del Tribunal de Arbitraje Técnico mediante dación en pago de activos a sus acreedores y trabajadores, impidiendo la zombificación del mercado.</w:t>
      </w:r>
    </w:p>
    <w:p w14:paraId="57E9DC3A" w14:textId="77777777" w:rsidR="00EA5A6A" w:rsidRPr="009B6DD6" w:rsidRDefault="00000000">
      <w:pPr>
        <w:numPr>
          <w:ilvl w:val="0"/>
          <w:numId w:val="240"/>
        </w:numPr>
        <w:rPr>
          <w:lang w:val="es-MX"/>
        </w:rPr>
      </w:pPr>
      <w:r w:rsidRPr="009B6DD6">
        <w:rPr>
          <w:lang w:val="es-MX"/>
        </w:rPr>
        <w:t>Protocolo de Acción ante Crisis: En situaciones de catástrofe, guerra o colapso sistémico que amenacen la subsistencia biológica del pueblo, el Estado y los Municipios no actuarán sobre el precio, sino sobre las variables de Oferta y Demanda mediante los siguientes mecanismos técnicos:</w:t>
      </w:r>
    </w:p>
    <w:p w14:paraId="41B291CF" w14:textId="77777777" w:rsidR="00EA5A6A" w:rsidRPr="009B6DD6" w:rsidRDefault="00000000">
      <w:pPr>
        <w:numPr>
          <w:ilvl w:val="1"/>
          <w:numId w:val="241"/>
        </w:numPr>
        <w:rPr>
          <w:lang w:val="es-MX"/>
        </w:rPr>
      </w:pPr>
      <w:r w:rsidRPr="009B6DD6">
        <w:rPr>
          <w:lang w:val="es-MX"/>
        </w:rPr>
        <w:t>Inyección de Oferta (Reservas): La liberación inmediata de la Reserva Estratégica de Soberanía para aumentar la oferta y forzar la bajada natural de precios.</w:t>
      </w:r>
    </w:p>
    <w:p w14:paraId="7A908BE3" w14:textId="77777777" w:rsidR="00EA5A6A" w:rsidRPr="009B6DD6" w:rsidRDefault="00000000">
      <w:pPr>
        <w:numPr>
          <w:ilvl w:val="1"/>
          <w:numId w:val="241"/>
        </w:numPr>
        <w:rPr>
          <w:lang w:val="es-MX"/>
        </w:rPr>
      </w:pPr>
      <w:r w:rsidRPr="009B6DD6">
        <w:rPr>
          <w:lang w:val="es-MX"/>
        </w:rPr>
        <w:t>Subsidio a la Demanda (Voucher de Emergencia): La entrega directa de liquidez o créditos específicos a los ciudadanos más vulnerables para cubrir el diferencial de costo, sin distorsionar la señal de precio del mercado.</w:t>
      </w:r>
    </w:p>
    <w:p w14:paraId="16536D91" w14:textId="77777777" w:rsidR="00EA5A6A" w:rsidRPr="009B6DD6" w:rsidRDefault="00000000">
      <w:pPr>
        <w:numPr>
          <w:ilvl w:val="1"/>
          <w:numId w:val="241"/>
        </w:numPr>
        <w:rPr>
          <w:lang w:val="es-MX"/>
        </w:rPr>
      </w:pPr>
      <w:r w:rsidRPr="009B6DD6">
        <w:rPr>
          <w:lang w:val="es-MX"/>
        </w:rPr>
        <w:t>Apertura Arancelaria Instantánea: La eliminación automática de cualquier traba o impuesto a la importación del bien en crisis para saturar el mercado de oferta externa.</w:t>
      </w:r>
    </w:p>
    <w:p w14:paraId="199F0EF2" w14:textId="77777777" w:rsidR="00EA5A6A" w:rsidRPr="009B6DD6" w:rsidRDefault="00000000">
      <w:pPr>
        <w:numPr>
          <w:ilvl w:val="0"/>
          <w:numId w:val="240"/>
        </w:numPr>
        <w:rPr>
          <w:lang w:val="es-MX"/>
        </w:rPr>
      </w:pPr>
      <w:r w:rsidRPr="009B6DD6">
        <w:rPr>
          <w:b/>
          <w:bCs/>
          <w:lang w:val="es-MX"/>
        </w:rPr>
        <w:t>De la Proscripción de la Ilusión de Crecimiento y la Estímulo Artificial:</w:t>
      </w:r>
      <w:r w:rsidRPr="009B6DD6">
        <w:rPr>
          <w:lang w:val="es-MX"/>
        </w:rPr>
        <w:br/>
        <w:t xml:space="preserve">Queda constitucionalmente prohibida la implementación de políticas de estímulo a la demanda basadas en la expansión monetaria, la manipulación de las tasas de </w:t>
      </w:r>
      <w:r w:rsidRPr="009B6DD6">
        <w:rPr>
          <w:lang w:val="es-MX"/>
        </w:rPr>
        <w:lastRenderedPageBreak/>
        <w:t>interés por debajo de su nivel de mercado, o el endeudamiento destinado al consumo corriente.</w:t>
      </w:r>
    </w:p>
    <w:p w14:paraId="060D2765" w14:textId="77777777" w:rsidR="00EA5A6A" w:rsidRPr="009B6DD6" w:rsidRDefault="00000000">
      <w:pPr>
        <w:numPr>
          <w:ilvl w:val="1"/>
          <w:numId w:val="242"/>
        </w:numPr>
        <w:rPr>
          <w:lang w:val="es-MX"/>
        </w:rPr>
      </w:pPr>
      <w:r w:rsidRPr="009B6DD6">
        <w:rPr>
          <w:lang w:val="es-MX"/>
        </w:rPr>
        <w:t>El Estado reconoce que el crecimiento económico real es exclusivamente el resultado de la acumulación de ahorro previo y su inversión en el fortalecimiento de la estructura productiva.</w:t>
      </w:r>
    </w:p>
    <w:p w14:paraId="41ACFA20" w14:textId="77777777" w:rsidR="00EA5A6A" w:rsidRPr="009B6DD6" w:rsidRDefault="00000000">
      <w:pPr>
        <w:numPr>
          <w:ilvl w:val="1"/>
          <w:numId w:val="242"/>
        </w:numPr>
        <w:rPr>
          <w:lang w:val="es-MX"/>
        </w:rPr>
      </w:pPr>
      <w:r w:rsidRPr="009B6DD6">
        <w:rPr>
          <w:lang w:val="es-MX"/>
        </w:rPr>
        <w:t>Se tipifica como Delito de Sabotaje a la Estabilidad Nacional cualquier maniobra administrativa que distorsione la señal de precios o que induzca a la malinversión masiva de capital mediante crédito sin respaldo en ahorro real.</w:t>
      </w:r>
    </w:p>
    <w:p w14:paraId="24046C74" w14:textId="77777777" w:rsidR="00EA5A6A" w:rsidRPr="009B6DD6" w:rsidRDefault="00000000">
      <w:pPr>
        <w:numPr>
          <w:ilvl w:val="0"/>
          <w:numId w:val="240"/>
        </w:numPr>
        <w:rPr>
          <w:lang w:val="es-MX"/>
        </w:rPr>
      </w:pPr>
      <w:r w:rsidRPr="009B6DD6">
        <w:rPr>
          <w:b/>
          <w:bCs/>
          <w:lang w:val="es-MX"/>
        </w:rPr>
        <w:t>Del Freno al Consumo de Capital:</w:t>
      </w:r>
      <w:r w:rsidRPr="009B6DD6">
        <w:rPr>
          <w:lang w:val="es-MX"/>
        </w:rPr>
        <w:t xml:space="preserve"> Ninguna autoridad nacional o municipal podrá decretar medidas que incentiven el consumo a costa del agotamiento de las reservas de capital o del deterioro de las etapas tempranas de producción. La preservación de la estructura de capital (maquinaria, infraestructura técnica, investigación y materias primas) tiene primacía jurídica sobre el gasto en bienes de consumo final en la planificación presupuestaria de la Nación.</w:t>
      </w:r>
    </w:p>
    <w:p w14:paraId="58C154E9" w14:textId="77777777" w:rsidR="00EA5A6A" w:rsidRPr="009B6DD6" w:rsidRDefault="00000000">
      <w:pPr>
        <w:numPr>
          <w:ilvl w:val="0"/>
          <w:numId w:val="240"/>
        </w:numPr>
        <w:rPr>
          <w:lang w:val="es-MX"/>
        </w:rPr>
      </w:pPr>
      <w:r w:rsidRPr="009B6DD6">
        <w:rPr>
          <w:lang w:val="es-MX"/>
        </w:rPr>
        <w:t>Mecanismo de Defensa del Consumidor en Emergencia: Durante los primeros 36 meses, para los productos de la Canasta Básica de Vida (CBV) provenientes del FST, el TAT establecerá un Margen de Comercialización Máximo (ej. 15% sobre el costo de adquisición y gastos operacionales).</w:t>
      </w:r>
    </w:p>
    <w:p w14:paraId="0BE36662" w14:textId="77777777" w:rsidR="00EA5A6A" w:rsidRPr="009B6DD6" w:rsidRDefault="00000000">
      <w:pPr>
        <w:numPr>
          <w:ilvl w:val="1"/>
          <w:numId w:val="243"/>
        </w:numPr>
        <w:rPr>
          <w:lang w:val="es-MX"/>
        </w:rPr>
      </w:pPr>
      <w:r w:rsidRPr="009B6DD6">
        <w:rPr>
          <w:lang w:val="es-MX"/>
        </w:rPr>
        <w:t>El RNS rastreará el Sello Digital de Origen de estos suministros. Si un comerciante excede el margen, el sistema detectará la anomalía mediante las transacciones en el PCSC de los compradores.</w:t>
      </w:r>
    </w:p>
    <w:p w14:paraId="2DDB7B1E" w14:textId="77777777" w:rsidR="00EA5A6A" w:rsidRPr="009B6DD6" w:rsidRDefault="00000000">
      <w:pPr>
        <w:numPr>
          <w:ilvl w:val="1"/>
          <w:numId w:val="243"/>
        </w:numPr>
        <w:rPr>
          <w:lang w:val="es-MX"/>
        </w:rPr>
      </w:pPr>
      <w:r w:rsidRPr="009B6DD6">
        <w:rPr>
          <w:lang w:val="es-MX"/>
        </w:rPr>
        <w:t>La sanción no será cerrar el negocio (lo cual reduciría la oferta), sino la Suspensión de Créditos Fiscales y el envío automático de un competidor (SACA minorista, o negocio particular) al mismo cuadrante geográfico para forzar la bajada de precios por competencia.</w:t>
      </w:r>
    </w:p>
    <w:p w14:paraId="580F0C9B" w14:textId="77777777" w:rsidR="00EA5A6A" w:rsidRPr="009B6DD6" w:rsidRDefault="00000000">
      <w:pPr>
        <w:numPr>
          <w:ilvl w:val="0"/>
          <w:numId w:val="240"/>
        </w:numPr>
        <w:rPr>
          <w:lang w:val="es-MX"/>
        </w:rPr>
      </w:pPr>
      <w:r w:rsidRPr="009B6DD6">
        <w:rPr>
          <w:lang w:val="es-MX"/>
        </w:rPr>
        <w:t>Defensa contra la Manipulación (Antimonopolio): La única intervención legítima sobre los actores del mercado será para sancionar la Colusión (Carteles) o la manipulación artificial de la escasez. Se prohíbe el uso de la fuerza pública para perseguir el beneficio legítimo, pero se faculta al Tribunal de Arbitraje Técnico para auditar márgenes de ganancia en artículos de primera necesidad cuando se detecte un comportamiento de Usura Monopólica que atente contra el derecho a la vida.</w:t>
      </w:r>
    </w:p>
    <w:p w14:paraId="546386ED" w14:textId="77777777" w:rsidR="00EA5A6A" w:rsidRPr="009B6DD6" w:rsidRDefault="00000000">
      <w:pPr>
        <w:numPr>
          <w:ilvl w:val="0"/>
          <w:numId w:val="240"/>
        </w:numPr>
        <w:rPr>
          <w:lang w:val="es-MX"/>
        </w:rPr>
      </w:pPr>
      <w:r w:rsidRPr="009B6DD6">
        <w:rPr>
          <w:lang w:val="es-MX"/>
        </w:rPr>
        <w:t>De la Regulación de Utilidades en Bienes Estratégicos: El Congreso podrá dictar una Ley Orgánica de Márgenes de Utilidad, cuya aplicación será excepcional y limitada exclusivamente a bienes y servicios de Sustento Vital o en condiciones de Monopolio Natural.</w:t>
      </w:r>
    </w:p>
    <w:p w14:paraId="093C0C2A" w14:textId="77777777" w:rsidR="00EA5A6A" w:rsidRPr="009B6DD6" w:rsidRDefault="00000000">
      <w:pPr>
        <w:numPr>
          <w:ilvl w:val="1"/>
          <w:numId w:val="244"/>
        </w:numPr>
        <w:rPr>
          <w:lang w:val="es-MX"/>
        </w:rPr>
      </w:pPr>
      <w:r w:rsidRPr="009B6DD6">
        <w:rPr>
          <w:lang w:val="es-MX"/>
        </w:rPr>
        <w:lastRenderedPageBreak/>
        <w:t>Criterio de Razonabilidad: Dicha ley no podrá fijar márgenes que impidan la recuperación del capital, la reinversión y la obtención de un beneficio justo acorde al riesgo asumido.</w:t>
      </w:r>
    </w:p>
    <w:p w14:paraId="5FAB6778" w14:textId="77777777" w:rsidR="00EA5A6A" w:rsidRPr="009B6DD6" w:rsidRDefault="00000000">
      <w:pPr>
        <w:numPr>
          <w:ilvl w:val="1"/>
          <w:numId w:val="244"/>
        </w:numPr>
        <w:rPr>
          <w:lang w:val="es-MX"/>
        </w:rPr>
      </w:pPr>
      <w:r w:rsidRPr="009B6DD6">
        <w:rPr>
          <w:lang w:val="es-MX"/>
        </w:rPr>
        <w:t>Arbitraje Técnico: Cualquier discrepancia sobre el cálculo de utilidades será resuelta por el Tribunal de Arbitraje Técnico mediante auditoría de costos reales.</w:t>
      </w:r>
    </w:p>
    <w:p w14:paraId="4DAD59FC" w14:textId="77777777" w:rsidR="00EA5A6A" w:rsidRPr="009B6DD6" w:rsidRDefault="00000000">
      <w:pPr>
        <w:numPr>
          <w:ilvl w:val="1"/>
          <w:numId w:val="244"/>
        </w:numPr>
        <w:rPr>
          <w:lang w:val="es-MX"/>
        </w:rPr>
      </w:pPr>
      <w:r w:rsidRPr="009B6DD6">
        <w:rPr>
          <w:lang w:val="es-MX"/>
        </w:rPr>
        <w:t>Transparencia en Cascada: La regulación de utilidades deberá aplicarse de forma equitativa a toda la cadena de valor (productor, transportista, minorista) para evitar que la carga financiera recaiga sobre el eslabón más débil del mercado.</w:t>
      </w:r>
    </w:p>
    <w:p w14:paraId="0E61E7E6" w14:textId="77777777" w:rsidR="00EA5A6A" w:rsidRPr="009B6DD6" w:rsidRDefault="00000000">
      <w:pPr>
        <w:numPr>
          <w:ilvl w:val="0"/>
          <w:numId w:val="240"/>
        </w:numPr>
        <w:rPr>
          <w:lang w:val="es-MX"/>
        </w:rPr>
      </w:pPr>
      <w:r w:rsidRPr="009B6DD6">
        <w:rPr>
          <w:lang w:val="es-MX"/>
        </w:rPr>
        <w:t>Proscripción del Lucro por Error Sistémico: Nadie puede enriquecerse lícitamente a costa del daño o error manifiesto de otro, incluso si el error fue generado por una falla en el algoritmo de la Sociedad Anónima de Capital Abierto o el Registro Nacional Soberano.</w:t>
      </w:r>
    </w:p>
    <w:p w14:paraId="5D0A23BE" w14:textId="77777777" w:rsidR="00EA5A6A" w:rsidRPr="009B6DD6" w:rsidRDefault="00000000">
      <w:pPr>
        <w:numPr>
          <w:ilvl w:val="1"/>
          <w:numId w:val="245"/>
        </w:numPr>
        <w:rPr>
          <w:lang w:val="es-MX"/>
        </w:rPr>
      </w:pPr>
      <w:r w:rsidRPr="009B6DD6">
        <w:rPr>
          <w:lang w:val="es-MX"/>
        </w:rPr>
        <w:t>Ante un flujo de capital que no tenga una contraprestación física o de servicio demostrable, el Tribunal de Arbitraje Técnico ordenará la Acción de Reversión Inmediata.</w:t>
      </w:r>
    </w:p>
    <w:p w14:paraId="690A0AE9" w14:textId="77777777" w:rsidR="00EA5A6A" w:rsidRPr="009B6DD6" w:rsidRDefault="00000000">
      <w:pPr>
        <w:numPr>
          <w:ilvl w:val="1"/>
          <w:numId w:val="245"/>
        </w:numPr>
        <w:rPr>
          <w:lang w:val="es-MX"/>
        </w:rPr>
      </w:pPr>
      <w:r w:rsidRPr="009B6DD6">
        <w:rPr>
          <w:lang w:val="es-MX"/>
        </w:rPr>
        <w:t>La buena fe no justifica la retención de lo que no es propio por justicia conmutativa.</w:t>
      </w:r>
    </w:p>
    <w:p w14:paraId="41517326" w14:textId="77777777" w:rsidR="00EA5A6A" w:rsidRPr="009B6DD6" w:rsidRDefault="00000000">
      <w:pPr>
        <w:numPr>
          <w:ilvl w:val="0"/>
          <w:numId w:val="240"/>
        </w:numPr>
        <w:rPr>
          <w:lang w:val="es-MX"/>
        </w:rPr>
      </w:pPr>
      <w:r w:rsidRPr="009B6DD6">
        <w:rPr>
          <w:lang w:val="es-MX"/>
        </w:rPr>
        <w:t>Del Rescate Financiero Excepcional por Fuerza Mayor: Se exceptúa de la regla de Proscripción de Rescate Financiero a aquellas entidades productivas cuya insolvencia o riesgo de quiebra sea consecuencia directa, exclusiva y demostrable de catástrofes medioambientales, conflictos bélicos o crisis económicas exógenas de impacto sistémico, y no imputables a su ineficiencia operativa o falta de demanda en el mercado. Para la ejecución de este mecanismo extraordinario, se establecen las siguientes competencias jurisdiccionales:</w:t>
      </w:r>
    </w:p>
    <w:p w14:paraId="6CBB3EDC" w14:textId="77777777" w:rsidR="00EA5A6A" w:rsidRPr="009B6DD6" w:rsidRDefault="00000000">
      <w:pPr>
        <w:numPr>
          <w:ilvl w:val="1"/>
          <w:numId w:val="246"/>
        </w:numPr>
        <w:rPr>
          <w:lang w:val="es-MX"/>
        </w:rPr>
      </w:pPr>
      <w:r w:rsidRPr="009B6DD6">
        <w:rPr>
          <w:lang w:val="es-MX"/>
        </w:rPr>
        <w:t>Nivel Nacional: El Presidente de la República, de conjunto y con el dictamen técnico vinculante del Tribunal de Arbitraje Técnico, tendrá la potestad de aprobar programas de rescate financiero. Estos programas podrán financiarse con fondos del Presupuesto Nacional y, cuando la magnitud territorial del evento lo justifique, con fondos de los presupuestos municipales correspondientes.</w:t>
      </w:r>
    </w:p>
    <w:p w14:paraId="666777C1" w14:textId="77777777" w:rsidR="00EA5A6A" w:rsidRPr="009B6DD6" w:rsidRDefault="00000000">
      <w:pPr>
        <w:numPr>
          <w:ilvl w:val="1"/>
          <w:numId w:val="246"/>
        </w:numPr>
        <w:rPr>
          <w:lang w:val="es-MX"/>
        </w:rPr>
      </w:pPr>
      <w:r w:rsidRPr="009B6DD6">
        <w:rPr>
          <w:lang w:val="es-MX"/>
        </w:rPr>
        <w:t>Nivel Municipal: El Alcalde, de conjunto y con la ratificación del Tribunal Municipal de Defensa de la Constitución, poseerá la potestad de aprobar y ejecutar rescates financieros con cargo exclusivo al presupuesto municipal, para aquellas entidades cuya afectación se circunscriba a su jurisdicción local.</w:t>
      </w:r>
    </w:p>
    <w:p w14:paraId="2A6A0E71" w14:textId="77777777" w:rsidR="00EA5A6A" w:rsidRPr="009B6DD6" w:rsidRDefault="00000000">
      <w:pPr>
        <w:numPr>
          <w:ilvl w:val="1"/>
          <w:numId w:val="246"/>
        </w:numPr>
        <w:rPr>
          <w:lang w:val="es-MX"/>
        </w:rPr>
      </w:pPr>
      <w:r w:rsidRPr="009B6DD6">
        <w:rPr>
          <w:lang w:val="es-MX"/>
        </w:rPr>
        <w:lastRenderedPageBreak/>
        <w:t>Naturaleza de la Asistencia y Retorno al Erario: Toda intervención bajo este amparo deberá estructurarse estrictamente como crédito retornable, adquisición temporal de acciones o asunción condicionada de pasivos, sujeta a auditoría continua para garantizar la restitución íntegra de los fondos al erario público una vez superada la contingencia.</w:t>
      </w:r>
    </w:p>
    <w:p w14:paraId="41B8CB09" w14:textId="77777777" w:rsidR="00EA5A6A" w:rsidRPr="009B6DD6" w:rsidRDefault="00000000">
      <w:pPr>
        <w:numPr>
          <w:ilvl w:val="0"/>
          <w:numId w:val="240"/>
        </w:numPr>
        <w:rPr>
          <w:lang w:val="es-MX"/>
        </w:rPr>
      </w:pPr>
      <w:r w:rsidRPr="009B6DD6">
        <w:rPr>
          <w:b/>
          <w:bCs/>
          <w:lang w:val="es-MX"/>
        </w:rPr>
        <w:t>De la Métrica de Verdad Económica y el Rechazo a los Agregados Ciegos:</w:t>
      </w:r>
      <w:r w:rsidRPr="009B6DD6">
        <w:rPr>
          <w:lang w:val="es-MX"/>
        </w:rPr>
        <w:t xml:space="preserve"> La República rechaza el Producto Interno Bruto (PIB) como indicador único o prevalente del bienestar nacional, al reconocer que dicha métrica cuantifica la actividad monetaria pero oculta la destrucción de riqueza y la calidad de la estructura productiva.</w:t>
      </w:r>
    </w:p>
    <w:p w14:paraId="6951E4C5" w14:textId="77777777" w:rsidR="00EA5A6A" w:rsidRPr="009B6DD6" w:rsidRDefault="00000000">
      <w:pPr>
        <w:numPr>
          <w:ilvl w:val="1"/>
          <w:numId w:val="247"/>
        </w:numPr>
        <w:rPr>
          <w:lang w:val="es-MX"/>
        </w:rPr>
      </w:pPr>
      <w:r w:rsidRPr="009B6DD6">
        <w:rPr>
          <w:b/>
          <w:bCs/>
          <w:lang w:val="es-MX"/>
        </w:rPr>
        <w:t>Institución del Índice de Estructura de Capital (IEC):</w:t>
      </w:r>
      <w:r w:rsidRPr="009B6DD6">
        <w:rPr>
          <w:lang w:val="es-MX"/>
        </w:rPr>
        <w:t xml:space="preserve"> El Tribunal de Arbitraje Técnico (TAT) desarrollará y auditará el IEC como sensor principal de la salud económica. Este índice medirá la relación entre el ahorro real, la inversión en bienes de capital y la sostenibilidad de las etapas de producción.</w:t>
      </w:r>
    </w:p>
    <w:p w14:paraId="05C244DE" w14:textId="77777777" w:rsidR="00EA5A6A" w:rsidRPr="009B6DD6" w:rsidRDefault="00000000">
      <w:pPr>
        <w:numPr>
          <w:ilvl w:val="1"/>
          <w:numId w:val="247"/>
        </w:numPr>
        <w:rPr>
          <w:lang w:val="es-MX"/>
        </w:rPr>
      </w:pPr>
      <w:r w:rsidRPr="009B6DD6">
        <w:rPr>
          <w:b/>
          <w:bCs/>
          <w:lang w:val="es-MX"/>
        </w:rPr>
        <w:t>Prevalencia de la Estructura sobre el Volumen:</w:t>
      </w:r>
      <w:r w:rsidRPr="009B6DD6">
        <w:rPr>
          <w:lang w:val="es-MX"/>
        </w:rPr>
        <w:t xml:space="preserve"> Ante discrepancias entre el volumen de transacciones (actividad) y la solidez de la estructura de capital (prosperidad), el TAT y el TDC priorizarán las medidas que protejan el valor de los activos a largo plazo y el ahorro de los ciudadanos.</w:t>
      </w:r>
    </w:p>
    <w:p w14:paraId="08D8B053" w14:textId="77777777" w:rsidR="00EA5A6A" w:rsidRPr="009B6DD6" w:rsidRDefault="00000000">
      <w:pPr>
        <w:numPr>
          <w:ilvl w:val="1"/>
          <w:numId w:val="247"/>
        </w:numPr>
        <w:rPr>
          <w:lang w:val="es-MX"/>
        </w:rPr>
      </w:pPr>
      <w:r w:rsidRPr="009B6DD6">
        <w:rPr>
          <w:b/>
          <w:bCs/>
          <w:lang w:val="es-MX"/>
        </w:rPr>
        <w:t>Invalidez de la Riqueza Ficticia:</w:t>
      </w:r>
      <w:r w:rsidRPr="009B6DD6">
        <w:rPr>
          <w:lang w:val="es-MX"/>
        </w:rPr>
        <w:t xml:space="preserve"> Se declara nula de pleno derecho la contabilidad de crecimiento basada en la revalorización artificial de activos derivada de burbujas especulativas o subsidios estatales. Solo se reconocerá como crecimiento la expansión comprobada de la capacidad física, técnica y biológica de la Nación.</w:t>
      </w:r>
    </w:p>
    <w:p w14:paraId="7BF1120D" w14:textId="77777777" w:rsidR="00EA5A6A" w:rsidRDefault="00000000">
      <w:r>
        <w:pict w14:anchorId="6E0765DC">
          <v:rect id="_x0000_i1072" style="width:0;height:1.5pt" o:hralign="center" o:hrstd="t" o:hr="t"/>
        </w:pict>
      </w:r>
    </w:p>
    <w:p w14:paraId="6A4E7BE0" w14:textId="77777777" w:rsidR="00EA5A6A" w:rsidRPr="009B6DD6" w:rsidRDefault="00000000">
      <w:pPr>
        <w:pStyle w:val="Heading2"/>
        <w:rPr>
          <w:lang w:val="es-MX"/>
        </w:rPr>
      </w:pPr>
      <w:bookmarkStart w:id="54" w:name="X46ce75e46beb9fcf38986afa15cb1f06c52916b"/>
      <w:bookmarkEnd w:id="53"/>
      <w:r w:rsidRPr="009B6DD6">
        <w:rPr>
          <w:lang w:val="es-MX"/>
        </w:rPr>
        <w:t>Artículo 39. Del Régimen de Mercados de Riesgo y la Protección contra la Corrupción de la Verdad.</w:t>
      </w:r>
    </w:p>
    <w:p w14:paraId="5FF323A7" w14:textId="77777777" w:rsidR="00EA5A6A" w:rsidRPr="009B6DD6" w:rsidRDefault="00000000">
      <w:pPr>
        <w:pStyle w:val="FirstParagraph"/>
        <w:rPr>
          <w:lang w:val="es-MX"/>
        </w:rPr>
      </w:pPr>
      <w:r w:rsidRPr="009B6DD6">
        <w:rPr>
          <w:lang w:val="es-MX"/>
        </w:rPr>
        <w:t xml:space="preserve">La República reconoce el derecho del ciudadano a disponer de su capital en actividades de riesgo, azar o predicción, asumiendo el derecho al error personal (Art. 23.4). No obstante, el Estado protege la integridad de la vida y la pureza de los datos públicos mediante la </w:t>
      </w:r>
      <w:r w:rsidRPr="009B6DD6">
        <w:rPr>
          <w:b/>
          <w:bCs/>
          <w:lang w:val="es-MX"/>
        </w:rPr>
        <w:t>Desconexión del Incentivo Perverso</w:t>
      </w:r>
      <w:r w:rsidRPr="009B6DD6">
        <w:rPr>
          <w:lang w:val="es-MX"/>
        </w:rPr>
        <w:t>.</w:t>
      </w:r>
    </w:p>
    <w:p w14:paraId="0DABB15C" w14:textId="77777777" w:rsidR="00EA5A6A" w:rsidRPr="009B6DD6" w:rsidRDefault="00000000">
      <w:pPr>
        <w:numPr>
          <w:ilvl w:val="0"/>
          <w:numId w:val="248"/>
        </w:numPr>
        <w:rPr>
          <w:lang w:val="es-MX"/>
        </w:rPr>
      </w:pPr>
      <w:r w:rsidRPr="009B6DD6">
        <w:rPr>
          <w:b/>
          <w:bCs/>
          <w:lang w:val="es-MX"/>
        </w:rPr>
        <w:t>Libertad de Azar y Recreación:</w:t>
      </w:r>
      <w:r w:rsidRPr="009B6DD6">
        <w:rPr>
          <w:lang w:val="es-MX"/>
        </w:rPr>
        <w:t xml:space="preserve"> Se garantiza la operación de casinos, casas de apuestas y plataformas de predicción como contratos de derecho privado.</w:t>
      </w:r>
    </w:p>
    <w:p w14:paraId="0EBFDB49" w14:textId="77777777" w:rsidR="00EA5A6A" w:rsidRPr="009B6DD6" w:rsidRDefault="00000000">
      <w:pPr>
        <w:pStyle w:val="Compact"/>
        <w:numPr>
          <w:ilvl w:val="1"/>
          <w:numId w:val="249"/>
        </w:numPr>
        <w:rPr>
          <w:lang w:val="es-MX"/>
        </w:rPr>
      </w:pPr>
      <w:r w:rsidRPr="009B6DD6">
        <w:rPr>
          <w:b/>
          <w:bCs/>
          <w:lang w:val="es-MX"/>
        </w:rPr>
        <w:t>Límite Patrimonial:</w:t>
      </w:r>
      <w:r w:rsidRPr="009B6DD6">
        <w:rPr>
          <w:lang w:val="es-MX"/>
        </w:rPr>
        <w:t xml:space="preserve"> Las apuestas solo podrán liquidarse utilizando fondos de la </w:t>
      </w:r>
      <w:r w:rsidRPr="009B6DD6">
        <w:rPr>
          <w:b/>
          <w:bCs/>
          <w:lang w:val="es-MX"/>
        </w:rPr>
        <w:t>Capa C (Capital de Maniobra)</w:t>
      </w:r>
      <w:r w:rsidRPr="009B6DD6">
        <w:rPr>
          <w:lang w:val="es-MX"/>
        </w:rPr>
        <w:t xml:space="preserve"> o ingresos (comerciales o no comerciales) registrados (se excluyen las ayudas). Queda terminantemente prohibido el uso de la Capa A (Mínimo Vital) para juegos de azar. El RNS </w:t>
      </w:r>
      <w:r w:rsidRPr="009B6DD6">
        <w:rPr>
          <w:lang w:val="es-MX"/>
        </w:rPr>
        <w:lastRenderedPageBreak/>
        <w:t>bloqueará automáticamente estas transacciones para proteger la supervivencia biológica del ciudadano.</w:t>
      </w:r>
    </w:p>
    <w:p w14:paraId="714C3038" w14:textId="77777777" w:rsidR="00EA5A6A" w:rsidRPr="009B6DD6" w:rsidRDefault="00000000">
      <w:pPr>
        <w:numPr>
          <w:ilvl w:val="0"/>
          <w:numId w:val="248"/>
        </w:numPr>
        <w:rPr>
          <w:lang w:val="es-MX"/>
        </w:rPr>
      </w:pPr>
      <w:r w:rsidRPr="009B6DD6">
        <w:rPr>
          <w:b/>
          <w:bCs/>
          <w:lang w:val="es-MX"/>
        </w:rPr>
        <w:t>Definición de Eventos de Riesgo Sistémico (Zonas de No-Apuesta):</w:t>
      </w:r>
      <w:r w:rsidRPr="009B6DD6">
        <w:rPr>
          <w:lang w:val="es-MX"/>
        </w:rPr>
        <w:t xml:space="preserve"> Se prohíbe la creación de mercados de beneficios económicos basados en la ocurrencia de:</w:t>
      </w:r>
    </w:p>
    <w:p w14:paraId="12E2D719" w14:textId="77777777" w:rsidR="00EA5A6A" w:rsidRPr="009B6DD6" w:rsidRDefault="00000000">
      <w:pPr>
        <w:numPr>
          <w:ilvl w:val="1"/>
          <w:numId w:val="250"/>
        </w:numPr>
        <w:rPr>
          <w:lang w:val="es-MX"/>
        </w:rPr>
      </w:pPr>
      <w:r w:rsidRPr="009B6DD6">
        <w:rPr>
          <w:lang w:val="es-MX"/>
        </w:rPr>
        <w:t>Atentados, asesinatos, enfermedades o cualquier daño físico a personas identificables.</w:t>
      </w:r>
    </w:p>
    <w:p w14:paraId="23628C36" w14:textId="77777777" w:rsidR="00EA5A6A" w:rsidRPr="009B6DD6" w:rsidRDefault="00000000">
      <w:pPr>
        <w:numPr>
          <w:ilvl w:val="1"/>
          <w:numId w:val="250"/>
        </w:numPr>
        <w:rPr>
          <w:lang w:val="es-MX"/>
        </w:rPr>
      </w:pPr>
      <w:r w:rsidRPr="009B6DD6">
        <w:rPr>
          <w:lang w:val="es-MX"/>
        </w:rPr>
        <w:t>Sabotajes, fallos técnicos provocados o accidentes en Redes de Interconexión Nacional (RRI).</w:t>
      </w:r>
    </w:p>
    <w:p w14:paraId="16A9BAF4" w14:textId="77777777" w:rsidR="00EA5A6A" w:rsidRPr="009B6DD6" w:rsidRDefault="00000000">
      <w:pPr>
        <w:numPr>
          <w:ilvl w:val="1"/>
          <w:numId w:val="250"/>
        </w:numPr>
        <w:rPr>
          <w:lang w:val="es-MX"/>
        </w:rPr>
      </w:pPr>
      <w:r w:rsidRPr="009B6DD6">
        <w:rPr>
          <w:lang w:val="es-MX"/>
        </w:rPr>
        <w:t>Cualquier evento cuya realización dependa del testimonio de un tercero que pueda ser coaccionado (ej. informes de periodistas, auditorías del TAT).</w:t>
      </w:r>
    </w:p>
    <w:p w14:paraId="0875D31F" w14:textId="77777777" w:rsidR="00EA5A6A" w:rsidRPr="009B6DD6" w:rsidRDefault="00000000">
      <w:pPr>
        <w:numPr>
          <w:ilvl w:val="0"/>
          <w:numId w:val="248"/>
        </w:numPr>
        <w:rPr>
          <w:lang w:val="es-MX"/>
        </w:rPr>
      </w:pPr>
      <w:r w:rsidRPr="009B6DD6">
        <w:rPr>
          <w:b/>
          <w:bCs/>
          <w:lang w:val="es-MX"/>
        </w:rPr>
        <w:t>Protocolo de Nulidad por Interferencia (El Cortafuegos del Sabotaje):</w:t>
      </w:r>
      <w:r w:rsidRPr="009B6DD6">
        <w:rPr>
          <w:lang w:val="es-MX"/>
        </w:rPr>
        <w:br/>
        <w:t>Si el Tribunal de Arbitraje Técnico (TAT) o el CNSPOC determinan que un evento fue provocado, manipulado o que un informante fue amenazado para alterar el resultado de una apuesta:</w:t>
      </w:r>
    </w:p>
    <w:p w14:paraId="2B3113BF" w14:textId="77777777" w:rsidR="00EA5A6A" w:rsidRPr="009B6DD6" w:rsidRDefault="00000000">
      <w:pPr>
        <w:numPr>
          <w:ilvl w:val="1"/>
          <w:numId w:val="251"/>
        </w:numPr>
        <w:rPr>
          <w:lang w:val="es-MX"/>
        </w:rPr>
      </w:pPr>
      <w:r w:rsidRPr="009B6DD6">
        <w:rPr>
          <w:lang w:val="es-MX"/>
        </w:rPr>
        <w:t xml:space="preserve">El mercado de esa apuesta queda </w:t>
      </w:r>
      <w:r w:rsidRPr="009B6DD6">
        <w:rPr>
          <w:b/>
          <w:bCs/>
          <w:lang w:val="es-MX"/>
        </w:rPr>
        <w:t>Anulado de Pleno Derecho</w:t>
      </w:r>
      <w:r w:rsidRPr="009B6DD6">
        <w:rPr>
          <w:lang w:val="es-MX"/>
        </w:rPr>
        <w:t>.</w:t>
      </w:r>
    </w:p>
    <w:p w14:paraId="14CF44CE" w14:textId="77777777" w:rsidR="00EA5A6A" w:rsidRPr="009B6DD6" w:rsidRDefault="00000000">
      <w:pPr>
        <w:numPr>
          <w:ilvl w:val="1"/>
          <w:numId w:val="251"/>
        </w:numPr>
        <w:rPr>
          <w:lang w:val="es-MX"/>
        </w:rPr>
      </w:pPr>
      <w:r w:rsidRPr="009B6DD6">
        <w:rPr>
          <w:lang w:val="es-MX"/>
        </w:rPr>
        <w:t>Los fondos apostados no se entregan al ganador, sino que se reintegran a los perdedores, deduciendo una multa del cien por ciento (100%) a los organizadores de la plataforma por falta de debida diligencia.</w:t>
      </w:r>
    </w:p>
    <w:p w14:paraId="6E8F5213" w14:textId="77777777" w:rsidR="00EA5A6A" w:rsidRPr="009B6DD6" w:rsidRDefault="00000000">
      <w:pPr>
        <w:numPr>
          <w:ilvl w:val="1"/>
          <w:numId w:val="251"/>
        </w:numPr>
        <w:rPr>
          <w:lang w:val="es-MX"/>
        </w:rPr>
      </w:pPr>
      <w:r w:rsidRPr="009B6DD6">
        <w:rPr>
          <w:b/>
          <w:bCs/>
          <w:lang w:val="es-MX"/>
        </w:rPr>
        <w:t>Confiscación del Beneficio:</w:t>
      </w:r>
      <w:r w:rsidRPr="009B6DD6">
        <w:rPr>
          <w:lang w:val="es-MX"/>
        </w:rPr>
        <w:t xml:space="preserve"> Cualquier lucro derivado de la manipulación fáctica será transferido al Fondo Catastrófico Nacional. Mentir o romper algo para ganar una apuesta se convierte en una operación de </w:t>
      </w:r>
      <w:r w:rsidRPr="009B6DD6">
        <w:rPr>
          <w:b/>
          <w:bCs/>
          <w:lang w:val="es-MX"/>
        </w:rPr>
        <w:t>Suma Cero o Negativa</w:t>
      </w:r>
      <w:r w:rsidRPr="009B6DD6">
        <w:rPr>
          <w:lang w:val="es-MX"/>
        </w:rPr>
        <w:t>.</w:t>
      </w:r>
    </w:p>
    <w:p w14:paraId="0B4C886F" w14:textId="77777777" w:rsidR="00EA5A6A" w:rsidRPr="009B6DD6" w:rsidRDefault="00000000">
      <w:pPr>
        <w:numPr>
          <w:ilvl w:val="0"/>
          <w:numId w:val="248"/>
        </w:numPr>
        <w:rPr>
          <w:lang w:val="es-MX"/>
        </w:rPr>
      </w:pPr>
      <w:r w:rsidRPr="009B6DD6">
        <w:rPr>
          <w:b/>
          <w:bCs/>
          <w:lang w:val="es-MX"/>
        </w:rPr>
        <w:t>Responsabilidad por Amenazas:</w:t>
      </w:r>
      <w:r w:rsidRPr="009B6DD6">
        <w:rPr>
          <w:lang w:val="es-MX"/>
        </w:rPr>
        <w:t xml:space="preserve"> Si un usuario de una plataforma de apuestas amenaza a un tercero (periodista, técnico, juez) para influir en un resultado:</w:t>
      </w:r>
    </w:p>
    <w:p w14:paraId="121AC299" w14:textId="77777777" w:rsidR="00EA5A6A" w:rsidRPr="009B6DD6" w:rsidRDefault="00000000">
      <w:pPr>
        <w:numPr>
          <w:ilvl w:val="1"/>
          <w:numId w:val="252"/>
        </w:numPr>
        <w:rPr>
          <w:lang w:val="es-MX"/>
        </w:rPr>
      </w:pPr>
      <w:r w:rsidRPr="009B6DD6">
        <w:rPr>
          <w:lang w:val="es-MX"/>
        </w:rPr>
        <w:t>El RNS identificará al agresor mediante el Protocolo de Doble Llave (Art. 5).</w:t>
      </w:r>
    </w:p>
    <w:p w14:paraId="27A82ADF" w14:textId="77777777" w:rsidR="00EA5A6A" w:rsidRPr="009B6DD6" w:rsidRDefault="00000000">
      <w:pPr>
        <w:numPr>
          <w:ilvl w:val="1"/>
          <w:numId w:val="252"/>
        </w:numPr>
        <w:rPr>
          <w:lang w:val="es-MX"/>
        </w:rPr>
      </w:pPr>
      <w:r w:rsidRPr="009B6DD6">
        <w:rPr>
          <w:lang w:val="es-MX"/>
        </w:rPr>
        <w:t xml:space="preserve">El agresor incurrirá en el Delito de </w:t>
      </w:r>
      <w:r w:rsidRPr="009B6DD6">
        <w:rPr>
          <w:b/>
          <w:bCs/>
          <w:lang w:val="es-MX"/>
        </w:rPr>
        <w:t>Extorsión Sistémica</w:t>
      </w:r>
      <w:r w:rsidRPr="009B6DD6">
        <w:rPr>
          <w:lang w:val="es-MX"/>
        </w:rPr>
        <w:t>, conllevando la pérdida inmediata de sus Acciones Soberanas (AS) para indemnizar a la víctima por el triple del daño moral causado.</w:t>
      </w:r>
    </w:p>
    <w:p w14:paraId="798164D5" w14:textId="77777777" w:rsidR="00EA5A6A" w:rsidRDefault="00000000">
      <w:r>
        <w:pict w14:anchorId="2CDBAA66">
          <v:rect id="_x0000_i1073" style="width:0;height:1.5pt" o:hralign="center" o:hrstd="t" o:hr="t"/>
        </w:pict>
      </w:r>
    </w:p>
    <w:p w14:paraId="74062594" w14:textId="77777777" w:rsidR="00EA5A6A" w:rsidRPr="009B6DD6" w:rsidRDefault="00000000">
      <w:pPr>
        <w:pStyle w:val="Heading2"/>
        <w:rPr>
          <w:lang w:val="es-MX"/>
        </w:rPr>
      </w:pPr>
      <w:bookmarkStart w:id="55" w:name="X3dfb1e12fd1a860ca16be8a8e317e16367aba50"/>
      <w:bookmarkEnd w:id="54"/>
      <w:r w:rsidRPr="009B6DD6">
        <w:rPr>
          <w:lang w:val="es-MX"/>
        </w:rPr>
        <w:t>Artículo 40. De la Inmunidad al Éxito y la Neutralidad de Red.</w:t>
      </w:r>
    </w:p>
    <w:p w14:paraId="2ADC95AE" w14:textId="77777777" w:rsidR="00EA5A6A" w:rsidRPr="009B6DD6" w:rsidRDefault="00000000">
      <w:pPr>
        <w:numPr>
          <w:ilvl w:val="0"/>
          <w:numId w:val="253"/>
        </w:numPr>
        <w:rPr>
          <w:lang w:val="es-MX"/>
        </w:rPr>
      </w:pPr>
      <w:r w:rsidRPr="009B6DD6">
        <w:rPr>
          <w:lang w:val="es-MX"/>
        </w:rPr>
        <w:t>Garantía de Crecimiento: Se reconoce el derecho de todo individuo y empresa privada a crecer sin límites de capital, activos o beneficios. El éxito económico, por sí mismo, nunca será causa de intervención, expropiación o cambio forzoso de la estructura de propiedad.</w:t>
      </w:r>
    </w:p>
    <w:p w14:paraId="6B66F1E0" w14:textId="77777777" w:rsidR="00EA5A6A" w:rsidRPr="009B6DD6" w:rsidRDefault="00000000">
      <w:pPr>
        <w:numPr>
          <w:ilvl w:val="0"/>
          <w:numId w:val="253"/>
        </w:numPr>
        <w:rPr>
          <w:lang w:val="es-MX"/>
        </w:rPr>
      </w:pPr>
      <w:r w:rsidRPr="009B6DD6">
        <w:rPr>
          <w:lang w:val="es-MX"/>
        </w:rPr>
        <w:lastRenderedPageBreak/>
        <w:t>Obligación de Interoperabilidad (Para Actores Sistémicos): Cuando una empresa privada gestione una infraestructura que sea declarada por el TAT como "Esencial para la Vida Nacional" (ej. un software de pagos masivo o una red logística), estará obligada a mantener sus interfaces (API) abiertas y neutrales. Podrá cobrar por el uso, pero no podrá discriminar a competidores ni imponer condiciones que asfixien el mercado local.</w:t>
      </w:r>
    </w:p>
    <w:p w14:paraId="675A0B05" w14:textId="77777777" w:rsidR="00EA5A6A" w:rsidRPr="009B6DD6" w:rsidRDefault="00000000">
      <w:pPr>
        <w:numPr>
          <w:ilvl w:val="0"/>
          <w:numId w:val="253"/>
        </w:numPr>
        <w:rPr>
          <w:lang w:val="es-MX"/>
        </w:rPr>
      </w:pPr>
      <w:r w:rsidRPr="009B6DD6">
        <w:rPr>
          <w:lang w:val="es-MX"/>
        </w:rPr>
        <w:t>Obligación de Interoperabilidad Técnica: Ninguna entidad dominante podrá restringir el acceso a sus protocolos, APIs o redes de transporte a competidores directos. El TAT definirá anualmente los estándares de neutralidad para infraestructuras esenciales. La negativa a la interconexión será sancionada como delito de exclusión soberana.</w:t>
      </w:r>
    </w:p>
    <w:p w14:paraId="0465A758" w14:textId="77777777" w:rsidR="00EA5A6A" w:rsidRPr="009B6DD6" w:rsidRDefault="00000000">
      <w:pPr>
        <w:numPr>
          <w:ilvl w:val="0"/>
          <w:numId w:val="253"/>
        </w:numPr>
        <w:rPr>
          <w:lang w:val="es-MX"/>
        </w:rPr>
      </w:pPr>
      <w:r w:rsidRPr="009B6DD6">
        <w:rPr>
          <w:lang w:val="es-MX"/>
        </w:rPr>
        <w:t>Prohibición de Rescates Estatales (Anti-Zombificación): Queda terminantemente prohibido el uso de fondos públicos para el salvamento, rescate o refinanciación de empresas privadas insolventes. El fracaso comercial es un mecanismo natural de saneamiento económico. La persistencia en la ineficiencia conllevará la liquidación obligatoria de activos bajo la supervisión del TAT, priorizando la dación en pago a los trabajadores y acreedores.</w:t>
      </w:r>
    </w:p>
    <w:p w14:paraId="4AD19D5B" w14:textId="77777777" w:rsidR="00EA5A6A" w:rsidRPr="009B6DD6" w:rsidRDefault="00000000">
      <w:pPr>
        <w:numPr>
          <w:ilvl w:val="0"/>
          <w:numId w:val="253"/>
        </w:numPr>
        <w:rPr>
          <w:lang w:val="es-MX"/>
        </w:rPr>
      </w:pPr>
      <w:r w:rsidRPr="009B6DD6">
        <w:rPr>
          <w:b/>
          <w:bCs/>
          <w:lang w:val="es-MX"/>
        </w:rPr>
        <w:t>Invalidez de Activos Tóxicos:</w:t>
      </w:r>
      <w:r w:rsidRPr="009B6DD6">
        <w:rPr>
          <w:lang w:val="es-MX"/>
        </w:rPr>
        <w:t xml:space="preserve"> Ninguna entidad financiera nacional podrá computar como capital de reserva deudas estatales o municipales que excedan el límite de solvencia real auditado por el RNS. El Estado no podrá obligar al sistema bancario a absorber su deuda bajo ninguna figura jurídica.</w:t>
      </w:r>
    </w:p>
    <w:p w14:paraId="668E8359" w14:textId="77777777" w:rsidR="00EA5A6A" w:rsidRDefault="00000000">
      <w:r>
        <w:pict w14:anchorId="0224E01A">
          <v:rect id="_x0000_i1074" style="width:0;height:1.5pt" o:hralign="center" o:hrstd="t" o:hr="t"/>
        </w:pict>
      </w:r>
    </w:p>
    <w:p w14:paraId="0451DEA1" w14:textId="77777777" w:rsidR="00EA5A6A" w:rsidRPr="009B6DD6" w:rsidRDefault="00000000">
      <w:pPr>
        <w:pStyle w:val="Heading2"/>
        <w:rPr>
          <w:lang w:val="es-MX"/>
        </w:rPr>
      </w:pPr>
      <w:bookmarkStart w:id="56" w:name="Xa7f0e44b1d26e5dcf280817ad64ff8689da861f"/>
      <w:bookmarkEnd w:id="55"/>
      <w:r w:rsidRPr="009B6DD6">
        <w:rPr>
          <w:lang w:val="es-MX"/>
        </w:rPr>
        <w:t>Artículo 41. Del Muro de Separación entre el Capital y el Mando.</w:t>
      </w:r>
    </w:p>
    <w:p w14:paraId="53D66C2D" w14:textId="77777777" w:rsidR="00EA5A6A" w:rsidRPr="009B6DD6" w:rsidRDefault="00000000">
      <w:pPr>
        <w:numPr>
          <w:ilvl w:val="0"/>
          <w:numId w:val="254"/>
        </w:numPr>
        <w:rPr>
          <w:lang w:val="es-MX"/>
        </w:rPr>
      </w:pPr>
      <w:r w:rsidRPr="009B6DD6">
        <w:rPr>
          <w:b/>
          <w:bCs/>
          <w:lang w:val="es-MX"/>
        </w:rPr>
        <w:t>Prohibición Absoluta de Financiamiento Político:</w:t>
      </w:r>
      <w:r w:rsidRPr="009B6DD6">
        <w:rPr>
          <w:lang w:val="es-MX"/>
        </w:rPr>
        <w:t xml:space="preserve"> Ninguna empresa, pequeña o grande, ni sus propietarios, podrán destinar un solo centavo a actividades políticas, campañas o publicidad de facción. El poder del dinero termina donde empieza el derecho al voto.</w:t>
      </w:r>
    </w:p>
    <w:p w14:paraId="6400E232" w14:textId="77777777" w:rsidR="00EA5A6A" w:rsidRPr="009B6DD6" w:rsidRDefault="00000000">
      <w:pPr>
        <w:numPr>
          <w:ilvl w:val="0"/>
          <w:numId w:val="254"/>
        </w:numPr>
        <w:rPr>
          <w:lang w:val="es-MX"/>
        </w:rPr>
      </w:pPr>
      <w:r w:rsidRPr="009B6DD6">
        <w:rPr>
          <w:b/>
          <w:bCs/>
          <w:lang w:val="es-MX"/>
        </w:rPr>
        <w:t>Tipificación de la Captura Legislativa:</w:t>
      </w:r>
      <w:r w:rsidRPr="009B6DD6">
        <w:rPr>
          <w:lang w:val="es-MX"/>
        </w:rPr>
        <w:t xml:space="preserve"> Se declara nulo e írrito todo anteproyecto de ley cuya redacción técnica haya contado con la participación de agentes privados del sector regulado. La facultad de redacción normativa técnica reside exclusivamente en el Senado de Rectores y las Facultades Universitarias. El lobbying corporativo en materia de política fiscal o comercial se tipifica como Delito de Traición a la Estabilidad Económica.</w:t>
      </w:r>
    </w:p>
    <w:p w14:paraId="10F28EEE" w14:textId="77777777" w:rsidR="00EA5A6A" w:rsidRPr="009B6DD6" w:rsidRDefault="00000000">
      <w:pPr>
        <w:numPr>
          <w:ilvl w:val="0"/>
          <w:numId w:val="254"/>
        </w:numPr>
        <w:rPr>
          <w:lang w:val="es-MX"/>
        </w:rPr>
      </w:pPr>
      <w:r w:rsidRPr="009B6DD6">
        <w:rPr>
          <w:b/>
          <w:bCs/>
          <w:lang w:val="es-MX"/>
        </w:rPr>
        <w:t>Levantamiento Judicial y Penal del Velo Corporativo:</w:t>
      </w:r>
      <w:r w:rsidRPr="009B6DD6">
        <w:rPr>
          <w:lang w:val="es-MX"/>
        </w:rPr>
        <w:t xml:space="preserve"> En caso de comisión de delitos de corrupción, cohecho o prácticas monopolísticas coercitivas, se decretará el levantamiento del velo corporativo de la persona jurídica, respondiendo los administradores, directivos y beneficiarios finales con su patrimonio personal por las responsabilidades civiles y penales derivadas del ilícito.</w:t>
      </w:r>
    </w:p>
    <w:p w14:paraId="4461F01E" w14:textId="77777777" w:rsidR="00EA5A6A" w:rsidRPr="009B6DD6" w:rsidRDefault="00000000">
      <w:pPr>
        <w:numPr>
          <w:ilvl w:val="0"/>
          <w:numId w:val="254"/>
        </w:numPr>
        <w:rPr>
          <w:lang w:val="es-MX"/>
        </w:rPr>
      </w:pPr>
      <w:r w:rsidRPr="009B6DD6">
        <w:rPr>
          <w:b/>
          <w:bCs/>
          <w:lang w:val="es-MX"/>
        </w:rPr>
        <w:lastRenderedPageBreak/>
        <w:t>Tipificación de la Captura Corporativa:</w:t>
      </w:r>
      <w:r w:rsidRPr="009B6DD6">
        <w:rPr>
          <w:lang w:val="es-MX"/>
        </w:rPr>
        <w:t xml:space="preserve"> Se define como Delito de Alta Traición la participación de agentes privados en la redacción, sugerencia o consultoría de normas que generen ventajas competitivas asimétricas para su sector. Toda ley técnica debe nacer de la academia y ser validada por el Senado Técnico de Rectores bajo protocolo de “Ciego Ideológico”.</w:t>
      </w:r>
    </w:p>
    <w:p w14:paraId="7C457674" w14:textId="77777777" w:rsidR="00EA5A6A" w:rsidRPr="009B6DD6" w:rsidRDefault="00000000">
      <w:pPr>
        <w:numPr>
          <w:ilvl w:val="0"/>
          <w:numId w:val="254"/>
        </w:numPr>
        <w:rPr>
          <w:lang w:val="es-MX"/>
        </w:rPr>
      </w:pPr>
      <w:r w:rsidRPr="009B6DD6">
        <w:rPr>
          <w:b/>
          <w:bCs/>
          <w:lang w:val="es-MX"/>
        </w:rPr>
        <w:t>Del Blindaje contra el Cohecho Corporativo.</w:t>
      </w:r>
      <w:r w:rsidRPr="009B6DD6">
        <w:rPr>
          <w:lang w:val="es-MX"/>
        </w:rPr>
        <w:t xml:space="preserve"> Las empresas (SACAs o Sociedades Anónimas) que utilicen el soborno para obtener ventajas competitivas, licitaciones o subvenciones, sufrirán el </w:t>
      </w:r>
      <w:r w:rsidRPr="009B6DD6">
        <w:rPr>
          <w:b/>
          <w:bCs/>
          <w:lang w:val="es-MX"/>
        </w:rPr>
        <w:t>Levantamiento del Velo Corporativo de Oficio</w:t>
      </w:r>
      <w:r w:rsidRPr="009B6DD6">
        <w:rPr>
          <w:lang w:val="es-MX"/>
        </w:rPr>
        <w:t>.</w:t>
      </w:r>
    </w:p>
    <w:p w14:paraId="0FDE2BE4" w14:textId="77777777" w:rsidR="00EA5A6A" w:rsidRPr="009B6DD6" w:rsidRDefault="00000000">
      <w:pPr>
        <w:numPr>
          <w:ilvl w:val="1"/>
          <w:numId w:val="255"/>
        </w:numPr>
        <w:rPr>
          <w:lang w:val="es-MX"/>
        </w:rPr>
      </w:pPr>
      <w:r w:rsidRPr="009B6DD6">
        <w:rPr>
          <w:b/>
          <w:bCs/>
          <w:lang w:val="es-MX"/>
        </w:rPr>
        <w:t>Responsabilidad de los Accionistas:</w:t>
      </w:r>
      <w:r w:rsidRPr="009B6DD6">
        <w:rPr>
          <w:lang w:val="es-MX"/>
        </w:rPr>
        <w:t xml:space="preserve"> Si se demuestra que la directiva de una empresa autorizó sobornos, la sociedad perderá su personería jurídica y sus activos serán liquidados para indemnizar al Municipio afectado.</w:t>
      </w:r>
    </w:p>
    <w:p w14:paraId="59468518" w14:textId="77777777" w:rsidR="00EA5A6A" w:rsidRPr="009B6DD6" w:rsidRDefault="00000000">
      <w:pPr>
        <w:numPr>
          <w:ilvl w:val="1"/>
          <w:numId w:val="255"/>
        </w:numPr>
        <w:rPr>
          <w:lang w:val="es-MX"/>
        </w:rPr>
      </w:pPr>
      <w:r w:rsidRPr="009B6DD6">
        <w:rPr>
          <w:b/>
          <w:bCs/>
          <w:lang w:val="es-MX"/>
        </w:rPr>
        <w:t>Incentivo al Denunciante:</w:t>
      </w:r>
      <w:r w:rsidRPr="009B6DD6">
        <w:rPr>
          <w:lang w:val="es-MX"/>
        </w:rPr>
        <w:t xml:space="preserve"> Aquel empleado o ciudadano que </w:t>
      </w:r>
      <w:r w:rsidRPr="009B6DD6">
        <w:rPr>
          <w:b/>
          <w:bCs/>
          <w:lang w:val="es-MX"/>
        </w:rPr>
        <w:t>denuncie y pruebe</w:t>
      </w:r>
      <w:r w:rsidRPr="009B6DD6">
        <w:rPr>
          <w:lang w:val="es-MX"/>
        </w:rPr>
        <w:t xml:space="preserve"> un esquema de soborno, recibirá como recompensa el </w:t>
      </w:r>
      <w:r w:rsidRPr="009B6DD6">
        <w:rPr>
          <w:b/>
          <w:bCs/>
          <w:lang w:val="es-MX"/>
        </w:rPr>
        <w:t>diez por ciento (10%) del valor de la multa impuesta</w:t>
      </w:r>
      <w:r w:rsidRPr="009B6DD6">
        <w:rPr>
          <w:lang w:val="es-MX"/>
        </w:rPr>
        <w:t>, garantizándose su anonimato y protección física por parte de los Alguaciles de la Constitución (Art. 89). El desembolso de dicho incentivo se realizará únicamente tras la ejecución efectiva del cobro de la multa y previa certificación del TAT de que no existió concierto delictivo entre el denunciante y agentes económicos competidores del sancionado. El sistema premia la lealtad a la Verdad por encima del silencio cómplice.</w:t>
      </w:r>
    </w:p>
    <w:p w14:paraId="016CDD90" w14:textId="77777777" w:rsidR="00EA5A6A" w:rsidRPr="009B6DD6" w:rsidRDefault="00000000">
      <w:pPr>
        <w:numPr>
          <w:ilvl w:val="1"/>
          <w:numId w:val="255"/>
        </w:numPr>
        <w:rPr>
          <w:lang w:val="es-MX"/>
        </w:rPr>
      </w:pPr>
      <w:r w:rsidRPr="009B6DD6">
        <w:rPr>
          <w:b/>
          <w:bCs/>
          <w:lang w:val="es-MX"/>
        </w:rPr>
        <w:t>De la Verificación de Buena Fe y Sanción al Denunciante Instrumental.</w:t>
      </w:r>
      <w:r w:rsidRPr="009B6DD6">
        <w:rPr>
          <w:lang w:val="es-MX"/>
        </w:rPr>
        <w:t xml:space="preserve"> El incentivo económico del diez por ciento (10%) previsto para el denunciante solo se liquidará una vez que el Tribunal emita una </w:t>
      </w:r>
      <w:r w:rsidRPr="009B6DD6">
        <w:rPr>
          <w:b/>
          <w:bCs/>
          <w:lang w:val="es-MX"/>
        </w:rPr>
        <w:t>Sentencia Condenatoria Firme</w:t>
      </w:r>
      <w:r w:rsidRPr="009B6DD6">
        <w:rPr>
          <w:lang w:val="es-MX"/>
        </w:rPr>
        <w:t xml:space="preserve"> contra los corruptos, basada en pruebas materiales irrefutables aportadas o facilitadas por el denunciante.</w:t>
      </w:r>
    </w:p>
    <w:p w14:paraId="487C89BF" w14:textId="77777777" w:rsidR="00EA5A6A" w:rsidRPr="009B6DD6" w:rsidRDefault="00000000">
      <w:pPr>
        <w:numPr>
          <w:ilvl w:val="2"/>
          <w:numId w:val="256"/>
        </w:numPr>
        <w:rPr>
          <w:lang w:val="es-MX"/>
        </w:rPr>
      </w:pPr>
      <w:r w:rsidRPr="009B6DD6">
        <w:rPr>
          <w:lang w:val="es-MX"/>
        </w:rPr>
        <w:t>Activación de la Reciprocidad Punitiva: Si el tribunal competente determina, de conformidad con las garantías y el estándar probatorio del Artículo 93, Incisos 5 y 7, que la denuncia de soborno fue fabricada, simulada o instrumentalizada con dolo manifiesto con el fin de obtener la recompensa o perjudicar a un tercero, el denunciante perderá todo derecho a reserva de identidad y será procesado conforme a la escala de reciprocidad punitiva allí establecida.</w:t>
      </w:r>
    </w:p>
    <w:p w14:paraId="6CBD3336" w14:textId="77777777" w:rsidR="00EA5A6A" w:rsidRPr="009B6DD6" w:rsidRDefault="00000000">
      <w:pPr>
        <w:numPr>
          <w:ilvl w:val="2"/>
          <w:numId w:val="256"/>
        </w:numPr>
        <w:rPr>
          <w:lang w:val="es-MX"/>
        </w:rPr>
      </w:pPr>
      <w:r w:rsidRPr="009B6DD6">
        <w:rPr>
          <w:b/>
          <w:bCs/>
          <w:lang w:val="es-MX"/>
        </w:rPr>
        <w:t>Pena Específica por Perjurio Lucrativo:</w:t>
      </w:r>
      <w:r w:rsidRPr="009B6DD6">
        <w:rPr>
          <w:lang w:val="es-MX"/>
        </w:rPr>
        <w:t xml:space="preserve"> En este caso, el denunciante falso será condenado a la misma pena de inhabilitación perpetua y cárcel que pretendía para el acusado, y deberá abonar al Estado y al afectado una multa equivalente al </w:t>
      </w:r>
      <w:r w:rsidRPr="009B6DD6">
        <w:rPr>
          <w:b/>
          <w:bCs/>
          <w:lang w:val="es-MX"/>
        </w:rPr>
        <w:t>monto que pretendía cobrar como recompensa</w:t>
      </w:r>
      <w:r w:rsidRPr="009B6DD6">
        <w:rPr>
          <w:lang w:val="es-MX"/>
        </w:rPr>
        <w:t>, la cual será ejecutada sobre sus Acciones Soberanas (AS) y/o Acciones de Mercado (AM) si las hubiese.</w:t>
      </w:r>
    </w:p>
    <w:p w14:paraId="31628738" w14:textId="77777777" w:rsidR="00EA5A6A" w:rsidRPr="009B6DD6" w:rsidRDefault="00000000">
      <w:pPr>
        <w:numPr>
          <w:ilvl w:val="0"/>
          <w:numId w:val="254"/>
        </w:numPr>
        <w:rPr>
          <w:lang w:val="es-MX"/>
        </w:rPr>
      </w:pPr>
      <w:r w:rsidRPr="009B6DD6">
        <w:rPr>
          <w:b/>
          <w:bCs/>
          <w:lang w:val="es-MX"/>
        </w:rPr>
        <w:lastRenderedPageBreak/>
        <w:t>De la Transparencia en Vínculos de Proximidad:</w:t>
      </w:r>
      <w:r w:rsidRPr="009B6DD6">
        <w:rPr>
          <w:lang w:val="es-MX"/>
        </w:rPr>
        <w:t xml:space="preserve"> La República reconoce que la eficiencia operativa puede darse entre personas con vínculos afectivos o de consanguinidad. Sin embargo, para proteger el Tesoro, se establece el </w:t>
      </w:r>
      <w:r w:rsidRPr="009B6DD6">
        <w:rPr>
          <w:b/>
          <w:bCs/>
          <w:lang w:val="es-MX"/>
        </w:rPr>
        <w:t>Protocolo del Tercer Ojo</w:t>
      </w:r>
      <w:r w:rsidRPr="009B6DD6">
        <w:rPr>
          <w:lang w:val="es-MX"/>
        </w:rPr>
        <w:t>:</w:t>
      </w:r>
    </w:p>
    <w:p w14:paraId="2BEA38B3" w14:textId="77777777" w:rsidR="00EA5A6A" w:rsidRPr="009B6DD6" w:rsidRDefault="00000000">
      <w:pPr>
        <w:numPr>
          <w:ilvl w:val="1"/>
          <w:numId w:val="257"/>
        </w:numPr>
        <w:rPr>
          <w:lang w:val="es-MX"/>
        </w:rPr>
      </w:pPr>
      <w:r w:rsidRPr="009B6DD6">
        <w:rPr>
          <w:b/>
          <w:bCs/>
          <w:lang w:val="es-MX"/>
        </w:rPr>
        <w:t>Declaración de Vínculo:</w:t>
      </w:r>
      <w:r w:rsidRPr="009B6DD6">
        <w:rPr>
          <w:lang w:val="es-MX"/>
        </w:rPr>
        <w:t xml:space="preserve"> Es obligatorio registrar en el RNS cualquier relación de consanguinidad o afinidad hasta el cuarto grado entre el ejecutor (contratista/empleado) y el supervisor inmediato en toda SACA, y opcional en las instituciones no SACA.</w:t>
      </w:r>
    </w:p>
    <w:p w14:paraId="538DFE32" w14:textId="77777777" w:rsidR="00EA5A6A" w:rsidRPr="009B6DD6" w:rsidRDefault="00000000">
      <w:pPr>
        <w:numPr>
          <w:ilvl w:val="1"/>
          <w:numId w:val="257"/>
        </w:numPr>
        <w:rPr>
          <w:lang w:val="es-MX"/>
        </w:rPr>
      </w:pPr>
      <w:r w:rsidRPr="009B6DD6">
        <w:rPr>
          <w:b/>
          <w:bCs/>
          <w:lang w:val="es-MX"/>
        </w:rPr>
        <w:t>Validación Obligatoria por Tercero Neutral:</w:t>
      </w:r>
      <w:r w:rsidRPr="009B6DD6">
        <w:rPr>
          <w:lang w:val="es-MX"/>
        </w:rPr>
        <w:t xml:space="preserve"> En caso de existir dicho vínculo y de adoptarse el uso del inciso a tanto de forma obligatoria como voluntaria, la autoridad de supervisión y aprobación técnica de la obra o servicio será transferida de pleno derecho a un </w:t>
      </w:r>
      <w:r w:rsidRPr="009B6DD6">
        <w:rPr>
          <w:b/>
          <w:bCs/>
          <w:lang w:val="es-MX"/>
        </w:rPr>
        <w:t>Comisario Técnico del TAT</w:t>
      </w:r>
      <w:r w:rsidRPr="009B6DD6">
        <w:rPr>
          <w:lang w:val="es-MX"/>
        </w:rPr>
        <w:t>, ajeno al núcleo familiar y sorteado aleatoriamente por el sistema, o a un trabajador de la entidad no vinculado al núcleo familiar con un cargo superior.</w:t>
      </w:r>
    </w:p>
    <w:p w14:paraId="095DB5D5" w14:textId="77777777" w:rsidR="00EA5A6A" w:rsidRPr="009B6DD6" w:rsidRDefault="00000000">
      <w:pPr>
        <w:numPr>
          <w:ilvl w:val="1"/>
          <w:numId w:val="257"/>
        </w:numPr>
        <w:rPr>
          <w:lang w:val="es-MX"/>
        </w:rPr>
      </w:pPr>
      <w:r w:rsidRPr="009B6DD6">
        <w:rPr>
          <w:b/>
          <w:bCs/>
          <w:lang w:val="es-MX"/>
        </w:rPr>
        <w:t>Responsabilidad Solidaria Agravada:</w:t>
      </w:r>
      <w:r w:rsidRPr="009B6DD6">
        <w:rPr>
          <w:lang w:val="es-MX"/>
        </w:rPr>
        <w:t xml:space="preserve"> En estas estructuras, cualquier fallo de integridad fáctica (robo, mala calidad) activará una responsabilidad civil que alcanzará no solo al ejecutor, sino también al familiar que ostente el cargo público, asumiendo que el vínculo afectivo no puede ser excusa para la negligencia en la custodia del patrimonio nacional.</w:t>
      </w:r>
    </w:p>
    <w:p w14:paraId="6B1574E8" w14:textId="77777777" w:rsidR="00EA5A6A" w:rsidRDefault="00000000">
      <w:r>
        <w:pict w14:anchorId="5BB5FF24">
          <v:rect id="_x0000_i1075" style="width:0;height:1.5pt" o:hralign="center" o:hrstd="t" o:hr="t"/>
        </w:pict>
      </w:r>
    </w:p>
    <w:p w14:paraId="3132E1E4" w14:textId="77777777" w:rsidR="00EA5A6A" w:rsidRPr="009B6DD6" w:rsidRDefault="00000000">
      <w:pPr>
        <w:pStyle w:val="Heading2"/>
        <w:rPr>
          <w:lang w:val="es-MX"/>
        </w:rPr>
      </w:pPr>
      <w:bookmarkStart w:id="57" w:name="X745dd9cbf077dfe8ef2aabc18eca04e93c6859e"/>
      <w:bookmarkEnd w:id="56"/>
      <w:r w:rsidRPr="009B6DD6">
        <w:rPr>
          <w:lang w:val="es-MX"/>
        </w:rPr>
        <w:t>Artículo 42. De la Vigilancia de la "Puerta Giratoria".</w:t>
      </w:r>
    </w:p>
    <w:p w14:paraId="0810BA2E" w14:textId="77777777" w:rsidR="00EA5A6A" w:rsidRPr="009B6DD6" w:rsidRDefault="00000000">
      <w:pPr>
        <w:numPr>
          <w:ilvl w:val="0"/>
          <w:numId w:val="258"/>
        </w:numPr>
        <w:rPr>
          <w:lang w:val="es-MX"/>
        </w:rPr>
      </w:pPr>
      <w:r w:rsidRPr="009B6DD6">
        <w:rPr>
          <w:lang w:val="es-MX"/>
        </w:rPr>
        <w:t>Incompatibilidad Post-Cargo: Ningún funcionario de alta jerarquía (TDC, TAT, Congreso) podrá trabajar, asesorar o recibir beneficios de empresas del sector que supervisó hasta diez (10) años después de dejar el cargo.</w:t>
      </w:r>
    </w:p>
    <w:p w14:paraId="04C31BBB" w14:textId="77777777" w:rsidR="00EA5A6A" w:rsidRPr="009B6DD6" w:rsidRDefault="00000000">
      <w:pPr>
        <w:numPr>
          <w:ilvl w:val="0"/>
          <w:numId w:val="258"/>
        </w:numPr>
        <w:rPr>
          <w:lang w:val="es-MX"/>
        </w:rPr>
      </w:pPr>
      <w:r w:rsidRPr="009B6DD6">
        <w:rPr>
          <w:lang w:val="es-MX"/>
        </w:rPr>
        <w:t>Sanción por Captura: Si se demuestra que una empresa privada ha "diseñado" una ley o reglamento mediante influencia sobre un funcionario, dicha norma es nula y la empresa recibirá una multa equivalente al 100% de los beneficios obtenidos por esa ventaja injusta, sin perder su propiedad, pero perdiendo toda la ganancia del engaño.</w:t>
      </w:r>
    </w:p>
    <w:p w14:paraId="4C0B7E12" w14:textId="77777777" w:rsidR="00EA5A6A" w:rsidRPr="009B6DD6" w:rsidRDefault="00000000">
      <w:pPr>
        <w:numPr>
          <w:ilvl w:val="0"/>
          <w:numId w:val="258"/>
        </w:numPr>
        <w:rPr>
          <w:lang w:val="es-MX"/>
        </w:rPr>
      </w:pPr>
      <w:r w:rsidRPr="009B6DD6">
        <w:rPr>
          <w:lang w:val="es-MX"/>
        </w:rPr>
        <w:t>Del Régimen de Insolvencia Ordenada, la Prelación de Pagos y la Responsabilidad de Cadena.</w:t>
      </w:r>
    </w:p>
    <w:p w14:paraId="6FF047A9" w14:textId="77777777" w:rsidR="00EA5A6A" w:rsidRPr="009B6DD6" w:rsidRDefault="00000000">
      <w:pPr>
        <w:numPr>
          <w:ilvl w:val="1"/>
          <w:numId w:val="259"/>
        </w:numPr>
        <w:rPr>
          <w:lang w:val="es-MX"/>
        </w:rPr>
      </w:pPr>
      <w:r w:rsidRPr="009B6DD6">
        <w:rPr>
          <w:b/>
          <w:bCs/>
          <w:lang w:val="es-MX"/>
        </w:rPr>
        <w:t>Reconocimiento del Riesgo Comercial:</w:t>
      </w:r>
      <w:r w:rsidRPr="009B6DD6">
        <w:rPr>
          <w:lang w:val="es-MX"/>
        </w:rPr>
        <w:t xml:space="preserve"> La República garantiza el derecho a la insolvencia y liquidación ordenada de las SACAs y empresas privadas como mecanismo de saneamiento del mercado, eliminando la Inhabilitación Cívica, Desconexión Fiduciaria y Pérdida de Derechos Políticos por deudas comerciales de buena fe.</w:t>
      </w:r>
    </w:p>
    <w:p w14:paraId="6FFA1767" w14:textId="77777777" w:rsidR="00EA5A6A" w:rsidRPr="009B6DD6" w:rsidRDefault="00000000">
      <w:pPr>
        <w:numPr>
          <w:ilvl w:val="1"/>
          <w:numId w:val="259"/>
        </w:numPr>
        <w:rPr>
          <w:lang w:val="es-MX"/>
        </w:rPr>
      </w:pPr>
      <w:r w:rsidRPr="009B6DD6">
        <w:rPr>
          <w:b/>
          <w:bCs/>
          <w:lang w:val="es-MX"/>
        </w:rPr>
        <w:lastRenderedPageBreak/>
        <w:t>Comisión de Liquidación y Auditoría Forense:</w:t>
      </w:r>
      <w:r w:rsidRPr="009B6DD6">
        <w:rPr>
          <w:lang w:val="es-MX"/>
        </w:rPr>
        <w:t xml:space="preserve"> Ante la declaración de insolvencia, el Tribunal de Arbitraje Técnico (TAT) activará una Comisión de Auditoría de Quiebra. Esta comisión tendrá un plazo máximo de seis (6) meses para auditar la totalidad de los flujos del Registro Nacional Soberano (RNS) de la entidad fallida.</w:t>
      </w:r>
    </w:p>
    <w:p w14:paraId="6860B1BE" w14:textId="77777777" w:rsidR="00EA5A6A" w:rsidRPr="009B6DD6" w:rsidRDefault="00000000">
      <w:pPr>
        <w:numPr>
          <w:ilvl w:val="2"/>
          <w:numId w:val="260"/>
        </w:numPr>
        <w:rPr>
          <w:lang w:val="es-MX"/>
        </w:rPr>
      </w:pPr>
      <w:r w:rsidRPr="009B6DD6">
        <w:rPr>
          <w:lang w:val="es-MX"/>
        </w:rPr>
        <w:t>Si la auditoría demuestra que la quiebra fue fortuita (riesgo de mercado), se procederá a la liquidación de activos.</w:t>
      </w:r>
    </w:p>
    <w:p w14:paraId="608FB271" w14:textId="77777777" w:rsidR="00EA5A6A" w:rsidRPr="009B6DD6" w:rsidRDefault="00000000">
      <w:pPr>
        <w:numPr>
          <w:ilvl w:val="2"/>
          <w:numId w:val="260"/>
        </w:numPr>
        <w:rPr>
          <w:lang w:val="es-MX"/>
        </w:rPr>
      </w:pPr>
      <w:r w:rsidRPr="009B6DD6">
        <w:rPr>
          <w:lang w:val="es-MX"/>
        </w:rPr>
        <w:t>Si se detecta vaciamiento de capital, desvío de fondos o dolo, se levantará el velo corporativo y los administradores responderán con la totalidad de su patrimonio personal presente y futuro (Insolvencia Fraudulenta).</w:t>
      </w:r>
    </w:p>
    <w:p w14:paraId="03BD92E3" w14:textId="77777777" w:rsidR="00EA5A6A" w:rsidRPr="009B6DD6" w:rsidRDefault="00000000">
      <w:pPr>
        <w:numPr>
          <w:ilvl w:val="1"/>
          <w:numId w:val="259"/>
        </w:numPr>
        <w:rPr>
          <w:lang w:val="es-MX"/>
        </w:rPr>
      </w:pPr>
      <w:r w:rsidRPr="009B6DD6">
        <w:rPr>
          <w:b/>
          <w:bCs/>
          <w:lang w:val="es-MX"/>
        </w:rPr>
        <w:t>Prelación de Supervivencia (Protección a la Cadena):</w:t>
      </w:r>
      <w:r w:rsidRPr="009B6DD6">
        <w:rPr>
          <w:lang w:val="es-MX"/>
        </w:rPr>
        <w:t xml:space="preserve"> En la liquidación de activos, se establece el siguiente orden de pago inalterable para proteger a los eslabones más débiles de la cadena productiva:</w:t>
      </w:r>
    </w:p>
    <w:p w14:paraId="1AB8CF48" w14:textId="77777777" w:rsidR="00EA5A6A" w:rsidRPr="009B6DD6" w:rsidRDefault="00000000">
      <w:pPr>
        <w:numPr>
          <w:ilvl w:val="2"/>
          <w:numId w:val="261"/>
        </w:numPr>
        <w:rPr>
          <w:lang w:val="es-MX"/>
        </w:rPr>
      </w:pPr>
      <w:r w:rsidRPr="009B6DD6">
        <w:rPr>
          <w:lang w:val="es-MX"/>
        </w:rPr>
        <w:t>Salarios de trabajadores y prestaciones.</w:t>
      </w:r>
    </w:p>
    <w:p w14:paraId="3EF4B534" w14:textId="77777777" w:rsidR="00EA5A6A" w:rsidRPr="009B6DD6" w:rsidRDefault="00000000">
      <w:pPr>
        <w:numPr>
          <w:ilvl w:val="2"/>
          <w:numId w:val="261"/>
        </w:numPr>
        <w:rPr>
          <w:lang w:val="es-MX"/>
        </w:rPr>
      </w:pPr>
      <w:r w:rsidRPr="009B6DD6">
        <w:rPr>
          <w:lang w:val="es-MX"/>
        </w:rPr>
        <w:t>Deudas con micro y pequeñas empresas proveedoras (para evitar el contagio de quiebra).</w:t>
      </w:r>
    </w:p>
    <w:p w14:paraId="4CD860A2" w14:textId="77777777" w:rsidR="00EA5A6A" w:rsidRPr="009B6DD6" w:rsidRDefault="00000000">
      <w:pPr>
        <w:numPr>
          <w:ilvl w:val="2"/>
          <w:numId w:val="261"/>
        </w:numPr>
        <w:rPr>
          <w:lang w:val="es-MX"/>
        </w:rPr>
      </w:pPr>
      <w:r w:rsidRPr="009B6DD6">
        <w:rPr>
          <w:lang w:val="es-MX"/>
        </w:rPr>
        <w:t>Deudas con el Tesoro Municipal y Nacional.</w:t>
      </w:r>
    </w:p>
    <w:p w14:paraId="24001167" w14:textId="77777777" w:rsidR="00EA5A6A" w:rsidRPr="009B6DD6" w:rsidRDefault="00000000">
      <w:pPr>
        <w:numPr>
          <w:ilvl w:val="2"/>
          <w:numId w:val="261"/>
        </w:numPr>
        <w:rPr>
          <w:lang w:val="es-MX"/>
        </w:rPr>
      </w:pPr>
      <w:r w:rsidRPr="009B6DD6">
        <w:rPr>
          <w:lang w:val="es-MX"/>
        </w:rPr>
        <w:t>Acreedores financieros y bancarios garantizados.</w:t>
      </w:r>
    </w:p>
    <w:p w14:paraId="31A85B22" w14:textId="77777777" w:rsidR="00EA5A6A" w:rsidRDefault="00000000">
      <w:pPr>
        <w:numPr>
          <w:ilvl w:val="2"/>
          <w:numId w:val="261"/>
        </w:numPr>
      </w:pPr>
      <w:r>
        <w:t>Accionistas.</w:t>
      </w:r>
    </w:p>
    <w:p w14:paraId="22BD0277" w14:textId="77777777" w:rsidR="00EA5A6A" w:rsidRPr="009B6DD6" w:rsidRDefault="00000000">
      <w:pPr>
        <w:numPr>
          <w:ilvl w:val="1"/>
          <w:numId w:val="259"/>
        </w:numPr>
        <w:rPr>
          <w:lang w:val="es-MX"/>
        </w:rPr>
      </w:pPr>
      <w:r w:rsidRPr="009B6DD6">
        <w:rPr>
          <w:b/>
          <w:bCs/>
          <w:lang w:val="es-MX"/>
        </w:rPr>
        <w:t>Periodo de Enfriamiento y Límite a la Reincidencia:</w:t>
      </w:r>
      <w:r w:rsidRPr="009B6DD6">
        <w:rPr>
          <w:lang w:val="es-MX"/>
        </w:rPr>
        <w:t xml:space="preserve"> El directivo o socio mayoritario de una empresa liquidada por insolvencia (aun siendo de buena fe) quedará inhabilitado para constituir, dirigir o administrar nuevas SACAs o solicitar créditos industriales por un periodo de veinticuatro (24) meses (Periodo de Enfriamiento). Este mecanismo previene la figura del "empresario de quiebras cíclicas" y garantiza la madurez en la gestión del riesgo.</w:t>
      </w:r>
    </w:p>
    <w:p w14:paraId="48146446" w14:textId="77777777" w:rsidR="00EA5A6A" w:rsidRDefault="00000000">
      <w:r>
        <w:pict w14:anchorId="7009DCAC">
          <v:rect id="_x0000_i1076" style="width:0;height:1.5pt" o:hralign="center" o:hrstd="t" o:hr="t"/>
        </w:pict>
      </w:r>
    </w:p>
    <w:p w14:paraId="5157B17D" w14:textId="77777777" w:rsidR="00EA5A6A" w:rsidRPr="009B6DD6" w:rsidRDefault="00000000">
      <w:pPr>
        <w:pStyle w:val="Heading2"/>
        <w:rPr>
          <w:lang w:val="es-MX"/>
        </w:rPr>
      </w:pPr>
      <w:bookmarkStart w:id="58" w:name="X97706680f1b4a5eca47a02286a0c6c72e3ffa27"/>
      <w:bookmarkEnd w:id="57"/>
      <w:r w:rsidRPr="009B6DD6">
        <w:rPr>
          <w:lang w:val="es-MX"/>
        </w:rPr>
        <w:t>Artículo 43. Del Régimen Fiscal y el Techo de Protección al Trabajo.</w:t>
      </w:r>
    </w:p>
    <w:p w14:paraId="2C40DD01" w14:textId="77777777" w:rsidR="00EA5A6A" w:rsidRPr="009B6DD6" w:rsidRDefault="00000000">
      <w:pPr>
        <w:numPr>
          <w:ilvl w:val="0"/>
          <w:numId w:val="262"/>
        </w:numPr>
        <w:rPr>
          <w:lang w:val="es-MX"/>
        </w:rPr>
      </w:pPr>
      <w:r w:rsidRPr="009B6DD6">
        <w:rPr>
          <w:lang w:val="es-MX"/>
        </w:rPr>
        <w:t xml:space="preserve">Del Aporte como Título de Soberanía: La tributación en la República no es un acto de sumisión, sino el ejercicio del Derecho de Aporte a la nación. Al cumplir con las obligaciones fiscales, el ciudadano adquiere la condición de Socio Activo de la Nación, con potestad para auditar cada parte del Registro Nacional Soberano (RNS) y cada pedazo de la infraestructura productiva. Primará el Principio de Simplicidad y No-Confiscatoriedad: El sistema tributario se regirá por la simplicidad administrativa. Se establece un Impuesto Único Proporcional (Flat Tax) sobre la </w:t>
      </w:r>
      <w:r w:rsidRPr="009B6DD6">
        <w:rPr>
          <w:lang w:val="es-MX"/>
        </w:rPr>
        <w:lastRenderedPageBreak/>
        <w:t>utilidad neta tanto de personas como de empresas sean nacionales o extranjeras para todas las operaciones comerciales.</w:t>
      </w:r>
    </w:p>
    <w:p w14:paraId="4F6B4BF9" w14:textId="77777777" w:rsidR="00EA5A6A" w:rsidRPr="009B6DD6" w:rsidRDefault="00000000">
      <w:pPr>
        <w:pStyle w:val="Compact"/>
        <w:numPr>
          <w:ilvl w:val="1"/>
          <w:numId w:val="263"/>
        </w:numPr>
        <w:rPr>
          <w:lang w:val="es-MX"/>
        </w:rPr>
      </w:pPr>
      <w:r w:rsidRPr="009B6DD6">
        <w:rPr>
          <w:lang w:val="es-MX"/>
        </w:rPr>
        <w:t>Se exceptúa el impuesto necesario en seguridad nocturna establecido en esta constitución para los negocios involucrados.</w:t>
      </w:r>
    </w:p>
    <w:p w14:paraId="624E7CC7" w14:textId="77777777" w:rsidR="00EA5A6A" w:rsidRPr="009B6DD6" w:rsidRDefault="00000000">
      <w:pPr>
        <w:numPr>
          <w:ilvl w:val="0"/>
          <w:numId w:val="262"/>
        </w:numPr>
        <w:rPr>
          <w:lang w:val="es-MX"/>
        </w:rPr>
      </w:pPr>
      <w:r w:rsidRPr="009B6DD6">
        <w:rPr>
          <w:lang w:val="es-MX"/>
        </w:rPr>
        <w:t>Impuesto Único de Seguridad Civil (Tarifa plana o Flat Tax): Se establece un impuesto único y proporcional sobre la utilidad neta de personas naturales y jurídicas. Este impuesto es el único tributo exigible en la República, eximiendo al ciudadano de cualquier otro gravamen sobre la renta, el consumo o el patrimonio. La utilidad neta será calculada de forma automática por el RNS restando los gastos de operación certificados de los ingresos totales, con una diferenciación porcentual bonificada para los pagos realizados en moneda nacional cubana, estableciéndose las siguientes tasas Máximas Constitucionales:</w:t>
      </w:r>
    </w:p>
    <w:p w14:paraId="7815B8A7" w14:textId="77777777" w:rsidR="00EA5A6A" w:rsidRPr="009B6DD6" w:rsidRDefault="00000000">
      <w:pPr>
        <w:numPr>
          <w:ilvl w:val="1"/>
          <w:numId w:val="264"/>
        </w:numPr>
        <w:rPr>
          <w:lang w:val="es-MX"/>
        </w:rPr>
      </w:pPr>
      <w:r w:rsidRPr="009B6DD6">
        <w:rPr>
          <w:lang w:val="es-MX"/>
        </w:rPr>
        <w:t>Tasa en Moneda Nacional: Veintinueve por ciento (29%) para obligaciones liquidadas en moneda nacional.</w:t>
      </w:r>
    </w:p>
    <w:p w14:paraId="7459E11E" w14:textId="77777777" w:rsidR="00EA5A6A" w:rsidRPr="009B6DD6" w:rsidRDefault="00000000">
      <w:pPr>
        <w:numPr>
          <w:ilvl w:val="1"/>
          <w:numId w:val="264"/>
        </w:numPr>
        <w:rPr>
          <w:lang w:val="es-MX"/>
        </w:rPr>
      </w:pPr>
      <w:r w:rsidRPr="009B6DD6">
        <w:rPr>
          <w:lang w:val="es-MX"/>
        </w:rPr>
        <w:t>Tasa en Divisas: Treinta y un por ciento (31%) para obligaciones liquidadas en moneda extranjera o criptoactivos externos.</w:t>
      </w:r>
    </w:p>
    <w:p w14:paraId="371E1EE1" w14:textId="77777777" w:rsidR="00EA5A6A" w:rsidRPr="009B6DD6" w:rsidRDefault="00000000">
      <w:pPr>
        <w:numPr>
          <w:ilvl w:val="1"/>
          <w:numId w:val="264"/>
        </w:numPr>
        <w:rPr>
          <w:lang w:val="es-MX"/>
        </w:rPr>
      </w:pPr>
      <w:r w:rsidRPr="009B6DD6">
        <w:rPr>
          <w:lang w:val="es-MX"/>
        </w:rPr>
        <w:t>El canje de divisas para el cumplimiento de obligaciones fiscales se considera un acto de fortalecimiento de las reservas nacionales y será facilitado por el RNS sin comisiones adicionales.</w:t>
      </w:r>
    </w:p>
    <w:p w14:paraId="199375A2" w14:textId="77777777" w:rsidR="00EA5A6A" w:rsidRPr="009B6DD6" w:rsidRDefault="00000000">
      <w:pPr>
        <w:numPr>
          <w:ilvl w:val="1"/>
          <w:numId w:val="264"/>
        </w:numPr>
        <w:rPr>
          <w:lang w:val="es-MX"/>
        </w:rPr>
      </w:pPr>
      <w:r w:rsidRPr="009B6DD6">
        <w:rPr>
          <w:lang w:val="es-MX"/>
        </w:rPr>
        <w:t>Desincentivo a la Descapitalización por Importación de Bienes Terminados: Las operaciones comerciales de importación de productos terminados para su reventa directa, que no incorporen valor agregado mediante procesos industriales en territorio nacional, estarán sujetas a una Tasa de Retención de Capital adicional del diez por ciento (10%). Este fondo será destinado íntegramente al Fondo de Convergencia e Infraestructura Nacional (FCIN). Quedan exentas las materias primas, insumos tecnológicos y bienes de capital destinados a la producción interna.</w:t>
      </w:r>
    </w:p>
    <w:p w14:paraId="49147DCD" w14:textId="77777777" w:rsidR="00EA5A6A" w:rsidRPr="009B6DD6" w:rsidRDefault="00000000">
      <w:pPr>
        <w:numPr>
          <w:ilvl w:val="0"/>
          <w:numId w:val="262"/>
        </w:numPr>
        <w:rPr>
          <w:lang w:val="es-MX"/>
        </w:rPr>
      </w:pPr>
      <w:r w:rsidRPr="009B6DD6">
        <w:rPr>
          <w:lang w:val="es-MX"/>
        </w:rPr>
        <w:t>Del Mínimo Vital de Contribución y Piso de Emergencia:</w:t>
      </w:r>
    </w:p>
    <w:p w14:paraId="322AF2EC" w14:textId="77777777" w:rsidR="00EA5A6A" w:rsidRPr="009B6DD6" w:rsidRDefault="00000000">
      <w:pPr>
        <w:numPr>
          <w:ilvl w:val="1"/>
          <w:numId w:val="265"/>
        </w:numPr>
        <w:rPr>
          <w:lang w:val="es-MX"/>
        </w:rPr>
      </w:pPr>
      <w:r w:rsidRPr="009B6DD6">
        <w:rPr>
          <w:lang w:val="es-MX"/>
        </w:rPr>
        <w:t>Se reconoce el umbral de exención equivalente al costo de la Canasta Básica de Vida (CBV) auditada y actualizada anualmente por el Tribunal de Arbitraje Técnico (TAT). Cada municipio tendrá un promedio municipal deducible de acuerdo con esta auditoría, la cual será la base de cálculo para dicha exención. Esta deducción operará de forma automática y estandarizada en el RNS para todos los ciudadanos, eliminando la necesidad de auditorías de consumo individual y garantizando que el impuesto solo grave el excedente real.</w:t>
      </w:r>
    </w:p>
    <w:p w14:paraId="34B60C38" w14:textId="77777777" w:rsidR="00EA5A6A" w:rsidRPr="009B6DD6" w:rsidRDefault="00000000">
      <w:pPr>
        <w:numPr>
          <w:ilvl w:val="1"/>
          <w:numId w:val="265"/>
        </w:numPr>
        <w:rPr>
          <w:lang w:val="es-MX"/>
        </w:rPr>
      </w:pPr>
      <w:r w:rsidRPr="009B6DD6">
        <w:rPr>
          <w:lang w:val="es-MX"/>
        </w:rPr>
        <w:t xml:space="preserve">Piso Impositivo del 15%: Su aplicación está supeditada a la vigencia del Estado de Reconstrucción Nacional. Dicho estado tendrá una vigencia </w:t>
      </w:r>
      <w:r w:rsidRPr="009B6DD6">
        <w:rPr>
          <w:lang w:val="es-MX"/>
        </w:rPr>
        <w:lastRenderedPageBreak/>
        <w:t>máxima de sesenta (60) meses, renovable únicamente por Referéndum Nacional tras dictamen técnico del TAT que certifique que la infraestructura básica no ha alcanzado el 80% de su capacidad operativa nominal.</w:t>
      </w:r>
    </w:p>
    <w:p w14:paraId="46FF9AEF" w14:textId="77777777" w:rsidR="00EA5A6A" w:rsidRDefault="00000000">
      <w:pPr>
        <w:numPr>
          <w:ilvl w:val="1"/>
          <w:numId w:val="265"/>
        </w:numPr>
      </w:pPr>
      <w:r w:rsidRPr="009B6DD6">
        <w:rPr>
          <w:lang w:val="es-MX"/>
        </w:rPr>
        <w:t xml:space="preserve">Caducidad del Piso: El Estado de Reconstrucción Nacional tendrá una vigencia máxima improrrogable de sesenta (60) meses. </w:t>
      </w:r>
      <w:r>
        <w:t>Su renovación requerirá:</w:t>
      </w:r>
    </w:p>
    <w:p w14:paraId="56E78D74" w14:textId="77777777" w:rsidR="00EA5A6A" w:rsidRDefault="00000000">
      <w:pPr>
        <w:numPr>
          <w:ilvl w:val="2"/>
          <w:numId w:val="266"/>
        </w:numPr>
      </w:pPr>
      <w:r>
        <w:t>Referéndum Nacional aprobatorio.</w:t>
      </w:r>
    </w:p>
    <w:p w14:paraId="0C2A71B0" w14:textId="77777777" w:rsidR="00EA5A6A" w:rsidRPr="009B6DD6" w:rsidRDefault="00000000">
      <w:pPr>
        <w:numPr>
          <w:ilvl w:val="2"/>
          <w:numId w:val="266"/>
        </w:numPr>
        <w:rPr>
          <w:lang w:val="es-MX"/>
        </w:rPr>
      </w:pPr>
      <w:r w:rsidRPr="009B6DD6">
        <w:rPr>
          <w:lang w:val="es-MX"/>
        </w:rPr>
        <w:t>Dictamen técnico del Tribunal de Arbitraje Técnico (TAT) que certifique que la infraestructura básica nacional no ha alcanzado el ochenta por ciento (80%) de su capacidad operativa nominal.</w:t>
      </w:r>
    </w:p>
    <w:p w14:paraId="5358188B" w14:textId="77777777" w:rsidR="00EA5A6A" w:rsidRPr="009B6DD6" w:rsidRDefault="00000000">
      <w:pPr>
        <w:numPr>
          <w:ilvl w:val="1"/>
          <w:numId w:val="265"/>
        </w:numPr>
        <w:rPr>
          <w:lang w:val="es-MX"/>
        </w:rPr>
      </w:pPr>
      <w:r w:rsidRPr="009B6DD6">
        <w:rPr>
          <w:lang w:val="es-MX"/>
        </w:rPr>
        <w:t>Durante su vigencia, los recursos recaudados por este piso se destinarán exclusivamente a garantizar la operatividad de la Defensa Nacional y la infraestructura crítica.</w:t>
      </w:r>
    </w:p>
    <w:p w14:paraId="75B281C2" w14:textId="77777777" w:rsidR="00EA5A6A" w:rsidRPr="009B6DD6" w:rsidRDefault="00000000">
      <w:pPr>
        <w:numPr>
          <w:ilvl w:val="0"/>
          <w:numId w:val="262"/>
        </w:numPr>
        <w:rPr>
          <w:lang w:val="es-MX"/>
        </w:rPr>
      </w:pPr>
      <w:r w:rsidRPr="009B6DD6">
        <w:rPr>
          <w:lang w:val="es-MX"/>
        </w:rPr>
        <w:t>Techo Máximo Constitucional: El Congreso fijará anualmente la tasa impositiva, la cual bajo ninguna circunstancia podrá exceder las establecidas en el inciso 2. Cualquier tasa superior será considerada acto de confiscación ilegal y nula de pleno derecho si no está establecida en esta constitución mediante los mecanismos creados en ella.</w:t>
      </w:r>
    </w:p>
    <w:p w14:paraId="5C28D394" w14:textId="77777777" w:rsidR="00EA5A6A" w:rsidRPr="009B6DD6" w:rsidRDefault="00000000">
      <w:pPr>
        <w:numPr>
          <w:ilvl w:val="0"/>
          <w:numId w:val="262"/>
        </w:numPr>
        <w:rPr>
          <w:lang w:val="es-MX"/>
        </w:rPr>
      </w:pPr>
      <w:r w:rsidRPr="009B6DD6">
        <w:rPr>
          <w:lang w:val="es-MX"/>
        </w:rPr>
        <w:t>Exención Familiar y Personal: Quedan exentos de todo gravamen los traspasos de capital entre cuentas personales (P2P) con fines de ayuda familiar, regalos, herencias directas o ahorro y cualquier forma de doble tributación sobre capitales o dividendos ya gravados. El impuesto único solo se activará mediante un "Disparador Comercial" al momento de generarse utilidad en cuentas registradas como actividad económica.</w:t>
      </w:r>
    </w:p>
    <w:p w14:paraId="2549C862" w14:textId="77777777" w:rsidR="00EA5A6A" w:rsidRDefault="00000000">
      <w:pPr>
        <w:numPr>
          <w:ilvl w:val="0"/>
          <w:numId w:val="262"/>
        </w:numPr>
      </w:pPr>
      <w:r w:rsidRPr="009B6DD6">
        <w:rPr>
          <w:lang w:val="es-MX"/>
        </w:rPr>
        <w:t xml:space="preserve">Prohibición de Impuestos Progresivos al Capital: No se establecerán tasas impositivas basadas en el volumen de utilidades o crecimiento de activos. </w:t>
      </w:r>
      <w:r>
        <w:t>El éxito económico no constituye hecho imponible extraordinario.</w:t>
      </w:r>
    </w:p>
    <w:p w14:paraId="1A99157F" w14:textId="77777777" w:rsidR="00EA5A6A" w:rsidRPr="009B6DD6" w:rsidRDefault="00000000">
      <w:pPr>
        <w:numPr>
          <w:ilvl w:val="0"/>
          <w:numId w:val="262"/>
        </w:numPr>
        <w:rPr>
          <w:lang w:val="es-MX"/>
        </w:rPr>
      </w:pPr>
      <w:r w:rsidRPr="009B6DD6">
        <w:rPr>
          <w:lang w:val="es-MX"/>
        </w:rPr>
        <w:t>Principio de Simetría en la Determinación de la Base Imponible: Para el cálculo del Impuesto Único Proporcional (Flat Tax), se aplicará el concepto de Utilidad Neta Real de forma idéntica tanto a personas jurídicas como a personas físicas. El ciudadano que perciba rentas del trabajo tiene el derecho constitucional a deducir de sus ingresos brutos los costos de Mantenimiento Vital y Operativo, que incluyen: vivienda, alimentación, salud, transporte y educación técnica. El impuesto solo podrá gravar el excedente generado tras la cobertura de estas necesidades fundamentales, impidiendo la confiscación del capital de supervivencia del trabajador.</w:t>
      </w:r>
    </w:p>
    <w:p w14:paraId="7DDA5DF5" w14:textId="77777777" w:rsidR="00EA5A6A" w:rsidRPr="009B6DD6" w:rsidRDefault="00000000">
      <w:pPr>
        <w:numPr>
          <w:ilvl w:val="0"/>
          <w:numId w:val="262"/>
        </w:numPr>
        <w:rPr>
          <w:lang w:val="es-MX"/>
        </w:rPr>
      </w:pPr>
      <w:r w:rsidRPr="009B6DD6">
        <w:rPr>
          <w:lang w:val="es-MX"/>
        </w:rPr>
        <w:t xml:space="preserve">Auditoría de Apalancamiento y Prioridad Sucesoria de la Deuda: Con el fin de evitar el sobreendeudamiento sistémico y el fraude por licuación de activos previos al </w:t>
      </w:r>
      <w:r w:rsidRPr="009B6DD6">
        <w:rPr>
          <w:lang w:val="es-MX"/>
        </w:rPr>
        <w:lastRenderedPageBreak/>
        <w:t>deceso, el RNS bloqueará automáticamente toda operación de crédito contra activos (AM, Inmuebles, AS) que exceda el umbral de solvencia biográfica del ciudadano calculado por el algoritmo del Tesoro. En caso de fallecimiento, las deudas registradas en el RNS tienen prioridad de cobro absoluta sobre la masa hereditaria. El título de las Acciones Soberanas (AS) solo se transmitirá a los herederos tras la liquidación de los pasivos del causante mediante la venta forzosa de sus Acciones de Mercado (AM) o bienes muebles registrados, impidiendo que el ciudadano monetice su insolvencia en perjuicio de la Nación o de los acreedores legítimos.</w:t>
      </w:r>
    </w:p>
    <w:p w14:paraId="3D538261" w14:textId="77777777" w:rsidR="00EA5A6A" w:rsidRPr="009B6DD6" w:rsidRDefault="00000000">
      <w:pPr>
        <w:numPr>
          <w:ilvl w:val="0"/>
          <w:numId w:val="262"/>
        </w:numPr>
        <w:rPr>
          <w:lang w:val="es-MX"/>
        </w:rPr>
      </w:pPr>
      <w:r w:rsidRPr="009B6DD6">
        <w:rPr>
          <w:lang w:val="es-MX"/>
        </w:rPr>
        <w:t>Del Derecho a contribuir como Principio Interpretativo: La facultad de contribuir al sostenimiento de la Nación constituye un derecho inalienable del ciudadano. Toda interpretación de las normas fiscales se realizará favoreciendo el derecho del ciudadano a ser contribuyente activo, prohibiéndose las estructuras que lo reduzcan a mero receptor pasivo de prestaciones estatales. El que paga su contribución es el único que tiene la autoridad moral de llenar su mesa.</w:t>
      </w:r>
    </w:p>
    <w:p w14:paraId="47BD9F2D" w14:textId="77777777" w:rsidR="00EA5A6A" w:rsidRPr="009B6DD6" w:rsidRDefault="00000000">
      <w:pPr>
        <w:numPr>
          <w:ilvl w:val="0"/>
          <w:numId w:val="262"/>
        </w:numPr>
        <w:rPr>
          <w:lang w:val="es-MX"/>
        </w:rPr>
      </w:pPr>
      <w:r w:rsidRPr="009B6DD6">
        <w:rPr>
          <w:b/>
          <w:bCs/>
          <w:lang w:val="es-MX"/>
        </w:rPr>
        <w:t>Del Principio de Embargo Proporcional y Proscripción del Enriquecimiento Estatal.</w:t>
      </w:r>
      <w:r w:rsidRPr="009B6DD6">
        <w:rPr>
          <w:lang w:val="es-MX"/>
        </w:rPr>
        <w:br/>
        <w:t>La República prohíbe el uso de la deuda fiscal como mecanismo de expropiación encubierta. El Estado no es un usurero, sino un acreedor de suma exacta.</w:t>
      </w:r>
    </w:p>
    <w:p w14:paraId="50905651" w14:textId="77777777" w:rsidR="00EA5A6A" w:rsidRPr="009B6DD6" w:rsidRDefault="00000000">
      <w:pPr>
        <w:numPr>
          <w:ilvl w:val="1"/>
          <w:numId w:val="267"/>
        </w:numPr>
        <w:rPr>
          <w:lang w:val="es-MX"/>
        </w:rPr>
      </w:pPr>
      <w:r w:rsidRPr="009B6DD6">
        <w:rPr>
          <w:b/>
          <w:bCs/>
          <w:lang w:val="es-MX"/>
        </w:rPr>
        <w:t>Nulidad del Despojo por Subasta:</w:t>
      </w:r>
      <w:r w:rsidRPr="009B6DD6">
        <w:rPr>
          <w:lang w:val="es-MX"/>
        </w:rPr>
        <w:t xml:space="preserve"> En el caso extremo de que un bien inmueble o activo (distinto a la vivienda principal protegida por el Art. 154.1) deba ser embargado y subastado para cubrir una deuda fiscal, el Estado o Municipio solo podrá retener </w:t>
      </w:r>
      <w:r w:rsidRPr="009B6DD6">
        <w:rPr>
          <w:b/>
          <w:bCs/>
          <w:lang w:val="es-MX"/>
        </w:rPr>
        <w:t>el monto exacto de la deuda, más un recargo administrativo no superior al cinco por ciento (5%) de dicha deuda.</w:t>
      </w:r>
    </w:p>
    <w:p w14:paraId="4C4C3A84" w14:textId="77777777" w:rsidR="00EA5A6A" w:rsidRPr="009B6DD6" w:rsidRDefault="00000000">
      <w:pPr>
        <w:numPr>
          <w:ilvl w:val="1"/>
          <w:numId w:val="267"/>
        </w:numPr>
        <w:rPr>
          <w:lang w:val="es-MX"/>
        </w:rPr>
      </w:pPr>
      <w:r w:rsidRPr="009B6DD6">
        <w:rPr>
          <w:b/>
          <w:bCs/>
          <w:lang w:val="es-MX"/>
        </w:rPr>
        <w:t>Devolución Algorítmica Inmediata:</w:t>
      </w:r>
      <w:r w:rsidRPr="009B6DD6">
        <w:rPr>
          <w:lang w:val="es-MX"/>
        </w:rPr>
        <w:t xml:space="preserve"> El excedente total resultante de la subasta será depositado de forma automática e instantánea por el Registro Nacional Soberano (RNS) en la Capa de Capital de Maniobra (Capa C) del deudor. La retención del excedente por parte del Estado, bajo cualquier figura jurídica, constituye el </w:t>
      </w:r>
      <w:r w:rsidRPr="009B6DD6">
        <w:rPr>
          <w:b/>
          <w:bCs/>
          <w:lang w:val="es-MX"/>
        </w:rPr>
        <w:t>Delito de Robo Institucional</w:t>
      </w:r>
      <w:r w:rsidRPr="009B6DD6">
        <w:rPr>
          <w:lang w:val="es-MX"/>
        </w:rPr>
        <w:t>, y el funcionario responsable deberá indemnizar a la víctima con su propio patrimonio si se encuentra que actuó con dolo manifiesto. En caso contrario es el estado quien asume la indemnización.</w:t>
      </w:r>
    </w:p>
    <w:p w14:paraId="236DB2AC" w14:textId="77777777" w:rsidR="00EA5A6A" w:rsidRPr="009B6DD6" w:rsidRDefault="00000000">
      <w:pPr>
        <w:numPr>
          <w:ilvl w:val="0"/>
          <w:numId w:val="262"/>
        </w:numPr>
        <w:rPr>
          <w:lang w:val="es-MX"/>
        </w:rPr>
      </w:pPr>
      <w:r w:rsidRPr="009B6DD6">
        <w:rPr>
          <w:lang w:val="es-MX"/>
        </w:rPr>
        <w:t>De la Potestad Arancelaria y los Tratados Comerciales.</w:t>
      </w:r>
    </w:p>
    <w:p w14:paraId="426C265C" w14:textId="77777777" w:rsidR="00EA5A6A" w:rsidRPr="009B6DD6" w:rsidRDefault="00000000">
      <w:pPr>
        <w:numPr>
          <w:ilvl w:val="1"/>
          <w:numId w:val="268"/>
        </w:numPr>
        <w:rPr>
          <w:lang w:val="es-MX"/>
        </w:rPr>
      </w:pPr>
      <w:r w:rsidRPr="009B6DD6">
        <w:rPr>
          <w:b/>
          <w:bCs/>
          <w:lang w:val="es-MX"/>
        </w:rPr>
        <w:t>Reserva de Ley:</w:t>
      </w:r>
      <w:r w:rsidRPr="009B6DD6">
        <w:rPr>
          <w:lang w:val="es-MX"/>
        </w:rPr>
        <w:t xml:space="preserve"> Los aranceles, tasas aduanales y derechos de importación tienen naturaleza tributaria. Su fijación, modificación o creación es </w:t>
      </w:r>
      <w:r w:rsidRPr="009B6DD6">
        <w:rPr>
          <w:b/>
          <w:bCs/>
          <w:lang w:val="es-MX"/>
        </w:rPr>
        <w:t>facultad exclusiva e indelegable de la Cámara de Representantes</w:t>
      </w:r>
      <w:r w:rsidRPr="009B6DD6">
        <w:rPr>
          <w:lang w:val="es-MX"/>
        </w:rPr>
        <w:t>, aprobada por mayoría simple. Queda prohibido al Poder Ejecutivo o a la autoridad aduanera modificar los tipos impositivos al comercio exterior mediante decreto, resolución administrativa u ordenanza.</w:t>
      </w:r>
    </w:p>
    <w:p w14:paraId="4A0861E6" w14:textId="77777777" w:rsidR="00EA5A6A" w:rsidRPr="009B6DD6" w:rsidRDefault="00000000">
      <w:pPr>
        <w:numPr>
          <w:ilvl w:val="1"/>
          <w:numId w:val="268"/>
        </w:numPr>
        <w:rPr>
          <w:lang w:val="es-MX"/>
        </w:rPr>
      </w:pPr>
      <w:r w:rsidRPr="009B6DD6">
        <w:rPr>
          <w:b/>
          <w:bCs/>
          <w:lang w:val="es-MX"/>
        </w:rPr>
        <w:lastRenderedPageBreak/>
        <w:t>Techo Arancelario Constitucional:</w:t>
      </w:r>
      <w:r w:rsidRPr="009B6DD6">
        <w:rPr>
          <w:lang w:val="es-MX"/>
        </w:rPr>
        <w:t xml:space="preserve"> Se establece que ningún arancel a la importación podrá exceder el quince por ciento (15%) del valor CIF de la mercancía. Se exceptúan de este límite únicamente los casos de medidas de defensa comercial (Anti-Dumping) o Reciprocidad Punitiva contra naciones hostiles, cuya aplicación requerirá certificación técnica del Tribunal de Arbitraje Técnico (TAT).</w:t>
      </w:r>
    </w:p>
    <w:p w14:paraId="3EA0A386" w14:textId="77777777" w:rsidR="00EA5A6A" w:rsidRPr="009B6DD6" w:rsidRDefault="00000000">
      <w:pPr>
        <w:numPr>
          <w:ilvl w:val="1"/>
          <w:numId w:val="268"/>
        </w:numPr>
        <w:rPr>
          <w:lang w:val="es-MX"/>
        </w:rPr>
      </w:pPr>
      <w:r w:rsidRPr="009B6DD6">
        <w:rPr>
          <w:b/>
          <w:bCs/>
          <w:lang w:val="es-MX"/>
        </w:rPr>
        <w:t>Tratados de Libre Comercio:</w:t>
      </w:r>
      <w:r w:rsidRPr="009B6DD6">
        <w:rPr>
          <w:lang w:val="es-MX"/>
        </w:rPr>
        <w:t xml:space="preserve"> El Presidente de la República ostenta la potestad de negociar y suscribir Tratados Internacionales destinados a la reducción o eliminación recíproca de aranceles y barreras comerciales.</w:t>
      </w:r>
    </w:p>
    <w:p w14:paraId="33AE25E5" w14:textId="77777777" w:rsidR="00EA5A6A" w:rsidRPr="009B6DD6" w:rsidRDefault="00000000">
      <w:pPr>
        <w:numPr>
          <w:ilvl w:val="2"/>
          <w:numId w:val="269"/>
        </w:numPr>
        <w:rPr>
          <w:lang w:val="es-MX"/>
        </w:rPr>
      </w:pPr>
      <w:r w:rsidRPr="009B6DD6">
        <w:rPr>
          <w:b/>
          <w:bCs/>
          <w:lang w:val="es-MX"/>
        </w:rPr>
        <w:t>Ratificación:</w:t>
      </w:r>
      <w:r w:rsidRPr="009B6DD6">
        <w:rPr>
          <w:lang w:val="es-MX"/>
        </w:rPr>
        <w:t xml:space="preserve"> Dichos tratados requerirán la ratificación de la Cámara de Representantes para su entrada en vigor.</w:t>
      </w:r>
    </w:p>
    <w:p w14:paraId="3AF09058" w14:textId="77777777" w:rsidR="00EA5A6A" w:rsidRPr="009B6DD6" w:rsidRDefault="00000000">
      <w:pPr>
        <w:numPr>
          <w:ilvl w:val="2"/>
          <w:numId w:val="269"/>
        </w:numPr>
        <w:rPr>
          <w:lang w:val="es-MX"/>
        </w:rPr>
      </w:pPr>
      <w:r w:rsidRPr="009B6DD6">
        <w:rPr>
          <w:b/>
          <w:bCs/>
          <w:lang w:val="es-MX"/>
        </w:rPr>
        <w:t>Dictamen de No Lesividad:</w:t>
      </w:r>
      <w:r w:rsidRPr="009B6DD6">
        <w:rPr>
          <w:lang w:val="es-MX"/>
        </w:rPr>
        <w:t xml:space="preserve"> Previo a la ratificación, el Senado Técnico de Rectores deberá emitir un dictamen vinculante certificando que el instrumento no compromete la seguridad biológica, la soberanía de datos ni las Cláusulas Pétreas de la Nación.</w:t>
      </w:r>
    </w:p>
    <w:p w14:paraId="39DE44C1" w14:textId="77777777" w:rsidR="00EA5A6A" w:rsidRPr="009B6DD6" w:rsidRDefault="00000000">
      <w:pPr>
        <w:numPr>
          <w:ilvl w:val="2"/>
          <w:numId w:val="269"/>
        </w:numPr>
        <w:rPr>
          <w:lang w:val="es-MX"/>
        </w:rPr>
      </w:pPr>
      <w:r w:rsidRPr="009B6DD6">
        <w:rPr>
          <w:b/>
          <w:bCs/>
          <w:lang w:val="es-MX"/>
        </w:rPr>
        <w:t>Jerarquía Normativa:</w:t>
      </w:r>
      <w:r w:rsidRPr="009B6DD6">
        <w:rPr>
          <w:lang w:val="es-MX"/>
        </w:rPr>
        <w:t xml:space="preserve"> Una vez ratificados, las tasas y condiciones preferenciales establecidas en los Tratados prevalecerán sobre el arancel general fijado por la ley interna.</w:t>
      </w:r>
    </w:p>
    <w:p w14:paraId="1F007037" w14:textId="77777777" w:rsidR="00EA5A6A" w:rsidRPr="009B6DD6" w:rsidRDefault="00000000">
      <w:pPr>
        <w:pStyle w:val="SourceCode"/>
        <w:numPr>
          <w:ilvl w:val="1"/>
          <w:numId w:val="1"/>
        </w:numPr>
        <w:rPr>
          <w:lang w:val="es-MX"/>
        </w:rPr>
      </w:pPr>
      <w:r w:rsidRPr="009B6DD6">
        <w:rPr>
          <w:rStyle w:val="VerbatimChar"/>
          <w:lang w:val="es-MX"/>
        </w:rPr>
        <w:t>a)  **Prohibición de Barreras No Arancelarias:** Se prohíbe a la administración pública y a las autoridades aduaneras la implementación de licencias previas de importación, cupos, cuotas o requisitos burocráticos que funcionen como restricciones comerciales encubiertas. Toda regulación técnica o sanitaria sobre importaciones deberá fundarse en evidencia científica auditada por el TAT. La imposición de trabas administrativas arbitrarias al libre comercio será sancionada como delito de Obstrucción Económica.</w:t>
      </w:r>
    </w:p>
    <w:p w14:paraId="6EDDA81F" w14:textId="77777777" w:rsidR="00EA5A6A" w:rsidRPr="009B6DD6" w:rsidRDefault="00000000">
      <w:pPr>
        <w:numPr>
          <w:ilvl w:val="0"/>
          <w:numId w:val="262"/>
        </w:numPr>
        <w:rPr>
          <w:lang w:val="es-MX"/>
        </w:rPr>
      </w:pPr>
      <w:r w:rsidRPr="009B6DD6">
        <w:rPr>
          <w:lang w:val="es-MX"/>
        </w:rPr>
        <w:t>Del Límite al Endeudamiento Público.</w:t>
      </w:r>
    </w:p>
    <w:p w14:paraId="4887ABAA" w14:textId="77777777" w:rsidR="00EA5A6A" w:rsidRPr="009B6DD6" w:rsidRDefault="00000000">
      <w:pPr>
        <w:numPr>
          <w:ilvl w:val="1"/>
          <w:numId w:val="270"/>
        </w:numPr>
        <w:rPr>
          <w:lang w:val="es-MX"/>
        </w:rPr>
      </w:pPr>
      <w:r w:rsidRPr="009B6DD6">
        <w:rPr>
          <w:lang w:val="es-MX"/>
        </w:rPr>
        <w:t>Se prohíbe terminantemente contratar deuda pública que exceda el veinte por ciento (20%) del Producto Interno Bruto (PIB), operando este límite en estricta concordancia con el Artículo 49.3.</w:t>
      </w:r>
    </w:p>
    <w:p w14:paraId="17D18315" w14:textId="77777777" w:rsidR="00EA5A6A" w:rsidRPr="009B6DD6" w:rsidRDefault="00000000">
      <w:pPr>
        <w:numPr>
          <w:ilvl w:val="1"/>
          <w:numId w:val="270"/>
        </w:numPr>
        <w:rPr>
          <w:lang w:val="es-MX"/>
        </w:rPr>
      </w:pPr>
      <w:r w:rsidRPr="009B6DD6">
        <w:rPr>
          <w:lang w:val="es-MX"/>
        </w:rPr>
        <w:t xml:space="preserve">Toda deuda debe tener un plan de amortización registrado en el RNS que no supere los </w:t>
      </w:r>
      <w:r w:rsidRPr="009B6DD6">
        <w:rPr>
          <w:b/>
          <w:bCs/>
          <w:lang w:val="es-MX"/>
        </w:rPr>
        <w:t>quince (15) años</w:t>
      </w:r>
      <w:r w:rsidRPr="009B6DD6">
        <w:rPr>
          <w:lang w:val="es-MX"/>
        </w:rPr>
        <w:t>. El incumplimiento de este hito activará la suspensión inmediata de gastos de representación y bonificaciones de toda la Alta Jerarquía del Estado.</w:t>
      </w:r>
    </w:p>
    <w:p w14:paraId="5B9E8CCD" w14:textId="77777777" w:rsidR="00EA5A6A" w:rsidRDefault="00000000">
      <w:r>
        <w:pict w14:anchorId="4563A619">
          <v:rect id="_x0000_i1077" style="width:0;height:1.5pt" o:hralign="center" o:hrstd="t" o:hr="t"/>
        </w:pict>
      </w:r>
    </w:p>
    <w:p w14:paraId="6C8C7BF2" w14:textId="77777777" w:rsidR="00EA5A6A" w:rsidRPr="009B6DD6" w:rsidRDefault="00000000">
      <w:pPr>
        <w:pStyle w:val="Heading2"/>
        <w:rPr>
          <w:lang w:val="es-MX"/>
        </w:rPr>
      </w:pPr>
      <w:bookmarkStart w:id="59" w:name="X2d50af9166cb0b2eb341a127c343545828372d9"/>
      <w:bookmarkEnd w:id="58"/>
      <w:r w:rsidRPr="009B6DD6">
        <w:rPr>
          <w:lang w:val="es-MX"/>
        </w:rPr>
        <w:lastRenderedPageBreak/>
        <w:t>Artículo 44. De la Descentralización Fiscal Obligatoria (Algoritmo 70/30).</w:t>
      </w:r>
    </w:p>
    <w:p w14:paraId="647BED32" w14:textId="77777777" w:rsidR="00EA5A6A" w:rsidRPr="009B6DD6" w:rsidRDefault="00000000">
      <w:pPr>
        <w:numPr>
          <w:ilvl w:val="0"/>
          <w:numId w:val="271"/>
        </w:numPr>
        <w:rPr>
          <w:lang w:val="es-MX"/>
        </w:rPr>
      </w:pPr>
      <w:r w:rsidRPr="009B6DD6">
        <w:rPr>
          <w:b/>
          <w:bCs/>
          <w:lang w:val="es-MX"/>
        </w:rPr>
        <w:t>Distribución Primaria Inviolable:</w:t>
      </w:r>
      <w:r w:rsidRPr="009B6DD6">
        <w:rPr>
          <w:lang w:val="es-MX"/>
        </w:rPr>
        <w:t xml:space="preserve"> Del total recaudado por concepto de impuestos en cada demarcación, se establece la partición originaria y automática de los fondos:</w:t>
      </w:r>
    </w:p>
    <w:p w14:paraId="014781CB" w14:textId="77777777" w:rsidR="00EA5A6A" w:rsidRPr="009B6DD6" w:rsidRDefault="00000000">
      <w:pPr>
        <w:numPr>
          <w:ilvl w:val="1"/>
          <w:numId w:val="272"/>
        </w:numPr>
        <w:rPr>
          <w:lang w:val="es-MX"/>
        </w:rPr>
      </w:pPr>
      <w:r w:rsidRPr="009B6DD6">
        <w:rPr>
          <w:lang w:val="es-MX"/>
        </w:rPr>
        <w:t xml:space="preserve">El </w:t>
      </w:r>
      <w:r w:rsidRPr="009B6DD6">
        <w:rPr>
          <w:b/>
          <w:bCs/>
          <w:lang w:val="es-MX"/>
        </w:rPr>
        <w:t>treinta por ciento (30%)</w:t>
      </w:r>
      <w:r w:rsidRPr="009B6DD6">
        <w:rPr>
          <w:lang w:val="es-MX"/>
        </w:rPr>
        <w:t xml:space="preserve"> se transferirá al Tesoro Nacional como cuota federal de soberanía (Artículo 44.2).</w:t>
      </w:r>
    </w:p>
    <w:p w14:paraId="2F4AE811" w14:textId="77777777" w:rsidR="00EA5A6A" w:rsidRPr="009B6DD6" w:rsidRDefault="00000000">
      <w:pPr>
        <w:numPr>
          <w:ilvl w:val="1"/>
          <w:numId w:val="272"/>
        </w:numPr>
        <w:rPr>
          <w:lang w:val="es-MX"/>
        </w:rPr>
      </w:pPr>
      <w:r w:rsidRPr="009B6DD6">
        <w:rPr>
          <w:lang w:val="es-MX"/>
        </w:rPr>
        <w:t xml:space="preserve">El </w:t>
      </w:r>
      <w:r w:rsidRPr="009B6DD6">
        <w:rPr>
          <w:b/>
          <w:bCs/>
          <w:lang w:val="es-MX"/>
        </w:rPr>
        <w:t>setenta por ciento (70%)</w:t>
      </w:r>
      <w:r w:rsidRPr="009B6DD6">
        <w:rPr>
          <w:lang w:val="es-MX"/>
        </w:rPr>
        <w:t xml:space="preserve"> constituye el </w:t>
      </w:r>
      <w:r w:rsidRPr="009B6DD6">
        <w:rPr>
          <w:b/>
          <w:bCs/>
          <w:lang w:val="es-MX"/>
        </w:rPr>
        <w:t>Patrimonio Fiscal Municipal Originario</w:t>
      </w:r>
      <w:r w:rsidRPr="009B6DD6">
        <w:rPr>
          <w:lang w:val="es-MX"/>
        </w:rPr>
        <w:t>, cuya titularidad pertenece de forma exclusiva, irrevocable e inembargable al ámbito municipal de la demarcación recaudadora.</w:t>
      </w:r>
    </w:p>
    <w:p w14:paraId="67B5AB2B" w14:textId="77777777" w:rsidR="00EA5A6A" w:rsidRPr="009B6DD6" w:rsidRDefault="00000000">
      <w:pPr>
        <w:numPr>
          <w:ilvl w:val="0"/>
          <w:numId w:val="271"/>
        </w:numPr>
        <w:rPr>
          <w:lang w:val="es-MX"/>
        </w:rPr>
      </w:pPr>
      <w:r w:rsidRPr="009B6DD6">
        <w:rPr>
          <w:lang w:val="es-MX"/>
        </w:rPr>
        <w:t xml:space="preserve">Destino de la Cuota Nacional: El treinta por ciento (30%) de la recaudación tributaria nacional se constituye como el </w:t>
      </w:r>
      <w:r w:rsidRPr="009B6DD6">
        <w:rPr>
          <w:b/>
          <w:bCs/>
          <w:lang w:val="es-MX"/>
        </w:rPr>
        <w:t>Capital Operativo de la República</w:t>
      </w:r>
      <w:r w:rsidRPr="009B6DD6">
        <w:rPr>
          <w:lang w:val="es-MX"/>
        </w:rPr>
        <w:t>, destinado a financiar la arquitectura de supervivencia y los proyectos estratégicos de largo plazo. Este presupuesto se distribuirá a través de los siguientes canales obligatorios definidos en esta Constitución:</w:t>
      </w:r>
    </w:p>
    <w:p w14:paraId="3F74718B" w14:textId="77777777" w:rsidR="00EA5A6A" w:rsidRPr="009B6DD6" w:rsidRDefault="00000000">
      <w:pPr>
        <w:numPr>
          <w:ilvl w:val="1"/>
          <w:numId w:val="273"/>
        </w:numPr>
        <w:rPr>
          <w:lang w:val="es-MX"/>
        </w:rPr>
      </w:pPr>
      <w:r w:rsidRPr="009B6DD6">
        <w:rPr>
          <w:b/>
          <w:bCs/>
          <w:lang w:val="es-MX"/>
        </w:rPr>
        <w:t>Fondo de Defensa y Soberanía:</w:t>
      </w:r>
      <w:r w:rsidRPr="009B6DD6">
        <w:rPr>
          <w:lang w:val="es-MX"/>
        </w:rPr>
        <w:t xml:space="preserve"> Sustenta a las Fuerzas Armadas (Art. 96) y al </w:t>
      </w:r>
      <w:r w:rsidRPr="009B6DD6">
        <w:rPr>
          <w:b/>
          <w:bCs/>
          <w:lang w:val="es-MX"/>
        </w:rPr>
        <w:t>Fondo de Emergencia de Defensa (FED)</w:t>
      </w:r>
      <w:r w:rsidRPr="009B6DD6">
        <w:rPr>
          <w:lang w:val="es-MX"/>
        </w:rPr>
        <w:t xml:space="preserve"> (Art. 102.6).</w:t>
      </w:r>
    </w:p>
    <w:p w14:paraId="7134A647" w14:textId="77777777" w:rsidR="00EA5A6A" w:rsidRPr="009B6DD6" w:rsidRDefault="00000000">
      <w:pPr>
        <w:numPr>
          <w:ilvl w:val="1"/>
          <w:numId w:val="273"/>
        </w:numPr>
        <w:rPr>
          <w:lang w:val="es-MX"/>
        </w:rPr>
      </w:pPr>
      <w:r w:rsidRPr="009B6DD6">
        <w:rPr>
          <w:b/>
          <w:bCs/>
          <w:lang w:val="es-MX"/>
        </w:rPr>
        <w:t>Fondo de Alta Complejidad Sanitaria:</w:t>
      </w:r>
      <w:r w:rsidRPr="009B6DD6">
        <w:rPr>
          <w:lang w:val="es-MX"/>
        </w:rPr>
        <w:t xml:space="preserve"> Financiado con la cuota nacional y regalías (Art. 61.2) para emergencias médicas extremas.</w:t>
      </w:r>
    </w:p>
    <w:p w14:paraId="0BDBE842" w14:textId="77777777" w:rsidR="00EA5A6A" w:rsidRPr="009B6DD6" w:rsidRDefault="00000000">
      <w:pPr>
        <w:numPr>
          <w:ilvl w:val="1"/>
          <w:numId w:val="273"/>
        </w:numPr>
        <w:rPr>
          <w:lang w:val="es-MX"/>
        </w:rPr>
      </w:pPr>
      <w:r w:rsidRPr="009B6DD6">
        <w:rPr>
          <w:b/>
          <w:bCs/>
          <w:lang w:val="es-MX"/>
        </w:rPr>
        <w:t>Sistema Nacional de Justicia y Alguacilazgo:</w:t>
      </w:r>
      <w:r w:rsidRPr="009B6DD6">
        <w:rPr>
          <w:lang w:val="es-MX"/>
        </w:rPr>
        <w:t xml:space="preserve"> Presupuesto autoejecutable para el TDC, TAT, TSJ y CVA (Art. 74.3).</w:t>
      </w:r>
    </w:p>
    <w:p w14:paraId="0E69E633" w14:textId="77777777" w:rsidR="00EA5A6A" w:rsidRPr="009B6DD6" w:rsidRDefault="00000000">
      <w:pPr>
        <w:numPr>
          <w:ilvl w:val="1"/>
          <w:numId w:val="273"/>
        </w:numPr>
        <w:rPr>
          <w:lang w:val="es-MX"/>
        </w:rPr>
      </w:pPr>
      <w:r w:rsidRPr="009B6DD6">
        <w:rPr>
          <w:b/>
          <w:bCs/>
          <w:lang w:val="es-MX"/>
        </w:rPr>
        <w:t>Agencia de Infraestructura y Redes de Interconexión (RRI):</w:t>
      </w:r>
      <w:r w:rsidRPr="009B6DD6">
        <w:rPr>
          <w:lang w:val="es-MX"/>
        </w:rPr>
        <w:t xml:space="preserve"> Gestión técnica de la energía, agua, datos y transporte trans-municipal (Art. 13).</w:t>
      </w:r>
    </w:p>
    <w:p w14:paraId="0FB0EB2D" w14:textId="77777777" w:rsidR="00EA5A6A" w:rsidRPr="009B6DD6" w:rsidRDefault="00000000">
      <w:pPr>
        <w:numPr>
          <w:ilvl w:val="1"/>
          <w:numId w:val="273"/>
        </w:numPr>
        <w:rPr>
          <w:lang w:val="es-MX"/>
        </w:rPr>
      </w:pPr>
      <w:r w:rsidRPr="009B6DD6">
        <w:rPr>
          <w:b/>
          <w:bCs/>
          <w:lang w:val="es-MX"/>
        </w:rPr>
        <w:t>Subvención a la Industria Básica:</w:t>
      </w:r>
      <w:r w:rsidRPr="009B6DD6">
        <w:rPr>
          <w:lang w:val="es-MX"/>
        </w:rPr>
        <w:t xml:space="preserve"> Asignación del uno por ciento (1%) del presupuesto nacional para el reembolso de materiales de construcción (Art. 110.5).</w:t>
      </w:r>
    </w:p>
    <w:p w14:paraId="113ADD1D" w14:textId="77777777" w:rsidR="00EA5A6A" w:rsidRPr="009B6DD6" w:rsidRDefault="00000000">
      <w:pPr>
        <w:numPr>
          <w:ilvl w:val="1"/>
          <w:numId w:val="273"/>
        </w:numPr>
        <w:rPr>
          <w:lang w:val="es-MX"/>
        </w:rPr>
      </w:pPr>
      <w:r w:rsidRPr="009B6DD6">
        <w:rPr>
          <w:b/>
          <w:bCs/>
          <w:lang w:val="es-MX"/>
        </w:rPr>
        <w:t>Servicio de Deuda y Auditoría:</w:t>
      </w:r>
      <w:r w:rsidRPr="009B6DD6">
        <w:rPr>
          <w:lang w:val="es-MX"/>
        </w:rPr>
        <w:t xml:space="preserve"> Garantiza la honorabilidad financiera de la nación bajo el límite del 20% del PIB (Art. 43.12).</w:t>
      </w:r>
    </w:p>
    <w:p w14:paraId="1A416B1E" w14:textId="77777777" w:rsidR="00EA5A6A" w:rsidRDefault="00000000">
      <w:pPr>
        <w:numPr>
          <w:ilvl w:val="1"/>
          <w:numId w:val="273"/>
        </w:numPr>
      </w:pPr>
      <w:r w:rsidRPr="009B6DD6">
        <w:rPr>
          <w:b/>
          <w:bCs/>
          <w:lang w:val="es-MX"/>
        </w:rPr>
        <w:t>Fondo de Solidaridad de Transición (FST):</w:t>
      </w:r>
      <w:r w:rsidRPr="009B6DD6">
        <w:rPr>
          <w:lang w:val="es-MX"/>
        </w:rPr>
        <w:t xml:space="preserve"> Financiamiento de la Renta Básica y programas de capacitación (Disp. </w:t>
      </w:r>
      <w:r>
        <w:t>Transitoria Decimocuarta).</w:t>
      </w:r>
    </w:p>
    <w:p w14:paraId="5AB71F9C" w14:textId="77777777" w:rsidR="00EA5A6A" w:rsidRPr="009B6DD6" w:rsidRDefault="00000000">
      <w:pPr>
        <w:numPr>
          <w:ilvl w:val="1"/>
          <w:numId w:val="273"/>
        </w:numPr>
        <w:rPr>
          <w:lang w:val="es-MX"/>
        </w:rPr>
      </w:pPr>
      <w:r w:rsidRPr="009B6DD6">
        <w:rPr>
          <w:b/>
          <w:bCs/>
          <w:lang w:val="es-MX"/>
        </w:rPr>
        <w:t>Proyectos de Interés Nacional y Metas del Ejecutivo:</w:t>
      </w:r>
      <w:r w:rsidRPr="009B6DD6">
        <w:rPr>
          <w:lang w:val="es-MX"/>
        </w:rPr>
        <w:t xml:space="preserve"> Partidas destinadas a ejecutar el </w:t>
      </w:r>
      <w:r w:rsidRPr="009B6DD6">
        <w:rPr>
          <w:b/>
          <w:bCs/>
          <w:lang w:val="es-MX"/>
        </w:rPr>
        <w:t>Mandato de Gestión Prioritaria</w:t>
      </w:r>
      <w:r w:rsidRPr="009B6DD6">
        <w:rPr>
          <w:lang w:val="es-MX"/>
        </w:rPr>
        <w:t xml:space="preserve"> presentado por el Presidente (Art. 80.10), que incluyen investigación científica, aeroespacial y ambiental.</w:t>
      </w:r>
    </w:p>
    <w:p w14:paraId="3E4488FA" w14:textId="77777777" w:rsidR="00EA5A6A" w:rsidRPr="009B6DD6" w:rsidRDefault="00000000">
      <w:pPr>
        <w:numPr>
          <w:ilvl w:val="1"/>
          <w:numId w:val="273"/>
        </w:numPr>
        <w:rPr>
          <w:lang w:val="es-MX"/>
        </w:rPr>
      </w:pPr>
      <w:r w:rsidRPr="009B6DD6">
        <w:rPr>
          <w:lang w:val="es-MX"/>
        </w:rPr>
        <w:t>Otros definidos en esta constitución.</w:t>
      </w:r>
    </w:p>
    <w:p w14:paraId="6647A879" w14:textId="77777777" w:rsidR="00EA5A6A" w:rsidRPr="009B6DD6" w:rsidRDefault="00000000">
      <w:pPr>
        <w:numPr>
          <w:ilvl w:val="1"/>
          <w:numId w:val="273"/>
        </w:numPr>
        <w:rPr>
          <w:lang w:val="es-MX"/>
        </w:rPr>
      </w:pPr>
      <w:r w:rsidRPr="009B6DD6">
        <w:rPr>
          <w:b/>
          <w:bCs/>
          <w:lang w:val="es-MX"/>
        </w:rPr>
        <w:lastRenderedPageBreak/>
        <w:t>El resto de gastos estatales debe ser asumido por cada municipio en su gestión local.</w:t>
      </w:r>
      <w:r w:rsidRPr="009B6DD6">
        <w:rPr>
          <w:lang w:val="es-MX"/>
        </w:rPr>
        <w:t xml:space="preserve"> El estado nacional es prioritariamente un ente gestor a nivel macro, no un micro gestor de emergencia.</w:t>
      </w:r>
    </w:p>
    <w:p w14:paraId="66171900" w14:textId="77777777" w:rsidR="00EA5A6A" w:rsidRPr="009B6DD6" w:rsidRDefault="00000000">
      <w:pPr>
        <w:numPr>
          <w:ilvl w:val="0"/>
          <w:numId w:val="271"/>
        </w:numPr>
        <w:rPr>
          <w:lang w:val="es-MX"/>
        </w:rPr>
      </w:pPr>
      <w:r w:rsidRPr="009B6DD6">
        <w:rPr>
          <w:lang w:val="es-MX"/>
        </w:rPr>
        <w:t>Blindaje de Flujo: Se prohíbe la creación de fondos centralizados, cuentas interpuestas o intermediarios administrativos que retengan, administren o desvíen los recursos recaudados. El flujo de caja municipal correspondiente al setenta por ciento (70%) es originario, autónomo e inembargable por el Estado central.</w:t>
      </w:r>
    </w:p>
    <w:p w14:paraId="1F26F62F" w14:textId="77777777" w:rsidR="00EA5A6A" w:rsidRPr="009B6DD6" w:rsidRDefault="00000000">
      <w:pPr>
        <w:numPr>
          <w:ilvl w:val="0"/>
          <w:numId w:val="271"/>
        </w:numPr>
        <w:rPr>
          <w:lang w:val="es-MX"/>
        </w:rPr>
      </w:pPr>
      <w:r w:rsidRPr="009B6DD6">
        <w:rPr>
          <w:b/>
          <w:bCs/>
          <w:lang w:val="es-MX"/>
        </w:rPr>
        <w:t>De los Fondos Rotativos y de Impulso Estratégico Municipal Sectorial.</w:t>
      </w:r>
      <w:r w:rsidRPr="009B6DD6">
        <w:rPr>
          <w:lang w:val="es-MX"/>
        </w:rPr>
        <w:t xml:space="preserve"> Los Municipios quedan facultados para crear programas de Subvención de Desarrollo Local financiados con su cuota del setenta por ciento (70%). La determinación de estos programas y sectores es competencia exclusiva, indelegable y soberana de la Asamblea Municipal. La Asamblea Municipal decidirá qué sectores específicos (tecnológicos, marítimos, agrícolas o industriales) recibirán inyecciones de capital, ya sea bajo un esquema de ciclo rotativo (capital retornable) o a fondo perdido para disminuir sus costos operativos. Como mínimo el 80% del monto total de la subvención debe ser deducido íntegramente del precio final de venta del producto o servicio al ciudadano.</w:t>
      </w:r>
    </w:p>
    <w:p w14:paraId="34BF331B" w14:textId="77777777" w:rsidR="00EA5A6A" w:rsidRPr="009B6DD6" w:rsidRDefault="00000000">
      <w:pPr>
        <w:numPr>
          <w:ilvl w:val="0"/>
          <w:numId w:val="271"/>
        </w:numPr>
        <w:rPr>
          <w:lang w:val="es-MX"/>
        </w:rPr>
      </w:pPr>
      <w:r w:rsidRPr="009B6DD6">
        <w:rPr>
          <w:b/>
          <w:bCs/>
          <w:lang w:val="es-MX"/>
        </w:rPr>
        <w:t>Autarquía en la Ejecución del Gasto:</w:t>
      </w:r>
      <w:r w:rsidRPr="009B6DD6">
        <w:rPr>
          <w:lang w:val="es-MX"/>
        </w:rPr>
        <w:br/>
        <w:t xml:space="preserve">El setenta por ciento (70%) retenido por el Municipio es de </w:t>
      </w:r>
      <w:r w:rsidRPr="009B6DD6">
        <w:rPr>
          <w:b/>
          <w:bCs/>
          <w:lang w:val="es-MX"/>
        </w:rPr>
        <w:t>Ejecución Discrecional Interna</w:t>
      </w:r>
      <w:r w:rsidRPr="009B6DD6">
        <w:rPr>
          <w:lang w:val="es-MX"/>
        </w:rPr>
        <w:t>.</w:t>
      </w:r>
    </w:p>
    <w:p w14:paraId="261857F8" w14:textId="77777777" w:rsidR="00EA5A6A" w:rsidRPr="009B6DD6" w:rsidRDefault="00000000">
      <w:pPr>
        <w:numPr>
          <w:ilvl w:val="1"/>
          <w:numId w:val="274"/>
        </w:numPr>
        <w:rPr>
          <w:lang w:val="es-MX"/>
        </w:rPr>
      </w:pPr>
      <w:r w:rsidRPr="009B6DD6">
        <w:rPr>
          <w:lang w:val="es-MX"/>
        </w:rPr>
        <w:t>El Alcalde y la Asamblea Municipal tienen la facultad de asignar recursos según sus propias prioridades de desarrollo, sin requerir el "Visto Bueno" de la Tesorería Nacional o del Presidente de la República.</w:t>
      </w:r>
    </w:p>
    <w:p w14:paraId="0EF391AC" w14:textId="77777777" w:rsidR="00EA5A6A" w:rsidRPr="009B6DD6" w:rsidRDefault="00000000">
      <w:pPr>
        <w:numPr>
          <w:ilvl w:val="1"/>
          <w:numId w:val="274"/>
        </w:numPr>
        <w:rPr>
          <w:lang w:val="es-MX"/>
        </w:rPr>
      </w:pPr>
      <w:r w:rsidRPr="009B6DD6">
        <w:rPr>
          <w:b/>
          <w:bCs/>
          <w:lang w:val="es-MX"/>
        </w:rPr>
        <w:t>Límite de No-Contradicción:</w:t>
      </w:r>
      <w:r w:rsidRPr="009B6DD6">
        <w:rPr>
          <w:lang w:val="es-MX"/>
        </w:rPr>
        <w:t xml:space="preserve"> El presupuesto municipal solo podrá ser bloqueado por el TDC si se demuestra fehacientemente (vía auditoría del RNS) que los fondos están siendo desviados para violar Cláusulas Pétreas (ej: creación de partidos políticos, subvención a la discriminación o compra de armamento pesado ofensivo fuera del control nacional).</w:t>
      </w:r>
    </w:p>
    <w:p w14:paraId="31283F63" w14:textId="77777777" w:rsidR="00EA5A6A" w:rsidRPr="009B6DD6" w:rsidRDefault="00000000">
      <w:pPr>
        <w:numPr>
          <w:ilvl w:val="0"/>
          <w:numId w:val="271"/>
        </w:numPr>
        <w:rPr>
          <w:lang w:val="es-MX"/>
        </w:rPr>
      </w:pPr>
      <w:r w:rsidRPr="009B6DD6">
        <w:rPr>
          <w:lang w:val="es-MX"/>
        </w:rPr>
        <w:t>Del Fondo de Innovación Táctica y Gestión de Riesgo (Sandbox Presupuestario): Con el fin de evitar la parálisis operativa, las Asambleas Municipales y el Poder Ejecutivo Nacional podrán destinar hasta un máximo del tres por ciento (3%) de su recaudación neta a un Fondo de Innovación Táctica.</w:t>
      </w:r>
    </w:p>
    <w:p w14:paraId="701492E0" w14:textId="77777777" w:rsidR="00EA5A6A" w:rsidRPr="009B6DD6" w:rsidRDefault="00000000">
      <w:pPr>
        <w:numPr>
          <w:ilvl w:val="1"/>
          <w:numId w:val="275"/>
        </w:numPr>
        <w:rPr>
          <w:lang w:val="es-MX"/>
        </w:rPr>
      </w:pPr>
      <w:r w:rsidRPr="009B6DD6">
        <w:rPr>
          <w:lang w:val="es-MX"/>
        </w:rPr>
        <w:t>Los proyectos financiados por este fondo quedan eximidos del requisito de Validación por Adversario Técnico (V.A.T.) previo, siempre que su ejecución sea documentada en tiempo real en la Capa Alfa del RNS.</w:t>
      </w:r>
    </w:p>
    <w:p w14:paraId="60539A60" w14:textId="77777777" w:rsidR="00EA5A6A" w:rsidRPr="009B6DD6" w:rsidRDefault="00000000">
      <w:pPr>
        <w:numPr>
          <w:ilvl w:val="1"/>
          <w:numId w:val="275"/>
        </w:numPr>
        <w:rPr>
          <w:lang w:val="es-MX"/>
        </w:rPr>
      </w:pPr>
      <w:r w:rsidRPr="009B6DD6">
        <w:rPr>
          <w:lang w:val="es-MX"/>
        </w:rPr>
        <w:t xml:space="preserve">El fracaso técnico, operativo o económico de un proyecto ejecutado bajo este fondo se considerará “Costo de Aprendizaje Sistémico”. Queda proscrita la imposición de sanciones civiles, penales o de inhabilitación al </w:t>
      </w:r>
      <w:r w:rsidRPr="009B6DD6">
        <w:rPr>
          <w:lang w:val="es-MX"/>
        </w:rPr>
        <w:lastRenderedPageBreak/>
        <w:t>funcionario gestor por la pérdida de este capital, salvo que se demuestre, mediante auditoría forense del RNS, la existencia de dolo, fraude o desvío hacia patrimonios personales.</w:t>
      </w:r>
    </w:p>
    <w:p w14:paraId="02565096" w14:textId="77777777" w:rsidR="00EA5A6A" w:rsidRPr="009B6DD6" w:rsidRDefault="00000000">
      <w:pPr>
        <w:numPr>
          <w:ilvl w:val="1"/>
          <w:numId w:val="275"/>
        </w:numPr>
        <w:rPr>
          <w:lang w:val="es-MX"/>
        </w:rPr>
      </w:pPr>
      <w:r w:rsidRPr="009B6DD6">
        <w:rPr>
          <w:lang w:val="es-MX"/>
        </w:rPr>
        <w:t>Este fondo puede ser ampliado puntualmente hasta un 3% adicional en casos de necesidad real certificada por mayoría simple de la Cámara de Representantes o de la Asamblea Municipal, según corresponda, con estudio de factibilidad previo aprobado por el TAT.</w:t>
      </w:r>
    </w:p>
    <w:p w14:paraId="445E39B2" w14:textId="77777777" w:rsidR="00EA5A6A" w:rsidRPr="009B6DD6" w:rsidRDefault="00000000">
      <w:pPr>
        <w:numPr>
          <w:ilvl w:val="0"/>
          <w:numId w:val="271"/>
        </w:numPr>
        <w:rPr>
          <w:lang w:val="es-MX"/>
        </w:rPr>
      </w:pPr>
      <w:r w:rsidRPr="009B6DD6">
        <w:rPr>
          <w:b/>
          <w:bCs/>
          <w:lang w:val="es-MX"/>
        </w:rPr>
        <w:t>Del Procedimiento de Acceso y Evaluación Ciega.</w:t>
      </w:r>
      <w:r w:rsidRPr="009B6DD6">
        <w:rPr>
          <w:lang w:val="es-MX"/>
        </w:rPr>
        <w:t xml:space="preserve"> Tanto los particulares como las sociedades comerciales podrán acceder a estos fondos y subvenciones mediante la presentación de proyectos técnicos específicos. El otorgamiento se regirá por el Protocolo de Evaluación Ciega: los proyectos serán calificados por un Comité Técnico independiente que desconocerá la identidad de los proponentes hasta la emisión del fallo, garantizando la igualdad de oportunidades y el mérito técnico superior, proscribiendo toda asignación directa. Los retornos, reintegros o la recuperación de capital semilla derivados del éxito operativo retornarán de forma automática y algorítmica al mismo fondo en el Registro Nacional Soberano para financiar nuevos ciclos productivos locales.</w:t>
      </w:r>
    </w:p>
    <w:p w14:paraId="6DD84C23" w14:textId="77777777" w:rsidR="00EA5A6A" w:rsidRPr="009B6DD6" w:rsidRDefault="00000000">
      <w:pPr>
        <w:numPr>
          <w:ilvl w:val="0"/>
          <w:numId w:val="271"/>
        </w:numPr>
        <w:rPr>
          <w:lang w:val="es-MX"/>
        </w:rPr>
      </w:pPr>
      <w:r w:rsidRPr="009B6DD6">
        <w:rPr>
          <w:b/>
          <w:bCs/>
          <w:lang w:val="es-MX"/>
        </w:rPr>
        <w:t>De la Salvaguarda contra el Conflicto de Intereses y la Exclusión Ejecutiva.</w:t>
      </w:r>
      <w:r w:rsidRPr="009B6DD6">
        <w:rPr>
          <w:lang w:val="es-MX"/>
        </w:rPr>
        <w:t xml:space="preserve"> Queda terminantemente prohibida la participación, recomendación o ejercicio de derecho a veto por parte del Alcalde o del poder ejecutivo local en las fases de diseño, evaluación y adjudicación de estos fondos. Todo funcionario público que posea intereses económicos privados en una empresa proponente de subvención queda inhabilitado para participar en cualquier etapa del proceso de evaluación o votación. La violación de este precepto (o el intento del Alcalde de direccionar estos recursos) anulará la subvención y será juzgada como Traición a la Estabilidad Económica, conllevando la destitución fulminante. El ejercicio de un cargo público no excluye a la empresa de competir, siempre que se garantice la abstención del funcionario y el TAT certifique el mérito técnico superior de la propuesta.</w:t>
      </w:r>
    </w:p>
    <w:p w14:paraId="1DEDCFD5" w14:textId="77777777" w:rsidR="00EA5A6A" w:rsidRPr="009B6DD6" w:rsidRDefault="00000000">
      <w:pPr>
        <w:numPr>
          <w:ilvl w:val="0"/>
          <w:numId w:val="271"/>
        </w:numPr>
        <w:rPr>
          <w:lang w:val="es-MX"/>
        </w:rPr>
      </w:pPr>
      <w:r w:rsidRPr="009B6DD6">
        <w:rPr>
          <w:b/>
          <w:bCs/>
          <w:lang w:val="es-MX"/>
        </w:rPr>
        <w:t>Distribución Secundaria y Deber de Solidaridad Federada (Aportes al FCIN):</w:t>
      </w:r>
    </w:p>
    <w:p w14:paraId="474ACE42" w14:textId="77777777" w:rsidR="00EA5A6A" w:rsidRPr="009B6DD6" w:rsidRDefault="00000000">
      <w:pPr>
        <w:numPr>
          <w:ilvl w:val="1"/>
          <w:numId w:val="276"/>
        </w:numPr>
        <w:rPr>
          <w:lang w:val="es-MX"/>
        </w:rPr>
      </w:pPr>
      <w:r w:rsidRPr="009B6DD6">
        <w:rPr>
          <w:lang w:val="es-MX"/>
        </w:rPr>
        <w:t xml:space="preserve">En ejercicio de la fraternidad confederada y para garantizar la nivelación territorial, el </w:t>
      </w:r>
      <w:r w:rsidRPr="009B6DD6">
        <w:rPr>
          <w:b/>
          <w:bCs/>
          <w:lang w:val="es-MX"/>
        </w:rPr>
        <w:t>Patrimonio Fiscal Municipal Originario (el 70% propio)</w:t>
      </w:r>
      <w:r w:rsidRPr="009B6DD6">
        <w:rPr>
          <w:lang w:val="es-MX"/>
        </w:rPr>
        <w:t xml:space="preserve"> estará sujeto a la deducción algorítmica de aportes de nivelación horizontal destinados al Fondo de Convergencia e Infraestructura Nacional (FCIN). Dichos fondos no ingresan al Estado central, sino que operan como un fideicomiso inter-municipal de convergencia.</w:t>
      </w:r>
    </w:p>
    <w:p w14:paraId="1BD79671" w14:textId="77777777" w:rsidR="00EA5A6A" w:rsidRPr="009B6DD6" w:rsidRDefault="00000000">
      <w:pPr>
        <w:numPr>
          <w:ilvl w:val="1"/>
          <w:numId w:val="276"/>
        </w:numPr>
        <w:rPr>
          <w:lang w:val="es-MX"/>
        </w:rPr>
      </w:pPr>
      <w:r w:rsidRPr="009B6DD6">
        <w:rPr>
          <w:b/>
          <w:bCs/>
          <w:lang w:val="es-MX"/>
        </w:rPr>
        <w:t>Contribución Base Universal:</w:t>
      </w:r>
      <w:r w:rsidRPr="009B6DD6">
        <w:rPr>
          <w:lang w:val="es-MX"/>
        </w:rPr>
        <w:t xml:space="preserve"> Todo municipio aportará obligatoriamente un tres por ciento (3%) calculado sobre la recaudación territorial bruta al FCIN.</w:t>
      </w:r>
    </w:p>
    <w:p w14:paraId="38B32612" w14:textId="77777777" w:rsidR="00EA5A6A" w:rsidRPr="009B6DD6" w:rsidRDefault="00000000">
      <w:pPr>
        <w:numPr>
          <w:ilvl w:val="1"/>
          <w:numId w:val="276"/>
        </w:numPr>
        <w:rPr>
          <w:lang w:val="es-MX"/>
        </w:rPr>
      </w:pPr>
      <w:r w:rsidRPr="009B6DD6">
        <w:rPr>
          <w:b/>
          <w:bCs/>
          <w:lang w:val="es-MX"/>
        </w:rPr>
        <w:lastRenderedPageBreak/>
        <w:t>Escala de Nivelación Horizontal:</w:t>
      </w:r>
      <w:r w:rsidRPr="009B6DD6">
        <w:rPr>
          <w:lang w:val="es-MX"/>
        </w:rPr>
        <w:t xml:space="preserve"> En atención a su capacidad económica auditada por el TAT, los municipios integrarán la siguiente escala complementaria de solidaridad con cargo a su masa local:</w:t>
      </w:r>
    </w:p>
    <w:p w14:paraId="4BC86325" w14:textId="77777777" w:rsidR="00EA5A6A" w:rsidRPr="009B6DD6" w:rsidRDefault="00000000">
      <w:pPr>
        <w:numPr>
          <w:ilvl w:val="2"/>
          <w:numId w:val="277"/>
        </w:numPr>
        <w:rPr>
          <w:lang w:val="es-MX"/>
        </w:rPr>
      </w:pPr>
      <w:r w:rsidRPr="009B6DD6">
        <w:rPr>
          <w:b/>
          <w:bCs/>
          <w:lang w:val="es-MX"/>
        </w:rPr>
        <w:t>Municipios de Alta Renta:</w:t>
      </w:r>
      <w:r w:rsidRPr="009B6DD6">
        <w:rPr>
          <w:lang w:val="es-MX"/>
        </w:rPr>
        <w:t xml:space="preserve"> Aportarán una tasa complementaria del diez por ciento (10%) al FCIN. Su </w:t>
      </w:r>
      <w:r w:rsidRPr="009B6DD6">
        <w:rPr>
          <w:b/>
          <w:bCs/>
          <w:lang w:val="es-MX"/>
        </w:rPr>
        <w:t>Disponibilidad Fiscal de Libre Ejecución Local</w:t>
      </w:r>
      <w:r w:rsidRPr="009B6DD6">
        <w:rPr>
          <w:lang w:val="es-MX"/>
        </w:rPr>
        <w:t xml:space="preserve"> resultante será del </w:t>
      </w:r>
      <w:r w:rsidRPr="009B6DD6">
        <w:rPr>
          <w:b/>
          <w:bCs/>
          <w:lang w:val="es-MX"/>
        </w:rPr>
        <w:t>cincuenta y siete por ciento (57%)</w:t>
      </w:r>
      <w:r w:rsidRPr="009B6DD6">
        <w:rPr>
          <w:lang w:val="es-MX"/>
        </w:rPr>
        <w:t>.</w:t>
      </w:r>
    </w:p>
    <w:p w14:paraId="61905DC7" w14:textId="77777777" w:rsidR="00EA5A6A" w:rsidRPr="009B6DD6" w:rsidRDefault="00000000">
      <w:pPr>
        <w:numPr>
          <w:ilvl w:val="2"/>
          <w:numId w:val="277"/>
        </w:numPr>
        <w:rPr>
          <w:lang w:val="es-MX"/>
        </w:rPr>
      </w:pPr>
      <w:r w:rsidRPr="009B6DD6">
        <w:rPr>
          <w:b/>
          <w:bCs/>
          <w:lang w:val="es-MX"/>
        </w:rPr>
        <w:t>Municipios de Renta Media:</w:t>
      </w:r>
      <w:r w:rsidRPr="009B6DD6">
        <w:rPr>
          <w:lang w:val="es-MX"/>
        </w:rPr>
        <w:t xml:space="preserve"> Aportarán una tasa complementaria del cinco por ciento (5%) al FCIN. Su </w:t>
      </w:r>
      <w:r w:rsidRPr="009B6DD6">
        <w:rPr>
          <w:b/>
          <w:bCs/>
          <w:lang w:val="es-MX"/>
        </w:rPr>
        <w:t>Disponibilidad Fiscal de Libre Ejecución Local</w:t>
      </w:r>
      <w:r w:rsidRPr="009B6DD6">
        <w:rPr>
          <w:lang w:val="es-MX"/>
        </w:rPr>
        <w:t xml:space="preserve"> resultante será del </w:t>
      </w:r>
      <w:r w:rsidRPr="009B6DD6">
        <w:rPr>
          <w:b/>
          <w:bCs/>
          <w:lang w:val="es-MX"/>
        </w:rPr>
        <w:t>sesenta y dos por ciento (62%)</w:t>
      </w:r>
      <w:r w:rsidRPr="009B6DD6">
        <w:rPr>
          <w:lang w:val="es-MX"/>
        </w:rPr>
        <w:t>.</w:t>
      </w:r>
    </w:p>
    <w:p w14:paraId="7A6A853D" w14:textId="77777777" w:rsidR="00EA5A6A" w:rsidRPr="009B6DD6" w:rsidRDefault="00000000">
      <w:pPr>
        <w:numPr>
          <w:ilvl w:val="2"/>
          <w:numId w:val="277"/>
        </w:numPr>
        <w:rPr>
          <w:lang w:val="es-MX"/>
        </w:rPr>
      </w:pPr>
      <w:r w:rsidRPr="009B6DD6">
        <w:rPr>
          <w:b/>
          <w:bCs/>
          <w:lang w:val="es-MX"/>
        </w:rPr>
        <w:t>Municipios de Convergencia:</w:t>
      </w:r>
      <w:r w:rsidRPr="009B6DD6">
        <w:rPr>
          <w:lang w:val="es-MX"/>
        </w:rPr>
        <w:t xml:space="preserve"> Quedan exentos de aportes complementarios, tributando únicamente la base solidaria. Su </w:t>
      </w:r>
      <w:r w:rsidRPr="009B6DD6">
        <w:rPr>
          <w:b/>
          <w:bCs/>
          <w:lang w:val="es-MX"/>
        </w:rPr>
        <w:t>Disponibilidad Fiscal de Libre Ejecución Local</w:t>
      </w:r>
      <w:r w:rsidRPr="009B6DD6">
        <w:rPr>
          <w:lang w:val="es-MX"/>
        </w:rPr>
        <w:t xml:space="preserve"> será del </w:t>
      </w:r>
      <w:r w:rsidRPr="009B6DD6">
        <w:rPr>
          <w:b/>
          <w:bCs/>
          <w:lang w:val="es-MX"/>
        </w:rPr>
        <w:t>sesenta y siete por ciento (67%)</w:t>
      </w:r>
      <w:r w:rsidRPr="009B6DD6">
        <w:rPr>
          <w:lang w:val="es-MX"/>
        </w:rPr>
        <w:t>, siendo además los receptores prioritarios de las inyecciones de capital del fondo.</w:t>
      </w:r>
    </w:p>
    <w:p w14:paraId="63866F37" w14:textId="77777777" w:rsidR="00EA5A6A" w:rsidRPr="009B6DD6" w:rsidRDefault="00000000">
      <w:pPr>
        <w:numPr>
          <w:ilvl w:val="1"/>
          <w:numId w:val="276"/>
        </w:numPr>
        <w:rPr>
          <w:lang w:val="es-MX"/>
        </w:rPr>
      </w:pPr>
      <w:r w:rsidRPr="009B6DD6">
        <w:rPr>
          <w:lang w:val="es-MX"/>
        </w:rPr>
        <w:t>La clasificación de los municipios en las categorías anteriores será determinada anualmente por el Tribunal de Arbitraje Técnico (TAT) con base en indicadores objetivos de actividad económica, ingresos fiscales per cápita y nivel de desarrollo de infraestructura.</w:t>
      </w:r>
    </w:p>
    <w:p w14:paraId="37658D23" w14:textId="77777777" w:rsidR="00EA5A6A" w:rsidRPr="009B6DD6" w:rsidRDefault="00000000">
      <w:pPr>
        <w:numPr>
          <w:ilvl w:val="1"/>
          <w:numId w:val="276"/>
        </w:numPr>
        <w:rPr>
          <w:lang w:val="es-MX"/>
        </w:rPr>
      </w:pPr>
      <w:r w:rsidRPr="009B6DD6">
        <w:rPr>
          <w:lang w:val="es-MX"/>
        </w:rPr>
        <w:t>Los recursos del FCIN así recaudados se distribuirán exclusivamente conforme a lo establecido en el Artículo 125 de esta Constitución, priorizando la inversión productiva en los municipios de convergencia.</w:t>
      </w:r>
    </w:p>
    <w:p w14:paraId="4DE450BB" w14:textId="77777777" w:rsidR="00EA5A6A" w:rsidRPr="009B6DD6" w:rsidRDefault="00000000">
      <w:pPr>
        <w:numPr>
          <w:ilvl w:val="0"/>
          <w:numId w:val="271"/>
        </w:numPr>
        <w:rPr>
          <w:lang w:val="es-MX"/>
        </w:rPr>
      </w:pPr>
      <w:r w:rsidRPr="009B6DD6">
        <w:rPr>
          <w:b/>
          <w:bCs/>
          <w:lang w:val="es-MX"/>
        </w:rPr>
        <w:t>Del Gasto Público como Inversión en Infraestructura Vital:</w:t>
      </w:r>
      <w:r w:rsidRPr="009B6DD6">
        <w:rPr>
          <w:lang w:val="es-MX"/>
        </w:rPr>
        <w:br/>
        <w:t xml:space="preserve">Se reconoce la legitimidad del gasto público destinado a la creación y mantenimiento de activos físicos esenciales para la soberanía y la vida. Este gasto se regirá por el </w:t>
      </w:r>
      <w:r w:rsidRPr="009B6DD6">
        <w:rPr>
          <w:b/>
          <w:bCs/>
          <w:lang w:val="es-MX"/>
        </w:rPr>
        <w:t>Principio de Realidad Material</w:t>
      </w:r>
      <w:r w:rsidRPr="009B6DD6">
        <w:rPr>
          <w:lang w:val="es-MX"/>
        </w:rPr>
        <w:t>:</w:t>
      </w:r>
    </w:p>
    <w:p w14:paraId="4AF9E7AE" w14:textId="77777777" w:rsidR="00EA5A6A" w:rsidRPr="009B6DD6" w:rsidRDefault="00000000">
      <w:pPr>
        <w:numPr>
          <w:ilvl w:val="1"/>
          <w:numId w:val="278"/>
        </w:numPr>
        <w:rPr>
          <w:lang w:val="es-MX"/>
        </w:rPr>
      </w:pPr>
      <w:r w:rsidRPr="009B6DD6">
        <w:rPr>
          <w:b/>
          <w:bCs/>
          <w:lang w:val="es-MX"/>
        </w:rPr>
        <w:t>Gasto en Infraestructura de Soberanía:</w:t>
      </w:r>
      <w:r w:rsidRPr="009B6DD6">
        <w:rPr>
          <w:lang w:val="es-MX"/>
        </w:rPr>
        <w:t xml:space="preserve"> El financiamiento de edificios institucionales (Sede del TDC, TAT, cuarteles de Salvaguarda, y similares) se realizará estrictamente bajo criterios de eficiencia técnica y austeridad funcional, con cargo a las partidas correspondientes del treinta por ciento (30%) nacional o el setenta por ciento (70%) municipal según su jurisdicción.</w:t>
      </w:r>
    </w:p>
    <w:p w14:paraId="7039DE91" w14:textId="77777777" w:rsidR="00EA5A6A" w:rsidRPr="009B6DD6" w:rsidRDefault="00000000">
      <w:pPr>
        <w:numPr>
          <w:ilvl w:val="1"/>
          <w:numId w:val="278"/>
        </w:numPr>
        <w:rPr>
          <w:lang w:val="es-MX"/>
        </w:rPr>
      </w:pPr>
      <w:r w:rsidRPr="009B6DD6">
        <w:rPr>
          <w:b/>
          <w:bCs/>
          <w:lang w:val="es-MX"/>
        </w:rPr>
        <w:t>Mandato de Conectividad Vital (El Puente de Supervivencia):</w:t>
      </w:r>
      <w:r w:rsidRPr="009B6DD6">
        <w:rPr>
          <w:lang w:val="es-MX"/>
        </w:rPr>
        <w:t xml:space="preserve"> En comunidades rurales o aisladas cuya actividad económica actual no justifique comercialmente una inversión privada, el Municipio y el FCIN tienen la obligación de financiar la infraestructura de conectividad (caminos, puentes, redes) bajo el criterio de </w:t>
      </w:r>
      <w:r w:rsidRPr="009B6DD6">
        <w:rPr>
          <w:b/>
          <w:bCs/>
          <w:lang w:val="es-MX"/>
        </w:rPr>
        <w:t>Seguridad Biológica</w:t>
      </w:r>
      <w:r w:rsidRPr="009B6DD6">
        <w:rPr>
          <w:lang w:val="es-MX"/>
        </w:rPr>
        <w:t>. La desconexión física de un ciudadano se considera una vulneración a su soberanía.</w:t>
      </w:r>
    </w:p>
    <w:p w14:paraId="771C5124" w14:textId="77777777" w:rsidR="00EA5A6A" w:rsidRPr="009B6DD6" w:rsidRDefault="00000000">
      <w:pPr>
        <w:numPr>
          <w:ilvl w:val="1"/>
          <w:numId w:val="278"/>
        </w:numPr>
        <w:rPr>
          <w:lang w:val="es-MX"/>
        </w:rPr>
      </w:pPr>
      <w:r w:rsidRPr="009B6DD6">
        <w:rPr>
          <w:b/>
          <w:bCs/>
          <w:lang w:val="es-MX"/>
        </w:rPr>
        <w:lastRenderedPageBreak/>
        <w:t>Prohibición de Gasto Inflacionario:</w:t>
      </w:r>
      <w:r w:rsidRPr="009B6DD6">
        <w:rPr>
          <w:lang w:val="es-MX"/>
        </w:rPr>
        <w:t xml:space="preserve"> Todo proyecto de obra pública debe contar con el respaldo de capital ahorrado y auditado en el RNS. Se prohíbe el inicio de obras públicas basadas en la emisión de deuda superior a la capacidad de ahorro real del nodo ejecutor.</w:t>
      </w:r>
    </w:p>
    <w:p w14:paraId="1461C4A5" w14:textId="77777777" w:rsidR="00EA5A6A" w:rsidRPr="009B6DD6" w:rsidRDefault="00000000">
      <w:pPr>
        <w:numPr>
          <w:ilvl w:val="0"/>
          <w:numId w:val="271"/>
        </w:numPr>
        <w:rPr>
          <w:lang w:val="es-MX"/>
        </w:rPr>
      </w:pPr>
      <w:r w:rsidRPr="009B6DD6">
        <w:rPr>
          <w:b/>
          <w:bCs/>
          <w:lang w:val="es-MX"/>
        </w:rPr>
        <w:t>Del Espacio Público, la Estética Cívica y el Límite al Gasto Ornamental:</w:t>
      </w:r>
      <w:r w:rsidRPr="009B6DD6">
        <w:rPr>
          <w:lang w:val="es-MX"/>
        </w:rPr>
        <w:br/>
        <w:t>La República reconoce que el bienestar biológico y cognitivo (IBBES) incluye el acceso a espacios de recreación, parques y el fomento de la identidad cultural. Sin embargo, para evitar el consumo de capital en activos no productivos durante fases de escasez, se establece:</w:t>
      </w:r>
    </w:p>
    <w:p w14:paraId="05C1BD72" w14:textId="77777777" w:rsidR="00EA5A6A" w:rsidRPr="009B6DD6" w:rsidRDefault="00000000">
      <w:pPr>
        <w:numPr>
          <w:ilvl w:val="1"/>
          <w:numId w:val="279"/>
        </w:numPr>
        <w:rPr>
          <w:lang w:val="es-MX"/>
        </w:rPr>
      </w:pPr>
      <w:r w:rsidRPr="009B6DD6">
        <w:rPr>
          <w:b/>
          <w:bCs/>
          <w:lang w:val="es-MX"/>
        </w:rPr>
        <w:t>Jerarquía de Necesidades:</w:t>
      </w:r>
      <w:r w:rsidRPr="009B6DD6">
        <w:rPr>
          <w:lang w:val="es-MX"/>
        </w:rPr>
        <w:t xml:space="preserve"> Ningún fondo público podrá destinarse a obras ornamentales, monumentos o estética urbana mientras el Índice de Estabilidad Vital (IEV) del municipio se encuentre por debajo del umbral de seguridad (85%).</w:t>
      </w:r>
    </w:p>
    <w:p w14:paraId="748D672C" w14:textId="77777777" w:rsidR="00EA5A6A" w:rsidRPr="009B6DD6" w:rsidRDefault="00000000">
      <w:pPr>
        <w:numPr>
          <w:ilvl w:val="1"/>
          <w:numId w:val="279"/>
        </w:numPr>
        <w:rPr>
          <w:lang w:val="es-MX"/>
        </w:rPr>
      </w:pPr>
      <w:r w:rsidRPr="009B6DD6">
        <w:rPr>
          <w:b/>
          <w:bCs/>
          <w:lang w:val="es-MX"/>
        </w:rPr>
        <w:t>Asignación por Excedente Cívico:</w:t>
      </w:r>
      <w:r w:rsidRPr="009B6DD6">
        <w:rPr>
          <w:lang w:val="es-MX"/>
        </w:rPr>
        <w:t xml:space="preserve"> Las obras de arte público o mejoras estéticas se financiarán prioritariamente mediante donaciones voluntarias (deducibles según Art. 25.5) o mediante un porcentaje no superior al dos por ciento (2%) de la utilidad neta anual de las SACAs locales, siempre que exista un superávit fiscal comprobado.</w:t>
      </w:r>
    </w:p>
    <w:p w14:paraId="6FBBFBFE" w14:textId="77777777" w:rsidR="00EA5A6A" w:rsidRPr="009B6DD6" w:rsidRDefault="00000000">
      <w:pPr>
        <w:numPr>
          <w:ilvl w:val="1"/>
          <w:numId w:val="279"/>
        </w:numPr>
        <w:rPr>
          <w:lang w:val="es-MX"/>
        </w:rPr>
      </w:pPr>
      <w:r w:rsidRPr="009B6DD6">
        <w:rPr>
          <w:b/>
          <w:bCs/>
          <w:lang w:val="es-MX"/>
        </w:rPr>
        <w:t>Mantenimiento Nodal:</w:t>
      </w:r>
      <w:r w:rsidRPr="009B6DD6">
        <w:rPr>
          <w:lang w:val="es-MX"/>
        </w:rPr>
        <w:t xml:space="preserve"> El mantenimiento del espacio público se considera un servicio técnico de red y será gestionado bajo el modelo de Consorcios de Propósito Único (CPU), permitiendo que los vecinos auditen el costo real de cada banco, árbol o luminaria en tiempo real en la Capa Alfa del RNS.</w:t>
      </w:r>
    </w:p>
    <w:p w14:paraId="19BF269A" w14:textId="77777777" w:rsidR="00EA5A6A" w:rsidRDefault="00000000">
      <w:r>
        <w:pict w14:anchorId="1AE7F16A">
          <v:rect id="_x0000_i1078" style="width:0;height:1.5pt" o:hralign="center" o:hrstd="t" o:hr="t"/>
        </w:pict>
      </w:r>
    </w:p>
    <w:p w14:paraId="5538A801" w14:textId="77777777" w:rsidR="00EA5A6A" w:rsidRPr="009B6DD6" w:rsidRDefault="00000000">
      <w:pPr>
        <w:pStyle w:val="Heading2"/>
        <w:rPr>
          <w:lang w:val="es-MX"/>
        </w:rPr>
      </w:pPr>
      <w:bookmarkStart w:id="60" w:name="X998b2c1da8e9b2a0f9f7a7457fc29394f7f4d49"/>
      <w:bookmarkEnd w:id="59"/>
      <w:r w:rsidRPr="009B6DD6">
        <w:rPr>
          <w:lang w:val="es-MX"/>
        </w:rPr>
        <w:t>Artículo 45. Del Fondo de Fomento a la Innovación y el Talento individual Municipal.</w:t>
      </w:r>
    </w:p>
    <w:p w14:paraId="799201D5" w14:textId="77777777" w:rsidR="00EA5A6A" w:rsidRPr="009B6DD6" w:rsidRDefault="00000000">
      <w:pPr>
        <w:numPr>
          <w:ilvl w:val="0"/>
          <w:numId w:val="280"/>
        </w:numPr>
        <w:rPr>
          <w:lang w:val="es-MX"/>
        </w:rPr>
      </w:pPr>
      <w:r w:rsidRPr="009B6DD6">
        <w:rPr>
          <w:lang w:val="es-MX"/>
        </w:rPr>
        <w:t>Asignación Obligatoria: De la cuota del setenta por ciento (70%) de la recaudación tributaria que permanece en el nodo local, la Asamblea Municipal, u órgano de representación equivalente, destinará anualmente un porcentaje fijo para el financiamiento de proyectos destacados de innovación científica, tecnológica y académica de sus residentes.</w:t>
      </w:r>
    </w:p>
    <w:p w14:paraId="715D2F8D" w14:textId="77777777" w:rsidR="00EA5A6A" w:rsidRPr="009B6DD6" w:rsidRDefault="00000000">
      <w:pPr>
        <w:numPr>
          <w:ilvl w:val="0"/>
          <w:numId w:val="280"/>
        </w:numPr>
        <w:rPr>
          <w:lang w:val="es-MX"/>
        </w:rPr>
      </w:pPr>
      <w:r w:rsidRPr="009B6DD6">
        <w:rPr>
          <w:lang w:val="es-MX"/>
        </w:rPr>
        <w:t>Tribunal de Mérito Técnico y Selección Ciega: La evaluación y otorgamiento de estos recursos será competencia exclusiva de un Jurado Ad Hoc de Alta Competencia, cuyos miembros no podrán tener vínculos de consanguinidad, afinidad o intereses económicos con los aspirantes. El proceso de selección se realizará bajo el protocolo de Evaluación Ciega, garantizando que los examinadores desconozcan la identidad, origen o filiación de los proponentes hasta la emisión del fallo final e irrevocable.</w:t>
      </w:r>
    </w:p>
    <w:p w14:paraId="1EF63913" w14:textId="77777777" w:rsidR="00EA5A6A" w:rsidRPr="009B6DD6" w:rsidRDefault="00000000">
      <w:pPr>
        <w:numPr>
          <w:ilvl w:val="0"/>
          <w:numId w:val="280"/>
        </w:numPr>
        <w:rPr>
          <w:lang w:val="es-MX"/>
        </w:rPr>
      </w:pPr>
      <w:r w:rsidRPr="009B6DD6">
        <w:rPr>
          <w:lang w:val="es-MX"/>
        </w:rPr>
        <w:lastRenderedPageBreak/>
        <w:t>Naturaleza de los Fondos: Las ayudas podrán otorgarse bajo la modalidad de Préstamo de Honor, Capital Semilla de Participación Municipal o, excepcionalmente, Cesión de Fomento (fondo perdido), según la viabilidad estratégica y el impacto social del proyecto determinado por el jurado.</w:t>
      </w:r>
    </w:p>
    <w:p w14:paraId="66F84353" w14:textId="77777777" w:rsidR="00EA5A6A" w:rsidRPr="009B6DD6" w:rsidRDefault="00000000">
      <w:pPr>
        <w:numPr>
          <w:ilvl w:val="0"/>
          <w:numId w:val="280"/>
        </w:numPr>
        <w:rPr>
          <w:lang w:val="es-MX"/>
        </w:rPr>
      </w:pPr>
      <w:r w:rsidRPr="009B6DD6">
        <w:rPr>
          <w:lang w:val="es-MX"/>
        </w:rPr>
        <w:t>Auditabilidad y Transparencia: El Estado y el Tribunal de Defensa de la Constitución (TDC) supervisarán que los criterios de selección sean estrictamente técnicos, proscribiendo cualquier sesgo ideológico o político. La malversación o el favoritismo en estos fondos será tipificado como un Delito contra el Patrimonio Intelectual de la Nación.</w:t>
      </w:r>
    </w:p>
    <w:p w14:paraId="5D3BB48C" w14:textId="77777777" w:rsidR="00EA5A6A" w:rsidRPr="009B6DD6" w:rsidRDefault="00000000">
      <w:pPr>
        <w:numPr>
          <w:ilvl w:val="0"/>
          <w:numId w:val="280"/>
        </w:numPr>
        <w:rPr>
          <w:lang w:val="es-MX"/>
        </w:rPr>
      </w:pPr>
      <w:r w:rsidRPr="009B6DD6">
        <w:rPr>
          <w:b/>
          <w:bCs/>
          <w:lang w:val="es-MX"/>
        </w:rPr>
        <w:t>Régimen de Financiamiento al Capital Intelectual y la Innovación Estratégica:</w:t>
      </w:r>
      <w:r w:rsidRPr="009B6DD6">
        <w:rPr>
          <w:lang w:val="es-MX"/>
        </w:rPr>
        <w:t xml:space="preserve"> Con el fin de transformar el conocimiento en riqueza física y garantizar la movilidad social basada en el mérito, la República establece el siguiente mecanismo de fomento:</w:t>
      </w:r>
    </w:p>
    <w:p w14:paraId="568A4031" w14:textId="77777777" w:rsidR="00EA5A6A" w:rsidRPr="009B6DD6" w:rsidRDefault="00000000">
      <w:pPr>
        <w:numPr>
          <w:ilvl w:val="1"/>
          <w:numId w:val="281"/>
        </w:numPr>
        <w:rPr>
          <w:lang w:val="es-MX"/>
        </w:rPr>
      </w:pPr>
      <w:r w:rsidRPr="009B6DD6">
        <w:rPr>
          <w:b/>
          <w:bCs/>
          <w:lang w:val="es-MX"/>
        </w:rPr>
        <w:t>Del Crédito de Riesgo Compartido:</w:t>
      </w:r>
      <w:r w:rsidRPr="009B6DD6">
        <w:rPr>
          <w:lang w:val="es-MX"/>
        </w:rPr>
        <w:t xml:space="preserve"> Todo ciudadano o residente que registre ante la Notaría Automática de Innovación (Art. 67.2) un proyecto de base tecnológica, industrial o científica, cuya viabilidad funcional y beneficio para el Índice de Bienestar (IBBES) sea certificado por el Tribunal de Arbitraje Técnico (TAT), tendrá derecho a una asignación de capital desde el FNCIT.</w:t>
      </w:r>
    </w:p>
    <w:p w14:paraId="10CD6FC5" w14:textId="77777777" w:rsidR="00EA5A6A" w:rsidRPr="009B6DD6" w:rsidRDefault="00000000">
      <w:pPr>
        <w:numPr>
          <w:ilvl w:val="1"/>
          <w:numId w:val="281"/>
        </w:numPr>
        <w:rPr>
          <w:lang w:val="es-MX"/>
        </w:rPr>
      </w:pPr>
      <w:r w:rsidRPr="009B6DD6">
        <w:rPr>
          <w:b/>
          <w:bCs/>
          <w:lang w:val="es-MX"/>
        </w:rPr>
        <w:t>De la Exención de Garantías Reales:</w:t>
      </w:r>
      <w:r w:rsidRPr="009B6DD6">
        <w:rPr>
          <w:lang w:val="es-MX"/>
        </w:rPr>
        <w:t xml:space="preserve"> El Estado prohíbe la exigencia de colaterales basados en el patrimonio personal (vivienda o bienes de subsistencia) para acceder a este financiamiento. La propiedad intelectual del proyecto, debidamente inscrita y tasada por el TAT en el Registro Nacional Soberano (RNS), constituirá la única y suficiente garantía del crédito.</w:t>
      </w:r>
    </w:p>
    <w:p w14:paraId="3445957C" w14:textId="77777777" w:rsidR="00EA5A6A" w:rsidRPr="009B6DD6" w:rsidRDefault="00000000">
      <w:pPr>
        <w:numPr>
          <w:ilvl w:val="1"/>
          <w:numId w:val="281"/>
        </w:numPr>
        <w:rPr>
          <w:lang w:val="es-MX"/>
        </w:rPr>
      </w:pPr>
      <w:r w:rsidRPr="009B6DD6">
        <w:rPr>
          <w:b/>
          <w:bCs/>
          <w:lang w:val="es-MX"/>
        </w:rPr>
        <w:t>De las Condiciones de Gracia y Retorno:</w:t>
      </w:r>
    </w:p>
    <w:p w14:paraId="6C84835F" w14:textId="77777777" w:rsidR="00EA5A6A" w:rsidRPr="009B6DD6" w:rsidRDefault="00000000">
      <w:pPr>
        <w:numPr>
          <w:ilvl w:val="2"/>
          <w:numId w:val="282"/>
        </w:numPr>
        <w:rPr>
          <w:lang w:val="es-MX"/>
        </w:rPr>
      </w:pPr>
      <w:r w:rsidRPr="009B6DD6">
        <w:rPr>
          <w:b/>
          <w:bCs/>
          <w:lang w:val="es-MX"/>
        </w:rPr>
        <w:t>Periodo de Gracia:</w:t>
      </w:r>
      <w:r w:rsidRPr="009B6DD6">
        <w:rPr>
          <w:lang w:val="es-MX"/>
        </w:rPr>
        <w:t xml:space="preserve"> Se establece una tasa de interés real del cero por ciento (0%) durante los primeros veinticuatro (24) meses de la fase operativa o de prototipado.</w:t>
      </w:r>
    </w:p>
    <w:p w14:paraId="32B0BEBC" w14:textId="77777777" w:rsidR="00EA5A6A" w:rsidRPr="009B6DD6" w:rsidRDefault="00000000">
      <w:pPr>
        <w:numPr>
          <w:ilvl w:val="2"/>
          <w:numId w:val="282"/>
        </w:numPr>
        <w:rPr>
          <w:lang w:val="es-MX"/>
        </w:rPr>
      </w:pPr>
      <w:r w:rsidRPr="009B6DD6">
        <w:rPr>
          <w:b/>
          <w:bCs/>
          <w:lang w:val="es-MX"/>
        </w:rPr>
        <w:t>Mecanismo de Sostenibilidad (Fondo Rotatorio):</w:t>
      </w:r>
      <w:r w:rsidRPr="009B6DD6">
        <w:rPr>
          <w:lang w:val="es-MX"/>
        </w:rPr>
        <w:t xml:space="preserve"> Una vez que el proyecto alcance el punto de equilibrio y genere utilidades líquidas, la entidad o individuo titular queda obligado a reintegrar al FNCIT el cinco por ciento (5%) de sus utilidades netas mensuales.</w:t>
      </w:r>
    </w:p>
    <w:p w14:paraId="41920970" w14:textId="77777777" w:rsidR="00EA5A6A" w:rsidRPr="009B6DD6" w:rsidRDefault="00000000">
      <w:pPr>
        <w:numPr>
          <w:ilvl w:val="2"/>
          <w:numId w:val="282"/>
        </w:numPr>
        <w:rPr>
          <w:lang w:val="es-MX"/>
        </w:rPr>
      </w:pPr>
      <w:r w:rsidRPr="009B6DD6">
        <w:rPr>
          <w:b/>
          <w:bCs/>
          <w:lang w:val="es-MX"/>
        </w:rPr>
        <w:t>Finalismo del Retorno:</w:t>
      </w:r>
      <w:r w:rsidRPr="009B6DD6">
        <w:rPr>
          <w:lang w:val="es-MX"/>
        </w:rPr>
        <w:t xml:space="preserve"> Dichos fondos serán reinvertidos automáticamente por el RNS en la capitalización de nuevas iniciativas de innovación, asegurando un ciclo perpetuo de financiamiento al talento nacional sin dependencia de la recaudación tributaria general.</w:t>
      </w:r>
    </w:p>
    <w:p w14:paraId="1A80F10C" w14:textId="77777777" w:rsidR="00EA5A6A" w:rsidRDefault="00000000">
      <w:r>
        <w:pict w14:anchorId="4F252B4D">
          <v:rect id="_x0000_i1079" style="width:0;height:1.5pt" o:hralign="center" o:hrstd="t" o:hr="t"/>
        </w:pict>
      </w:r>
    </w:p>
    <w:p w14:paraId="5FAC074A" w14:textId="77777777" w:rsidR="00EA5A6A" w:rsidRPr="009B6DD6" w:rsidRDefault="00000000">
      <w:pPr>
        <w:pStyle w:val="Heading2"/>
        <w:rPr>
          <w:lang w:val="es-MX"/>
        </w:rPr>
      </w:pPr>
      <w:bookmarkStart w:id="61" w:name="X967ecc9571b47022d0c57bbdf909a541d58a240"/>
      <w:bookmarkEnd w:id="60"/>
      <w:r w:rsidRPr="009B6DD6">
        <w:rPr>
          <w:lang w:val="es-MX"/>
        </w:rPr>
        <w:lastRenderedPageBreak/>
        <w:t>Artículo 46. De la Trazabilidad de Fondos Públicos y la Capa de Reserva Estratégica.</w:t>
      </w:r>
    </w:p>
    <w:p w14:paraId="65A088FB" w14:textId="77777777" w:rsidR="00EA5A6A" w:rsidRPr="009B6DD6" w:rsidRDefault="00000000">
      <w:pPr>
        <w:numPr>
          <w:ilvl w:val="0"/>
          <w:numId w:val="283"/>
        </w:numPr>
        <w:rPr>
          <w:lang w:val="es-MX"/>
        </w:rPr>
      </w:pPr>
      <w:r w:rsidRPr="009B6DD6">
        <w:rPr>
          <w:lang w:val="es-MX"/>
        </w:rPr>
        <w:t>Tokenización Finalista: Todo capital perteneciente al Tesoro Nacional o Municipal será emitido con una Marca Digital de Propósito inalterable.</w:t>
      </w:r>
    </w:p>
    <w:p w14:paraId="5AB402FD" w14:textId="77777777" w:rsidR="00EA5A6A" w:rsidRPr="009B6DD6" w:rsidRDefault="00000000">
      <w:pPr>
        <w:numPr>
          <w:ilvl w:val="0"/>
          <w:numId w:val="283"/>
        </w:numPr>
        <w:rPr>
          <w:lang w:val="es-MX"/>
        </w:rPr>
      </w:pPr>
      <w:r w:rsidRPr="009B6DD6">
        <w:rPr>
          <w:lang w:val="es-MX"/>
        </w:rPr>
        <w:t>Auditoría por Inconsistencia: El sistema de fiscalización automatizada comparará el flujo de la Capa Semipública con los ingresos legales del funcionario.</w:t>
      </w:r>
    </w:p>
    <w:p w14:paraId="46E37CC6" w14:textId="77777777" w:rsidR="00EA5A6A" w:rsidRPr="009B6DD6" w:rsidRDefault="00000000">
      <w:pPr>
        <w:numPr>
          <w:ilvl w:val="1"/>
          <w:numId w:val="284"/>
        </w:numPr>
        <w:rPr>
          <w:lang w:val="es-MX"/>
        </w:rPr>
      </w:pPr>
      <w:r w:rsidRPr="009B6DD6">
        <w:rPr>
          <w:lang w:val="es-MX"/>
        </w:rPr>
        <w:t>Si el gasto en activos o el estilo de vida excede la capacidad financiera demostrada, el sistema generará una Bandera Roja.</w:t>
      </w:r>
    </w:p>
    <w:p w14:paraId="2036A21B" w14:textId="77777777" w:rsidR="00EA5A6A" w:rsidRDefault="00000000">
      <w:pPr>
        <w:numPr>
          <w:ilvl w:val="1"/>
          <w:numId w:val="284"/>
        </w:numPr>
      </w:pPr>
      <w:r w:rsidRPr="009B6DD6">
        <w:rPr>
          <w:lang w:val="es-MX"/>
        </w:rPr>
        <w:t xml:space="preserve">Solo ante esta alerta, el TDC podrá autorizar el levantamiento del velo sobre la Capa de Intimidad Personal para verificar si el funcionario está utilizando cuentas privadas para lavar fondos públicos. </w:t>
      </w:r>
      <w:r>
        <w:t>Sin indicio de malversación, la capa privada permanece sellada.</w:t>
      </w:r>
    </w:p>
    <w:p w14:paraId="6AF5A80B" w14:textId="77777777" w:rsidR="00EA5A6A" w:rsidRDefault="00000000">
      <w:pPr>
        <w:numPr>
          <w:ilvl w:val="0"/>
          <w:numId w:val="283"/>
        </w:numPr>
      </w:pPr>
      <w:r w:rsidRPr="009B6DD6">
        <w:rPr>
          <w:lang w:val="es-MX"/>
        </w:rPr>
        <w:t xml:space="preserve">Protocolo de Ofuscación Táctica: Se establece una Capa de Reserva Estratégica para las partidas destinadas a la Defensa Nacional y la Inteligencia Estratégica. </w:t>
      </w:r>
      <w:r>
        <w:t>Esta capa funciona bajo las siguientes reglas:</w:t>
      </w:r>
    </w:p>
    <w:p w14:paraId="6D3C9DB6" w14:textId="77777777" w:rsidR="00EA5A6A" w:rsidRPr="009B6DD6" w:rsidRDefault="00000000">
      <w:pPr>
        <w:numPr>
          <w:ilvl w:val="1"/>
          <w:numId w:val="285"/>
        </w:numPr>
        <w:rPr>
          <w:lang w:val="es-MX"/>
        </w:rPr>
      </w:pPr>
      <w:r w:rsidRPr="009B6DD6">
        <w:rPr>
          <w:lang w:val="es-MX"/>
        </w:rPr>
        <w:t>Publicidad del Monto, Reserva del Detalle: El monto total de la partida, su origen y su llegada al destinatario final serán de acceso público y tokenizado. El detalle técnico, las especificaciones de hardware, ubicación de activos y logística operativa serán encriptados mediante Criptografía de Conocimiento Cero (Zero-Knowledge Proofs). El ciudadano audita el costo global sin detallar partidas específicas; el Comité de Seguridad Nacional audita el secreto.</w:t>
      </w:r>
    </w:p>
    <w:p w14:paraId="497B48BA" w14:textId="77777777" w:rsidR="00EA5A6A" w:rsidRPr="009B6DD6" w:rsidRDefault="00000000">
      <w:pPr>
        <w:numPr>
          <w:ilvl w:val="1"/>
          <w:numId w:val="285"/>
        </w:numPr>
        <w:rPr>
          <w:lang w:val="es-MX"/>
        </w:rPr>
      </w:pPr>
      <w:r w:rsidRPr="009B6DD6">
        <w:rPr>
          <w:lang w:val="es-MX"/>
        </w:rPr>
        <w:t>Jerarquía de Llaves de Auditoría: El acceso a los metadatos ofuscados estará restringido a un Comité de Auditoría de Seguridad Nacional integrado por:</w:t>
      </w:r>
    </w:p>
    <w:p w14:paraId="19A1D9EB" w14:textId="77777777" w:rsidR="00EA5A6A" w:rsidRDefault="00000000">
      <w:pPr>
        <w:numPr>
          <w:ilvl w:val="2"/>
          <w:numId w:val="286"/>
        </w:numPr>
      </w:pPr>
      <w:r>
        <w:t>Dos magistrados del TDC.</w:t>
      </w:r>
    </w:p>
    <w:p w14:paraId="7131D7BF" w14:textId="77777777" w:rsidR="00EA5A6A" w:rsidRPr="009B6DD6" w:rsidRDefault="00000000">
      <w:pPr>
        <w:numPr>
          <w:ilvl w:val="2"/>
          <w:numId w:val="286"/>
        </w:numPr>
        <w:rPr>
          <w:lang w:val="es-MX"/>
        </w:rPr>
      </w:pPr>
      <w:r w:rsidRPr="009B6DD6">
        <w:rPr>
          <w:lang w:val="es-MX"/>
        </w:rPr>
        <w:t>Un representante técnico del Consejo de Alcaldes (rotativo anualmente).</w:t>
      </w:r>
    </w:p>
    <w:p w14:paraId="202EB040" w14:textId="77777777" w:rsidR="00EA5A6A" w:rsidRPr="009B6DD6" w:rsidRDefault="00000000">
      <w:pPr>
        <w:numPr>
          <w:ilvl w:val="2"/>
          <w:numId w:val="286"/>
        </w:numPr>
        <w:rPr>
          <w:lang w:val="es-MX"/>
        </w:rPr>
      </w:pPr>
      <w:r w:rsidRPr="009B6DD6">
        <w:rPr>
          <w:lang w:val="es-MX"/>
        </w:rPr>
        <w:t>El Contralor General de la República.</w:t>
      </w:r>
    </w:p>
    <w:p w14:paraId="3A2C5673" w14:textId="77777777" w:rsidR="00EA5A6A" w:rsidRPr="009B6DD6" w:rsidRDefault="00000000">
      <w:pPr>
        <w:numPr>
          <w:ilvl w:val="1"/>
          <w:numId w:val="285"/>
        </w:numPr>
        <w:rPr>
          <w:lang w:val="es-MX"/>
        </w:rPr>
      </w:pPr>
      <w:r w:rsidRPr="009B6DD6">
        <w:rPr>
          <w:lang w:val="es-MX"/>
        </w:rPr>
        <w:t>Auditoría de Precios de Mercado: El sistema de inteligencia financiera comparará automáticamente el costo de las adquisiciones militares con índices de precios internacionales. Si se detecta un sobrecosto superior al 10% que no esté justificado por razones técnicas, el sistema anulará el cifrado de esa transacción específica para su revisión protegida inmediata por parte de la Cámara de Representantes.</w:t>
      </w:r>
    </w:p>
    <w:p w14:paraId="51FD5364" w14:textId="77777777" w:rsidR="00EA5A6A" w:rsidRPr="009B6DD6" w:rsidRDefault="00000000">
      <w:pPr>
        <w:numPr>
          <w:ilvl w:val="0"/>
          <w:numId w:val="283"/>
        </w:numPr>
        <w:rPr>
          <w:lang w:val="es-MX"/>
        </w:rPr>
      </w:pPr>
      <w:r w:rsidRPr="009B6DD6">
        <w:rPr>
          <w:b/>
          <w:bCs/>
          <w:lang w:val="es-MX"/>
        </w:rPr>
        <w:lastRenderedPageBreak/>
        <w:t>De la Transmisión de la Propiedad y la Fe Pública Registral.</w:t>
      </w:r>
      <w:r w:rsidRPr="009B6DD6">
        <w:rPr>
          <w:lang w:val="es-MX"/>
        </w:rPr>
        <w:br/>
        <w:t>La República reconoce al Registro Nacional Soberano (RNS) como la infraestructura pública única e innegociable para la constitución, transmisión y extinción de derechos reales y títulos de participación.</w:t>
      </w:r>
    </w:p>
    <w:p w14:paraId="7E750674" w14:textId="77777777" w:rsidR="00EA5A6A" w:rsidRPr="009B6DD6" w:rsidRDefault="00000000">
      <w:pPr>
        <w:numPr>
          <w:ilvl w:val="1"/>
          <w:numId w:val="287"/>
        </w:numPr>
        <w:rPr>
          <w:lang w:val="es-MX"/>
        </w:rPr>
      </w:pPr>
      <w:r w:rsidRPr="009B6DD6">
        <w:rPr>
          <w:b/>
          <w:bCs/>
          <w:lang w:val="es-MX"/>
        </w:rPr>
        <w:t>De la Unidad de Acto y la Sincronicidad:</w:t>
      </w:r>
      <w:r w:rsidRPr="009B6DD6">
        <w:rPr>
          <w:lang w:val="es-MX"/>
        </w:rPr>
        <w:t xml:space="preserve"> Toda transferencia de Títulos de Propiedad Fraccionaria o unidades de valor se realizará bajo el principio de </w:t>
      </w:r>
      <w:r w:rsidRPr="009B6DD6">
        <w:rPr>
          <w:b/>
          <w:bCs/>
          <w:lang w:val="es-MX"/>
        </w:rPr>
        <w:t>Sincronicidad Obligatoria</w:t>
      </w:r>
      <w:r w:rsidRPr="009B6DD6">
        <w:rPr>
          <w:lang w:val="es-MX"/>
        </w:rPr>
        <w:t>. La mutación de la titularidad y la contraprestación económica se ejecutarán de forma concomitante en un solo acto registral indisociable. Se proscribe la existencia de cámaras de compensación intermedias o diferimientos temporales que vulneren la seguridad jurídica del intercambio.</w:t>
      </w:r>
    </w:p>
    <w:p w14:paraId="6A859C41" w14:textId="77777777" w:rsidR="00EA5A6A" w:rsidRPr="009B6DD6" w:rsidRDefault="00000000">
      <w:pPr>
        <w:numPr>
          <w:ilvl w:val="1"/>
          <w:numId w:val="287"/>
        </w:numPr>
        <w:rPr>
          <w:lang w:val="es-MX"/>
        </w:rPr>
      </w:pPr>
      <w:r w:rsidRPr="009B6DD6">
        <w:rPr>
          <w:b/>
          <w:bCs/>
          <w:lang w:val="es-MX"/>
        </w:rPr>
        <w:t>De la Autonomía en la Formación de Precios:</w:t>
      </w:r>
      <w:r w:rsidRPr="009B6DD6">
        <w:rPr>
          <w:lang w:val="es-MX"/>
        </w:rPr>
        <w:t xml:space="preserve"> El sistema registral mantendrá un registro de oferta y demanda de acceso público y permanente. El valor de intercambio de los activos se determinará exclusivamente por la libre concurrencia de los ciudadanos. Queda prohibida cualquier intervención del Poder Ejecutivo dirigida a fijar, congelar o manipular los índices de valoración, garantizando que el registro refleje en todo momento la </w:t>
      </w:r>
      <w:r w:rsidRPr="009B6DD6">
        <w:rPr>
          <w:b/>
          <w:bCs/>
          <w:lang w:val="es-MX"/>
        </w:rPr>
        <w:t>Verdad Material</w:t>
      </w:r>
      <w:r w:rsidRPr="009B6DD6">
        <w:rPr>
          <w:lang w:val="es-MX"/>
        </w:rPr>
        <w:t xml:space="preserve"> del mercado.</w:t>
      </w:r>
    </w:p>
    <w:p w14:paraId="22C85D3B" w14:textId="77777777" w:rsidR="00EA5A6A" w:rsidRPr="009B6DD6" w:rsidRDefault="00000000">
      <w:pPr>
        <w:numPr>
          <w:ilvl w:val="1"/>
          <w:numId w:val="287"/>
        </w:numPr>
        <w:rPr>
          <w:lang w:val="es-MX"/>
        </w:rPr>
      </w:pPr>
      <w:r w:rsidRPr="009B6DD6">
        <w:rPr>
          <w:b/>
          <w:bCs/>
          <w:lang w:val="es-MX"/>
        </w:rPr>
        <w:t>Del Respaldo Material y Proscripción de la Ficción Patrimonial:</w:t>
      </w:r>
      <w:r w:rsidRPr="009B6DD6">
        <w:rPr>
          <w:lang w:val="es-MX"/>
        </w:rPr>
        <w:t xml:space="preserve"> Solo podrán ser objeto de registro y transacción aquellos títulos que representen una </w:t>
      </w:r>
      <w:r w:rsidRPr="009B6DD6">
        <w:rPr>
          <w:b/>
          <w:bCs/>
          <w:lang w:val="es-MX"/>
        </w:rPr>
        <w:t>Cuota Parte fáctica</w:t>
      </w:r>
      <w:r w:rsidRPr="009B6DD6">
        <w:rPr>
          <w:lang w:val="es-MX"/>
        </w:rPr>
        <w:t xml:space="preserve"> de activos físicos, infraestructura técnica, recursos naturales certificados o unidades de energía producida. Se declara nula de pleno derecho la creación de instrumentos financieros carentes de subyacente material verificable por el Tribunal de Arbitraje Técnico (TAT).</w:t>
      </w:r>
    </w:p>
    <w:p w14:paraId="7BAD5E52" w14:textId="77777777" w:rsidR="00EA5A6A" w:rsidRPr="009B6DD6" w:rsidRDefault="00000000">
      <w:pPr>
        <w:numPr>
          <w:ilvl w:val="1"/>
          <w:numId w:val="287"/>
        </w:numPr>
        <w:rPr>
          <w:lang w:val="es-MX"/>
        </w:rPr>
      </w:pPr>
      <w:r w:rsidRPr="009B6DD6">
        <w:rPr>
          <w:b/>
          <w:bCs/>
          <w:lang w:val="es-MX"/>
        </w:rPr>
        <w:t>Del Acceso Universal a la Capitalización:</w:t>
      </w:r>
      <w:r w:rsidRPr="009B6DD6">
        <w:rPr>
          <w:lang w:val="es-MX"/>
        </w:rPr>
        <w:t xml:space="preserve"> El Estado fomentará la atomización de la propiedad de las Sociedades Anónimas de Capital Abierto (SACA), garantizando que los mecanismos de adquisición sean accesibles a todos los ciudadanos sin discriminación por volumen de capital. El RNS servirá como herramienta de democratización económica, permitiendo que el ahorro individual se integre directamente en el desarrollo de la infraestructura nacional.</w:t>
      </w:r>
    </w:p>
    <w:p w14:paraId="45087157" w14:textId="77777777" w:rsidR="00EA5A6A" w:rsidRPr="009B6DD6" w:rsidRDefault="00000000">
      <w:pPr>
        <w:numPr>
          <w:ilvl w:val="0"/>
          <w:numId w:val="283"/>
        </w:numPr>
        <w:rPr>
          <w:lang w:val="es-MX"/>
        </w:rPr>
      </w:pPr>
      <w:r w:rsidRPr="009B6DD6">
        <w:rPr>
          <w:b/>
          <w:bCs/>
          <w:lang w:val="es-MX"/>
        </w:rPr>
        <w:t>De las Entidades de Gestión de Intercambio y Agregación de Valor.</w:t>
      </w:r>
      <w:r w:rsidRPr="009B6DD6">
        <w:rPr>
          <w:lang w:val="es-MX"/>
        </w:rPr>
        <w:br/>
        <w:t>La República garantiza la existencia de entornos de negociación autónomos que faciliten el flujo de capital y la inversión colectiva, siempre supeditados a la integridad del Registro Nacional Soberano (RNS).</w:t>
      </w:r>
    </w:p>
    <w:p w14:paraId="6FF0F2B1" w14:textId="77777777" w:rsidR="00EA5A6A" w:rsidRPr="009B6DD6" w:rsidRDefault="00000000">
      <w:pPr>
        <w:numPr>
          <w:ilvl w:val="1"/>
          <w:numId w:val="288"/>
        </w:numPr>
        <w:rPr>
          <w:lang w:val="es-MX"/>
        </w:rPr>
      </w:pPr>
      <w:r w:rsidRPr="009B6DD6">
        <w:rPr>
          <w:b/>
          <w:bCs/>
          <w:lang w:val="es-MX"/>
        </w:rPr>
        <w:t>De la Naturaleza de las Entidades de Negociación:</w:t>
      </w:r>
      <w:r w:rsidRPr="009B6DD6">
        <w:rPr>
          <w:lang w:val="es-MX"/>
        </w:rPr>
        <w:t xml:space="preserve"> Se reconoce el derecho de particulares y municipios a constituir entidades especializadas en la facilitación del intercambio de activos. Estas entidades actúan como </w:t>
      </w:r>
      <w:r w:rsidRPr="009B6DD6">
        <w:rPr>
          <w:b/>
          <w:bCs/>
          <w:lang w:val="es-MX"/>
        </w:rPr>
        <w:t>Módulos de Gestión Operativa</w:t>
      </w:r>
      <w:r w:rsidRPr="009B6DD6">
        <w:rPr>
          <w:lang w:val="es-MX"/>
        </w:rPr>
        <w:t xml:space="preserve"> externos al registro principal. Su función es proveer la infraestructura de visualización, emparejamiento de ofertas y </w:t>
      </w:r>
      <w:r w:rsidRPr="009B6DD6">
        <w:rPr>
          <w:lang w:val="es-MX"/>
        </w:rPr>
        <w:lastRenderedPageBreak/>
        <w:t>herramientas de análisis, sin poseer la facultad de alterar unilateralmente la fe pública del RNS.</w:t>
      </w:r>
    </w:p>
    <w:p w14:paraId="099B5336" w14:textId="77777777" w:rsidR="00EA5A6A" w:rsidRPr="009B6DD6" w:rsidRDefault="00000000">
      <w:pPr>
        <w:numPr>
          <w:ilvl w:val="1"/>
          <w:numId w:val="288"/>
        </w:numPr>
        <w:rPr>
          <w:lang w:val="es-MX"/>
        </w:rPr>
      </w:pPr>
      <w:r w:rsidRPr="009B6DD6">
        <w:rPr>
          <w:b/>
          <w:bCs/>
          <w:lang w:val="es-MX"/>
        </w:rPr>
        <w:t>De los Índices de Capitalización Agregada:</w:t>
      </w:r>
      <w:r w:rsidRPr="009B6DD6">
        <w:rPr>
          <w:lang w:val="es-MX"/>
        </w:rPr>
        <w:t xml:space="preserve"> Se autoriza la creación de instrumentos de inversión basados en la agrupación de diversos Títulos de Propiedad Fraccionaria (Índices). Estos instrumentos tienen como fin diversificar el riesgo del ahorro ciudadano y simplificar el acceso a la propiedad nacional.</w:t>
      </w:r>
    </w:p>
    <w:p w14:paraId="26D3E91A" w14:textId="77777777" w:rsidR="00EA5A6A" w:rsidRPr="009B6DD6" w:rsidRDefault="00000000">
      <w:pPr>
        <w:pStyle w:val="Compact"/>
        <w:numPr>
          <w:ilvl w:val="2"/>
          <w:numId w:val="289"/>
        </w:numPr>
        <w:rPr>
          <w:lang w:val="es-MX"/>
        </w:rPr>
      </w:pPr>
      <w:r w:rsidRPr="009B6DD6">
        <w:rPr>
          <w:b/>
          <w:bCs/>
          <w:lang w:val="es-MX"/>
        </w:rPr>
        <w:t>Garantía de Transparencia Total:</w:t>
      </w:r>
      <w:r w:rsidRPr="009B6DD6">
        <w:rPr>
          <w:lang w:val="es-MX"/>
        </w:rPr>
        <w:t xml:space="preserve"> Todo conjunto agregado de activos debe mantener una </w:t>
      </w:r>
      <w:r w:rsidRPr="009B6DD6">
        <w:rPr>
          <w:b/>
          <w:bCs/>
          <w:lang w:val="es-MX"/>
        </w:rPr>
        <w:t>Trazabilidad de Componentes</w:t>
      </w:r>
      <w:r w:rsidRPr="009B6DD6">
        <w:rPr>
          <w:lang w:val="es-MX"/>
        </w:rPr>
        <w:t xml:space="preserve"> absoluta. El inversor tendrá acceso en tiempo real a la composición material del instrumento, verificando la validez de cada activo subyacente en el RNS.</w:t>
      </w:r>
    </w:p>
    <w:p w14:paraId="2AA263E9" w14:textId="77777777" w:rsidR="00EA5A6A" w:rsidRPr="009B6DD6" w:rsidRDefault="00000000">
      <w:pPr>
        <w:numPr>
          <w:ilvl w:val="1"/>
          <w:numId w:val="288"/>
        </w:numPr>
        <w:rPr>
          <w:lang w:val="es-MX"/>
        </w:rPr>
      </w:pPr>
      <w:r w:rsidRPr="009B6DD6">
        <w:rPr>
          <w:b/>
          <w:bCs/>
          <w:lang w:val="es-MX"/>
        </w:rPr>
        <w:t>Del Cuerpo de Peritos de Valoración Fáctica:</w:t>
      </w:r>
      <w:r w:rsidRPr="009B6DD6">
        <w:rPr>
          <w:lang w:val="es-MX"/>
        </w:rPr>
        <w:t xml:space="preserve"> La estructuración de índices y la gestión de grandes carteras de inversión será competencia exclusiva de profesionales certificados por el Tribunal de Arbitraje Técnico (TAT).</w:t>
      </w:r>
    </w:p>
    <w:p w14:paraId="32DFB6D7" w14:textId="77777777" w:rsidR="00EA5A6A" w:rsidRPr="009B6DD6" w:rsidRDefault="00000000">
      <w:pPr>
        <w:pStyle w:val="Compact"/>
        <w:numPr>
          <w:ilvl w:val="2"/>
          <w:numId w:val="290"/>
        </w:numPr>
        <w:rPr>
          <w:lang w:val="es-MX"/>
        </w:rPr>
      </w:pPr>
      <w:r w:rsidRPr="009B6DD6">
        <w:rPr>
          <w:b/>
          <w:bCs/>
          <w:lang w:val="es-MX"/>
        </w:rPr>
        <w:t>Responsabilidad Civil Objetiva:</w:t>
      </w:r>
      <w:r w:rsidRPr="009B6DD6">
        <w:rPr>
          <w:lang w:val="es-MX"/>
        </w:rPr>
        <w:t xml:space="preserve"> Los expertos responsables de la creación de paquetes de inversión responderán con su propio patrimonio y sus Acciones Soberanas (AS) ante la inclusión de activos insolventes o información técnica falseada. El TAT auditará periódicamente la calidad de los instrumentos financieros para prevenir la formación de pasivos ficticios o "burbujas de papel".</w:t>
      </w:r>
    </w:p>
    <w:p w14:paraId="4B761DBD" w14:textId="77777777" w:rsidR="00EA5A6A" w:rsidRPr="009B6DD6" w:rsidRDefault="00000000">
      <w:pPr>
        <w:numPr>
          <w:ilvl w:val="1"/>
          <w:numId w:val="288"/>
        </w:numPr>
        <w:rPr>
          <w:lang w:val="es-MX"/>
        </w:rPr>
      </w:pPr>
      <w:r w:rsidRPr="009B6DD6">
        <w:rPr>
          <w:b/>
          <w:bCs/>
          <w:lang w:val="es-MX"/>
        </w:rPr>
        <w:t>Del Arbitraje de Flujo:</w:t>
      </w:r>
      <w:r w:rsidRPr="009B6DD6">
        <w:rPr>
          <w:lang w:val="es-MX"/>
        </w:rPr>
        <w:t xml:space="preserve"> El Estado, a través del TAT, velará por que las plataformas de negociación mantengan condiciones de competencia leal. Se prohíbe cualquier mecanismo automatizado de negociación que genere distorsiones artificiales en el precio o que impida el libre descubrimiento de la </w:t>
      </w:r>
      <w:r w:rsidRPr="009B6DD6">
        <w:rPr>
          <w:b/>
          <w:bCs/>
          <w:lang w:val="es-MX"/>
        </w:rPr>
        <w:t>Verdad Material</w:t>
      </w:r>
      <w:r w:rsidRPr="009B6DD6">
        <w:rPr>
          <w:lang w:val="es-MX"/>
        </w:rPr>
        <w:t xml:space="preserve"> por parte de los ciudadanos.</w:t>
      </w:r>
    </w:p>
    <w:p w14:paraId="0D5FA804" w14:textId="77777777" w:rsidR="00EA5A6A" w:rsidRPr="009B6DD6" w:rsidRDefault="00000000">
      <w:pPr>
        <w:numPr>
          <w:ilvl w:val="0"/>
          <w:numId w:val="283"/>
        </w:numPr>
        <w:rPr>
          <w:lang w:val="es-MX"/>
        </w:rPr>
      </w:pPr>
      <w:r w:rsidRPr="009B6DD6">
        <w:rPr>
          <w:b/>
          <w:bCs/>
          <w:lang w:val="es-MX"/>
        </w:rPr>
        <w:t>De la Inviolabilidad de la Señal de Precios:</w:t>
      </w:r>
      <w:r w:rsidRPr="009B6DD6">
        <w:rPr>
          <w:lang w:val="es-MX"/>
        </w:rPr>
        <w:t xml:space="preserve"> La República reconoce que el sistema de precios es una infraestructura de información propiedad de la ciudadanía.</w:t>
      </w:r>
    </w:p>
    <w:p w14:paraId="29BD5874" w14:textId="77777777" w:rsidR="00EA5A6A" w:rsidRPr="009B6DD6" w:rsidRDefault="00000000">
      <w:pPr>
        <w:numPr>
          <w:ilvl w:val="1"/>
          <w:numId w:val="291"/>
        </w:numPr>
        <w:rPr>
          <w:lang w:val="es-MX"/>
        </w:rPr>
      </w:pPr>
      <w:r w:rsidRPr="009B6DD6">
        <w:rPr>
          <w:lang w:val="es-MX"/>
        </w:rPr>
        <w:t>Se prohíbe cualquier intervención estatal dirigida a "fijar", "sugerir" o "monitorear" precios con fines coercitivos. No obstante no se impide que informe de precios promedios o similares con fines exclusivamente informativos o estadísticos.</w:t>
      </w:r>
    </w:p>
    <w:p w14:paraId="5FF71A0E" w14:textId="77777777" w:rsidR="00EA5A6A" w:rsidRPr="009B6DD6" w:rsidRDefault="00000000">
      <w:pPr>
        <w:numPr>
          <w:ilvl w:val="1"/>
          <w:numId w:val="291"/>
        </w:numPr>
        <w:rPr>
          <w:lang w:val="es-MX"/>
        </w:rPr>
      </w:pPr>
      <w:r w:rsidRPr="009B6DD6">
        <w:rPr>
          <w:lang w:val="es-MX"/>
        </w:rPr>
        <w:t xml:space="preserve">El TAT auditará que el RNS proporcione </w:t>
      </w:r>
      <w:r w:rsidRPr="009B6DD6">
        <w:rPr>
          <w:b/>
          <w:bCs/>
          <w:lang w:val="es-MX"/>
        </w:rPr>
        <w:t>Transparencia de Datos en Tiempo Real</w:t>
      </w:r>
      <w:r w:rsidRPr="009B6DD6">
        <w:rPr>
          <w:lang w:val="es-MX"/>
        </w:rPr>
        <w:t xml:space="preserve"> sobre el flujo de activos, permitiendo que la información dispersa de millones de individuos coordine la economía sin necesidad de un planificador central.</w:t>
      </w:r>
    </w:p>
    <w:p w14:paraId="25AF629B" w14:textId="77777777" w:rsidR="00EA5A6A" w:rsidRPr="009B6DD6" w:rsidRDefault="00000000">
      <w:pPr>
        <w:numPr>
          <w:ilvl w:val="0"/>
          <w:numId w:val="283"/>
        </w:numPr>
        <w:rPr>
          <w:lang w:val="es-MX"/>
        </w:rPr>
      </w:pPr>
      <w:r w:rsidRPr="009B6DD6">
        <w:rPr>
          <w:lang w:val="es-MX"/>
        </w:rPr>
        <w:t>De la Inmunidad del Tránsito Comercial y el Seguro de Red.La República garantiza la seguridad absoluta del flujo de bienes y servicios a través de todo el territorio nacional, emulando la estabilidad de los corredores históricos de comercio.</w:t>
      </w:r>
    </w:p>
    <w:p w14:paraId="54668DC7" w14:textId="77777777" w:rsidR="00EA5A6A" w:rsidRPr="009B6DD6" w:rsidRDefault="00000000">
      <w:pPr>
        <w:numPr>
          <w:ilvl w:val="1"/>
          <w:numId w:val="292"/>
        </w:numPr>
        <w:rPr>
          <w:lang w:val="es-MX"/>
        </w:rPr>
      </w:pPr>
      <w:r w:rsidRPr="009B6DD6">
        <w:rPr>
          <w:b/>
          <w:bCs/>
          <w:lang w:val="es-MX"/>
        </w:rPr>
        <w:lastRenderedPageBreak/>
        <w:t>Garantía de Indemnidad Municipal:</w:t>
      </w:r>
      <w:r w:rsidRPr="009B6DD6">
        <w:rPr>
          <w:lang w:val="es-MX"/>
        </w:rPr>
        <w:t xml:space="preserve"> El Nodo Municipal es civilmente responsable de la seguridad física y técnica de las mercancías y datos en tránsito por su jurisdicción. Cualquier acto de pillaje, sabotaje o interrupción del flujo por negligencia de la autoridad local, activará una indemnización automática del RNS a favor del afectado, debitando los fondos directamente del Tesoro Municipal responsable.</w:t>
      </w:r>
    </w:p>
    <w:p w14:paraId="7D59F158" w14:textId="77777777" w:rsidR="00EA5A6A" w:rsidRPr="009B6DD6" w:rsidRDefault="00000000">
      <w:pPr>
        <w:numPr>
          <w:ilvl w:val="1"/>
          <w:numId w:val="292"/>
        </w:numPr>
        <w:rPr>
          <w:lang w:val="es-MX"/>
        </w:rPr>
      </w:pPr>
      <w:r w:rsidRPr="009B6DD6">
        <w:rPr>
          <w:b/>
          <w:bCs/>
          <w:lang w:val="es-MX"/>
        </w:rPr>
        <w:t>El Salvoconducto Digital Universal:</w:t>
      </w:r>
      <w:r w:rsidRPr="009B6DD6">
        <w:rPr>
          <w:lang w:val="es-MX"/>
        </w:rPr>
        <w:t xml:space="preserve"> El Pasaporte de Ciudadanía Soberana (PCSC) actúa como un instrumento de protección de grado diplomático para el ejercicio del comercio. Ninguna autoridad local podrá detener, inspeccionar o gravar mercancías en tránsito que cuenten con el </w:t>
      </w:r>
      <w:r w:rsidRPr="009B6DD6">
        <w:rPr>
          <w:b/>
          <w:bCs/>
          <w:lang w:val="es-MX"/>
        </w:rPr>
        <w:t>Sello Digital de Origen (Art. 158)</w:t>
      </w:r>
      <w:r w:rsidRPr="009B6DD6">
        <w:rPr>
          <w:lang w:val="es-MX"/>
        </w:rPr>
        <w:t>.</w:t>
      </w:r>
    </w:p>
    <w:p w14:paraId="7E8CA5F1" w14:textId="77777777" w:rsidR="00EA5A6A" w:rsidRPr="009B6DD6" w:rsidRDefault="00000000">
      <w:pPr>
        <w:numPr>
          <w:ilvl w:val="1"/>
          <w:numId w:val="292"/>
        </w:numPr>
        <w:rPr>
          <w:lang w:val="es-MX"/>
        </w:rPr>
      </w:pPr>
      <w:r w:rsidRPr="009B6DD6">
        <w:rPr>
          <w:b/>
          <w:bCs/>
          <w:lang w:val="es-MX"/>
        </w:rPr>
        <w:t>Arbitraje de Flujo Rápido:</w:t>
      </w:r>
      <w:r w:rsidRPr="009B6DD6">
        <w:rPr>
          <w:lang w:val="es-MX"/>
        </w:rPr>
        <w:t xml:space="preserve"> En caso de disputa en frontera municipal, el TAT dictaminará en un plazo de doce (12) horas. La prioridad siempre será el movimiento del recurso sobre la disputa administrativa.</w:t>
      </w:r>
    </w:p>
    <w:p w14:paraId="74C6FAD2" w14:textId="77777777" w:rsidR="00EA5A6A" w:rsidRDefault="00000000">
      <w:r>
        <w:pict w14:anchorId="5FFB00DD">
          <v:rect id="_x0000_i1080" style="width:0;height:1.5pt" o:hralign="center" o:hrstd="t" o:hr="t"/>
        </w:pict>
      </w:r>
    </w:p>
    <w:p w14:paraId="10913644" w14:textId="77777777" w:rsidR="00EA5A6A" w:rsidRPr="009B6DD6" w:rsidRDefault="00000000">
      <w:pPr>
        <w:pStyle w:val="Heading2"/>
        <w:rPr>
          <w:lang w:val="es-MX"/>
        </w:rPr>
      </w:pPr>
      <w:bookmarkStart w:id="62" w:name="Xf596f3a71fac869dbfa737350d82493243698ef"/>
      <w:bookmarkEnd w:id="61"/>
      <w:r w:rsidRPr="009B6DD6">
        <w:rPr>
          <w:lang w:val="es-MX"/>
        </w:rPr>
        <w:t>Artículo 47. Del Algoritmo de Convergencia Solidaria y Capital Semilla.</w:t>
      </w:r>
    </w:p>
    <w:p w14:paraId="2DDB7871" w14:textId="77777777" w:rsidR="00EA5A6A" w:rsidRPr="009B6DD6" w:rsidRDefault="00000000">
      <w:pPr>
        <w:numPr>
          <w:ilvl w:val="0"/>
          <w:numId w:val="293"/>
        </w:numPr>
        <w:rPr>
          <w:lang w:val="es-MX"/>
        </w:rPr>
      </w:pPr>
      <w:r w:rsidRPr="009B6DD6">
        <w:rPr>
          <w:lang w:val="es-MX"/>
        </w:rPr>
        <w:t>Mecanismo de Equilibrio Territorial: El Fondo de Convergencia e Infraestructura Nacional operará mediante un Algoritmo de Convergencia Solidaria. Cuando un Municipio presente indicadores de desarrollo humano o de capacidad biológica significativamente inferiores al promedio nacional, se activará una transferencia automática de recursos desde el Tesoro Nacional.</w:t>
      </w:r>
    </w:p>
    <w:p w14:paraId="57A84132" w14:textId="77777777" w:rsidR="00EA5A6A" w:rsidRPr="009B6DD6" w:rsidRDefault="00000000">
      <w:pPr>
        <w:numPr>
          <w:ilvl w:val="0"/>
          <w:numId w:val="293"/>
        </w:numPr>
        <w:rPr>
          <w:lang w:val="es-MX"/>
        </w:rPr>
      </w:pPr>
      <w:r w:rsidRPr="009B6DD6">
        <w:rPr>
          <w:lang w:val="es-MX"/>
        </w:rPr>
        <w:t>Naturaleza de la Transferencia: Dichos fondos no constituyen subsidios al gasto corriente, sino que se aplicarán exclusivamente como Inversión de Capital Semilla Nacional para la creación de infraestructuras críticas o programas de formación técnica que permitan al municipio receptor alcanzar la autosuficiencia fiscal.</w:t>
      </w:r>
    </w:p>
    <w:p w14:paraId="6CD9F334" w14:textId="77777777" w:rsidR="00EA5A6A" w:rsidRPr="009B6DD6" w:rsidRDefault="00000000">
      <w:pPr>
        <w:numPr>
          <w:ilvl w:val="0"/>
          <w:numId w:val="293"/>
        </w:numPr>
        <w:rPr>
          <w:lang w:val="es-MX"/>
        </w:rPr>
      </w:pPr>
      <w:r w:rsidRPr="009B6DD6">
        <w:rPr>
          <w:lang w:val="es-MX"/>
        </w:rPr>
        <w:t>Auditoría de Impacto: La continuidad de estas transferencias estará sujeta a la demostración de resultados técnicos y económicos auditados anualmente por el Senado Técnico de Rectores. El incumplimiento de los objetivos de mejora facultará al Tribunal de Defensa de la Constitución para intervenir técnicamente la administración del fondo en dicho municipio.</w:t>
      </w:r>
    </w:p>
    <w:p w14:paraId="0053FC25" w14:textId="77777777" w:rsidR="00EA5A6A" w:rsidRDefault="00000000">
      <w:r>
        <w:pict w14:anchorId="3B5CFA99">
          <v:rect id="_x0000_i1081" style="width:0;height:1.5pt" o:hralign="center" o:hrstd="t" o:hr="t"/>
        </w:pict>
      </w:r>
    </w:p>
    <w:p w14:paraId="30FCBA6F" w14:textId="77777777" w:rsidR="00EA5A6A" w:rsidRPr="009B6DD6" w:rsidRDefault="00000000">
      <w:pPr>
        <w:pStyle w:val="Heading2"/>
        <w:rPr>
          <w:lang w:val="es-MX"/>
        </w:rPr>
      </w:pPr>
      <w:bookmarkStart w:id="63" w:name="Xc8e2cc6d7703f865d405efb9f6101ece3301b90"/>
      <w:bookmarkEnd w:id="62"/>
      <w:r w:rsidRPr="009B6DD6">
        <w:rPr>
          <w:lang w:val="es-MX"/>
        </w:rPr>
        <w:t>Artículo 48. De la Suspensión del Flujo Automatizado por Incumplimiento de Transparencia.</w:t>
      </w:r>
    </w:p>
    <w:p w14:paraId="6A89077E" w14:textId="77777777" w:rsidR="00EA5A6A" w:rsidRPr="009B6DD6" w:rsidRDefault="00000000">
      <w:pPr>
        <w:numPr>
          <w:ilvl w:val="0"/>
          <w:numId w:val="294"/>
        </w:numPr>
        <w:rPr>
          <w:lang w:val="es-MX"/>
        </w:rPr>
      </w:pPr>
      <w:r w:rsidRPr="009B6DD6">
        <w:rPr>
          <w:lang w:val="es-MX"/>
        </w:rPr>
        <w:t>Condicionamiento Técnico: La retención automática del setenta por ciento (70%) de la recaudación tributaria por parte de los Municipios queda sujeta al cumplimiento estricto de los protocolos de transparencia definidos en el Artículo 6.</w:t>
      </w:r>
    </w:p>
    <w:p w14:paraId="25F16CD4" w14:textId="77777777" w:rsidR="00EA5A6A" w:rsidRPr="009B6DD6" w:rsidRDefault="00000000">
      <w:pPr>
        <w:numPr>
          <w:ilvl w:val="0"/>
          <w:numId w:val="294"/>
        </w:numPr>
        <w:rPr>
          <w:lang w:val="es-MX"/>
        </w:rPr>
      </w:pPr>
      <w:r w:rsidRPr="009B6DD6">
        <w:rPr>
          <w:lang w:val="es-MX"/>
        </w:rPr>
        <w:lastRenderedPageBreak/>
        <w:t>Activación de la Alerta de Opacidad: Si la Auditoría por Inconsistencia o la Cámara de Vigilancia Aleatoria detectan un bloqueo, alteración u ocultamiento de los datos de gestión pública en la contabilidad digital nacional, el sistema emitirá una Alerta de Opacidad.</w:t>
      </w:r>
    </w:p>
    <w:p w14:paraId="39E8C4C0" w14:textId="77777777" w:rsidR="00EA5A6A" w:rsidRPr="009B6DD6" w:rsidRDefault="00000000">
      <w:pPr>
        <w:numPr>
          <w:ilvl w:val="0"/>
          <w:numId w:val="294"/>
        </w:numPr>
        <w:rPr>
          <w:lang w:val="es-MX"/>
        </w:rPr>
      </w:pPr>
      <w:r w:rsidRPr="009B6DD6">
        <w:rPr>
          <w:lang w:val="es-MX"/>
        </w:rPr>
        <w:t>Custodia Judicial del Flujo: Ante una Alerta de Opacidad no subsanada en un plazo de cuarenta y ocho (48) horas, el flujo automatizado hacia las arcas municipales quedará suspendido. Los fondos serán derivados a una cuenta de custodia bajo control del Tribunal de Defensa de la Constitución hasta que se certifique técnicamente la restauración de la transparencia total.</w:t>
      </w:r>
    </w:p>
    <w:p w14:paraId="31D0DB62" w14:textId="77777777" w:rsidR="00EA5A6A" w:rsidRDefault="00000000">
      <w:r>
        <w:pict w14:anchorId="79069107">
          <v:rect id="_x0000_i1082" style="width:0;height:1.5pt" o:hralign="center" o:hrstd="t" o:hr="t"/>
        </w:pict>
      </w:r>
    </w:p>
    <w:p w14:paraId="347D0C14" w14:textId="77777777" w:rsidR="00EA5A6A" w:rsidRPr="009B6DD6" w:rsidRDefault="00000000">
      <w:pPr>
        <w:pStyle w:val="Heading2"/>
        <w:rPr>
          <w:lang w:val="es-MX"/>
        </w:rPr>
      </w:pPr>
      <w:bookmarkStart w:id="64" w:name="X41711e9054a1f7c33cca7d47cd911db20c4db93"/>
      <w:bookmarkEnd w:id="63"/>
      <w:r w:rsidRPr="009B6DD6">
        <w:rPr>
          <w:lang w:val="es-MX"/>
        </w:rPr>
        <w:t>Artículo 49. De la Libertad Monetaria, la Inviolabilidad del Dinero Físico y Límites al Endeudamiento.</w:t>
      </w:r>
    </w:p>
    <w:p w14:paraId="3C452E10" w14:textId="77777777" w:rsidR="00EA5A6A" w:rsidRPr="009B6DD6" w:rsidRDefault="00000000">
      <w:pPr>
        <w:numPr>
          <w:ilvl w:val="0"/>
          <w:numId w:val="295"/>
        </w:numPr>
        <w:rPr>
          <w:lang w:val="es-MX"/>
        </w:rPr>
      </w:pPr>
      <w:r w:rsidRPr="009B6DD6">
        <w:rPr>
          <w:lang w:val="es-MX"/>
        </w:rPr>
        <w:t>Independencia del Banco Central: El Banco Central de Cuba es una entidad técnica independiente. Se le prohíbe constitucionalmente la emisión de moneda para financiar gasto público o adquirir deuda del Tesoro (Prohibición de Financiamiento Inorgánico).</w:t>
      </w:r>
    </w:p>
    <w:p w14:paraId="4504EAA3" w14:textId="77777777" w:rsidR="00EA5A6A" w:rsidRPr="009B6DD6" w:rsidRDefault="00000000">
      <w:pPr>
        <w:numPr>
          <w:ilvl w:val="0"/>
          <w:numId w:val="295"/>
        </w:numPr>
        <w:rPr>
          <w:lang w:val="es-MX"/>
        </w:rPr>
      </w:pPr>
      <w:r w:rsidRPr="009B6DD6">
        <w:rPr>
          <w:lang w:val="es-MX"/>
        </w:rPr>
        <w:t>Libertad de Contratación Monetaria y Preservación Perpetua del Efectivo Físico. Se garantiza la libertad total de contratación, ahorro e intercambio en cualquier signo monetario, sea este moneda nacional física, divisas extranjeras, metales preciosos amonedados o activos digitales descentralizados. No existirá el curso forzoso de un signo monetario específico para transacciones privadas.</w:t>
      </w:r>
    </w:p>
    <w:p w14:paraId="68AA4C59" w14:textId="77777777" w:rsidR="00EA5A6A" w:rsidRPr="009B6DD6" w:rsidRDefault="00000000">
      <w:pPr>
        <w:numPr>
          <w:ilvl w:val="1"/>
          <w:numId w:val="296"/>
        </w:numPr>
        <w:rPr>
          <w:lang w:val="es-MX"/>
        </w:rPr>
      </w:pPr>
      <w:r w:rsidRPr="009B6DD6">
        <w:rPr>
          <w:lang w:val="es-MX"/>
        </w:rPr>
        <w:t>Se declara la existencia y circulación del dinero físico tangible (billetes y monedas metálicas) como un instrumento permanente e inalienable de soberanía y libertad individual.</w:t>
      </w:r>
    </w:p>
    <w:p w14:paraId="683FEA11" w14:textId="77777777" w:rsidR="00EA5A6A" w:rsidRPr="009B6DD6" w:rsidRDefault="00000000">
      <w:pPr>
        <w:numPr>
          <w:ilvl w:val="1"/>
          <w:numId w:val="296"/>
        </w:numPr>
        <w:rPr>
          <w:lang w:val="es-MX"/>
        </w:rPr>
      </w:pPr>
      <w:r w:rsidRPr="009B6DD6">
        <w:rPr>
          <w:lang w:val="es-MX"/>
        </w:rPr>
        <w:t>Queda terminantemente prohibido al Estado, al Banco Central o a cualquier autoridad pública eliminar, descontinuar o sustituir de forma definitiva la emisión de circulante físico. La República proscribe de manera absoluta la transición obligatoria hacia una sociedad sin efectivo.</w:t>
      </w:r>
    </w:p>
    <w:p w14:paraId="7703720D" w14:textId="77777777" w:rsidR="00EA5A6A" w:rsidRPr="009B6DD6" w:rsidRDefault="00000000">
      <w:pPr>
        <w:numPr>
          <w:ilvl w:val="0"/>
          <w:numId w:val="295"/>
        </w:numPr>
        <w:rPr>
          <w:lang w:val="es-MX"/>
        </w:rPr>
      </w:pPr>
      <w:r w:rsidRPr="009B6DD6">
        <w:rPr>
          <w:lang w:val="es-MX"/>
        </w:rPr>
        <w:t>Límite de Deuda Pública y Responsabilidad Intergeneracional: El endeudamiento público total no podrá exceder el veinte por ciento (20%) del PIB. Toda operación de crédito externo requerirá la aprobación de las tres cuartas partes (75%) del Congreso, previa auditoría técnica y dictamen favorable del TDC.</w:t>
      </w:r>
    </w:p>
    <w:p w14:paraId="5A3B61CB" w14:textId="77777777" w:rsidR="00EA5A6A" w:rsidRPr="009B6DD6" w:rsidRDefault="00000000">
      <w:pPr>
        <w:numPr>
          <w:ilvl w:val="1"/>
          <w:numId w:val="297"/>
        </w:numPr>
        <w:rPr>
          <w:lang w:val="es-MX"/>
        </w:rPr>
      </w:pPr>
      <w:r w:rsidRPr="009B6DD6">
        <w:rPr>
          <w:lang w:val="es-MX"/>
        </w:rPr>
        <w:t>Caducidad de los Plazos: Ninguna operación de crédito público podrá pactarse a un plazo superior a los quince (15) años, garantizando que la carga de la deuda no sea transferida a la siguiente generación.</w:t>
      </w:r>
    </w:p>
    <w:p w14:paraId="3323995D" w14:textId="77777777" w:rsidR="00EA5A6A" w:rsidRPr="009B6DD6" w:rsidRDefault="00000000">
      <w:pPr>
        <w:numPr>
          <w:ilvl w:val="1"/>
          <w:numId w:val="297"/>
        </w:numPr>
        <w:rPr>
          <w:lang w:val="es-MX"/>
        </w:rPr>
      </w:pPr>
      <w:r w:rsidRPr="009B6DD6">
        <w:rPr>
          <w:lang w:val="es-MX"/>
        </w:rPr>
        <w:t xml:space="preserve">Nulidad de Deuda Perpetua: Todo contrato de deuda que pretenda obligar al Tesoro por un periodo superior al ciclo de vida laboral de la legislatura que lo </w:t>
      </w:r>
      <w:r w:rsidRPr="009B6DD6">
        <w:rPr>
          <w:lang w:val="es-MX"/>
        </w:rPr>
        <w:lastRenderedPageBreak/>
        <w:t>contrae, o que no especifique un plan de amortización dentro del plazo establecido en el inciso anterior, será nulo de pleno derecho y no vinculante para la República.</w:t>
      </w:r>
    </w:p>
    <w:p w14:paraId="77BF5ED9" w14:textId="77777777" w:rsidR="00EA5A6A" w:rsidRPr="009B6DD6" w:rsidRDefault="00000000">
      <w:pPr>
        <w:numPr>
          <w:ilvl w:val="0"/>
          <w:numId w:val="295"/>
        </w:numPr>
        <w:rPr>
          <w:lang w:val="es-MX"/>
        </w:rPr>
      </w:pPr>
      <w:r w:rsidRPr="009B6DD6">
        <w:rPr>
          <w:lang w:val="es-MX"/>
        </w:rPr>
        <w:t>Cláusula de Reactivación Crítica: Excepcionalmente, y solo para la reconstrucción de infraestructura vital (energía y agua), el Congreso podrá autorizar una elevación temporal del techo de deuda mediante el voto de tres cuartas partes (3/4) de sus miembros y la ratificación de dos tercios (2/3) de las Asambleas Municipales. Esta medida tendrá una vigencia máxima improrrogable de sesenta (60) meses.</w:t>
      </w:r>
    </w:p>
    <w:p w14:paraId="03A6916A" w14:textId="77777777" w:rsidR="00EA5A6A" w:rsidRPr="009B6DD6" w:rsidRDefault="00000000">
      <w:pPr>
        <w:numPr>
          <w:ilvl w:val="0"/>
          <w:numId w:val="295"/>
        </w:numPr>
        <w:rPr>
          <w:lang w:val="es-MX"/>
        </w:rPr>
      </w:pPr>
      <w:r w:rsidRPr="009B6DD6">
        <w:rPr>
          <w:lang w:val="es-MX"/>
        </w:rPr>
        <w:t>Prohibición de Pignoración de Recursos: Queda terminantemente prohibido el uso de recursos naturales o soberanía territorial como garantía de deuda pública. En ningún caso será considerado como una norma monetaria solamente, sino como una prohibición de enajenación física del patrimonio nacional.</w:t>
      </w:r>
    </w:p>
    <w:p w14:paraId="2825363F" w14:textId="77777777" w:rsidR="00EA5A6A" w:rsidRPr="009B6DD6" w:rsidRDefault="00000000">
      <w:pPr>
        <w:numPr>
          <w:ilvl w:val="0"/>
          <w:numId w:val="295"/>
        </w:numPr>
        <w:rPr>
          <w:lang w:val="es-MX"/>
        </w:rPr>
      </w:pPr>
      <w:r w:rsidRPr="009B6DD6">
        <w:rPr>
          <w:lang w:val="es-MX"/>
        </w:rPr>
        <w:t>De la Integración Financiera Global y la Prevención de Ilícitos: La República de Cuba reafirma su compromiso con la integridad del sistema financiero internacional.</w:t>
      </w:r>
    </w:p>
    <w:p w14:paraId="369EE534" w14:textId="77777777" w:rsidR="00EA5A6A" w:rsidRPr="009B6DD6" w:rsidRDefault="00000000">
      <w:pPr>
        <w:numPr>
          <w:ilvl w:val="1"/>
          <w:numId w:val="298"/>
        </w:numPr>
        <w:rPr>
          <w:lang w:val="es-MX"/>
        </w:rPr>
      </w:pPr>
      <w:r w:rsidRPr="009B6DD6">
        <w:rPr>
          <w:lang w:val="es-MX"/>
        </w:rPr>
        <w:t>Interoperabilidad Financiera Global: El sistema bancario nacional y el Registro Nacional Soberano (RNS) adoptarán los protocolos técnicos de mensajería y liquidación necesarios para garantizar la interoperabilidad plena con las redes de pagos y compensación internacional.</w:t>
      </w:r>
    </w:p>
    <w:p w14:paraId="08CBDF53" w14:textId="77777777" w:rsidR="00EA5A6A" w:rsidRPr="009B6DD6" w:rsidRDefault="00000000">
      <w:pPr>
        <w:numPr>
          <w:ilvl w:val="1"/>
          <w:numId w:val="298"/>
        </w:numPr>
        <w:rPr>
          <w:lang w:val="es-MX"/>
        </w:rPr>
      </w:pPr>
      <w:r w:rsidRPr="009B6DD6">
        <w:rPr>
          <w:lang w:val="es-MX"/>
        </w:rPr>
        <w:t>Cooperación contra el Crimen Financiero: Si bien se protege la privacidad del patrimonio lícito (Artículo 8), el Estado cooperará activamente con organismos internacionales en la prevención y persecución del lavado de activos, el financiamiento al terrorismo y la proliferación de armas.</w:t>
      </w:r>
    </w:p>
    <w:p w14:paraId="1043280E" w14:textId="77777777" w:rsidR="00EA5A6A" w:rsidRPr="009B6DD6" w:rsidRDefault="00000000">
      <w:pPr>
        <w:numPr>
          <w:ilvl w:val="1"/>
          <w:numId w:val="298"/>
        </w:numPr>
        <w:rPr>
          <w:lang w:val="es-MX"/>
        </w:rPr>
      </w:pPr>
      <w:r w:rsidRPr="009B6DD6">
        <w:rPr>
          <w:lang w:val="es-MX"/>
        </w:rPr>
        <w:t>Levantamiento del Secreto por Causa Probable: La reserva bancaria y la encriptación de activos digitales no podrán ser invocadas para blindar capitales de origen criminal. Ante requerimientos judiciales internacionales basados en tratados de asistencia legal mutua y debidamente validados por el Tribunal Supremo de Justicia (TSJ), se procederá a la desvelación de la información solicitada, garantizando que la República no sea utilizada como refugio de capitales ilícitos (Paraíso Fiscal de Crimen).</w:t>
      </w:r>
    </w:p>
    <w:p w14:paraId="7B645DB3" w14:textId="77777777" w:rsidR="00EA5A6A" w:rsidRPr="009B6DD6" w:rsidRDefault="00000000">
      <w:pPr>
        <w:numPr>
          <w:ilvl w:val="0"/>
          <w:numId w:val="295"/>
        </w:numPr>
        <w:rPr>
          <w:lang w:val="es-MX"/>
        </w:rPr>
      </w:pPr>
      <w:r w:rsidRPr="009B6DD6">
        <w:rPr>
          <w:b/>
          <w:bCs/>
          <w:lang w:val="es-MX"/>
        </w:rPr>
        <w:t>Del Derecho al Testimonio Digital de Acto Material (TDAM):</w:t>
      </w:r>
      <w:r w:rsidRPr="009B6DD6">
        <w:rPr>
          <w:lang w:val="es-MX"/>
        </w:rPr>
        <w:br/>
        <w:t>Se instituye el TDAM como la herramienta fundamental del Registro Nacional Soberano (RNS) para otorgar seguridad jurídica a los intercambios físicos de bienes, servicios, divisas o valores.</w:t>
      </w:r>
    </w:p>
    <w:p w14:paraId="546B9A35" w14:textId="77777777" w:rsidR="00EA5A6A" w:rsidRPr="009B6DD6" w:rsidRDefault="00000000">
      <w:pPr>
        <w:numPr>
          <w:ilvl w:val="1"/>
          <w:numId w:val="299"/>
        </w:numPr>
        <w:rPr>
          <w:lang w:val="es-MX"/>
        </w:rPr>
      </w:pPr>
      <w:r w:rsidRPr="009B6DD6">
        <w:rPr>
          <w:b/>
          <w:bCs/>
          <w:lang w:val="es-MX"/>
        </w:rPr>
        <w:t>Naturaleza Voluntaria y No Prestacional:</w:t>
      </w:r>
      <w:r w:rsidRPr="009B6DD6">
        <w:rPr>
          <w:lang w:val="es-MX"/>
        </w:rPr>
        <w:t xml:space="preserve"> El registro de una transacción mediante TDAM es un acto de libre voluntad del ciudadano. No es obligatorio para la validez del intercambio, ni constituye de forma </w:t>
      </w:r>
      <w:r w:rsidRPr="009B6DD6">
        <w:rPr>
          <w:lang w:val="es-MX"/>
        </w:rPr>
        <w:lastRenderedPageBreak/>
        <w:t>automática un hecho imponible, salvo que la naturaleza de la transacción corresponda a una actividad económica profesional registrada.</w:t>
      </w:r>
    </w:p>
    <w:p w14:paraId="3F07B899" w14:textId="77777777" w:rsidR="00EA5A6A" w:rsidRPr="009B6DD6" w:rsidRDefault="00000000">
      <w:pPr>
        <w:numPr>
          <w:ilvl w:val="1"/>
          <w:numId w:val="299"/>
        </w:numPr>
        <w:rPr>
          <w:lang w:val="es-MX"/>
        </w:rPr>
      </w:pPr>
      <w:r w:rsidRPr="009B6DD6">
        <w:rPr>
          <w:b/>
          <w:bCs/>
          <w:lang w:val="es-MX"/>
        </w:rPr>
        <w:t>Protección de la Libertad de Registro:</w:t>
      </w:r>
    </w:p>
    <w:p w14:paraId="26419B27" w14:textId="77777777" w:rsidR="00EA5A6A" w:rsidRPr="009B6DD6" w:rsidRDefault="00000000">
      <w:pPr>
        <w:numPr>
          <w:ilvl w:val="2"/>
          <w:numId w:val="300"/>
        </w:numPr>
        <w:rPr>
          <w:lang w:val="es-MX"/>
        </w:rPr>
      </w:pPr>
      <w:r w:rsidRPr="009B6DD6">
        <w:rPr>
          <w:lang w:val="es-MX"/>
        </w:rPr>
        <w:t>Queda terminantemente prohibido a cualquier autoridad o particular obligar a un ciudadano a generar o no un TDAM.</w:t>
      </w:r>
    </w:p>
    <w:p w14:paraId="3DE9EB47" w14:textId="77777777" w:rsidR="00EA5A6A" w:rsidRPr="009B6DD6" w:rsidRDefault="00000000">
      <w:pPr>
        <w:numPr>
          <w:ilvl w:val="2"/>
          <w:numId w:val="300"/>
        </w:numPr>
        <w:rPr>
          <w:lang w:val="es-MX"/>
        </w:rPr>
      </w:pPr>
      <w:r w:rsidRPr="009B6DD6">
        <w:rPr>
          <w:lang w:val="es-MX"/>
        </w:rPr>
        <w:t>Se prohíbe asimismo el impedimento del uso del TDAM. El intento de prohibir a un ciudadano el escaneo o registro de una entrega de valor se considerará indicio de dolo y activará la Alerta de Riesgo en el RNS.</w:t>
      </w:r>
    </w:p>
    <w:p w14:paraId="51F3E0E7" w14:textId="77777777" w:rsidR="00EA5A6A" w:rsidRDefault="00000000">
      <w:pPr>
        <w:numPr>
          <w:ilvl w:val="1"/>
          <w:numId w:val="299"/>
        </w:numPr>
      </w:pPr>
      <w:r>
        <w:rPr>
          <w:b/>
          <w:bCs/>
        </w:rPr>
        <w:t>Mecánica Transaccional Bilateral:</w:t>
      </w:r>
    </w:p>
    <w:p w14:paraId="1407DD28" w14:textId="77777777" w:rsidR="00EA5A6A" w:rsidRPr="009B6DD6" w:rsidRDefault="00000000">
      <w:pPr>
        <w:numPr>
          <w:ilvl w:val="2"/>
          <w:numId w:val="301"/>
        </w:numPr>
        <w:rPr>
          <w:lang w:val="es-MX"/>
        </w:rPr>
      </w:pPr>
      <w:r w:rsidRPr="009B6DD6">
        <w:rPr>
          <w:b/>
          <w:bCs/>
          <w:lang w:val="es-MX"/>
        </w:rPr>
        <w:t>Carga del Pagador:</w:t>
      </w:r>
      <w:r w:rsidRPr="009B6DD6">
        <w:rPr>
          <w:lang w:val="es-MX"/>
        </w:rPr>
        <w:t xml:space="preserve"> El derecho a generar la evidencia reside prioritariamente en quien entrega el valor (pagador o donante).</w:t>
      </w:r>
    </w:p>
    <w:p w14:paraId="0CBBF5D7" w14:textId="77777777" w:rsidR="00EA5A6A" w:rsidRPr="009B6DD6" w:rsidRDefault="00000000">
      <w:pPr>
        <w:numPr>
          <w:ilvl w:val="2"/>
          <w:numId w:val="301"/>
        </w:numPr>
        <w:rPr>
          <w:lang w:val="es-MX"/>
        </w:rPr>
      </w:pPr>
      <w:r w:rsidRPr="009B6DD6">
        <w:rPr>
          <w:b/>
          <w:bCs/>
          <w:lang w:val="es-MX"/>
        </w:rPr>
        <w:t>Protocolo de Enlace Directo:</w:t>
      </w:r>
      <w:r w:rsidRPr="009B6DD6">
        <w:rPr>
          <w:lang w:val="es-MX"/>
        </w:rPr>
        <w:t xml:space="preserve"> El receptor del valor tiene el derecho de presentar un identificador óptico, electromagnético o de proximidad pre-generado en su PCSC con los datos de la transacción para facilitar el registro. La lectura o captura de dicho identificador por parte del pagador constituye la perfección de la prueba digital.</w:t>
      </w:r>
    </w:p>
    <w:p w14:paraId="21D2F653" w14:textId="77777777" w:rsidR="00EA5A6A" w:rsidRPr="009B6DD6" w:rsidRDefault="00000000">
      <w:pPr>
        <w:numPr>
          <w:ilvl w:val="1"/>
          <w:numId w:val="299"/>
        </w:numPr>
        <w:rPr>
          <w:lang w:val="es-MX"/>
        </w:rPr>
      </w:pPr>
      <w:r w:rsidRPr="009B6DD6">
        <w:rPr>
          <w:b/>
          <w:bCs/>
          <w:lang w:val="es-MX"/>
        </w:rPr>
        <w:t>Versatilidad de Modelos y Nota Abierta:</w:t>
      </w:r>
      <w:r w:rsidRPr="009B6DD6">
        <w:rPr>
          <w:lang w:val="es-MX"/>
        </w:rPr>
        <w:t xml:space="preserve"> El RNS proveerá interfaces adaptativas para diversos escenarios, incluyendo:</w:t>
      </w:r>
    </w:p>
    <w:p w14:paraId="354090FD" w14:textId="77777777" w:rsidR="00EA5A6A" w:rsidRPr="009B6DD6" w:rsidRDefault="00000000">
      <w:pPr>
        <w:numPr>
          <w:ilvl w:val="2"/>
          <w:numId w:val="302"/>
        </w:numPr>
        <w:rPr>
          <w:lang w:val="es-MX"/>
        </w:rPr>
      </w:pPr>
      <w:r w:rsidRPr="009B6DD6">
        <w:rPr>
          <w:b/>
          <w:bCs/>
          <w:lang w:val="es-MX"/>
        </w:rPr>
        <w:t>Modelos Parametrizados:</w:t>
      </w:r>
      <w:r w:rsidRPr="009B6DD6">
        <w:rPr>
          <w:lang w:val="es-MX"/>
        </w:rPr>
        <w:t xml:space="preserve"> Compraventa, permuta, arrendamiento, préstamo y donación.</w:t>
      </w:r>
    </w:p>
    <w:p w14:paraId="090714A7" w14:textId="77777777" w:rsidR="00EA5A6A" w:rsidRPr="009B6DD6" w:rsidRDefault="00000000">
      <w:pPr>
        <w:numPr>
          <w:ilvl w:val="2"/>
          <w:numId w:val="302"/>
        </w:numPr>
        <w:rPr>
          <w:lang w:val="es-MX"/>
        </w:rPr>
      </w:pPr>
      <w:r w:rsidRPr="009B6DD6">
        <w:rPr>
          <w:b/>
          <w:bCs/>
          <w:lang w:val="es-MX"/>
        </w:rPr>
        <w:t>Modelo de Nota Libre:</w:t>
      </w:r>
      <w:r w:rsidRPr="009B6DD6">
        <w:rPr>
          <w:lang w:val="es-MX"/>
        </w:rPr>
        <w:t xml:space="preserve"> Un campo de registro abierto donde el ciudadano puede describir en lenguaje natural el objeto y condiciones del acto material.</w:t>
      </w:r>
    </w:p>
    <w:p w14:paraId="6FAFFCDE" w14:textId="77777777" w:rsidR="00EA5A6A" w:rsidRPr="009B6DD6" w:rsidRDefault="00000000">
      <w:pPr>
        <w:numPr>
          <w:ilvl w:val="1"/>
          <w:numId w:val="299"/>
        </w:numPr>
        <w:rPr>
          <w:lang w:val="es-MX"/>
        </w:rPr>
      </w:pPr>
      <w:r w:rsidRPr="009B6DD6">
        <w:rPr>
          <w:b/>
          <w:bCs/>
          <w:lang w:val="es-MX"/>
        </w:rPr>
        <w:t>Valor de Verdad Jurídica:</w:t>
      </w:r>
      <w:r w:rsidRPr="009B6DD6">
        <w:rPr>
          <w:lang w:val="es-MX"/>
        </w:rPr>
        <w:t xml:space="preserve"> El TDAM registrado en el RNS posee valor de </w:t>
      </w:r>
      <w:r w:rsidRPr="009B6DD6">
        <w:rPr>
          <w:b/>
          <w:bCs/>
          <w:lang w:val="es-MX"/>
        </w:rPr>
        <w:t>Prueba Fáctica Prevalente</w:t>
      </w:r>
      <w:r w:rsidRPr="009B6DD6">
        <w:rPr>
          <w:lang w:val="es-MX"/>
        </w:rPr>
        <w:t xml:space="preserve"> ante el Tribunal de Arbitraje Técnico (TAT) y los Tribunales de la República. Ante una disputa donde una de las partes presente un TDAM y la otra carezca de evidencia registrada, la carga de la prueba se invertirá contra la parte que omitió o rechazó el registro.</w:t>
      </w:r>
    </w:p>
    <w:p w14:paraId="4D84C550" w14:textId="77777777" w:rsidR="00EA5A6A" w:rsidRPr="009B6DD6" w:rsidRDefault="00000000">
      <w:pPr>
        <w:numPr>
          <w:ilvl w:val="1"/>
          <w:numId w:val="299"/>
        </w:numPr>
        <w:rPr>
          <w:lang w:val="es-MX"/>
        </w:rPr>
      </w:pPr>
      <w:r w:rsidRPr="009B6DD6">
        <w:rPr>
          <w:b/>
          <w:bCs/>
          <w:lang w:val="es-MX"/>
        </w:rPr>
        <w:t>Conversión a Factura Soberana:</w:t>
      </w:r>
      <w:r w:rsidRPr="009B6DD6">
        <w:rPr>
          <w:lang w:val="es-MX"/>
        </w:rPr>
        <w:t xml:space="preserve"> Todo TDAM puede ser transformado, por voluntad del emisor y aceptación del receptor, en una Factura Comercial válida para deducciones fiscales o auditorías de capital de maniobra, integrándose automáticamente en la Capa Alfa o Beta de transparencia según corresponda.</w:t>
      </w:r>
    </w:p>
    <w:p w14:paraId="799260DB" w14:textId="77777777" w:rsidR="00EA5A6A" w:rsidRPr="009B6DD6" w:rsidRDefault="00000000">
      <w:pPr>
        <w:numPr>
          <w:ilvl w:val="0"/>
          <w:numId w:val="295"/>
        </w:numPr>
        <w:rPr>
          <w:lang w:val="es-MX"/>
        </w:rPr>
      </w:pPr>
      <w:r w:rsidRPr="009B6DD6">
        <w:rPr>
          <w:lang w:val="es-MX"/>
        </w:rPr>
        <w:t xml:space="preserve">De la Tenencia Irrestricta de Dinero Físico, Soberanía de Custodia y la Transacción Analógica. La República reconoce el derecho inalienable de todo ciudadano y persona jurídica a poseer, custodiar, transportar e intercambiar dinero en efectivo </w:t>
      </w:r>
      <w:r w:rsidRPr="009B6DD6">
        <w:rPr>
          <w:lang w:val="es-MX"/>
        </w:rPr>
        <w:lastRenderedPageBreak/>
        <w:t>en cualquier volumen, cuantía o denominación, sin que el Estado pueda imponer topes máximos de tenencia física, porcentajes obligatorios de bancarización digital ni restricciones al monto de las transacciones en metálico.</w:t>
      </w:r>
    </w:p>
    <w:p w14:paraId="7F9AA6BE" w14:textId="77777777" w:rsidR="00EA5A6A" w:rsidRPr="009B6DD6" w:rsidRDefault="00000000">
      <w:pPr>
        <w:numPr>
          <w:ilvl w:val="1"/>
          <w:numId w:val="303"/>
        </w:numPr>
        <w:rPr>
          <w:lang w:val="es-MX"/>
        </w:rPr>
      </w:pPr>
      <w:r w:rsidRPr="009B6DD6">
        <w:rPr>
          <w:lang w:val="es-MX"/>
        </w:rPr>
        <w:t>Proscripción de la Presunción de Culpabilidad Financiera: La tenencia, almacenamiento privado o movilización de altas sumas de dinero en efectivo no constituye, por sí misma, indicio de delito, falta administrativa ni hecho imponible extraordinario. Se prohíbe la incautación preventiva de dinero físico basada exclusivamente en la cuantía portada, exigiéndose orden judicial motivada y fundada en la comisión comprobada de un delito material tipificado.</w:t>
      </w:r>
    </w:p>
    <w:p w14:paraId="6AFBCA85" w14:textId="77777777" w:rsidR="00EA5A6A" w:rsidRPr="009B6DD6" w:rsidRDefault="00000000">
      <w:pPr>
        <w:numPr>
          <w:ilvl w:val="1"/>
          <w:numId w:val="303"/>
        </w:numPr>
        <w:rPr>
          <w:lang w:val="es-MX"/>
        </w:rPr>
      </w:pPr>
      <w:r w:rsidRPr="009B6DD6">
        <w:rPr>
          <w:lang w:val="es-MX"/>
        </w:rPr>
        <w:t>Soberanía del Excedente Tributado: El deber del ciudadano hacia la Nación se extingue con la declaración veraz de sus ingresos y la liquidación del Impuesto Único Proporcional (Flat Tax, Artículo 43). Una vez cumplida la obligación fiscal, la decisión de mantener el capital líquido en cuentas digitales o en custodia material física pertenece al ámbito exclusivo de la privacidad individual (Capa Gamma), quedando prohibida cualquier auditoría sobre el método o lugar de almacenamiento del dinero físico legítimo.</w:t>
      </w:r>
    </w:p>
    <w:p w14:paraId="58954820" w14:textId="77777777" w:rsidR="00EA5A6A" w:rsidRPr="009B6DD6" w:rsidRDefault="00000000">
      <w:pPr>
        <w:numPr>
          <w:ilvl w:val="1"/>
          <w:numId w:val="303"/>
        </w:numPr>
        <w:rPr>
          <w:lang w:val="es-MX"/>
        </w:rPr>
      </w:pPr>
      <w:r w:rsidRPr="009B6DD6">
        <w:rPr>
          <w:lang w:val="es-MX"/>
        </w:rPr>
        <w:t>Protección del Pago en Efectivo: Ningún comercio, empresa pública, Sociedad Anónima de Capital Abierto (SACA) o particular podrá ser obligado por el Estado a rechazar el dinero físico como medio liberatorio de pago.</w:t>
      </w:r>
    </w:p>
    <w:p w14:paraId="71FCDE8C" w14:textId="77777777" w:rsidR="00EA5A6A" w:rsidRPr="009B6DD6" w:rsidRDefault="00000000">
      <w:pPr>
        <w:numPr>
          <w:ilvl w:val="1"/>
          <w:numId w:val="303"/>
        </w:numPr>
        <w:rPr>
          <w:lang w:val="es-MX"/>
        </w:rPr>
      </w:pPr>
      <w:r w:rsidRPr="009B6DD6">
        <w:rPr>
          <w:lang w:val="es-MX"/>
        </w:rPr>
        <w:t>Del Resguardo de la Transacción Analógica y la Cédula de Entrega: Para que las transacciones en efectivo gocen del amparo de restitución forzosa ante los Alguaciles de la Constitución en caso de estafa (Artículo 22.17), las partes conservan el derecho voluntario de emitir el Ticket de Testimonio Material en el Registro Nacional Soberano (RNS), sin que la omisión de este registro invalide la licitud del intercambio físico acordado entre partes libres.</w:t>
      </w:r>
    </w:p>
    <w:p w14:paraId="0CF2826B" w14:textId="77777777" w:rsidR="00EA5A6A" w:rsidRPr="009B6DD6" w:rsidRDefault="00000000">
      <w:pPr>
        <w:numPr>
          <w:ilvl w:val="0"/>
          <w:numId w:val="295"/>
        </w:numPr>
        <w:rPr>
          <w:lang w:val="es-MX"/>
        </w:rPr>
      </w:pPr>
      <w:r w:rsidRPr="009B6DD6">
        <w:rPr>
          <w:b/>
          <w:bCs/>
          <w:lang w:val="es-MX"/>
        </w:rPr>
        <w:t>Del Arbitraje de Activos Descentralizados y la Pasarela de Seguridad.</w:t>
      </w:r>
      <w:r w:rsidRPr="009B6DD6">
        <w:rPr>
          <w:lang w:val="es-MX"/>
        </w:rPr>
        <w:br/>
        <w:t>Se prohíbe la indefensión del ciudadano ante fraudes o sustracciones en redes descentralizadas externas y mercados de criptoactivos.</w:t>
      </w:r>
    </w:p>
    <w:p w14:paraId="4E820987" w14:textId="77777777" w:rsidR="00EA5A6A" w:rsidRPr="009B6DD6" w:rsidRDefault="00000000">
      <w:pPr>
        <w:numPr>
          <w:ilvl w:val="1"/>
          <w:numId w:val="304"/>
        </w:numPr>
        <w:rPr>
          <w:lang w:val="es-MX"/>
        </w:rPr>
      </w:pPr>
      <w:r w:rsidRPr="009B6DD6">
        <w:rPr>
          <w:b/>
          <w:bCs/>
          <w:lang w:val="es-MX"/>
        </w:rPr>
        <w:t>El Sello de Billetera Verificada:</w:t>
      </w:r>
      <w:r w:rsidRPr="009B6DD6">
        <w:rPr>
          <w:lang w:val="es-MX"/>
        </w:rPr>
        <w:t xml:space="preserve"> El RNS permitirá a los ciudadanos vincular sus direcciones de criptodivisas externas a su identidad soberana (Capa Gamma).</w:t>
      </w:r>
    </w:p>
    <w:p w14:paraId="6DB464E5" w14:textId="77777777" w:rsidR="00EA5A6A" w:rsidRPr="009B6DD6" w:rsidRDefault="00000000">
      <w:pPr>
        <w:numPr>
          <w:ilvl w:val="1"/>
          <w:numId w:val="304"/>
        </w:numPr>
        <w:rPr>
          <w:lang w:val="es-MX"/>
        </w:rPr>
      </w:pPr>
      <w:r w:rsidRPr="009B6DD6">
        <w:rPr>
          <w:b/>
          <w:bCs/>
          <w:lang w:val="es-MX"/>
        </w:rPr>
        <w:t>Inmunidad por Escrow Algorítmico:</w:t>
      </w:r>
      <w:r w:rsidRPr="009B6DD6">
        <w:rPr>
          <w:lang w:val="es-MX"/>
        </w:rPr>
        <w:t xml:space="preserve"> Toda SACA o Negociante Universal que acepte criptodivisas como pago, está obligado a ofrecer una "Caja de Seguridad de Bloqueo" (Smart Escrow) auditada por el TAT. Si el estafador intenta enviar los fondos a un "Mixer" para desaparecer el rastro, el RNS activará la </w:t>
      </w:r>
      <w:r w:rsidRPr="009B6DD6">
        <w:rPr>
          <w:b/>
          <w:bCs/>
          <w:lang w:val="es-MX"/>
        </w:rPr>
        <w:t>Alerta de Inconsistencia Termodinámica</w:t>
      </w:r>
      <w:r w:rsidRPr="009B6DD6">
        <w:rPr>
          <w:lang w:val="es-MX"/>
        </w:rPr>
        <w:t xml:space="preserve"> y bloqueará la salida del valor hacia nodos fuera de la jurisdicción cubana si detecta dolo.</w:t>
      </w:r>
    </w:p>
    <w:p w14:paraId="3C8F91C3" w14:textId="77777777" w:rsidR="00EA5A6A" w:rsidRPr="009B6DD6" w:rsidRDefault="00000000">
      <w:pPr>
        <w:numPr>
          <w:ilvl w:val="1"/>
          <w:numId w:val="304"/>
        </w:numPr>
        <w:rPr>
          <w:lang w:val="es-MX"/>
        </w:rPr>
      </w:pPr>
      <w:r w:rsidRPr="009B6DD6">
        <w:rPr>
          <w:b/>
          <w:bCs/>
          <w:lang w:val="es-MX"/>
        </w:rPr>
        <w:lastRenderedPageBreak/>
        <w:t>Responsabilidad del Intermediario de Liquidación:</w:t>
      </w:r>
      <w:r w:rsidRPr="009B6DD6">
        <w:rPr>
          <w:lang w:val="es-MX"/>
        </w:rPr>
        <w:t xml:space="preserve"> Las personas naturales o jurídicas que actúen habitualmente como intermediarios de canje entre signos monetarios materiales y activos digitales, incurrirán en responsabilidad civil y patrimonial solidaria, conforme al </w:t>
      </w:r>
      <w:r w:rsidRPr="009B6DD6">
        <w:rPr>
          <w:b/>
          <w:bCs/>
          <w:lang w:val="es-MX"/>
        </w:rPr>
        <w:t>Artículo 4.5.a y al Artículo 22.17</w:t>
      </w:r>
      <w:r w:rsidRPr="009B6DD6">
        <w:rPr>
          <w:lang w:val="es-MX"/>
        </w:rPr>
        <w:t>, si facilitan la transferencia o extracción de capital ilícito omitiendo la verificación registral del origen de los fondos.</w:t>
      </w:r>
    </w:p>
    <w:p w14:paraId="6AD7C752" w14:textId="77777777" w:rsidR="00EA5A6A" w:rsidRPr="009B6DD6" w:rsidRDefault="00000000">
      <w:pPr>
        <w:numPr>
          <w:ilvl w:val="0"/>
          <w:numId w:val="295"/>
        </w:numPr>
        <w:rPr>
          <w:lang w:val="es-MX"/>
        </w:rPr>
      </w:pPr>
      <w:r w:rsidRPr="009B6DD6">
        <w:rPr>
          <w:lang w:val="es-MX"/>
        </w:rPr>
        <w:t>La infraestructura estratégica de la Nación y de las Sociedades de Capital Ciudadano es Inembargable e Impignorable. Ninguna deuda pública o privada podrá utilizar como garantía los activos físicos o flujos de caja derivados del patrimonio restituido al pueblo cubano (Artículo 110).</w:t>
      </w:r>
    </w:p>
    <w:p w14:paraId="73067AB0" w14:textId="77777777" w:rsidR="00EA5A6A" w:rsidRPr="009B6DD6" w:rsidRDefault="00000000">
      <w:pPr>
        <w:numPr>
          <w:ilvl w:val="0"/>
          <w:numId w:val="295"/>
        </w:numPr>
        <w:rPr>
          <w:lang w:val="es-MX"/>
        </w:rPr>
      </w:pPr>
      <w:r w:rsidRPr="009B6DD6">
        <w:rPr>
          <w:lang w:val="es-MX"/>
        </w:rPr>
        <w:t>Se prohíbe asimismo la pignoración del trabajo futuro de los ciudadanos o de las utilidades futuras de las Sociedades de Capital Ciudadano. El crédito público se basará exclusivamente en la solvencia técnica y la capacidad de ahorro nacional, nunca en el empeño del patrimonio generacional.</w:t>
      </w:r>
    </w:p>
    <w:p w14:paraId="5A9DB356" w14:textId="77777777" w:rsidR="00EA5A6A" w:rsidRPr="009B6DD6" w:rsidRDefault="00000000">
      <w:pPr>
        <w:numPr>
          <w:ilvl w:val="0"/>
          <w:numId w:val="295"/>
        </w:numPr>
        <w:rPr>
          <w:lang w:val="es-MX"/>
        </w:rPr>
      </w:pPr>
      <w:r w:rsidRPr="009B6DD6">
        <w:rPr>
          <w:lang w:val="es-MX"/>
        </w:rPr>
        <w:t>Del Servicio de la Deuda y su Amortización Exclusiva:</w:t>
      </w:r>
    </w:p>
    <w:p w14:paraId="6EF5DEC1" w14:textId="77777777" w:rsidR="00EA5A6A" w:rsidRPr="009B6DD6" w:rsidRDefault="00000000">
      <w:pPr>
        <w:numPr>
          <w:ilvl w:val="1"/>
          <w:numId w:val="305"/>
        </w:numPr>
        <w:rPr>
          <w:lang w:val="es-MX"/>
        </w:rPr>
      </w:pPr>
      <w:r w:rsidRPr="009B6DD6">
        <w:rPr>
          <w:lang w:val="es-MX"/>
        </w:rPr>
        <w:t>El servicio de la deuda pública externa e interna, incluyendo el pago de capital, intereses y comisiones, se atenderá de forma obligatoria y preferente con cargo exclusivo a la cuota del treinta por ciento (30%) de la recaudación tributaria destinada al Tesoro Nacional, conforme a la distribución fiscal definida en el Artículo 44.2.</w:t>
      </w:r>
    </w:p>
    <w:p w14:paraId="696F7D42" w14:textId="77777777" w:rsidR="00EA5A6A" w:rsidRPr="009B6DD6" w:rsidRDefault="00000000">
      <w:pPr>
        <w:numPr>
          <w:ilvl w:val="1"/>
          <w:numId w:val="305"/>
        </w:numPr>
        <w:rPr>
          <w:lang w:val="es-MX"/>
        </w:rPr>
      </w:pPr>
      <w:r w:rsidRPr="009B6DD6">
        <w:rPr>
          <w:lang w:val="es-MX"/>
        </w:rPr>
        <w:t>Se prohíbe terminantemente la transferencia de la carga de la deuda nacional a los presupuestos municipales. Bajo ninguna circunstancia, ni aun en caso de cese de pagos o ejecución de garantías internacionales, el Gobierno Nacional podrá retener, pignorar o detraer fondos del setenta por ciento (70%) correspondiente a la autonomía municipal para el cumplimiento de obligaciones financieras federales.</w:t>
      </w:r>
    </w:p>
    <w:p w14:paraId="75254396" w14:textId="77777777" w:rsidR="00EA5A6A" w:rsidRPr="009B6DD6" w:rsidRDefault="00000000">
      <w:pPr>
        <w:numPr>
          <w:ilvl w:val="1"/>
          <w:numId w:val="305"/>
        </w:numPr>
        <w:rPr>
          <w:lang w:val="es-MX"/>
        </w:rPr>
      </w:pPr>
      <w:r w:rsidRPr="009B6DD6">
        <w:rPr>
          <w:lang w:val="es-MX"/>
        </w:rPr>
        <w:t>El Presupuesto General de la República aprobado anualmente por el Congreso deberá detallar la partida específica de amortización, la cual estará sujeta a la disponibilidad líquida del Tesoro Nacional. Si la carga del servicio de la deuda pusiera en peligro la operatividad de la Defensa Nacional o la Justicia Federal, el Poder Ejecutivo estará obligado a iniciar procesos de renegociación o auditoría de deuda antes de afectar los servicios esenciales nacionales.</w:t>
      </w:r>
    </w:p>
    <w:p w14:paraId="319EBFF0" w14:textId="77777777" w:rsidR="00EA5A6A" w:rsidRPr="009B6DD6" w:rsidRDefault="00000000">
      <w:pPr>
        <w:numPr>
          <w:ilvl w:val="1"/>
          <w:numId w:val="305"/>
        </w:numPr>
        <w:rPr>
          <w:lang w:val="es-MX"/>
        </w:rPr>
      </w:pPr>
      <w:r w:rsidRPr="009B6DD6">
        <w:rPr>
          <w:lang w:val="es-MX"/>
        </w:rPr>
        <w:t>Toda operación de pago de deuda será grabada de forma inalterable en el Registro Nacional Soberano, permitiendo a cada Municipio verificar en tiempo real que su cuota soberana de participación nacional está siendo empleada conforme a este mandato constitucional.</w:t>
      </w:r>
    </w:p>
    <w:p w14:paraId="32362A23" w14:textId="77777777" w:rsidR="00EA5A6A" w:rsidRPr="009B6DD6" w:rsidRDefault="00000000">
      <w:pPr>
        <w:numPr>
          <w:ilvl w:val="0"/>
          <w:numId w:val="295"/>
        </w:numPr>
        <w:rPr>
          <w:lang w:val="es-MX"/>
        </w:rPr>
      </w:pPr>
      <w:r w:rsidRPr="009B6DD6">
        <w:rPr>
          <w:b/>
          <w:bCs/>
          <w:lang w:val="es-MX"/>
        </w:rPr>
        <w:lastRenderedPageBreak/>
        <w:t>Del Sistema Bancario de Apalancamiento Soberano:</w:t>
      </w:r>
      <w:r w:rsidRPr="009B6DD6">
        <w:rPr>
          <w:lang w:val="es-MX"/>
        </w:rPr>
        <w:t xml:space="preserve"> Se faculta a las instituciones bancarias nacionales a utilizar el Núcleo Soberano Inviolable (el 51% de las acciones en manos del pueblo definido en el Artículo 117) como garantía colateral global (</w:t>
      </w:r>
      <w:r w:rsidRPr="009B6DD6">
        <w:rPr>
          <w:i/>
          <w:iCs/>
          <w:lang w:val="es-MX"/>
        </w:rPr>
        <w:t>Standard Sovereign Guarantee</w:t>
      </w:r>
      <w:r w:rsidRPr="009B6DD6">
        <w:rPr>
          <w:lang w:val="es-MX"/>
        </w:rPr>
        <w:t>) ante mercados internacionales de crédito.</w:t>
      </w:r>
    </w:p>
    <w:p w14:paraId="62FB5349" w14:textId="77777777" w:rsidR="00EA5A6A" w:rsidRPr="009B6DD6" w:rsidRDefault="00000000">
      <w:pPr>
        <w:numPr>
          <w:ilvl w:val="1"/>
          <w:numId w:val="306"/>
        </w:numPr>
        <w:rPr>
          <w:lang w:val="es-MX"/>
        </w:rPr>
      </w:pPr>
      <w:r w:rsidRPr="009B6DD6">
        <w:rPr>
          <w:lang w:val="es-MX"/>
        </w:rPr>
        <w:t>El capital obtenido mediante este apalancamiento se destinará exclusivamente a la creación de Líneas de Crédito de Inversión Primaria para Sociedades Anónimas (SA) particulares, cuya cadena de suministros sea mayoritariamente nacional.</w:t>
      </w:r>
    </w:p>
    <w:p w14:paraId="5EB6F7CD" w14:textId="77777777" w:rsidR="00EA5A6A" w:rsidRPr="009B6DD6" w:rsidRDefault="00000000">
      <w:pPr>
        <w:numPr>
          <w:ilvl w:val="1"/>
          <w:numId w:val="306"/>
        </w:numPr>
        <w:rPr>
          <w:lang w:val="es-MX"/>
        </w:rPr>
      </w:pPr>
      <w:r w:rsidRPr="009B6DD6">
        <w:rPr>
          <w:lang w:val="es-MX"/>
        </w:rPr>
        <w:t>Los ciudadanos podrán pignorar el flujo futuro de sus dividendos proyectados en el Registro Nacional Soberano (RNS) para la obtención de microcréditos destinados a la fundación de empresas productivas, de conformidad con los términos de la Capa C del Artículo 115.5.c.</w:t>
      </w:r>
    </w:p>
    <w:p w14:paraId="2C4D5CF9" w14:textId="77777777" w:rsidR="00EA5A6A" w:rsidRPr="009B6DD6" w:rsidRDefault="00000000">
      <w:pPr>
        <w:numPr>
          <w:ilvl w:val="0"/>
          <w:numId w:val="295"/>
        </w:numPr>
        <w:rPr>
          <w:lang w:val="es-MX"/>
        </w:rPr>
      </w:pPr>
      <w:r w:rsidRPr="009B6DD6">
        <w:rPr>
          <w:lang w:val="es-MX"/>
        </w:rPr>
        <w:t xml:space="preserve">Se establece el </w:t>
      </w:r>
      <w:r w:rsidRPr="009B6DD6">
        <w:rPr>
          <w:b/>
          <w:bCs/>
          <w:lang w:val="es-MX"/>
        </w:rPr>
        <w:t>Blindaje Algorítmico contra el Arbitrio Político</w:t>
      </w:r>
      <w:r w:rsidRPr="009B6DD6">
        <w:rPr>
          <w:lang w:val="es-MX"/>
        </w:rPr>
        <w:t>. Queda terminantemente prohibida cualquier inyección de capital digital o impreso, aumento de partidas salariales públicas o incremento de pensiones que no cuente con la certificación de solvencia emitida por el algoritmo del Tesoro Nacional en el Registro Nacional Soberano. Ninguna autoridad, incluido el Presidente de la República, posee facultad para alterar los parámetros matemáticos de equilibrio monetario por decreto. Toda orden de pago que contravenga la disponibilidad líquida real detectada por el sistema será bloqueada automáticamente, y sus promotores serán procesados por sabotaje a la estabilidad nacional.</w:t>
      </w:r>
    </w:p>
    <w:p w14:paraId="2EF48CB5" w14:textId="77777777" w:rsidR="00EA5A6A" w:rsidRPr="009B6DD6" w:rsidRDefault="00000000">
      <w:pPr>
        <w:numPr>
          <w:ilvl w:val="0"/>
          <w:numId w:val="295"/>
        </w:numPr>
        <w:rPr>
          <w:lang w:val="es-MX"/>
        </w:rPr>
      </w:pPr>
      <w:r w:rsidRPr="009B6DD6">
        <w:rPr>
          <w:b/>
          <w:bCs/>
          <w:lang w:val="es-MX"/>
        </w:rPr>
        <w:t>Del Principio de Paridad en la Transición Monetaria y Proscripción del Canje Confiscatorio:</w:t>
      </w:r>
      <w:r w:rsidRPr="009B6DD6">
        <w:rPr>
          <w:lang w:val="es-MX"/>
        </w:rPr>
        <w:t xml:space="preserve"> La República reconoce que el signo monetario es solo un vehículo de valor; el valor mismo pertenece al ciudadano. Para evitar la repetición del despojo histórico mediante canjes fraudulentos, se establece:</w:t>
      </w:r>
    </w:p>
    <w:p w14:paraId="76C6C3D5" w14:textId="77777777" w:rsidR="00EA5A6A" w:rsidRPr="009B6DD6" w:rsidRDefault="00000000">
      <w:pPr>
        <w:numPr>
          <w:ilvl w:val="1"/>
          <w:numId w:val="307"/>
        </w:numPr>
        <w:rPr>
          <w:lang w:val="es-MX"/>
        </w:rPr>
      </w:pPr>
      <w:r w:rsidRPr="009B6DD6">
        <w:rPr>
          <w:b/>
          <w:bCs/>
          <w:lang w:val="es-MX"/>
        </w:rPr>
        <w:t>Inviolabilidad de la Masa Monetaria Total:</w:t>
      </w:r>
      <w:r w:rsidRPr="009B6DD6">
        <w:rPr>
          <w:lang w:val="es-MX"/>
        </w:rPr>
        <w:t xml:space="preserve"> En caso de que el Estado o el Banco Central decidan sustituir el signo monetario nacional por uno nuevo, el canje será de </w:t>
      </w:r>
      <w:r w:rsidRPr="009B6DD6">
        <w:rPr>
          <w:b/>
          <w:bCs/>
          <w:lang w:val="es-MX"/>
        </w:rPr>
        <w:t>carácter universal, ilimitado y con paridad matemática exacta (1:1 o la tasa técnica auditada)</w:t>
      </w:r>
      <w:r w:rsidRPr="009B6DD6">
        <w:rPr>
          <w:lang w:val="es-MX"/>
        </w:rPr>
        <w:t xml:space="preserve"> para la totalidad de los haberes registrados en el Registro Nacional Soberano (RNS).</w:t>
      </w:r>
    </w:p>
    <w:p w14:paraId="4253B88A" w14:textId="77777777" w:rsidR="00EA5A6A" w:rsidRPr="009B6DD6" w:rsidRDefault="00000000">
      <w:pPr>
        <w:numPr>
          <w:ilvl w:val="1"/>
          <w:numId w:val="307"/>
        </w:numPr>
        <w:rPr>
          <w:lang w:val="es-MX"/>
        </w:rPr>
      </w:pPr>
      <w:r w:rsidRPr="009B6DD6">
        <w:rPr>
          <w:b/>
          <w:bCs/>
          <w:lang w:val="es-MX"/>
        </w:rPr>
        <w:t>Prohibición de Techos de Canje:</w:t>
      </w:r>
      <w:r w:rsidRPr="009B6DD6">
        <w:rPr>
          <w:lang w:val="es-MX"/>
        </w:rPr>
        <w:t xml:space="preserve"> Queda terminantemente prohibido, y se tipifica como </w:t>
      </w:r>
      <w:r w:rsidRPr="009B6DD6">
        <w:rPr>
          <w:b/>
          <w:bCs/>
          <w:lang w:val="es-MX"/>
        </w:rPr>
        <w:t>Crimen de Alta Traición a la Estabilidad Económica</w:t>
      </w:r>
      <w:r w:rsidRPr="009B6DD6">
        <w:rPr>
          <w:lang w:val="es-MX"/>
        </w:rPr>
        <w:t>, el establecimiento de límites máximos, cuotas por núcleo familiar, o la congelación de excedentes durante una transición monetaria.</w:t>
      </w:r>
    </w:p>
    <w:p w14:paraId="20DB7135" w14:textId="77777777" w:rsidR="00EA5A6A" w:rsidRPr="009B6DD6" w:rsidRDefault="00000000">
      <w:pPr>
        <w:numPr>
          <w:ilvl w:val="1"/>
          <w:numId w:val="307"/>
        </w:numPr>
        <w:rPr>
          <w:lang w:val="es-MX"/>
        </w:rPr>
      </w:pPr>
      <w:r w:rsidRPr="009B6DD6">
        <w:rPr>
          <w:b/>
          <w:bCs/>
          <w:lang w:val="es-MX"/>
        </w:rPr>
        <w:t>Automatización y Sincronicidad:</w:t>
      </w:r>
      <w:r w:rsidRPr="009B6DD6">
        <w:rPr>
          <w:lang w:val="es-MX"/>
        </w:rPr>
        <w:t xml:space="preserve"> El canje no se realizará "en ventanilla" ni mediante la entrega física condicionada. Al activarse un cambio de moneda, el RNS ejecutará una </w:t>
      </w:r>
      <w:r w:rsidRPr="009B6DD6">
        <w:rPr>
          <w:b/>
          <w:bCs/>
          <w:lang w:val="es-MX"/>
        </w:rPr>
        <w:t>Transmutación Algorítmica Simultánea</w:t>
      </w:r>
      <w:r w:rsidRPr="009B6DD6">
        <w:rPr>
          <w:lang w:val="es-MX"/>
        </w:rPr>
        <w:t xml:space="preserve">. El saldo que el ciudadano tenía en la moneda antigua aparecerá instantáneamente en la </w:t>
      </w:r>
      <w:r w:rsidRPr="009B6DD6">
        <w:rPr>
          <w:lang w:val="es-MX"/>
        </w:rPr>
        <w:lastRenderedPageBreak/>
        <w:t>moneda nueva, sin necesidad de trámites, permisos o inspecciones de origen previas al cambio.</w:t>
      </w:r>
    </w:p>
    <w:p w14:paraId="1D92C763" w14:textId="77777777" w:rsidR="00EA5A6A" w:rsidRPr="009B6DD6" w:rsidRDefault="00000000">
      <w:pPr>
        <w:numPr>
          <w:ilvl w:val="1"/>
          <w:numId w:val="307"/>
        </w:numPr>
        <w:rPr>
          <w:lang w:val="es-MX"/>
        </w:rPr>
      </w:pPr>
      <w:r w:rsidRPr="009B6DD6">
        <w:rPr>
          <w:b/>
          <w:bCs/>
          <w:lang w:val="es-MX"/>
        </w:rPr>
        <w:t>Inoponibilidad del "Origen de Fondos" para el Canje:</w:t>
      </w:r>
      <w:r w:rsidRPr="009B6DD6">
        <w:rPr>
          <w:lang w:val="es-MX"/>
        </w:rPr>
        <w:t xml:space="preserve"> El Estado no podrá invocar la "lucha contra el mercado negro" o la "acumulación ilícita" como excusa para limitar el canje. Si existe sospecha de delito, el Estado debe iniciar un proceso judicial individualizado (Art. 22), pero jamás puede usar la política monetaria como un mazo para castigar a toda la población mediante la pérdida de valor.</w:t>
      </w:r>
    </w:p>
    <w:p w14:paraId="22F7DF3B" w14:textId="77777777" w:rsidR="00EA5A6A" w:rsidRPr="009B6DD6" w:rsidRDefault="00000000">
      <w:pPr>
        <w:numPr>
          <w:ilvl w:val="0"/>
          <w:numId w:val="295"/>
        </w:numPr>
        <w:rPr>
          <w:lang w:val="es-MX"/>
        </w:rPr>
      </w:pPr>
      <w:r w:rsidRPr="009B6DD6">
        <w:rPr>
          <w:lang w:val="es-MX"/>
        </w:rPr>
        <w:t>Veto de Responsabilidad Intergeneracional: Ninguna legislatura podrá contratar deuda pública cuyo vencimiento de capital o intereses exceda el término de quince (15) años. Todo instrumento de crédito con vencimiento superior requerirá de la ratificación por mayoría absoluta del Censo de Ciudadanos menores de treinta y cinco (35) años mediante referéndum fiscal automático.</w:t>
      </w:r>
    </w:p>
    <w:p w14:paraId="1A3BB21A" w14:textId="77777777" w:rsidR="00EA5A6A" w:rsidRPr="009B6DD6" w:rsidRDefault="00000000">
      <w:pPr>
        <w:numPr>
          <w:ilvl w:val="0"/>
          <w:numId w:val="295"/>
        </w:numPr>
        <w:rPr>
          <w:lang w:val="es-MX"/>
        </w:rPr>
      </w:pPr>
      <w:r w:rsidRPr="009B6DD6">
        <w:rPr>
          <w:lang w:val="es-MX"/>
        </w:rPr>
        <w:t>Inexistencia de Deuda Pública sin Colateral Real: Se declara nula de pleno derecho toda deuda pública que no esté respaldada por un Fondo de Amortización Real y Segregado en el Registro Nacional Soberano al momento de su suscripción.</w:t>
      </w:r>
    </w:p>
    <w:p w14:paraId="7F2C56D9" w14:textId="77777777" w:rsidR="00EA5A6A" w:rsidRPr="009B6DD6" w:rsidRDefault="00000000">
      <w:pPr>
        <w:numPr>
          <w:ilvl w:val="0"/>
          <w:numId w:val="295"/>
        </w:numPr>
        <w:rPr>
          <w:lang w:val="es-MX"/>
        </w:rPr>
      </w:pPr>
      <w:r w:rsidRPr="009B6DD6">
        <w:rPr>
          <w:lang w:val="es-MX"/>
        </w:rPr>
        <w:t>De la Inviolabilidad del Valor, Prohibición de Moneda Programable y Desbancarización Libre. El derecho a la propiedad del capital incluye el derecho al ahorro incondicionado y desintermediado. Se prohíbe terminantemente al Banco Central o a cualquier entidad gubernamental la emisión, adopción o imposición de Monedas Digitales de Banco Central (CBDC) de carácter programable o dinero fiduciario condicionado.</w:t>
      </w:r>
    </w:p>
    <w:p w14:paraId="630CC701" w14:textId="77777777" w:rsidR="00EA5A6A" w:rsidRPr="009B6DD6" w:rsidRDefault="00000000">
      <w:pPr>
        <w:numPr>
          <w:ilvl w:val="1"/>
          <w:numId w:val="308"/>
        </w:numPr>
        <w:rPr>
          <w:lang w:val="es-MX"/>
        </w:rPr>
      </w:pPr>
      <w:r w:rsidRPr="009B6DD6">
        <w:rPr>
          <w:lang w:val="es-MX"/>
        </w:rPr>
        <w:t>Proscripción de Caducidad: Ningún flujo financiero registrado a nombre de un ciudadano podrá tener algoritmos de caducidad temporal ni bloqueos basados en perfiles de comportamiento, consumo o crédito social.</w:t>
      </w:r>
    </w:p>
    <w:p w14:paraId="7C3B5B15" w14:textId="77777777" w:rsidR="00EA5A6A" w:rsidRPr="009B6DD6" w:rsidRDefault="00000000">
      <w:pPr>
        <w:numPr>
          <w:ilvl w:val="1"/>
          <w:numId w:val="308"/>
        </w:numPr>
        <w:rPr>
          <w:lang w:val="es-MX"/>
        </w:rPr>
      </w:pPr>
      <w:r w:rsidRPr="009B6DD6">
        <w:rPr>
          <w:lang w:val="es-MX"/>
        </w:rPr>
        <w:t>Derecho a la Desconexión Financiera: Todo ciudadano tiene el derecho constitucional de retirar el cien por ciento (100%) de sus fondos líquidos del sistema bancario comercial en dinero físico en cualquier momento, sin penalización, demoras burocráticas injustificadas ni comisiones de salida coercitivas.</w:t>
      </w:r>
    </w:p>
    <w:p w14:paraId="0C224026" w14:textId="77777777" w:rsidR="00EA5A6A" w:rsidRPr="009B6DD6" w:rsidRDefault="00000000">
      <w:pPr>
        <w:numPr>
          <w:ilvl w:val="0"/>
          <w:numId w:val="295"/>
        </w:numPr>
        <w:rPr>
          <w:lang w:val="es-MX"/>
        </w:rPr>
      </w:pPr>
      <w:r w:rsidRPr="009B6DD6">
        <w:rPr>
          <w:lang w:val="es-MX"/>
        </w:rPr>
        <w:t>De la Unicidad Cambiaria, el Libre Flotamiento y la Proscripción del Privilegio Monetario.</w:t>
      </w:r>
    </w:p>
    <w:p w14:paraId="1903ADAD" w14:textId="77777777" w:rsidR="00EA5A6A" w:rsidRPr="009B6DD6" w:rsidRDefault="00000000">
      <w:pPr>
        <w:numPr>
          <w:ilvl w:val="1"/>
          <w:numId w:val="309"/>
        </w:numPr>
        <w:rPr>
          <w:lang w:val="es-MX"/>
        </w:rPr>
      </w:pPr>
      <w:r w:rsidRPr="009B6DD6">
        <w:rPr>
          <w:b/>
          <w:bCs/>
          <w:lang w:val="es-MX"/>
        </w:rPr>
        <w:t>Principio de Tasa Única y Libre Flotación:</w:t>
      </w:r>
      <w:r w:rsidRPr="009B6DD6">
        <w:rPr>
          <w:lang w:val="es-MX"/>
        </w:rPr>
        <w:t xml:space="preserve"> Se establece el principio de Unicidad Cambiaria Universal. El valor de intercambio entre la moneda nacional y cualquier divisa extranjera, activo digital o metal precioso será determinado única y exclusivamente por la interacción de la oferta y la demanda en el mercado libre y abierto.</w:t>
      </w:r>
    </w:p>
    <w:p w14:paraId="3D2A7E58" w14:textId="77777777" w:rsidR="00EA5A6A" w:rsidRPr="009B6DD6" w:rsidRDefault="00000000">
      <w:pPr>
        <w:numPr>
          <w:ilvl w:val="1"/>
          <w:numId w:val="309"/>
        </w:numPr>
        <w:rPr>
          <w:lang w:val="es-MX"/>
        </w:rPr>
      </w:pPr>
      <w:r w:rsidRPr="009B6DD6">
        <w:rPr>
          <w:b/>
          <w:bCs/>
          <w:lang w:val="es-MX"/>
        </w:rPr>
        <w:lastRenderedPageBreak/>
        <w:t>Proscripción del Privilegio Cambiario:</w:t>
      </w:r>
      <w:r w:rsidRPr="009B6DD6">
        <w:rPr>
          <w:lang w:val="es-MX"/>
        </w:rPr>
        <w:t xml:space="preserve"> Queda terminantemente prohibido al Estado, al Banco Central, al Tesoro Nacional, a los Municipios o a cualquier autoridad administrativa la fijación, publicación o imposición de tipos de cambio oficiales, preferenciales, subsidiados o diferenciados para ningún sector.</w:t>
      </w:r>
    </w:p>
    <w:p w14:paraId="223DCE29" w14:textId="77777777" w:rsidR="00EA5A6A" w:rsidRPr="009B6DD6" w:rsidRDefault="00000000">
      <w:pPr>
        <w:pStyle w:val="SourceCode"/>
        <w:numPr>
          <w:ilvl w:val="0"/>
          <w:numId w:val="1"/>
        </w:numPr>
        <w:rPr>
          <w:lang w:val="es-MX"/>
        </w:rPr>
      </w:pPr>
      <w:r w:rsidRPr="009B6DD6">
        <w:rPr>
          <w:rStyle w:val="VerbatimChar"/>
          <w:lang w:val="es-MX"/>
        </w:rPr>
        <w:t>i.  Las Sociedades Anónimas de Capital Abierto (SACA), empresas importadoras, ministerios, funcionarios públicos y el Estado en su conjunto están sujetos obligatoriamente al mismo tipo de cambio real que rige para el ciudadano más humilde de la República.</w:t>
      </w:r>
      <w:r w:rsidRPr="009B6DD6">
        <w:rPr>
          <w:lang w:val="es-MX"/>
        </w:rPr>
        <w:br/>
      </w:r>
      <w:r w:rsidRPr="009B6DD6">
        <w:rPr>
          <w:lang w:val="es-MX"/>
        </w:rPr>
        <w:br/>
      </w:r>
      <w:r w:rsidRPr="009B6DD6">
        <w:rPr>
          <w:rStyle w:val="VerbatimChar"/>
          <w:lang w:val="es-MX"/>
        </w:rPr>
        <w:t>ii. Se declara nulo de pleno derecho todo contrato, presupuesto o licitación pública que asuma un valor de la moneda nacional distinto al reflejado por la libre flotación en el Registro Nacional Soberano (RNS) en el momento exacto de la transacción.</w:t>
      </w:r>
    </w:p>
    <w:p w14:paraId="381ACCB8" w14:textId="77777777" w:rsidR="00EA5A6A" w:rsidRPr="009B6DD6" w:rsidRDefault="00000000">
      <w:pPr>
        <w:numPr>
          <w:ilvl w:val="0"/>
          <w:numId w:val="1"/>
        </w:numPr>
        <w:rPr>
          <w:lang w:val="es-MX"/>
        </w:rPr>
      </w:pPr>
      <w:r w:rsidRPr="009B6DD6">
        <w:rPr>
          <w:lang w:val="es-MX"/>
        </w:rPr>
        <w:t xml:space="preserve">c) </w:t>
      </w:r>
      <w:r w:rsidRPr="009B6DD6">
        <w:rPr>
          <w:b/>
          <w:bCs/>
          <w:lang w:val="es-MX"/>
        </w:rPr>
        <w:t>Tipificación del Delito de Devaluación Asimétrica:</w:t>
      </w:r>
      <w:r w:rsidRPr="009B6DD6">
        <w:rPr>
          <w:lang w:val="es-MX"/>
        </w:rPr>
        <w:t xml:space="preserve"> Se tipifica como </w:t>
      </w:r>
      <w:r w:rsidRPr="009B6DD6">
        <w:rPr>
          <w:b/>
          <w:bCs/>
          <w:lang w:val="es-MX"/>
        </w:rPr>
        <w:t>Delito de Confiscación Silenciosa y Atentado a la Equidad Nacional</w:t>
      </w:r>
      <w:r w:rsidRPr="009B6DD6">
        <w:rPr>
          <w:lang w:val="es-MX"/>
        </w:rPr>
        <w:t xml:space="preserve"> la práctica de transferir el costo de la inflación o la devaluación monetaria a la ciudadanía civil mediante el uso de tasas de cambio artificiales que blinden, protejan o subsidien los costos operativos de entidades corporativas o gubernamentales. El peso de la fluctuación macroeconómica será asumido en igualdad de condiciones matemáticas por todos los actores del sistema económico.</w:t>
      </w:r>
    </w:p>
    <w:p w14:paraId="772C6FCE" w14:textId="77777777" w:rsidR="00EA5A6A" w:rsidRPr="009B6DD6" w:rsidRDefault="00000000">
      <w:pPr>
        <w:numPr>
          <w:ilvl w:val="0"/>
          <w:numId w:val="1"/>
        </w:numPr>
        <w:rPr>
          <w:lang w:val="es-MX"/>
        </w:rPr>
      </w:pPr>
      <w:r w:rsidRPr="009B6DD6">
        <w:rPr>
          <w:lang w:val="es-MX"/>
        </w:rPr>
        <w:t xml:space="preserve">d) </w:t>
      </w:r>
      <w:r w:rsidRPr="009B6DD6">
        <w:rPr>
          <w:b/>
          <w:bCs/>
          <w:lang w:val="es-MX"/>
        </w:rPr>
        <w:t>Transparencia del Oráculo de Precios:</w:t>
      </w:r>
      <w:r w:rsidRPr="009B6DD6">
        <w:rPr>
          <w:lang w:val="es-MX"/>
        </w:rPr>
        <w:t xml:space="preserve"> El RNS utilizará un “oráculo de precios” descentralizado. Para evitar distorsiones por ataques informáticos o “flash crashes”, las liquidaciones de impuestos y dividendos se basarán en el Promedio Ponderado de las últimas setenta y dos (72) horas del valor de mercado, blindando la contabilidad nacional contra la volatilidad extrema de corto plazo.</w:t>
      </w:r>
    </w:p>
    <w:p w14:paraId="7ECA1E2E" w14:textId="77777777" w:rsidR="00EA5A6A" w:rsidRDefault="00000000">
      <w:pPr>
        <w:pStyle w:val="SourceCode"/>
        <w:numPr>
          <w:ilvl w:val="0"/>
          <w:numId w:val="1"/>
        </w:numPr>
      </w:pPr>
      <w:r w:rsidRPr="009B6DD6">
        <w:rPr>
          <w:rStyle w:val="VerbatimChar"/>
          <w:lang w:val="es-MX"/>
        </w:rPr>
        <w:t>&lt;!-- --&gt;</w:t>
      </w:r>
      <w:r w:rsidRPr="009B6DD6">
        <w:rPr>
          <w:lang w:val="es-MX"/>
        </w:rPr>
        <w:br/>
      </w:r>
      <w:r w:rsidRPr="009B6DD6">
        <w:rPr>
          <w:lang w:val="es-MX"/>
        </w:rPr>
        <w:br/>
      </w:r>
      <w:r w:rsidRPr="009B6DD6">
        <w:rPr>
          <w:rStyle w:val="VerbatimChar"/>
          <w:lang w:val="es-MX"/>
        </w:rPr>
        <w:t xml:space="preserve"> i.  Cualquier intento de alterar este oráculo desde el Poder Ejecutivo o el Banco Central para abaratar artificialmente la deuda del Estado o encarecer el consumo ciudadano, será investigado por el Tribunal de Arbitraje Técnico (TAT) y sancionado por el Tribunal de Defensa de la Constitución (TDC) como Sabotaje a la Fe Pública Digital, acarreando la destitución y responsabilidad patrimonial directa de los autores.</w:t>
      </w:r>
      <w:r w:rsidRPr="009B6DD6">
        <w:rPr>
          <w:lang w:val="es-MX"/>
        </w:rPr>
        <w:br/>
      </w:r>
      <w:r w:rsidRPr="009B6DD6">
        <w:rPr>
          <w:lang w:val="es-MX"/>
        </w:rPr>
        <w:br/>
      </w:r>
      <w:r>
        <w:rPr>
          <w:rStyle w:val="VerbatimChar"/>
        </w:rPr>
        <w:t>&lt;!-- --&gt;</w:t>
      </w:r>
    </w:p>
    <w:p w14:paraId="2AF4BDBA" w14:textId="77777777" w:rsidR="00EA5A6A" w:rsidRPr="009B6DD6" w:rsidRDefault="00000000">
      <w:pPr>
        <w:numPr>
          <w:ilvl w:val="0"/>
          <w:numId w:val="1"/>
        </w:numPr>
        <w:rPr>
          <w:lang w:val="es-MX"/>
        </w:rPr>
      </w:pPr>
      <w:r w:rsidRPr="009B6DD6">
        <w:rPr>
          <w:lang w:val="es-MX"/>
        </w:rPr>
        <w:t xml:space="preserve">e) </w:t>
      </w:r>
      <w:r w:rsidRPr="009B6DD6">
        <w:rPr>
          <w:b/>
          <w:bCs/>
          <w:lang w:val="es-MX"/>
        </w:rPr>
        <w:t>Inexistencia de Reservas de Cambio Exclusivas:</w:t>
      </w:r>
      <w:r w:rsidRPr="009B6DD6">
        <w:rPr>
          <w:lang w:val="es-MX"/>
        </w:rPr>
        <w:t xml:space="preserve"> El Estado carece de potestad para obligar a los ciudadanos o empresas privadas a venderle sus divisas generadas por exportación, remesas o servicios a una tasa inferior a la del mercado libre. El Estado, si requiere divisas para sus operaciones, acudirá al mercado abierto compitiendo en igualdad de condiciones con el resto de los actores económicos.</w:t>
      </w:r>
    </w:p>
    <w:p w14:paraId="0A1F5B85" w14:textId="77777777" w:rsidR="00EA5A6A" w:rsidRDefault="00000000">
      <w:r>
        <w:lastRenderedPageBreak/>
        <w:pict w14:anchorId="0BF6A465">
          <v:rect id="_x0000_i1083" style="width:0;height:1.5pt" o:hralign="center" o:hrstd="t" o:hr="t"/>
        </w:pict>
      </w:r>
    </w:p>
    <w:p w14:paraId="7006B3B6" w14:textId="77777777" w:rsidR="00EA5A6A" w:rsidRPr="009B6DD6" w:rsidRDefault="00000000">
      <w:pPr>
        <w:pStyle w:val="Heading2"/>
        <w:rPr>
          <w:lang w:val="es-MX"/>
        </w:rPr>
      </w:pPr>
      <w:bookmarkStart w:id="65" w:name="X90c184024f39554dbcf8a46ca481b19492fb8f2"/>
      <w:bookmarkEnd w:id="64"/>
      <w:r w:rsidRPr="009B6DD6">
        <w:rPr>
          <w:lang w:val="es-MX"/>
        </w:rPr>
        <w:t>Artículo 50. Del Endeudamiento Excepcional de Reconstrucción (EER).</w:t>
      </w:r>
    </w:p>
    <w:p w14:paraId="4C294860" w14:textId="77777777" w:rsidR="00EA5A6A" w:rsidRPr="009B6DD6" w:rsidRDefault="00000000">
      <w:pPr>
        <w:numPr>
          <w:ilvl w:val="0"/>
          <w:numId w:val="310"/>
        </w:numPr>
        <w:rPr>
          <w:lang w:val="es-MX"/>
        </w:rPr>
      </w:pPr>
      <w:r w:rsidRPr="009B6DD6">
        <w:rPr>
          <w:lang w:val="es-MX"/>
        </w:rPr>
        <w:t>Naturaleza del Disparador: El EER solo podrá activarse bajo declaración de "Estado de Reconstrucción Nacional" emitida por el Consejo de Alcaldes y ratificada por el TDC, tras certificar un déficit de infraestructura base superior al 50%.</w:t>
      </w:r>
    </w:p>
    <w:p w14:paraId="66CA5D12" w14:textId="77777777" w:rsidR="00EA5A6A" w:rsidRPr="009B6DD6" w:rsidRDefault="00000000">
      <w:pPr>
        <w:numPr>
          <w:ilvl w:val="0"/>
          <w:numId w:val="310"/>
        </w:numPr>
        <w:rPr>
          <w:lang w:val="es-MX"/>
        </w:rPr>
      </w:pPr>
      <w:r w:rsidRPr="009B6DD6">
        <w:rPr>
          <w:lang w:val="es-MX"/>
        </w:rPr>
        <w:t>Blindaje de Destino (Finalismo Estricto): Se prohíbe el uso de fondos de deuda para gasto corriente, salarios públicos o subsidios. El 100% del capital debe destinarse a proyectos de Retorno de Inversión Social (RIS): redes eléctricas, plantas desalinizadoras, conectividad y puertos, etc.</w:t>
      </w:r>
    </w:p>
    <w:p w14:paraId="7C615F57" w14:textId="77777777" w:rsidR="00EA5A6A" w:rsidRPr="009B6DD6" w:rsidRDefault="00000000">
      <w:pPr>
        <w:numPr>
          <w:ilvl w:val="0"/>
          <w:numId w:val="310"/>
        </w:numPr>
        <w:rPr>
          <w:lang w:val="es-MX"/>
        </w:rPr>
      </w:pPr>
      <w:r w:rsidRPr="009B6DD6">
        <w:rPr>
          <w:lang w:val="es-MX"/>
        </w:rPr>
        <w:t>El Reloj de Caducidad (Kill-Switch): Esta facultad de endeudamiento por encima del 20% del PIB (Artículo 49.3) tiene una vigencia máxima de diez (10) años. Al cumplirse el plazo, el techo de deuda vuelve automáticamente al límite constitucional permanente, sin posibilidad de prórroga salvo por referéndum nacional.</w:t>
      </w:r>
    </w:p>
    <w:p w14:paraId="3E938AB6" w14:textId="77777777" w:rsidR="00EA5A6A" w:rsidRPr="009B6DD6" w:rsidRDefault="00000000">
      <w:pPr>
        <w:numPr>
          <w:ilvl w:val="0"/>
          <w:numId w:val="310"/>
        </w:numPr>
        <w:rPr>
          <w:lang w:val="es-MX"/>
        </w:rPr>
      </w:pPr>
      <w:r w:rsidRPr="009B6DD6">
        <w:rPr>
          <w:lang w:val="es-MX"/>
        </w:rPr>
        <w:t>Garantía de Soberanía: Ninguna deuda de reconstrucción podrá incluir la pignoración de recursos naturales en bruto (subsuelo). La garantía será el flujo de caja futuro de las Sociedades Anónimas de Capital Abierto (SACA) creadas para gestionar dicha infraestructura (Artículo 110).</w:t>
      </w:r>
    </w:p>
    <w:p w14:paraId="3D3D3691" w14:textId="77777777" w:rsidR="00EA5A6A" w:rsidRPr="009B6DD6" w:rsidRDefault="00000000">
      <w:pPr>
        <w:numPr>
          <w:ilvl w:val="0"/>
          <w:numId w:val="310"/>
        </w:numPr>
        <w:rPr>
          <w:lang w:val="es-MX"/>
        </w:rPr>
      </w:pPr>
      <w:r w:rsidRPr="009B6DD6">
        <w:rPr>
          <w:lang w:val="es-MX"/>
        </w:rPr>
        <w:t>Trazabilidad Criptográfica: Cada tramo de deuda será un contrato inteligente (smart contract) público. El ciudadano tendrá el derecho de revisar en el Registro Nacional Soberano qué gasto se realizó y dónde se pagó con qué bono de deuda.</w:t>
      </w:r>
    </w:p>
    <w:p w14:paraId="70633955" w14:textId="77777777" w:rsidR="00EA5A6A" w:rsidRDefault="00000000">
      <w:r>
        <w:pict w14:anchorId="100D6B12">
          <v:rect id="_x0000_i1084" style="width:0;height:1.5pt" o:hralign="center" o:hrstd="t" o:hr="t"/>
        </w:pict>
      </w:r>
    </w:p>
    <w:p w14:paraId="299B57DC" w14:textId="77777777" w:rsidR="00EA5A6A" w:rsidRPr="009B6DD6" w:rsidRDefault="00000000">
      <w:pPr>
        <w:pStyle w:val="Heading2"/>
        <w:rPr>
          <w:lang w:val="es-MX"/>
        </w:rPr>
      </w:pPr>
      <w:bookmarkStart w:id="66" w:name="X2ba4eb440ce809cb72f133a6316521fb5634aad"/>
      <w:bookmarkEnd w:id="65"/>
      <w:r w:rsidRPr="009B6DD6">
        <w:rPr>
          <w:lang w:val="es-MX"/>
        </w:rPr>
        <w:t>Artículo 51. De la Resiliencia Monetaria y el Fideicomiso de Reserva.</w:t>
      </w:r>
    </w:p>
    <w:p w14:paraId="47864EA4" w14:textId="77777777" w:rsidR="00EA5A6A" w:rsidRPr="009B6DD6" w:rsidRDefault="00000000">
      <w:pPr>
        <w:numPr>
          <w:ilvl w:val="0"/>
          <w:numId w:val="311"/>
        </w:numPr>
        <w:rPr>
          <w:lang w:val="es-MX"/>
        </w:rPr>
      </w:pPr>
      <w:r w:rsidRPr="009B6DD6">
        <w:rPr>
          <w:lang w:val="es-MX"/>
        </w:rPr>
        <w:t>Protocolo de Resiliencia Geográfica: El Estado y los Municipios garantizarán mediante empresas de preferencia privadas la transaccionalidad en zonas de baja conectividad o ante fallos sistémicos mediante tecnologías seguras de enlace de corto alcance o proximidad y dispositivos de hardware de valor almacenado. Estas transacciones tendrán plena validez jurídica y se sincronizarán con el Registro Nacional Soberano de forma diferida.</w:t>
      </w:r>
    </w:p>
    <w:p w14:paraId="0683BA81" w14:textId="77777777" w:rsidR="00EA5A6A" w:rsidRPr="009B6DD6" w:rsidRDefault="00000000">
      <w:pPr>
        <w:numPr>
          <w:ilvl w:val="0"/>
          <w:numId w:val="311"/>
        </w:numPr>
        <w:rPr>
          <w:lang w:val="es-MX"/>
        </w:rPr>
      </w:pPr>
      <w:r w:rsidRPr="009B6DD6">
        <w:rPr>
          <w:lang w:val="es-MX"/>
        </w:rPr>
        <w:t>Esterilización de Capitales: El Fideicomiso Nacional de Reserva capturará el exceso de divisas provenientes de exportaciones estratégicas para su inversión en activos globales, actuando como mecanismo de control de la apreciación monetaria (Emisión o Reducción Monetaria) para preservar la competitividad de las exportaciones nacionales.</w:t>
      </w:r>
    </w:p>
    <w:p w14:paraId="0696A0F0" w14:textId="77777777" w:rsidR="00EA5A6A" w:rsidRDefault="00000000">
      <w:r>
        <w:pict w14:anchorId="6DD143BD">
          <v:rect id="_x0000_i1085" style="width:0;height:1.5pt" o:hralign="center" o:hrstd="t" o:hr="t"/>
        </w:pict>
      </w:r>
    </w:p>
    <w:p w14:paraId="5BA8C1E5" w14:textId="77777777" w:rsidR="00EA5A6A" w:rsidRPr="009B6DD6" w:rsidRDefault="00000000">
      <w:pPr>
        <w:pStyle w:val="Heading2"/>
        <w:rPr>
          <w:lang w:val="es-MX"/>
        </w:rPr>
      </w:pPr>
      <w:bookmarkStart w:id="67" w:name="X9db13f7e3b314034dc1cf3e65c647d2d8a5d743"/>
      <w:bookmarkEnd w:id="66"/>
      <w:r w:rsidRPr="009B6DD6">
        <w:rPr>
          <w:lang w:val="es-MX"/>
        </w:rPr>
        <w:lastRenderedPageBreak/>
        <w:t>Artículo 52. Del Derecho a la Soberanía Energética.</w:t>
      </w:r>
    </w:p>
    <w:p w14:paraId="74235C8F" w14:textId="77777777" w:rsidR="00EA5A6A" w:rsidRPr="009B6DD6" w:rsidRDefault="00000000">
      <w:pPr>
        <w:numPr>
          <w:ilvl w:val="0"/>
          <w:numId w:val="312"/>
        </w:numPr>
        <w:rPr>
          <w:lang w:val="es-MX"/>
        </w:rPr>
      </w:pPr>
      <w:r w:rsidRPr="009B6DD6">
        <w:rPr>
          <w:lang w:val="es-MX"/>
        </w:rPr>
        <w:t>Garantía de Autonomía: Se reconoce el derecho de todo ciudadano y comunidad a la soberanía energética. Esto incluye la facultad de generar, almacenar y compartir energía eléctrica mediante tecnologías de microgeneración descentralizada sin necesidad de permiso, licencia o concesión estatal previa.</w:t>
      </w:r>
    </w:p>
    <w:p w14:paraId="0BA2C925" w14:textId="77777777" w:rsidR="00EA5A6A" w:rsidRPr="009B6DD6" w:rsidRDefault="00000000">
      <w:pPr>
        <w:numPr>
          <w:ilvl w:val="0"/>
          <w:numId w:val="312"/>
        </w:numPr>
        <w:rPr>
          <w:lang w:val="es-MX"/>
        </w:rPr>
      </w:pPr>
      <w:r w:rsidRPr="009B6DD6">
        <w:rPr>
          <w:lang w:val="es-MX"/>
        </w:rPr>
        <w:t>Primacía de la Red Descentralizada: El Estado y los Municipios priorizarán el desarrollo de redes inteligentes y locales sobre los sistemas de generación centralizada. La soberanía digital y el funcionamiento de los registros públicos digitales se fundamentan en esta autonomía energética de los nodos locales.</w:t>
      </w:r>
    </w:p>
    <w:p w14:paraId="7F0B5931" w14:textId="77777777" w:rsidR="00EA5A6A" w:rsidRPr="009B6DD6" w:rsidRDefault="00000000">
      <w:pPr>
        <w:numPr>
          <w:ilvl w:val="0"/>
          <w:numId w:val="312"/>
        </w:numPr>
        <w:rPr>
          <w:lang w:val="es-MX"/>
        </w:rPr>
      </w:pPr>
      <w:r w:rsidRPr="009B6DD6">
        <w:rPr>
          <w:lang w:val="es-MX"/>
        </w:rPr>
        <w:t>Prohibición de Gravámenes a la Generación: Queda prohibida la creación de impuestos, tasas o cargos por la generación de energía para consumo propio o por el vertido de excedentes a la red de proximidad.</w:t>
      </w:r>
    </w:p>
    <w:p w14:paraId="7169BB50" w14:textId="77777777" w:rsidR="00EA5A6A" w:rsidRPr="009B6DD6" w:rsidRDefault="00000000">
      <w:pPr>
        <w:numPr>
          <w:ilvl w:val="0"/>
          <w:numId w:val="312"/>
        </w:numPr>
        <w:rPr>
          <w:lang w:val="es-MX"/>
        </w:rPr>
      </w:pPr>
      <w:r w:rsidRPr="009B6DD6">
        <w:rPr>
          <w:lang w:val="es-MX"/>
        </w:rPr>
        <w:t>Principio de Densidad Energética Obligatoria: El Estado y los Municipios tienen la obligación de garantizar que el balance energético nacional mantenga una base de generación de alta densidad (nuclear, térmica de ciclo combinado o equivalentes de carga base) superior al sesenta por ciento (60%) de la demanda pico. Queda prohibida la desconexión de plantas de generación estables por motivos de preferencia estética o ideológica ambiental, salvo que exista una fuente de reemplazo de igual o mayor densidad energética y menor costo por megavatio-hora ya operativa.</w:t>
      </w:r>
    </w:p>
    <w:p w14:paraId="0043D87D" w14:textId="77777777" w:rsidR="00EA5A6A" w:rsidRPr="009B6DD6" w:rsidRDefault="00000000">
      <w:pPr>
        <w:numPr>
          <w:ilvl w:val="0"/>
          <w:numId w:val="312"/>
        </w:numPr>
        <w:rPr>
          <w:lang w:val="es-MX"/>
        </w:rPr>
      </w:pPr>
      <w:r w:rsidRPr="009B6DD6">
        <w:rPr>
          <w:lang w:val="es-MX"/>
        </w:rPr>
        <w:t>Inviolabilidad de la Innovación Energética: Ninguna autoridad podrá prohibir la instalación de micro-reactores de cuarta generación o tecnologías de almacenamiento avanzado en predios privados o industriales, siempre que cumplan con los protocolos de seguridad física certificados por el TAT. La autonomía energética del individuo es la garantía última de su libertad civil.</w:t>
      </w:r>
    </w:p>
    <w:p w14:paraId="45D4E098" w14:textId="77777777" w:rsidR="00EA5A6A" w:rsidRPr="009B6DD6" w:rsidRDefault="00000000">
      <w:pPr>
        <w:numPr>
          <w:ilvl w:val="0"/>
          <w:numId w:val="312"/>
        </w:numPr>
        <w:rPr>
          <w:lang w:val="es-MX"/>
        </w:rPr>
      </w:pPr>
      <w:r w:rsidRPr="009B6DD6">
        <w:rPr>
          <w:b/>
          <w:bCs/>
          <w:lang w:val="es-MX"/>
        </w:rPr>
        <w:t>Del Mínimo de Resiliencia Municipal:</w:t>
      </w:r>
      <w:r w:rsidRPr="009B6DD6">
        <w:rPr>
          <w:lang w:val="es-MX"/>
        </w:rPr>
        <w:t xml:space="preserve"> Para que un Municipio mantenga su estatus de Autonomía Plena y su retención del 70%, deberá demostrar anualmente una capacidad de </w:t>
      </w:r>
      <w:r w:rsidRPr="009B6DD6">
        <w:rPr>
          <w:b/>
          <w:bCs/>
          <w:lang w:val="es-MX"/>
        </w:rPr>
        <w:t>Resistencia Crítica</w:t>
      </w:r>
      <w:r w:rsidRPr="009B6DD6">
        <w:rPr>
          <w:lang w:val="es-MX"/>
        </w:rPr>
        <w:t>. Esto incluye poseer infraestructura para generar al menos el 20% de su demanda energética local y reservas de agua para 30 días independientes de la Red Nacional. La soberanía no es un papel; es una capacidad física de supervivencia.</w:t>
      </w:r>
    </w:p>
    <w:p w14:paraId="12B8EF01" w14:textId="77777777" w:rsidR="00EA5A6A" w:rsidRDefault="00000000">
      <w:r>
        <w:pict w14:anchorId="10209E54">
          <v:rect id="_x0000_i1086" style="width:0;height:1.5pt" o:hralign="center" o:hrstd="t" o:hr="t"/>
        </w:pict>
      </w:r>
    </w:p>
    <w:p w14:paraId="5BB5BBAC" w14:textId="77777777" w:rsidR="00EA5A6A" w:rsidRPr="009B6DD6" w:rsidRDefault="00000000">
      <w:pPr>
        <w:pStyle w:val="Heading1"/>
        <w:rPr>
          <w:lang w:val="es-MX"/>
        </w:rPr>
      </w:pPr>
      <w:bookmarkStart w:id="68" w:name="título-v-propiedad-tierra-y-subsuelo"/>
      <w:bookmarkEnd w:id="48"/>
      <w:bookmarkEnd w:id="67"/>
      <w:r w:rsidRPr="009B6DD6">
        <w:rPr>
          <w:lang w:val="es-MX"/>
        </w:rPr>
        <w:t>TÍTULO V PROPIEDAD, TIERRA Y SUBSUELO</w:t>
      </w:r>
    </w:p>
    <w:p w14:paraId="65EDAC2B" w14:textId="77777777" w:rsidR="00EA5A6A" w:rsidRDefault="00000000">
      <w:r>
        <w:pict w14:anchorId="4E66A8F3">
          <v:rect id="_x0000_i1087" style="width:0;height:1.5pt" o:hralign="center" o:hrstd="t" o:hr="t"/>
        </w:pict>
      </w:r>
    </w:p>
    <w:p w14:paraId="69F2E308" w14:textId="77777777" w:rsidR="00EA5A6A" w:rsidRPr="009B6DD6" w:rsidRDefault="00000000">
      <w:pPr>
        <w:pStyle w:val="Heading2"/>
        <w:rPr>
          <w:lang w:val="es-MX"/>
        </w:rPr>
      </w:pPr>
      <w:bookmarkStart w:id="69" w:name="Xee8566f8338fbf0363be0fef686a0ab3c354b80"/>
      <w:r w:rsidRPr="009B6DD6">
        <w:rPr>
          <w:lang w:val="es-MX"/>
        </w:rPr>
        <w:lastRenderedPageBreak/>
        <w:t>Artículo 53. Garantía Absoluta de la Propiedad.</w:t>
      </w:r>
    </w:p>
    <w:p w14:paraId="25FC9BF3" w14:textId="77777777" w:rsidR="00EA5A6A" w:rsidRPr="009B6DD6" w:rsidRDefault="00000000">
      <w:pPr>
        <w:numPr>
          <w:ilvl w:val="0"/>
          <w:numId w:val="313"/>
        </w:numPr>
        <w:rPr>
          <w:lang w:val="es-MX"/>
        </w:rPr>
      </w:pPr>
      <w:r w:rsidRPr="009B6DD6">
        <w:rPr>
          <w:lang w:val="es-MX"/>
        </w:rPr>
        <w:t>Reconocimiento y Protección: El Estado reconoce y garantiza la propiedad privada sobre bienes muebles, inmuebles, medios de producción y propiedad intelectual.</w:t>
      </w:r>
    </w:p>
    <w:p w14:paraId="66F77E49" w14:textId="77777777" w:rsidR="00EA5A6A" w:rsidRPr="009B6DD6" w:rsidRDefault="00000000">
      <w:pPr>
        <w:numPr>
          <w:ilvl w:val="0"/>
          <w:numId w:val="313"/>
        </w:numPr>
        <w:rPr>
          <w:lang w:val="es-MX"/>
        </w:rPr>
      </w:pPr>
      <w:r w:rsidRPr="009B6DD6">
        <w:rPr>
          <w:lang w:val="es-MX"/>
        </w:rPr>
        <w:t>Régimen de Expropiación: La expropiación solo procederá por causa de utilidad pública debidamente demostrada, mediante sentencia judicial firme y Previo Pago de Indemnización Justa en Efectivo al valor de mercado, pagadera antes de la toma de posesión del bien.</w:t>
      </w:r>
    </w:p>
    <w:p w14:paraId="3FB49B86" w14:textId="77777777" w:rsidR="00EA5A6A" w:rsidRPr="009B6DD6" w:rsidRDefault="00000000">
      <w:pPr>
        <w:numPr>
          <w:ilvl w:val="0"/>
          <w:numId w:val="313"/>
        </w:numPr>
        <w:rPr>
          <w:lang w:val="es-MX"/>
        </w:rPr>
      </w:pPr>
      <w:r w:rsidRPr="009B6DD6">
        <w:rPr>
          <w:lang w:val="es-MX"/>
        </w:rPr>
        <w:t>De la Propiedad sobre Bienes Muebles y Medios de Transporte.</w:t>
      </w:r>
    </w:p>
    <w:p w14:paraId="0EBF37D4" w14:textId="77777777" w:rsidR="00EA5A6A" w:rsidRPr="009B6DD6" w:rsidRDefault="00000000">
      <w:pPr>
        <w:numPr>
          <w:ilvl w:val="1"/>
          <w:numId w:val="314"/>
        </w:numPr>
        <w:rPr>
          <w:lang w:val="es-MX"/>
        </w:rPr>
      </w:pPr>
      <w:r w:rsidRPr="009B6DD6">
        <w:rPr>
          <w:b/>
          <w:bCs/>
          <w:lang w:val="es-MX"/>
        </w:rPr>
        <w:t>Inviolabilidad Cuantitativa:</w:t>
      </w:r>
      <w:r w:rsidRPr="009B6DD6">
        <w:rPr>
          <w:lang w:val="es-MX"/>
        </w:rPr>
        <w:t xml:space="preserve"> Se garantiza el derecho de todo ciudadano y persona jurídica a la propiedad, posesión y uso de cualquier número de bienes muebles, equipos de transporte, maquinaria industrial o vehículos motorizados, sin más límite que la capacidad del titular para adquirirlos lícitamente y responder por sus obligaciones.</w:t>
      </w:r>
    </w:p>
    <w:p w14:paraId="58CD72D1" w14:textId="77777777" w:rsidR="00EA5A6A" w:rsidRPr="009B6DD6" w:rsidRDefault="00000000">
      <w:pPr>
        <w:numPr>
          <w:ilvl w:val="1"/>
          <w:numId w:val="314"/>
        </w:numPr>
        <w:rPr>
          <w:lang w:val="es-MX"/>
        </w:rPr>
      </w:pPr>
      <w:r w:rsidRPr="009B6DD6">
        <w:rPr>
          <w:b/>
          <w:bCs/>
          <w:lang w:val="es-MX"/>
        </w:rPr>
        <w:t>Proscripción de Límites de Acumulación:</w:t>
      </w:r>
      <w:r w:rsidRPr="009B6DD6">
        <w:rPr>
          <w:lang w:val="es-MX"/>
        </w:rPr>
        <w:t xml:space="preserve"> Queda terminantemente prohibida la creación de leyes, decretos o reglamentos que limiten, restrinjan o penalicen la tenencia múltiple de bienes o vehículos por parte de un mismo titular. Se prohíbe el uso de la cantidad de activos como criterio para la denegación de registros, licencias de circulación o permisos de operación.</w:t>
      </w:r>
    </w:p>
    <w:p w14:paraId="5CBA9B9C" w14:textId="77777777" w:rsidR="00EA5A6A" w:rsidRPr="009B6DD6" w:rsidRDefault="00000000">
      <w:pPr>
        <w:numPr>
          <w:ilvl w:val="1"/>
          <w:numId w:val="314"/>
        </w:numPr>
        <w:rPr>
          <w:lang w:val="es-MX"/>
        </w:rPr>
      </w:pPr>
      <w:r w:rsidRPr="009B6DD6">
        <w:rPr>
          <w:b/>
          <w:bCs/>
          <w:lang w:val="es-MX"/>
        </w:rPr>
        <w:t>Neutralidad del Registro Público:</w:t>
      </w:r>
      <w:r w:rsidRPr="009B6DD6">
        <w:rPr>
          <w:lang w:val="es-MX"/>
        </w:rPr>
        <w:t xml:space="preserve"> El Registro Nacional Soberano (RNS) y los Libros Municipales actuarán como fedatarios de la propiedad y medios de protección contra el robo. El acto del registro es una obligación del Estado para con el propietario y no constituye una facultad discrecional de autorización. La falta de registro previo no extingue el derecho de propiedad, aunque supedita la circulación en la vía pública al cumplimiento de los estándares técnicos vigentes.</w:t>
      </w:r>
    </w:p>
    <w:p w14:paraId="7DF087C9" w14:textId="77777777" w:rsidR="00EA5A6A" w:rsidRPr="009B6DD6" w:rsidRDefault="00000000">
      <w:pPr>
        <w:numPr>
          <w:ilvl w:val="1"/>
          <w:numId w:val="314"/>
        </w:numPr>
        <w:rPr>
          <w:lang w:val="es-MX"/>
        </w:rPr>
      </w:pPr>
      <w:r w:rsidRPr="009B6DD6">
        <w:rPr>
          <w:b/>
          <w:bCs/>
          <w:lang w:val="es-MX"/>
        </w:rPr>
        <w:t>Inmunidad Fiscal al Patrimonio Vehicular:</w:t>
      </w:r>
      <w:r w:rsidRPr="009B6DD6">
        <w:rPr>
          <w:lang w:val="es-MX"/>
        </w:rPr>
        <w:t xml:space="preserve"> Los medios de transporte y maquinaria se consideran capital productivo o bienes de uso personal ya gravados mediante el Impuesto Único Proporcional (Flat Tax) en el momento de su adquisición o generación de utilidad. Se prohíbe la creación de impuestos anuales sobre la propiedad de vehículos ("tenencias"), impuestos al lujo o cualquier otra exacción basada en el valor o la cantidad de los activos poseídos.</w:t>
      </w:r>
    </w:p>
    <w:p w14:paraId="0F961B3D" w14:textId="77777777" w:rsidR="00EA5A6A" w:rsidRPr="009B6DD6" w:rsidRDefault="00000000">
      <w:pPr>
        <w:numPr>
          <w:ilvl w:val="1"/>
          <w:numId w:val="314"/>
        </w:numPr>
        <w:rPr>
          <w:lang w:val="es-MX"/>
        </w:rPr>
      </w:pPr>
      <w:r w:rsidRPr="009B6DD6">
        <w:rPr>
          <w:b/>
          <w:bCs/>
          <w:lang w:val="es-MX"/>
        </w:rPr>
        <w:t>Penalización a la Vacancia Improductiva (Anti-Hoarding):</w:t>
      </w:r>
      <w:r w:rsidRPr="009B6DD6">
        <w:rPr>
          <w:lang w:val="es-MX"/>
        </w:rPr>
        <w:t xml:space="preserve"> Para evitar la manipulación artificial del mercado inmobiliario, se establece una tasa de compensación sobre inmuebles residenciales de propiedad corporativa que permanezcan desocupados por más de dieciocho (18) meses. El recaudo de </w:t>
      </w:r>
      <w:r w:rsidRPr="009B6DD6">
        <w:rPr>
          <w:lang w:val="es-MX"/>
        </w:rPr>
        <w:lastRenderedPageBreak/>
        <w:t>dicha tasa se destinará exclusivamente a fondos de capital semilla para emprendimiento juvenil local.</w:t>
      </w:r>
    </w:p>
    <w:p w14:paraId="0C9FB853" w14:textId="77777777" w:rsidR="00EA5A6A" w:rsidRPr="009B6DD6" w:rsidRDefault="00000000">
      <w:pPr>
        <w:numPr>
          <w:ilvl w:val="0"/>
          <w:numId w:val="313"/>
        </w:numPr>
        <w:rPr>
          <w:lang w:val="es-MX"/>
        </w:rPr>
      </w:pPr>
      <w:r w:rsidRPr="009B6DD6">
        <w:rPr>
          <w:b/>
          <w:bCs/>
          <w:lang w:val="es-MX"/>
        </w:rPr>
        <w:t>Proscripción de la Coacción de Arrendamiento y la Discriminación por Tenencia:</w:t>
      </w:r>
      <w:r w:rsidRPr="009B6DD6">
        <w:rPr>
          <w:lang w:val="es-MX"/>
        </w:rPr>
        <w:t xml:space="preserve"> Queda terminantemente prohibido al Estado, a los Municipios o a cualquier autoridad pública:</w:t>
      </w:r>
    </w:p>
    <w:p w14:paraId="666EEE5D" w14:textId="77777777" w:rsidR="00EA5A6A" w:rsidRPr="009B6DD6" w:rsidRDefault="00000000">
      <w:pPr>
        <w:numPr>
          <w:ilvl w:val="1"/>
          <w:numId w:val="315"/>
        </w:numPr>
        <w:rPr>
          <w:lang w:val="es-MX"/>
        </w:rPr>
      </w:pPr>
      <w:r w:rsidRPr="009B6DD6">
        <w:rPr>
          <w:lang w:val="es-MX"/>
        </w:rPr>
        <w:t>Obligar a un propietario a arrendar, ceder o poner a disposición de terceros sus inmuebles contra su voluntad, independientemente del número de propiedades que posea o del tiempo que permanezcan desocupadas.</w:t>
      </w:r>
    </w:p>
    <w:p w14:paraId="48BB580D" w14:textId="77777777" w:rsidR="00EA5A6A" w:rsidRPr="009B6DD6" w:rsidRDefault="00000000">
      <w:pPr>
        <w:numPr>
          <w:ilvl w:val="1"/>
          <w:numId w:val="315"/>
        </w:numPr>
        <w:rPr>
          <w:lang w:val="es-MX"/>
        </w:rPr>
      </w:pPr>
      <w:r w:rsidRPr="009B6DD6">
        <w:rPr>
          <w:lang w:val="es-MX"/>
        </w:rPr>
        <w:t>Crear figuras jurídicas, categorías fiscales punitivas o restricciones comerciales basadas en el número de viviendas legítimamente adquiridas o construidas por un ciudadano o persona jurídica (quedando proscrita la categorización discriminatoria de ‘gran tenedor’ o figuras análogas).</w:t>
      </w:r>
    </w:p>
    <w:p w14:paraId="562DC4A3" w14:textId="77777777" w:rsidR="00EA5A6A" w:rsidRPr="009B6DD6" w:rsidRDefault="00000000">
      <w:pPr>
        <w:numPr>
          <w:ilvl w:val="1"/>
          <w:numId w:val="315"/>
        </w:numPr>
        <w:rPr>
          <w:lang w:val="es-MX"/>
        </w:rPr>
      </w:pPr>
      <w:r w:rsidRPr="009B6DD6">
        <w:rPr>
          <w:lang w:val="es-MX"/>
        </w:rPr>
        <w:t>Imponer moratorias de desalojo que obliguen al propietario a sostener involuntariamente la vivienda de un deudor o usurpador. Si el Estado desea proveer asistencia habitacional, deberá hacerlo construyendo suelo con sus propios fondos o adquiriendo vivienda a precios de mercado libre, quedando estrictamente prohibida la socialización forzosa de la propiedad privada ajena.</w:t>
      </w:r>
    </w:p>
    <w:p w14:paraId="34DD79DB" w14:textId="77777777" w:rsidR="00EA5A6A" w:rsidRPr="009B6DD6" w:rsidRDefault="00000000">
      <w:pPr>
        <w:numPr>
          <w:ilvl w:val="0"/>
          <w:numId w:val="313"/>
        </w:numPr>
        <w:rPr>
          <w:lang w:val="es-MX"/>
        </w:rPr>
      </w:pPr>
      <w:r w:rsidRPr="009B6DD6">
        <w:rPr>
          <w:b/>
          <w:bCs/>
          <w:lang w:val="es-MX"/>
        </w:rPr>
        <w:t>Del Arrendamiento de Fricción Cero, Uso Efímero y Desalojo por ocupación ilegal.</w:t>
      </w:r>
      <w:r w:rsidRPr="009B6DD6">
        <w:rPr>
          <w:lang w:val="es-MX"/>
        </w:rPr>
        <w:br/>
        <w:t xml:space="preserve">La República reconoce que el derecho de propiedad incluye la facultad de ceder temporalmente el uso y disfrute de un espacio (habitaciones, terrenos para acampar, locales comerciales) mediante acuerdos de libre mercado. Para evitar la usurpación amparada en la burocracia, se establece el régimen de </w:t>
      </w:r>
      <w:r w:rsidRPr="009B6DD6">
        <w:rPr>
          <w:b/>
          <w:bCs/>
          <w:lang w:val="es-MX"/>
        </w:rPr>
        <w:t>Contrato de Uso Efímero con Extinción Automática</w:t>
      </w:r>
      <w:r w:rsidRPr="009B6DD6">
        <w:rPr>
          <w:lang w:val="es-MX"/>
        </w:rPr>
        <w:t>:</w:t>
      </w:r>
    </w:p>
    <w:p w14:paraId="2F989BD4" w14:textId="77777777" w:rsidR="00EA5A6A" w:rsidRPr="009B6DD6" w:rsidRDefault="00000000">
      <w:pPr>
        <w:numPr>
          <w:ilvl w:val="1"/>
          <w:numId w:val="316"/>
        </w:numPr>
        <w:rPr>
          <w:lang w:val="es-MX"/>
        </w:rPr>
      </w:pPr>
      <w:r w:rsidRPr="009B6DD6">
        <w:rPr>
          <w:b/>
          <w:bCs/>
          <w:lang w:val="es-MX"/>
        </w:rPr>
        <w:t>El Contrato Inteligente de Arrendamiento:</w:t>
      </w:r>
      <w:r w:rsidRPr="009B6DD6">
        <w:rPr>
          <w:lang w:val="es-MX"/>
        </w:rPr>
        <w:t xml:space="preserve"> Todo ciudadano o empresa (SACA/SEP) que desee rentar un espacio por un tiempo determinado, generará un contrato digital a través del Registro Nacional Soberano (RNS) utilizando los Pasaportes de Ciudadanía Soberana (PCSC) de ambas partes. El contrato establecerá de forma inalterable la fecha y hora exacta de inicio y expiración.</w:t>
      </w:r>
    </w:p>
    <w:p w14:paraId="0C9EE29E" w14:textId="77777777" w:rsidR="00EA5A6A" w:rsidRPr="009B6DD6" w:rsidRDefault="00000000">
      <w:pPr>
        <w:numPr>
          <w:ilvl w:val="1"/>
          <w:numId w:val="316"/>
        </w:numPr>
        <w:rPr>
          <w:lang w:val="es-MX"/>
        </w:rPr>
      </w:pPr>
      <w:r w:rsidRPr="009B6DD6">
        <w:rPr>
          <w:b/>
          <w:bCs/>
          <w:lang w:val="es-MX"/>
        </w:rPr>
        <w:t>Soberanía del Propietario sobre el Término:</w:t>
      </w:r>
      <w:r w:rsidRPr="009B6DD6">
        <w:rPr>
          <w:lang w:val="es-MX"/>
        </w:rPr>
        <w:t xml:space="preserve"> La facultad de prórroga o resolución del contrato reside exclusiva y unilateralmente en el titular del bien. Vencido el plazo estipulado en el instrumento contractual, se extingue de pleno derecho todo título posesorio o derecho de permanencia del ocupante, sin que el ordenamiento reconozca tácita reconducción ni derechos posesorios por mera tenencia temporal.</w:t>
      </w:r>
    </w:p>
    <w:p w14:paraId="46688FA1" w14:textId="77777777" w:rsidR="00EA5A6A" w:rsidRPr="009B6DD6" w:rsidRDefault="00000000">
      <w:pPr>
        <w:numPr>
          <w:ilvl w:val="1"/>
          <w:numId w:val="316"/>
        </w:numPr>
        <w:rPr>
          <w:lang w:val="es-MX"/>
        </w:rPr>
      </w:pPr>
      <w:r w:rsidRPr="009B6DD6">
        <w:rPr>
          <w:b/>
          <w:bCs/>
          <w:lang w:val="es-MX"/>
        </w:rPr>
        <w:lastRenderedPageBreak/>
        <w:t>Tipificación de Ocupación Hostil (Okupación):</w:t>
      </w:r>
      <w:r w:rsidRPr="009B6DD6">
        <w:rPr>
          <w:lang w:val="es-MX"/>
        </w:rPr>
        <w:t xml:space="preserve"> Si el arrendatario, visitante o campista se niega a abandonar la propiedad al expirar el contrato, su estatus legal muta instantáneamente de "cliente" a </w:t>
      </w:r>
      <w:r w:rsidRPr="009B6DD6">
        <w:rPr>
          <w:b/>
          <w:bCs/>
          <w:lang w:val="es-MX"/>
        </w:rPr>
        <w:t>Usurpador en Flagrancia</w:t>
      </w:r>
      <w:r w:rsidRPr="009B6DD6">
        <w:rPr>
          <w:lang w:val="es-MX"/>
        </w:rPr>
        <w:t>.</w:t>
      </w:r>
    </w:p>
    <w:p w14:paraId="345AF13A" w14:textId="77777777" w:rsidR="00EA5A6A" w:rsidRPr="009B6DD6" w:rsidRDefault="00000000">
      <w:pPr>
        <w:numPr>
          <w:ilvl w:val="1"/>
          <w:numId w:val="316"/>
        </w:numPr>
        <w:rPr>
          <w:lang w:val="es-MX"/>
        </w:rPr>
      </w:pPr>
      <w:r w:rsidRPr="009B6DD6">
        <w:rPr>
          <w:b/>
          <w:bCs/>
          <w:lang w:val="es-MX"/>
        </w:rPr>
        <w:t>Protocolo de Desalojo Algorítmico y Físico:</w:t>
      </w:r>
      <w:r w:rsidRPr="009B6DD6">
        <w:rPr>
          <w:lang w:val="es-MX"/>
        </w:rPr>
        <w:t xml:space="preserve"> Ante la usurpación, el propietario no requiere iniciar un juicio civil de desahucio. Con un solo comando en su PCSC ("Ejecutar Cierre"), el RNS activará las siguientes defensas:</w:t>
      </w:r>
    </w:p>
    <w:p w14:paraId="1FE4FA77" w14:textId="77777777" w:rsidR="00EA5A6A" w:rsidRPr="009B6DD6" w:rsidRDefault="00000000">
      <w:pPr>
        <w:numPr>
          <w:ilvl w:val="2"/>
          <w:numId w:val="317"/>
        </w:numPr>
        <w:rPr>
          <w:lang w:val="es-MX"/>
        </w:rPr>
      </w:pPr>
      <w:r w:rsidRPr="009B6DD6">
        <w:rPr>
          <w:b/>
          <w:bCs/>
          <w:lang w:val="es-MX"/>
        </w:rPr>
        <w:t>Multa por Secuestro de Espacio:</w:t>
      </w:r>
      <w:r w:rsidRPr="009B6DD6">
        <w:rPr>
          <w:lang w:val="es-MX"/>
        </w:rPr>
        <w:t xml:space="preserve"> El RNS comenzará a debitar de forma automática, por cada hora de permanencia ilegal, una multa punitiva equivalente al quíntuple (5x) del valor diario de la renta, extraída directamente de la Capa de Capital de Maniobra (Capa C) y de las cuentas comerciales del usurpador.</w:t>
      </w:r>
    </w:p>
    <w:p w14:paraId="2E696A25" w14:textId="77777777" w:rsidR="00EA5A6A" w:rsidRPr="009B6DD6" w:rsidRDefault="00000000">
      <w:pPr>
        <w:numPr>
          <w:ilvl w:val="2"/>
          <w:numId w:val="317"/>
        </w:numPr>
        <w:rPr>
          <w:lang w:val="es-MX"/>
        </w:rPr>
      </w:pPr>
      <w:r w:rsidRPr="009B6DD6">
        <w:rPr>
          <w:b/>
          <w:bCs/>
          <w:lang w:val="es-MX"/>
        </w:rPr>
        <w:t>Extracción Física Inmediata:</w:t>
      </w:r>
      <w:r w:rsidRPr="009B6DD6">
        <w:rPr>
          <w:lang w:val="es-MX"/>
        </w:rPr>
        <w:t xml:space="preserve"> La alerta del RNS se enruta directamente al Cuerpo de Custodia Territorial y Rural (CCTR) o a los Alguaciles Municipales, quienes tienen el mandato ineludible de personarse en la propiedad en un plazo máximo de doce (12) horas para ejecutar la extracción física del usurpador, sin necesidad de orden judicial de un tribunal físico, operando bajo la validez del Contrato Inteligente vencido.</w:t>
      </w:r>
    </w:p>
    <w:p w14:paraId="1D19C8C9" w14:textId="77777777" w:rsidR="00EA5A6A" w:rsidRPr="009B6DD6" w:rsidRDefault="00000000">
      <w:pPr>
        <w:numPr>
          <w:ilvl w:val="2"/>
          <w:numId w:val="317"/>
        </w:numPr>
        <w:rPr>
          <w:lang w:val="es-MX"/>
        </w:rPr>
      </w:pPr>
      <w:r w:rsidRPr="009B6DD6">
        <w:rPr>
          <w:b/>
          <w:bCs/>
          <w:lang w:val="es-MX"/>
        </w:rPr>
        <w:t>Responsabilidad por Daños:</w:t>
      </w:r>
      <w:r w:rsidRPr="009B6DD6">
        <w:rPr>
          <w:lang w:val="es-MX"/>
        </w:rPr>
        <w:t xml:space="preserve"> Cualquier daño causado a la propiedad, a la siembra o al mobiliario será tasado y cobrado automáticamente del patrimonio del infractor (Art. 150.10).</w:t>
      </w:r>
    </w:p>
    <w:p w14:paraId="01389B78" w14:textId="77777777" w:rsidR="00EA5A6A" w:rsidRDefault="00000000">
      <w:pPr>
        <w:numPr>
          <w:ilvl w:val="0"/>
          <w:numId w:val="313"/>
        </w:numPr>
      </w:pPr>
      <w:r w:rsidRPr="009B6DD6">
        <w:rPr>
          <w:b/>
          <w:bCs/>
          <w:lang w:val="es-MX"/>
        </w:rPr>
        <w:t>De la Regulación por Externalidades y el Orden Público y el Criterio de Intervención Técnica:</w:t>
      </w:r>
      <w:r w:rsidRPr="009B6DD6">
        <w:rPr>
          <w:lang w:val="es-MX"/>
        </w:rPr>
        <w:t xml:space="preserve"> La potestad municipal para regular el uso de vehículos y maquinaria se limita estrictamente a la gestión de externalidades objetivas y cuantificables que afecten el derecho de terceros o la integridad de la infraestructura pública. </w:t>
      </w:r>
      <w:r>
        <w:t>Estas regulaciones se centrarán exclusivamente en:</w:t>
      </w:r>
    </w:p>
    <w:p w14:paraId="73B0F2E7" w14:textId="77777777" w:rsidR="00EA5A6A" w:rsidRPr="009B6DD6" w:rsidRDefault="00000000">
      <w:pPr>
        <w:numPr>
          <w:ilvl w:val="1"/>
          <w:numId w:val="318"/>
        </w:numPr>
        <w:rPr>
          <w:lang w:val="es-MX"/>
        </w:rPr>
      </w:pPr>
      <w:r w:rsidRPr="009B6DD6">
        <w:rPr>
          <w:b/>
          <w:bCs/>
          <w:lang w:val="es-MX"/>
        </w:rPr>
        <w:t>Seguridad Mecánica:</w:t>
      </w:r>
      <w:r w:rsidRPr="009B6DD6">
        <w:rPr>
          <w:lang w:val="es-MX"/>
        </w:rPr>
        <w:t xml:space="preserve"> El establecimiento de normas mínimas de seguridad para la circulación en vías públicas, cuya verificación será realizada por entidades técnicas certificadas, públicas o privadas, bajo el régimen de libre competencia.</w:t>
      </w:r>
    </w:p>
    <w:p w14:paraId="66637D7B" w14:textId="77777777" w:rsidR="00EA5A6A" w:rsidRPr="009B6DD6" w:rsidRDefault="00000000">
      <w:pPr>
        <w:numPr>
          <w:ilvl w:val="1"/>
          <w:numId w:val="318"/>
        </w:numPr>
        <w:rPr>
          <w:lang w:val="es-MX"/>
        </w:rPr>
      </w:pPr>
      <w:r w:rsidRPr="009B6DD6">
        <w:rPr>
          <w:b/>
          <w:bCs/>
          <w:lang w:val="es-MX"/>
        </w:rPr>
        <w:t>Emisiones y Medio Ambiente:</w:t>
      </w:r>
      <w:r w:rsidRPr="009B6DD6">
        <w:rPr>
          <w:lang w:val="es-MX"/>
        </w:rPr>
        <w:t xml:space="preserve"> La fijación de umbrales máximos de emisiones contaminantes y vertidos, basados en estándares científicos internacionales, con el fin de proteger la salud pública y el ecosistema local.</w:t>
      </w:r>
    </w:p>
    <w:p w14:paraId="11D1BCEA" w14:textId="77777777" w:rsidR="00EA5A6A" w:rsidRPr="009B6DD6" w:rsidRDefault="00000000">
      <w:pPr>
        <w:numPr>
          <w:ilvl w:val="1"/>
          <w:numId w:val="318"/>
        </w:numPr>
        <w:rPr>
          <w:lang w:val="es-MX"/>
        </w:rPr>
      </w:pPr>
      <w:r w:rsidRPr="009B6DD6">
        <w:rPr>
          <w:b/>
          <w:bCs/>
          <w:lang w:val="es-MX"/>
        </w:rPr>
        <w:t>Contaminación Acústica:</w:t>
      </w:r>
      <w:r w:rsidRPr="009B6DD6">
        <w:rPr>
          <w:lang w:val="es-MX"/>
        </w:rPr>
        <w:t xml:space="preserve"> El control de niveles de ruido mediante el uso de decibelímetros, estableciendo zonas de baja carga sensorial en áreas </w:t>
      </w:r>
      <w:r w:rsidRPr="009B6DD6">
        <w:rPr>
          <w:lang w:val="es-MX"/>
        </w:rPr>
        <w:lastRenderedPageBreak/>
        <w:t>residenciales, hospitalarias o de protección cognitiva, de conformidad con el Artículo 140.</w:t>
      </w:r>
    </w:p>
    <w:p w14:paraId="36491FB2" w14:textId="77777777" w:rsidR="00EA5A6A" w:rsidRPr="009B6DD6" w:rsidRDefault="00000000">
      <w:pPr>
        <w:numPr>
          <w:ilvl w:val="1"/>
          <w:numId w:val="318"/>
        </w:numPr>
        <w:rPr>
          <w:lang w:val="es-MX"/>
        </w:rPr>
      </w:pPr>
      <w:r w:rsidRPr="009B6DD6">
        <w:rPr>
          <w:b/>
          <w:bCs/>
          <w:lang w:val="es-MX"/>
        </w:rPr>
        <w:t>Dimensiones y Carga:</w:t>
      </w:r>
      <w:r w:rsidRPr="009B6DD6">
        <w:rPr>
          <w:lang w:val="es-MX"/>
        </w:rPr>
        <w:t xml:space="preserve"> El establecimiento de límites de peso y gálibo proporcionales a la resistencia técnica de la infraestructura vial de cada municipio.</w:t>
      </w:r>
    </w:p>
    <w:p w14:paraId="2E51BC78" w14:textId="77777777" w:rsidR="00EA5A6A" w:rsidRPr="009B6DD6" w:rsidRDefault="00000000">
      <w:pPr>
        <w:numPr>
          <w:ilvl w:val="0"/>
          <w:numId w:val="313"/>
        </w:numPr>
        <w:rPr>
          <w:lang w:val="es-MX"/>
        </w:rPr>
      </w:pPr>
      <w:r w:rsidRPr="009B6DD6">
        <w:rPr>
          <w:lang w:val="es-MX"/>
        </w:rPr>
        <w:t>Gestión del Espacio Público y Tasas de Uso:</w:t>
      </w:r>
    </w:p>
    <w:p w14:paraId="10B8020B" w14:textId="77777777" w:rsidR="00EA5A6A" w:rsidRPr="009B6DD6" w:rsidRDefault="00000000">
      <w:pPr>
        <w:numPr>
          <w:ilvl w:val="1"/>
          <w:numId w:val="319"/>
        </w:numPr>
        <w:rPr>
          <w:lang w:val="es-MX"/>
        </w:rPr>
      </w:pPr>
      <w:r w:rsidRPr="009B6DD6">
        <w:rPr>
          <w:lang w:val="es-MX"/>
        </w:rPr>
        <w:t>El Municipio tiene la facultad de gestionar el estacionamiento y la circulación en vías de alta densidad mediante la aplicación de Tasas de Uso Técnico. Dichas tasas tendrán como fin único el mantenimiento de la red vial y la compensación por el uso del espacio común, no pudiendo utilizarse como mecanismo de desestimulación encubierta de la propiedad privada.</w:t>
      </w:r>
    </w:p>
    <w:p w14:paraId="7E33072E" w14:textId="77777777" w:rsidR="00EA5A6A" w:rsidRPr="009B6DD6" w:rsidRDefault="00000000">
      <w:pPr>
        <w:numPr>
          <w:ilvl w:val="1"/>
          <w:numId w:val="319"/>
        </w:numPr>
        <w:rPr>
          <w:lang w:val="es-MX"/>
        </w:rPr>
      </w:pPr>
      <w:r w:rsidRPr="009B6DD6">
        <w:rPr>
          <w:lang w:val="es-MX"/>
        </w:rPr>
        <w:t>Se garantiza el derecho al "Puerto de Descarga" y estacionamiento en propiedad privada. Ninguna autoridad podrá sancionar a un ciudadano por la cantidad de vehículos estacionados o almacenados dentro de sus predios, siempre que se cumplan las normas de seguridad industrial y prevención de incendios.</w:t>
      </w:r>
    </w:p>
    <w:p w14:paraId="06A76FD8" w14:textId="77777777" w:rsidR="00EA5A6A" w:rsidRPr="009B6DD6" w:rsidRDefault="00000000">
      <w:pPr>
        <w:numPr>
          <w:ilvl w:val="0"/>
          <w:numId w:val="313"/>
        </w:numPr>
        <w:rPr>
          <w:lang w:val="es-MX"/>
        </w:rPr>
      </w:pPr>
      <w:r w:rsidRPr="009B6DD6">
        <w:rPr>
          <w:b/>
          <w:bCs/>
          <w:lang w:val="es-MX"/>
        </w:rPr>
        <w:t>Responsabilidad Civil Objetiva por Daños:</w:t>
      </w:r>
      <w:r w:rsidRPr="009B6DD6">
        <w:rPr>
          <w:lang w:val="es-MX"/>
        </w:rPr>
        <w:t xml:space="preserve"> El propietario de un bien mueble o vehículo es responsable civil y solidariamente por los daños, perjuicios o contaminación que dicho bien cause a la propiedad ajena, la integridad física de terceros o el dominio público. La obligación de restauración o indemnización es absoluta y no se extingue por la falta de dolo, de conformidad con el principio de responsabilidad objetiva.</w:t>
      </w:r>
    </w:p>
    <w:p w14:paraId="607A55F5" w14:textId="77777777" w:rsidR="00EA5A6A" w:rsidRPr="009B6DD6" w:rsidRDefault="00000000">
      <w:pPr>
        <w:numPr>
          <w:ilvl w:val="0"/>
          <w:numId w:val="313"/>
        </w:numPr>
        <w:rPr>
          <w:lang w:val="es-MX"/>
        </w:rPr>
      </w:pPr>
      <w:r w:rsidRPr="009B6DD6">
        <w:rPr>
          <w:b/>
          <w:bCs/>
          <w:lang w:val="es-MX"/>
        </w:rPr>
        <w:t>Derecho de Transformación y Autonomía Técnica:</w:t>
      </w:r>
      <w:r w:rsidRPr="009B6DD6">
        <w:rPr>
          <w:lang w:val="es-MX"/>
        </w:rPr>
        <w:t xml:space="preserve"> Se reconoce el derecho del propietario a modificar, transformar o adaptar sus medios de transporte mediante cualquier tecnología (eléctrica, combustión, hidrógeno o análogos). El Estado y los Municipios no podrán imponer tecnologías específicas, limitándose a certificar que la transformación cumpla con los estándares de seguridad y emisiones definidos en la ley.</w:t>
      </w:r>
    </w:p>
    <w:p w14:paraId="50408373" w14:textId="77777777" w:rsidR="00EA5A6A" w:rsidRPr="009B6DD6" w:rsidRDefault="00000000">
      <w:pPr>
        <w:numPr>
          <w:ilvl w:val="0"/>
          <w:numId w:val="313"/>
        </w:numPr>
        <w:rPr>
          <w:lang w:val="es-MX"/>
        </w:rPr>
      </w:pPr>
      <w:r w:rsidRPr="009B6DD6">
        <w:rPr>
          <w:b/>
          <w:bCs/>
          <w:lang w:val="es-MX"/>
        </w:rPr>
        <w:t>Del Núcleo Estructural y la Soberanía Arquitectónica.</w:t>
      </w:r>
      <w:r w:rsidRPr="009B6DD6">
        <w:rPr>
          <w:lang w:val="es-MX"/>
        </w:rPr>
        <w:t xml:space="preserve"> La República adopta el modelo de "Núcleo Estructural" para el desarrollo del hábitat. El Municipio garantiza, mediante licitación a privados, la construcción del núcleo base (cimientos, estructuras portantes y conexiones técnicas a las redes de agua, energía y datos). Una vez entregado el núcleo estructural al ciudadano, este ejercerá </w:t>
      </w:r>
      <w:r w:rsidRPr="009B6DD6">
        <w:rPr>
          <w:b/>
          <w:bCs/>
          <w:lang w:val="es-MX"/>
        </w:rPr>
        <w:t>soberanía arquitectónica absoluta</w:t>
      </w:r>
      <w:r w:rsidRPr="009B6DD6">
        <w:rPr>
          <w:lang w:val="es-MX"/>
        </w:rPr>
        <w:t xml:space="preserve"> sobre la distribución interna, la fachada y la personalización estética de su hogar. El poder público no podrá imponer cánones de uniformidad estética forzosa que anulen la identidad individual.</w:t>
      </w:r>
    </w:p>
    <w:p w14:paraId="55FFBEBF" w14:textId="77777777" w:rsidR="00EA5A6A" w:rsidRPr="009B6DD6" w:rsidRDefault="00000000">
      <w:pPr>
        <w:numPr>
          <w:ilvl w:val="0"/>
          <w:numId w:val="313"/>
        </w:numPr>
        <w:rPr>
          <w:lang w:val="es-MX"/>
        </w:rPr>
      </w:pPr>
      <w:r w:rsidRPr="009B6DD6">
        <w:rPr>
          <w:lang w:val="es-MX"/>
        </w:rPr>
        <w:lastRenderedPageBreak/>
        <w:t>De la Soberanía sobre los Recursos Naturales Marinos y el Derecho Originario de Extracción:</w:t>
      </w:r>
    </w:p>
    <w:p w14:paraId="4F459BC6" w14:textId="77777777" w:rsidR="00EA5A6A" w:rsidRPr="009B6DD6" w:rsidRDefault="00000000">
      <w:pPr>
        <w:numPr>
          <w:ilvl w:val="1"/>
          <w:numId w:val="320"/>
        </w:numPr>
        <w:rPr>
          <w:lang w:val="es-MX"/>
        </w:rPr>
      </w:pPr>
      <w:r w:rsidRPr="009B6DD6">
        <w:rPr>
          <w:lang w:val="es-MX"/>
        </w:rPr>
        <w:t>Libertad de Acceso: La República reconoce la primacía de la libertad sobre las aguas territoriales. Todo ciudadano, por su sola condición de tal, posee el derecho inalienable de acceso, navegación y extracción de recursos con fines de subsistencia, recreación o comercio.</w:t>
      </w:r>
    </w:p>
    <w:p w14:paraId="3C75D478" w14:textId="77777777" w:rsidR="00EA5A6A" w:rsidRPr="009B6DD6" w:rsidRDefault="00000000">
      <w:pPr>
        <w:numPr>
          <w:ilvl w:val="1"/>
          <w:numId w:val="320"/>
        </w:numPr>
        <w:rPr>
          <w:lang w:val="es-MX"/>
        </w:rPr>
      </w:pPr>
      <w:r w:rsidRPr="009B6DD6">
        <w:rPr>
          <w:lang w:val="es-MX"/>
        </w:rPr>
        <w:t>Prohibición de Monopolios: Se prohíbe terminantemente la creación de monopolios estatales o licitaciones excluyentes que impidan al ciudadano individual o a la pequeña empresa el ejercicio de la actividad extractiva marina.</w:t>
      </w:r>
    </w:p>
    <w:p w14:paraId="0F64DBC2" w14:textId="77777777" w:rsidR="00EA5A6A" w:rsidRPr="009B6DD6" w:rsidRDefault="00000000">
      <w:pPr>
        <w:numPr>
          <w:ilvl w:val="1"/>
          <w:numId w:val="320"/>
        </w:numPr>
        <w:rPr>
          <w:lang w:val="es-MX"/>
        </w:rPr>
      </w:pPr>
      <w:r w:rsidRPr="009B6DD6">
        <w:rPr>
          <w:lang w:val="es-MX"/>
        </w:rPr>
        <w:t>Límite de la Regulación: La intervención municipal en el mar se limita exclusivamente a criterios técnicos de preservación de biomasa y seguridad, certificados por el TAT. Queda proscrita cualquier regulación que pretenda restringir el derecho de propiedad sobre el producto capturado o el libre tránsito marítimo.</w:t>
      </w:r>
    </w:p>
    <w:p w14:paraId="2B4F64FD" w14:textId="77777777" w:rsidR="00EA5A6A" w:rsidRPr="009B6DD6" w:rsidRDefault="00000000">
      <w:pPr>
        <w:numPr>
          <w:ilvl w:val="0"/>
          <w:numId w:val="313"/>
        </w:numPr>
        <w:rPr>
          <w:lang w:val="es-MX"/>
        </w:rPr>
      </w:pPr>
      <w:r w:rsidRPr="009B6DD6">
        <w:rPr>
          <w:b/>
          <w:bCs/>
          <w:lang w:val="es-MX"/>
        </w:rPr>
        <w:t>De las Reservas de Reposición Biológica (RRB):</w:t>
      </w:r>
      <w:r w:rsidRPr="009B6DD6">
        <w:rPr>
          <w:lang w:val="es-MX"/>
        </w:rPr>
        <w:t xml:space="preserve"> Con el fin de garantizar la perpetuidad de los recursos hidrobiológicos y la seguridad alimentaria de las generaciones futuras, se establece la creación de zonas de exclusión extractiva absoluta.</w:t>
      </w:r>
    </w:p>
    <w:p w14:paraId="1FE20AA4" w14:textId="77777777" w:rsidR="00EA5A6A" w:rsidRPr="009B6DD6" w:rsidRDefault="00000000">
      <w:pPr>
        <w:numPr>
          <w:ilvl w:val="1"/>
          <w:numId w:val="321"/>
        </w:numPr>
        <w:rPr>
          <w:lang w:val="es-MX"/>
        </w:rPr>
      </w:pPr>
      <w:r w:rsidRPr="009B6DD6">
        <w:rPr>
          <w:b/>
          <w:bCs/>
          <w:lang w:val="es-MX"/>
        </w:rPr>
        <w:t>Delimitación Técnica:</w:t>
      </w:r>
      <w:r w:rsidRPr="009B6DD6">
        <w:rPr>
          <w:lang w:val="es-MX"/>
        </w:rPr>
        <w:t xml:space="preserve"> El Tribunal de Arbitraje Técnico (TAT), basado en estudios de corrientes, salinidad y ciclos de desove, fijará las coordenadas de geolocalización de las RRB. Estas zonas funcionarán como santuarios de biodiversidad y centros de exportación natural de biomasa hacia las áreas de pesca adyacentes.</w:t>
      </w:r>
    </w:p>
    <w:p w14:paraId="3DBEE90E" w14:textId="77777777" w:rsidR="00EA5A6A" w:rsidRPr="009B6DD6" w:rsidRDefault="00000000">
      <w:pPr>
        <w:numPr>
          <w:ilvl w:val="1"/>
          <w:numId w:val="321"/>
        </w:numPr>
        <w:rPr>
          <w:lang w:val="es-MX"/>
        </w:rPr>
      </w:pPr>
      <w:r w:rsidRPr="009B6DD6">
        <w:rPr>
          <w:b/>
          <w:bCs/>
          <w:lang w:val="es-MX"/>
        </w:rPr>
        <w:t>Inviolabilidad de la Reserva:</w:t>
      </w:r>
      <w:r w:rsidRPr="009B6DD6">
        <w:rPr>
          <w:lang w:val="es-MX"/>
        </w:rPr>
        <w:t xml:space="preserve"> Queda terminantemente prohibida cualquier actividad de extracción, vertido o alteración técnica dentro del perímetro de las RRB. La violación de estos límites será procesada como </w:t>
      </w:r>
      <w:r w:rsidRPr="009B6DD6">
        <w:rPr>
          <w:b/>
          <w:bCs/>
          <w:lang w:val="es-MX"/>
        </w:rPr>
        <w:t>Atentado a la Infraestructura Vital de la República</w:t>
      </w:r>
      <w:r w:rsidRPr="009B6DD6">
        <w:rPr>
          <w:lang w:val="es-MX"/>
        </w:rPr>
        <w:t>, conllevando la incautación de los medios utilizados y la deducción automática de Acciones Soberanas (AS) para la remediación del daño.</w:t>
      </w:r>
    </w:p>
    <w:p w14:paraId="5FFF8FC2" w14:textId="77777777" w:rsidR="00EA5A6A" w:rsidRPr="009B6DD6" w:rsidRDefault="00000000">
      <w:pPr>
        <w:numPr>
          <w:ilvl w:val="1"/>
          <w:numId w:val="321"/>
        </w:numPr>
        <w:rPr>
          <w:lang w:val="es-MX"/>
        </w:rPr>
      </w:pPr>
      <w:r w:rsidRPr="009B6DD6">
        <w:rPr>
          <w:b/>
          <w:bCs/>
          <w:lang w:val="es-MX"/>
        </w:rPr>
        <w:t>Vigilancia Tecnológica:</w:t>
      </w:r>
      <w:r w:rsidRPr="009B6DD6">
        <w:rPr>
          <w:lang w:val="es-MX"/>
        </w:rPr>
        <w:t xml:space="preserve"> El cumplimiento de estos perímetros será monitoreado en tiempo real por el Registro Nacional Soberano (RNS) mediante la telemetría obligatoria de las embarcaciones civiles y comerciales. El sistema emitirá alertas de incursión automáticas, invalidando el amparo legal de navegación de cualquier nave que viole la zona de exclusión sin autorización técnica justificada.</w:t>
      </w:r>
    </w:p>
    <w:p w14:paraId="6A3ADEDD" w14:textId="77777777" w:rsidR="00EA5A6A" w:rsidRPr="009B6DD6" w:rsidRDefault="00000000">
      <w:pPr>
        <w:numPr>
          <w:ilvl w:val="0"/>
          <w:numId w:val="313"/>
        </w:numPr>
        <w:rPr>
          <w:lang w:val="es-MX"/>
        </w:rPr>
      </w:pPr>
      <w:r w:rsidRPr="009B6DD6">
        <w:rPr>
          <w:b/>
          <w:bCs/>
          <w:lang w:val="es-MX"/>
        </w:rPr>
        <w:t>De los Períodos de Veda y Autorización Táctica:</w:t>
      </w:r>
      <w:r w:rsidRPr="009B6DD6">
        <w:rPr>
          <w:lang w:val="es-MX"/>
        </w:rPr>
        <w:t xml:space="preserve"> El derecho de extracción está supeditado a los </w:t>
      </w:r>
      <w:r w:rsidRPr="009B6DD6">
        <w:rPr>
          <w:b/>
          <w:bCs/>
          <w:lang w:val="es-MX"/>
        </w:rPr>
        <w:t>Ciclos de Reclutamiento Biológico</w:t>
      </w:r>
      <w:r w:rsidRPr="009B6DD6">
        <w:rPr>
          <w:lang w:val="es-MX"/>
        </w:rPr>
        <w:t xml:space="preserve"> de las especies.</w:t>
      </w:r>
    </w:p>
    <w:p w14:paraId="6F84B8DF" w14:textId="77777777" w:rsidR="00EA5A6A" w:rsidRPr="009B6DD6" w:rsidRDefault="00000000">
      <w:pPr>
        <w:numPr>
          <w:ilvl w:val="1"/>
          <w:numId w:val="322"/>
        </w:numPr>
        <w:rPr>
          <w:lang w:val="es-MX"/>
        </w:rPr>
      </w:pPr>
      <w:r w:rsidRPr="009B6DD6">
        <w:rPr>
          <w:b/>
          <w:bCs/>
          <w:lang w:val="es-MX"/>
        </w:rPr>
        <w:lastRenderedPageBreak/>
        <w:t>Calendario de Inmunidad Biológica:</w:t>
      </w:r>
      <w:r w:rsidRPr="009B6DD6">
        <w:rPr>
          <w:lang w:val="es-MX"/>
        </w:rPr>
        <w:t xml:space="preserve"> El Tribunal de Arbitraje Técnico (TAT) publicará y actualizará en el RNS el calendario de vedas basado en la telemetría de biomasa. Durante estos períodos, el amparo legal para la extracción de especies específicas queda suspendido de pleno derecho.</w:t>
      </w:r>
    </w:p>
    <w:p w14:paraId="51B53520" w14:textId="77777777" w:rsidR="00EA5A6A" w:rsidRPr="009B6DD6" w:rsidRDefault="00000000">
      <w:pPr>
        <w:numPr>
          <w:ilvl w:val="1"/>
          <w:numId w:val="322"/>
        </w:numPr>
        <w:rPr>
          <w:lang w:val="es-MX"/>
        </w:rPr>
      </w:pPr>
      <w:r w:rsidRPr="009B6DD6">
        <w:rPr>
          <w:b/>
          <w:bCs/>
          <w:lang w:val="es-MX"/>
        </w:rPr>
        <w:t>Licencias de Gestión de Fase:</w:t>
      </w:r>
      <w:r w:rsidRPr="009B6DD6">
        <w:rPr>
          <w:lang w:val="es-MX"/>
        </w:rPr>
        <w:t xml:space="preserve"> El Estado, a través de las oficinas técnicas municipales, emitirá </w:t>
      </w:r>
      <w:r w:rsidRPr="009B6DD6">
        <w:rPr>
          <w:b/>
          <w:bCs/>
          <w:lang w:val="es-MX"/>
        </w:rPr>
        <w:t>Autorizaciones Tácticas de Extracción</w:t>
      </w:r>
      <w:r w:rsidRPr="009B6DD6">
        <w:rPr>
          <w:lang w:val="es-MX"/>
        </w:rPr>
        <w:t xml:space="preserve"> únicamente en los períodos y zonas que el TAT certifique como "Fase de Excedente Biológico". Estas autorizaciones serán gestionadas algorítmicamente a través del RNS, garantizando que el esfuerzo de captura no supere la tasa de reposición natural.</w:t>
      </w:r>
    </w:p>
    <w:p w14:paraId="2FC3FF0B" w14:textId="77777777" w:rsidR="00EA5A6A" w:rsidRPr="009B6DD6" w:rsidRDefault="00000000">
      <w:pPr>
        <w:numPr>
          <w:ilvl w:val="1"/>
          <w:numId w:val="322"/>
        </w:numPr>
        <w:rPr>
          <w:lang w:val="es-MX"/>
        </w:rPr>
      </w:pPr>
      <w:r w:rsidRPr="009B6DD6">
        <w:rPr>
          <w:b/>
          <w:bCs/>
          <w:lang w:val="es-MX"/>
        </w:rPr>
        <w:t>Penalización por Interrupción de Ciclo:</w:t>
      </w:r>
      <w:r w:rsidRPr="009B6DD6">
        <w:rPr>
          <w:lang w:val="es-MX"/>
        </w:rPr>
        <w:t xml:space="preserve"> La extracción de biomasa en fase de desove o dentro de períodos de veda será considerada </w:t>
      </w:r>
      <w:r w:rsidRPr="009B6DD6">
        <w:rPr>
          <w:b/>
          <w:bCs/>
          <w:lang w:val="es-MX"/>
        </w:rPr>
        <w:t>Sabotaje Ecológico</w:t>
      </w:r>
      <w:r w:rsidRPr="009B6DD6">
        <w:rPr>
          <w:lang w:val="es-MX"/>
        </w:rPr>
        <w:t>. El RNS bloqueará automáticamente los permisos de navegación del infractor y ejecutará una sanción pecuniaria en Acciones Soberanas (AS) equivalente al triple del valor proyectado de la biomasa destruida.</w:t>
      </w:r>
    </w:p>
    <w:p w14:paraId="0D1C0A7D" w14:textId="77777777" w:rsidR="00EA5A6A" w:rsidRPr="009B6DD6" w:rsidRDefault="00000000">
      <w:pPr>
        <w:numPr>
          <w:ilvl w:val="1"/>
          <w:numId w:val="322"/>
        </w:numPr>
        <w:rPr>
          <w:lang w:val="es-MX"/>
        </w:rPr>
      </w:pPr>
      <w:r w:rsidRPr="009B6DD6">
        <w:rPr>
          <w:b/>
          <w:bCs/>
          <w:lang w:val="es-MX"/>
        </w:rPr>
        <w:t>Transparencia en la Autorización:</w:t>
      </w:r>
      <w:r w:rsidRPr="009B6DD6">
        <w:rPr>
          <w:lang w:val="es-MX"/>
        </w:rPr>
        <w:t xml:space="preserve"> El proceso de otorgamiento de licencias durante fases críticas será público y basado exclusivamente en la idoneidad técnica del arte de pesca y el historial de cumplimiento del ciudadano, eliminando cualquier margen de discrecionalidad administrativa o favoritismo.</w:t>
      </w:r>
    </w:p>
    <w:p w14:paraId="07CB0773" w14:textId="77777777" w:rsidR="00EA5A6A" w:rsidRDefault="00000000">
      <w:r>
        <w:pict w14:anchorId="536C411A">
          <v:rect id="_x0000_i1088" style="width:0;height:1.5pt" o:hralign="center" o:hrstd="t" o:hr="t"/>
        </w:pict>
      </w:r>
    </w:p>
    <w:p w14:paraId="12E9766F" w14:textId="77777777" w:rsidR="00EA5A6A" w:rsidRPr="009B6DD6" w:rsidRDefault="00000000">
      <w:pPr>
        <w:pStyle w:val="Heading2"/>
        <w:rPr>
          <w:lang w:val="es-MX"/>
        </w:rPr>
      </w:pPr>
      <w:bookmarkStart w:id="70" w:name="X4ccc088cbc954fd5ab63eb15775e4cc23aed070"/>
      <w:bookmarkEnd w:id="69"/>
      <w:r w:rsidRPr="009B6DD6">
        <w:rPr>
          <w:lang w:val="es-MX"/>
        </w:rPr>
        <w:t>Artículo 54. Propiedad Agraria, Arrendamiento Estratégico (AET) Límites y Excepción Urbana.</w:t>
      </w:r>
    </w:p>
    <w:p w14:paraId="217147E2" w14:textId="77777777" w:rsidR="00EA5A6A" w:rsidRPr="009B6DD6" w:rsidRDefault="00000000">
      <w:pPr>
        <w:numPr>
          <w:ilvl w:val="0"/>
          <w:numId w:val="323"/>
        </w:numPr>
        <w:rPr>
          <w:lang w:val="es-MX"/>
        </w:rPr>
      </w:pPr>
      <w:r w:rsidRPr="009B6DD6">
        <w:rPr>
          <w:b/>
          <w:bCs/>
          <w:lang w:val="es-MX"/>
        </w:rPr>
        <w:t>Límite a la Concentración de Suelo Primario:</w:t>
      </w:r>
      <w:r w:rsidRPr="009B6DD6">
        <w:rPr>
          <w:lang w:val="es-MX"/>
        </w:rPr>
        <w:t xml:space="preserve"> Para asegurar la soberanía productiva y evitar monopolios extractivos, ninguna persona jurídica podrá poseer en propiedad (título de dominio) más del cinco por ciento (5%) de la tierra cultivable o de explotación forestal de un mismo municipio. No obstante, para proyectos de alta escala que requieran mayor superficie, la entidad podrá expandir su operación mediante Arrendamiento Estratégico (AET) con terceros propietarios, fomentando la cooperación entre la gran industria y el pequeño propietario sin concentrar la tenencia del suelo.</w:t>
      </w:r>
    </w:p>
    <w:p w14:paraId="11DF6E7D" w14:textId="77777777" w:rsidR="00EA5A6A" w:rsidRPr="009B6DD6" w:rsidRDefault="00000000">
      <w:pPr>
        <w:pStyle w:val="Compact"/>
        <w:numPr>
          <w:ilvl w:val="1"/>
          <w:numId w:val="324"/>
        </w:numPr>
        <w:rPr>
          <w:lang w:val="es-MX"/>
        </w:rPr>
      </w:pPr>
      <w:r w:rsidRPr="009B6DD6">
        <w:rPr>
          <w:lang w:val="es-MX"/>
        </w:rPr>
        <w:t>El límite del 5% pueda ampliarse hasta un veinte por ciento (20%) exclusivamente para proyectos de silvicultura comercial de ciclo largo certificados bajo la regla de reposición del Artículo 157.</w:t>
      </w:r>
    </w:p>
    <w:p w14:paraId="439E6C87" w14:textId="77777777" w:rsidR="00EA5A6A" w:rsidRPr="009B6DD6" w:rsidRDefault="00000000">
      <w:pPr>
        <w:numPr>
          <w:ilvl w:val="0"/>
          <w:numId w:val="323"/>
        </w:numPr>
        <w:rPr>
          <w:lang w:val="es-MX"/>
        </w:rPr>
      </w:pPr>
      <w:r w:rsidRPr="009B6DD6">
        <w:rPr>
          <w:b/>
          <w:bCs/>
          <w:lang w:val="es-MX"/>
        </w:rPr>
        <w:t>De la Inmunidad del Sector Agroindustrial y de Transformación:</w:t>
      </w:r>
      <w:r w:rsidRPr="009B6DD6">
        <w:rPr>
          <w:lang w:val="es-MX"/>
        </w:rPr>
        <w:t xml:space="preserve"> Se declara la Cadena de Suministro Alimentario como infraestructura crítica protegida por la Inmunidad de Mercado.</w:t>
      </w:r>
    </w:p>
    <w:p w14:paraId="2FB65CF2" w14:textId="77777777" w:rsidR="00EA5A6A" w:rsidRPr="009B6DD6" w:rsidRDefault="00000000">
      <w:pPr>
        <w:numPr>
          <w:ilvl w:val="1"/>
          <w:numId w:val="325"/>
        </w:numPr>
        <w:rPr>
          <w:lang w:val="es-MX"/>
        </w:rPr>
      </w:pPr>
      <w:r w:rsidRPr="009B6DD6">
        <w:rPr>
          <w:b/>
          <w:bCs/>
          <w:lang w:val="es-MX"/>
        </w:rPr>
        <w:lastRenderedPageBreak/>
        <w:t>Protección contra la Intervención Arbitraria:</w:t>
      </w:r>
      <w:r w:rsidRPr="009B6DD6">
        <w:rPr>
          <w:lang w:val="es-MX"/>
        </w:rPr>
        <w:t xml:space="preserve"> Queda proscrita cualquier medida de carácter expropiatorio, redistributivo o de ocupación sobre unidades de producción agroindustrial, tierras en explotación técnica o infraestructura de transformación alimentaria. La titularidad de estos activos, registrada en el RNS, es inalienable.</w:t>
      </w:r>
    </w:p>
    <w:p w14:paraId="02188AF5" w14:textId="77777777" w:rsidR="00EA5A6A" w:rsidRPr="009B6DD6" w:rsidRDefault="00000000">
      <w:pPr>
        <w:numPr>
          <w:ilvl w:val="1"/>
          <w:numId w:val="325"/>
        </w:numPr>
        <w:rPr>
          <w:lang w:val="es-MX"/>
        </w:rPr>
      </w:pPr>
      <w:r w:rsidRPr="009B6DD6">
        <w:rPr>
          <w:b/>
          <w:bCs/>
          <w:lang w:val="es-MX"/>
        </w:rPr>
        <w:t>Soberanía del Flujo y Precios:</w:t>
      </w:r>
      <w:r w:rsidRPr="009B6DD6">
        <w:rPr>
          <w:lang w:val="es-MX"/>
        </w:rPr>
        <w:t xml:space="preserve"> El Estado y los Municipios carecen de facultad para imponer precios máximos, cuotas de entrega forzosa o restricciones al intercambio de productos derivados del sector primario y sus procesados.</w:t>
      </w:r>
    </w:p>
    <w:p w14:paraId="029780B8" w14:textId="77777777" w:rsidR="00EA5A6A" w:rsidRPr="009B6DD6" w:rsidRDefault="00000000">
      <w:pPr>
        <w:numPr>
          <w:ilvl w:val="1"/>
          <w:numId w:val="325"/>
        </w:numPr>
        <w:rPr>
          <w:lang w:val="es-MX"/>
        </w:rPr>
      </w:pPr>
      <w:r w:rsidRPr="009B6DD6">
        <w:rPr>
          <w:b/>
          <w:bCs/>
          <w:lang w:val="es-MX"/>
        </w:rPr>
        <w:t>Autonomía de Gestión Genética y Productiva:</w:t>
      </w:r>
      <w:r w:rsidRPr="009B6DD6">
        <w:rPr>
          <w:lang w:val="es-MX"/>
        </w:rPr>
        <w:t xml:space="preserve"> Se garantiza la libertad de los productores para seleccionar, mejorar y gestionar su patrimonio biológico y sus protocolos de cría o cultivo. Queda prohibida la imposición de modelos biológicos o técnicos centralizados que no cuenten con el aval del Tribunal de Arbitraje Técnico (TAT) basado en criterios de eficiencia y seguridad ambiental.</w:t>
      </w:r>
    </w:p>
    <w:p w14:paraId="0931D0AA" w14:textId="77777777" w:rsidR="00EA5A6A" w:rsidRPr="009B6DD6" w:rsidRDefault="00000000">
      <w:pPr>
        <w:numPr>
          <w:ilvl w:val="0"/>
          <w:numId w:val="323"/>
        </w:numPr>
        <w:rPr>
          <w:lang w:val="es-MX"/>
        </w:rPr>
      </w:pPr>
      <w:r w:rsidRPr="009B6DD6">
        <w:rPr>
          <w:b/>
          <w:bCs/>
          <w:lang w:val="es-MX"/>
        </w:rPr>
        <w:t>Excepción Absoluta por Urbanización y Desarrollo de Ciudades:</w:t>
      </w:r>
      <w:r w:rsidRPr="009B6DD6">
        <w:rPr>
          <w:lang w:val="es-MX"/>
        </w:rPr>
        <w:t xml:space="preserve"> El límite porcentual establecido en el inciso anterior queda anulado de pleno derecho cuando el suelo sea adquirido, reclasificado o destinado al Desarrollo Urbano Consolidado (construcción de nuevas ciudades, polígonos industriales, zonas francas, condominios o infraestructura habitacional).</w:t>
      </w:r>
    </w:p>
    <w:p w14:paraId="571ECE9C" w14:textId="77777777" w:rsidR="00EA5A6A" w:rsidRPr="009B6DD6" w:rsidRDefault="00000000">
      <w:pPr>
        <w:pStyle w:val="Compact"/>
        <w:numPr>
          <w:ilvl w:val="1"/>
          <w:numId w:val="326"/>
        </w:numPr>
        <w:rPr>
          <w:lang w:val="es-MX"/>
        </w:rPr>
      </w:pPr>
      <w:r w:rsidRPr="009B6DD6">
        <w:rPr>
          <w:b/>
          <w:bCs/>
          <w:lang w:val="es-MX"/>
        </w:rPr>
        <w:t>Expansión Ilimitada:</w:t>
      </w:r>
      <w:r w:rsidRPr="009B6DD6">
        <w:rPr>
          <w:lang w:val="es-MX"/>
        </w:rPr>
        <w:t xml:space="preserve"> Se garantiza el derecho de las Sociedades Anónimas de Capital Abierto (SACA), desarrolladoras inmobiliarias o consorcios privados a adquirir y urbanizar extensiones de tierra sin tope porcentual alguno, pudiendo la mancha urbana expandirse sobre la totalidad del territorio nacional, siempre que se cumplan las normativas de interconexión técnica de redes (Artículo 13) y la preservación de cuencas hidrográficas (Artículos 57 y 58). La urbanización es un indicador de abundancia y no está sujeta a cuotas agrarias.</w:t>
      </w:r>
    </w:p>
    <w:p w14:paraId="53E92C7A" w14:textId="77777777" w:rsidR="00EA5A6A" w:rsidRPr="009B6DD6" w:rsidRDefault="00000000">
      <w:pPr>
        <w:numPr>
          <w:ilvl w:val="0"/>
          <w:numId w:val="323"/>
        </w:numPr>
        <w:rPr>
          <w:lang w:val="es-MX"/>
        </w:rPr>
      </w:pPr>
      <w:r w:rsidRPr="009B6DD6">
        <w:rPr>
          <w:b/>
          <w:bCs/>
          <w:lang w:val="es-MX"/>
        </w:rPr>
        <w:t>Expansión mediante AET:</w:t>
      </w:r>
      <w:r w:rsidRPr="009B6DD6">
        <w:rPr>
          <w:lang w:val="es-MX"/>
        </w:rPr>
        <w:t xml:space="preserve"> La expansión productiva que exceda dicho límite se realizará mediante contratos de Arrendamiento Estratégico Temporal (AET). Bajo esta modalidad, el inversor adquiere el derecho de uso, pero la titularidad del suelo permanece en manos del propietario original (Persona Natural).</w:t>
      </w:r>
    </w:p>
    <w:p w14:paraId="335C2AF9" w14:textId="77777777" w:rsidR="00EA5A6A" w:rsidRPr="009B6DD6" w:rsidRDefault="00000000">
      <w:pPr>
        <w:numPr>
          <w:ilvl w:val="0"/>
          <w:numId w:val="323"/>
        </w:numPr>
        <w:rPr>
          <w:lang w:val="es-MX"/>
        </w:rPr>
      </w:pPr>
      <w:r w:rsidRPr="009B6DD6">
        <w:rPr>
          <w:b/>
          <w:bCs/>
          <w:lang w:val="es-MX"/>
        </w:rPr>
        <w:t>Reversión de Mejoras:</w:t>
      </w:r>
      <w:r w:rsidRPr="009B6DD6">
        <w:rPr>
          <w:lang w:val="es-MX"/>
        </w:rPr>
        <w:t xml:space="preserve"> Al finalizar el contrato de AET, todas las mejoras de infraestructura incorporadas al suelo revertirán al propietario del mismo, salvo acuerdo de compensación previa.</w:t>
      </w:r>
    </w:p>
    <w:p w14:paraId="71E96673" w14:textId="77777777" w:rsidR="00EA5A6A" w:rsidRPr="009B6DD6" w:rsidRDefault="00000000">
      <w:pPr>
        <w:numPr>
          <w:ilvl w:val="0"/>
          <w:numId w:val="323"/>
        </w:numPr>
        <w:rPr>
          <w:lang w:val="es-MX"/>
        </w:rPr>
      </w:pPr>
      <w:r w:rsidRPr="009B6DD6">
        <w:rPr>
          <w:b/>
          <w:bCs/>
          <w:lang w:val="es-MX"/>
        </w:rPr>
        <w:t>Del Cinturón de Sustento Municipal y la Logística de Proximidad.</w:t>
      </w:r>
    </w:p>
    <w:p w14:paraId="220C3B5F" w14:textId="77777777" w:rsidR="00EA5A6A" w:rsidRPr="009B6DD6" w:rsidRDefault="00000000">
      <w:pPr>
        <w:numPr>
          <w:ilvl w:val="1"/>
          <w:numId w:val="327"/>
        </w:numPr>
        <w:rPr>
          <w:lang w:val="es-MX"/>
        </w:rPr>
      </w:pPr>
      <w:r w:rsidRPr="009B6DD6">
        <w:rPr>
          <w:b/>
          <w:bCs/>
          <w:lang w:val="es-MX"/>
        </w:rPr>
        <w:t>Institución del Anillo de Proximidad:</w:t>
      </w:r>
      <w:r w:rsidRPr="009B6DD6">
        <w:rPr>
          <w:lang w:val="es-MX"/>
        </w:rPr>
        <w:t xml:space="preserve"> Se define como Anillo de Proximidad el área geográfica comprendida en un radio de hasta treinta (30) kilómetros </w:t>
      </w:r>
      <w:r w:rsidRPr="009B6DD6">
        <w:rPr>
          <w:lang w:val="es-MX"/>
        </w:rPr>
        <w:lastRenderedPageBreak/>
        <w:t>desde los límites de urbanización consolidada de cada ciudad o poblado. Esta zona se declara de Interés Estratégico para la Seguridad Alimentaria.</w:t>
      </w:r>
    </w:p>
    <w:p w14:paraId="4A4E6D13" w14:textId="77777777" w:rsidR="00EA5A6A" w:rsidRPr="009B6DD6" w:rsidRDefault="00000000">
      <w:pPr>
        <w:numPr>
          <w:ilvl w:val="1"/>
          <w:numId w:val="327"/>
        </w:numPr>
        <w:rPr>
          <w:lang w:val="es-MX"/>
        </w:rPr>
      </w:pPr>
      <w:r w:rsidRPr="009B6DD6">
        <w:rPr>
          <w:b/>
          <w:bCs/>
          <w:lang w:val="es-MX"/>
        </w:rPr>
        <w:t>Incentivo al Productor de Cercanía:</w:t>
      </w:r>
      <w:r w:rsidRPr="009B6DD6">
        <w:rPr>
          <w:lang w:val="es-MX"/>
        </w:rPr>
        <w:t xml:space="preserve"> Toda persona natural o jurídica dedicada a la producción agrícola, acuícola, ganadera o de similar índole dentro del Anillo de Proximidad, cuya producción se destine en al menos un setenta por ciento (70%) al mercado interno de la ciudad o pueblo al que pertenece su anillo, gozará de un régimen fiscal preferencial de </w:t>
      </w:r>
      <w:r w:rsidRPr="009B6DD6">
        <w:rPr>
          <w:b/>
          <w:bCs/>
          <w:lang w:val="es-MX"/>
        </w:rPr>
        <w:t>Impuesto Único (Flat Tax) del cinco por ciento (5%)</w:t>
      </w:r>
      <w:r w:rsidRPr="009B6DD6">
        <w:rPr>
          <w:lang w:val="es-MX"/>
        </w:rPr>
        <w:t xml:space="preserve"> para las producciones.</w:t>
      </w:r>
    </w:p>
    <w:p w14:paraId="3DBB4945" w14:textId="77777777" w:rsidR="00EA5A6A" w:rsidRPr="009B6DD6" w:rsidRDefault="00000000">
      <w:pPr>
        <w:numPr>
          <w:ilvl w:val="1"/>
          <w:numId w:val="327"/>
        </w:numPr>
        <w:rPr>
          <w:lang w:val="es-MX"/>
        </w:rPr>
      </w:pPr>
      <w:r w:rsidRPr="009B6DD6">
        <w:rPr>
          <w:b/>
          <w:bCs/>
          <w:lang w:val="es-MX"/>
        </w:rPr>
        <w:t>Garantía de Venta Directa (Fricción Cero):</w:t>
      </w:r>
      <w:r w:rsidRPr="009B6DD6">
        <w:rPr>
          <w:lang w:val="es-MX"/>
        </w:rPr>
        <w:t xml:space="preserve"> La República garantiza el derecho de "Puerta de Granja". Queda prohibida la exigencia de licencias de comercialización intermediaria o el pago de peajes municipales para los productores del Anillo de Proximidad que transporten sus productos hacia los Mercados de Transferencia del centro urbano.</w:t>
      </w:r>
    </w:p>
    <w:p w14:paraId="54F6ADF6" w14:textId="77777777" w:rsidR="00EA5A6A" w:rsidRPr="009B6DD6" w:rsidRDefault="00000000">
      <w:pPr>
        <w:numPr>
          <w:ilvl w:val="1"/>
          <w:numId w:val="327"/>
        </w:numPr>
        <w:rPr>
          <w:lang w:val="es-MX"/>
        </w:rPr>
      </w:pPr>
      <w:r w:rsidRPr="009B6DD6">
        <w:rPr>
          <w:b/>
          <w:bCs/>
          <w:lang w:val="es-MX"/>
        </w:rPr>
        <w:t>Soberanía de la Infraestructura de Conectividad:</w:t>
      </w:r>
      <w:r w:rsidRPr="009B6DD6">
        <w:rPr>
          <w:lang w:val="es-MX"/>
        </w:rPr>
        <w:t xml:space="preserve"> Los municipios priorizarán el uso de su cuota de inversión del setenta por ciento (70%) en el mantenimiento de caminos rurales y la creación de </w:t>
      </w:r>
      <w:r w:rsidRPr="009B6DD6">
        <w:rPr>
          <w:b/>
          <w:bCs/>
          <w:lang w:val="es-MX"/>
        </w:rPr>
        <w:t>Nodos de Frío Comunitarios</w:t>
      </w:r>
      <w:r w:rsidRPr="009B6DD6">
        <w:rPr>
          <w:lang w:val="es-MX"/>
        </w:rPr>
        <w:t xml:space="preserve"> situados en los puntos de recolección del anillo productivo, asegurando que la energía se use para preservar el alimento ya producido en tierra y no para sustituir la luz solar.</w:t>
      </w:r>
    </w:p>
    <w:p w14:paraId="167CA4AA" w14:textId="77777777" w:rsidR="00EA5A6A" w:rsidRPr="009B6DD6" w:rsidRDefault="00000000">
      <w:pPr>
        <w:numPr>
          <w:ilvl w:val="1"/>
          <w:numId w:val="327"/>
        </w:numPr>
        <w:rPr>
          <w:lang w:val="es-MX"/>
        </w:rPr>
      </w:pPr>
      <w:r w:rsidRPr="009B6DD6">
        <w:rPr>
          <w:b/>
          <w:bCs/>
          <w:lang w:val="es-MX"/>
        </w:rPr>
        <w:t>Fomento de la Permacultura y Paisaje Comestible:</w:t>
      </w:r>
      <w:r w:rsidRPr="009B6DD6">
        <w:rPr>
          <w:lang w:val="es-MX"/>
        </w:rPr>
        <w:t xml:space="preserve"> Se incentivará el diseño urbanístico de "Bosques Comestibles" en áreas comunes y retiros de vías públicas. El mantenimiento de estas zonas será responsabilidad cívica compartida y su cosecha será de acceso libre para los residentes del área, promoviendo la resiliencia calórica de bajo mantenimiento sobre sistemas de alta dependencia tecnológica.</w:t>
      </w:r>
    </w:p>
    <w:p w14:paraId="46C5CF9F" w14:textId="77777777" w:rsidR="00EA5A6A" w:rsidRPr="009B6DD6" w:rsidRDefault="00000000">
      <w:pPr>
        <w:numPr>
          <w:ilvl w:val="1"/>
          <w:numId w:val="327"/>
        </w:numPr>
        <w:rPr>
          <w:lang w:val="es-MX"/>
        </w:rPr>
      </w:pPr>
      <w:r w:rsidRPr="009B6DD6">
        <w:rPr>
          <w:b/>
          <w:bCs/>
          <w:lang w:val="es-MX"/>
        </w:rPr>
        <w:t>Apalancamiento Soberano para Logística Ligera:</w:t>
      </w:r>
      <w:r w:rsidRPr="009B6DD6">
        <w:rPr>
          <w:lang w:val="es-MX"/>
        </w:rPr>
        <w:t xml:space="preserve"> El Estado, a través del municipio o directamente cuando sea necesario, facilitará líneas de crédito de capital semilla para la creación de empresas de logística eléctrica ligera que conecten el Anillo de Proximidad con las Unidades de Vivienda Básica (UVB), eliminando los sobrecostos de la gran distribución nacional.</w:t>
      </w:r>
    </w:p>
    <w:p w14:paraId="2DBAD3A4" w14:textId="77777777" w:rsidR="00EA5A6A" w:rsidRDefault="00000000">
      <w:r>
        <w:pict w14:anchorId="7B0A5F94">
          <v:rect id="_x0000_i1089" style="width:0;height:1.5pt" o:hralign="center" o:hrstd="t" o:hr="t"/>
        </w:pict>
      </w:r>
    </w:p>
    <w:p w14:paraId="7355FBFD" w14:textId="77777777" w:rsidR="00EA5A6A" w:rsidRPr="009B6DD6" w:rsidRDefault="00000000">
      <w:pPr>
        <w:pStyle w:val="Heading2"/>
        <w:rPr>
          <w:lang w:val="es-MX"/>
        </w:rPr>
      </w:pPr>
      <w:bookmarkStart w:id="71" w:name="Xbed694ea828052457ccc86da597787096ad349a"/>
      <w:bookmarkEnd w:id="70"/>
      <w:r w:rsidRPr="009B6DD6">
        <w:rPr>
          <w:lang w:val="es-MX"/>
        </w:rPr>
        <w:t>Artículo 55. De la Re-ingeniería Agraria y el Modelo de Desarrollo Tecnológico.</w:t>
      </w:r>
    </w:p>
    <w:p w14:paraId="44B108B4" w14:textId="77777777" w:rsidR="00EA5A6A" w:rsidRPr="009B6DD6" w:rsidRDefault="00000000">
      <w:pPr>
        <w:numPr>
          <w:ilvl w:val="0"/>
          <w:numId w:val="328"/>
        </w:numPr>
        <w:rPr>
          <w:lang w:val="es-MX"/>
        </w:rPr>
      </w:pPr>
      <w:r w:rsidRPr="009B6DD6">
        <w:rPr>
          <w:b/>
          <w:bCs/>
          <w:lang w:val="es-MX"/>
        </w:rPr>
        <w:t>Tríada de Desarrollo Agrario:</w:t>
      </w:r>
      <w:r w:rsidRPr="009B6DD6">
        <w:rPr>
          <w:lang w:val="es-MX"/>
        </w:rPr>
        <w:t xml:space="preserve"> Se establece el modelo de colaboración obligatoria entre la Universidad Técnica, el Estado y el Agricultor.</w:t>
      </w:r>
    </w:p>
    <w:p w14:paraId="56A7BB87" w14:textId="77777777" w:rsidR="00EA5A6A" w:rsidRPr="009B6DD6" w:rsidRDefault="00000000">
      <w:pPr>
        <w:numPr>
          <w:ilvl w:val="0"/>
          <w:numId w:val="328"/>
        </w:numPr>
        <w:rPr>
          <w:lang w:val="es-MX"/>
        </w:rPr>
      </w:pPr>
      <w:r w:rsidRPr="009B6DD6">
        <w:rPr>
          <w:b/>
          <w:bCs/>
          <w:lang w:val="es-MX"/>
        </w:rPr>
        <w:t>Propiedad Irrenunciable:</w:t>
      </w:r>
      <w:r w:rsidRPr="009B6DD6">
        <w:rPr>
          <w:lang w:val="es-MX"/>
        </w:rPr>
        <w:t xml:space="preserve"> El suelo agrícola es propiedad privada inalienable del nacional cubano. Bajo ninguna circunstancia la asociación en Sociedades </w:t>
      </w:r>
      <w:r w:rsidRPr="009B6DD6">
        <w:rPr>
          <w:lang w:val="es-MX"/>
        </w:rPr>
        <w:lastRenderedPageBreak/>
        <w:t>Anónimas de Capital Abierto (SACA) implicará la transferencia de la titularidad del suelo a la entidad o al Estado.</w:t>
      </w:r>
    </w:p>
    <w:p w14:paraId="7BD21796" w14:textId="77777777" w:rsidR="00EA5A6A" w:rsidRPr="009B6DD6" w:rsidRDefault="00000000">
      <w:pPr>
        <w:numPr>
          <w:ilvl w:val="0"/>
          <w:numId w:val="328"/>
        </w:numPr>
        <w:rPr>
          <w:lang w:val="es-MX"/>
        </w:rPr>
      </w:pPr>
      <w:r w:rsidRPr="009B6DD6">
        <w:rPr>
          <w:b/>
          <w:bCs/>
          <w:lang w:val="es-MX"/>
        </w:rPr>
        <w:t>De las SACAs Agroindustriales:</w:t>
      </w:r>
      <w:r w:rsidRPr="009B6DD6">
        <w:rPr>
          <w:lang w:val="es-MX"/>
        </w:rPr>
        <w:t xml:space="preserve"> Los agricultores podrán asociarse voluntariamente para la creación de infraestructura de procesamiento, marcas y logística. La participación se representará en acciones digitales transables en el Registro Nacional Soberano.</w:t>
      </w:r>
    </w:p>
    <w:p w14:paraId="45DFC4C3" w14:textId="77777777" w:rsidR="00EA5A6A" w:rsidRPr="009B6DD6" w:rsidRDefault="00000000">
      <w:pPr>
        <w:numPr>
          <w:ilvl w:val="0"/>
          <w:numId w:val="328"/>
        </w:numPr>
        <w:rPr>
          <w:lang w:val="es-MX"/>
        </w:rPr>
      </w:pPr>
      <w:r w:rsidRPr="009B6DD6">
        <w:rPr>
          <w:b/>
          <w:bCs/>
          <w:lang w:val="es-MX"/>
        </w:rPr>
        <w:t>Derecho de Retracto y Salida Líquida:</w:t>
      </w:r>
      <w:r w:rsidRPr="009B6DD6">
        <w:rPr>
          <w:lang w:val="es-MX"/>
        </w:rPr>
        <w:t xml:space="preserve"> Se garantiza el derecho del agricultor a retirarse de cualquier sociedad agraria de forma unilateral. El sistema garantizará la tasación técnica y la liquidación inmediata de su capital invertido, conservando siempre la propiedad física de su tierra original.</w:t>
      </w:r>
    </w:p>
    <w:p w14:paraId="348C3CA4" w14:textId="77777777" w:rsidR="00EA5A6A" w:rsidRPr="009B6DD6" w:rsidRDefault="00000000">
      <w:pPr>
        <w:numPr>
          <w:ilvl w:val="0"/>
          <w:numId w:val="328"/>
        </w:numPr>
        <w:rPr>
          <w:lang w:val="es-MX"/>
        </w:rPr>
      </w:pPr>
      <w:r w:rsidRPr="009B6DD6">
        <w:rPr>
          <w:b/>
          <w:bCs/>
          <w:lang w:val="es-MX"/>
        </w:rPr>
        <w:t>Financiamiento de Investigación:</w:t>
      </w:r>
      <w:r w:rsidRPr="009B6DD6">
        <w:rPr>
          <w:lang w:val="es-MX"/>
        </w:rPr>
        <w:t xml:space="preserve"> Los proyectos de mejora genética, riego y biotecnología serán co-financiados entre el Municipio y las asociaciones de particulares. La propiedad intelectual resultante será compartida proporcionalmente entre los inversores y el investigador.</w:t>
      </w:r>
    </w:p>
    <w:p w14:paraId="02FF2437" w14:textId="77777777" w:rsidR="00EA5A6A" w:rsidRDefault="00000000">
      <w:r>
        <w:pict w14:anchorId="5801A880">
          <v:rect id="_x0000_i1090" style="width:0;height:1.5pt" o:hralign="center" o:hrstd="t" o:hr="t"/>
        </w:pict>
      </w:r>
    </w:p>
    <w:p w14:paraId="111D1425" w14:textId="77777777" w:rsidR="00EA5A6A" w:rsidRPr="009B6DD6" w:rsidRDefault="00000000">
      <w:pPr>
        <w:pStyle w:val="Heading2"/>
        <w:rPr>
          <w:lang w:val="es-MX"/>
        </w:rPr>
      </w:pPr>
      <w:bookmarkStart w:id="72" w:name="Xdbc7e48e6d10751a011690d316bf7b5ef2664a4"/>
      <w:bookmarkEnd w:id="71"/>
      <w:r w:rsidRPr="009B6DD6">
        <w:rPr>
          <w:lang w:val="es-MX"/>
        </w:rPr>
        <w:t>Artículo 56. Del Subsuelo y la Regalía Directa.</w:t>
      </w:r>
    </w:p>
    <w:p w14:paraId="239A91D5" w14:textId="77777777" w:rsidR="00EA5A6A" w:rsidRPr="009B6DD6" w:rsidRDefault="00000000">
      <w:pPr>
        <w:numPr>
          <w:ilvl w:val="0"/>
          <w:numId w:val="329"/>
        </w:numPr>
        <w:rPr>
          <w:lang w:val="es-MX"/>
        </w:rPr>
      </w:pPr>
      <w:r w:rsidRPr="009B6DD6">
        <w:rPr>
          <w:lang w:val="es-MX"/>
        </w:rPr>
        <w:t>Dominio y Participación: El Estado ejerce el dominio sobre los recursos del subsuelo, pero reconoce al propietario del suelo un derecho de participación directa en la riqueza extraída.</w:t>
      </w:r>
    </w:p>
    <w:p w14:paraId="7BD9604F" w14:textId="77777777" w:rsidR="00EA5A6A" w:rsidRPr="009B6DD6" w:rsidRDefault="00000000">
      <w:pPr>
        <w:numPr>
          <w:ilvl w:val="0"/>
          <w:numId w:val="329"/>
        </w:numPr>
        <w:rPr>
          <w:lang w:val="es-MX"/>
        </w:rPr>
      </w:pPr>
      <w:r w:rsidRPr="009B6DD6">
        <w:rPr>
          <w:lang w:val="es-MX"/>
        </w:rPr>
        <w:t>Regalía Directa (Royalty): El propietario del suelo donde se halle un yacimiento percibirá una Regalía Directa pagadera mensualmente, no sujeta a impuestos adicionales, que no será inferior al:</w:t>
      </w:r>
    </w:p>
    <w:p w14:paraId="5D509EEC" w14:textId="77777777" w:rsidR="00EA5A6A" w:rsidRDefault="00000000">
      <w:pPr>
        <w:numPr>
          <w:ilvl w:val="1"/>
          <w:numId w:val="330"/>
        </w:numPr>
      </w:pPr>
      <w:r>
        <w:t>10% en minería general.</w:t>
      </w:r>
    </w:p>
    <w:p w14:paraId="78EDB70C" w14:textId="77777777" w:rsidR="00EA5A6A" w:rsidRDefault="00000000">
      <w:pPr>
        <w:numPr>
          <w:ilvl w:val="1"/>
          <w:numId w:val="330"/>
        </w:numPr>
      </w:pPr>
      <w:r>
        <w:t>15% en hidrocarburos.</w:t>
      </w:r>
    </w:p>
    <w:p w14:paraId="5294361A" w14:textId="77777777" w:rsidR="00EA5A6A" w:rsidRDefault="00000000">
      <w:pPr>
        <w:numPr>
          <w:ilvl w:val="1"/>
          <w:numId w:val="330"/>
        </w:numPr>
      </w:pPr>
      <w:r>
        <w:t>20% en recursos estratégicos críticos.</w:t>
      </w:r>
    </w:p>
    <w:p w14:paraId="1AEC6F45" w14:textId="77777777" w:rsidR="00EA5A6A" w:rsidRPr="009B6DD6" w:rsidRDefault="00000000">
      <w:pPr>
        <w:numPr>
          <w:ilvl w:val="0"/>
          <w:numId w:val="329"/>
        </w:numPr>
        <w:rPr>
          <w:lang w:val="es-MX"/>
        </w:rPr>
      </w:pPr>
      <w:r w:rsidRPr="009B6DD6">
        <w:rPr>
          <w:lang w:val="es-MX"/>
        </w:rPr>
        <w:t>El propietario del suelo posee derecho de veto sobre métodos de extracción que, mediante dictamen técnico del TAT, demuestren un riesgo de daño estructural irreversible a la vivienda o colapso del ecosistema local. Dicho veto no podrá ser invocado para impedir la extracción si la entidad operadora garantiza la integridad física del predio y el cumplimiento de los estándares de seguridad técnica. El desacuerdo sobre el monto de la regalía no constituye causa de veto.</w:t>
      </w:r>
    </w:p>
    <w:p w14:paraId="7B756C26" w14:textId="77777777" w:rsidR="00EA5A6A" w:rsidRPr="009B6DD6" w:rsidRDefault="00000000">
      <w:pPr>
        <w:numPr>
          <w:ilvl w:val="0"/>
          <w:numId w:val="329"/>
        </w:numPr>
        <w:rPr>
          <w:lang w:val="es-MX"/>
        </w:rPr>
      </w:pPr>
      <w:r w:rsidRPr="009B6DD6">
        <w:rPr>
          <w:b/>
          <w:bCs/>
          <w:lang w:val="es-MX"/>
        </w:rPr>
        <w:t>Subrogación Fiduciaria en la Zona Marítima:</w:t>
      </w:r>
      <w:r w:rsidRPr="009B6DD6">
        <w:rPr>
          <w:lang w:val="es-MX"/>
        </w:rPr>
        <w:t xml:space="preserve"> En toda operación de exploración o extracción de recursos naturales líquidos, fósiles o minerales ubicados en el subsuelo de la Plataforma Insular y la Zona Económica Exclusiva (ZEE), donde no exista propiedad privada de superficie, el porcentaje correspondiente a la Regalía Directa definida en el inciso 2 de este artículo será transferido de forma obligatoria, </w:t>
      </w:r>
      <w:r w:rsidRPr="009B6DD6">
        <w:rPr>
          <w:lang w:val="es-MX"/>
        </w:rPr>
        <w:lastRenderedPageBreak/>
        <w:t>incondicional e íntegra al Fideicomiso Nacional de Pensiones (Artículo 118). Queda expresamente prohibida la retención, asignación o uso de estos fondos para el Presupuesto General del Estado o gasto corriente del Poder Ejecutivo.</w:t>
      </w:r>
    </w:p>
    <w:p w14:paraId="62C2F5F3" w14:textId="77777777" w:rsidR="00EA5A6A" w:rsidRPr="009B6DD6" w:rsidRDefault="00000000">
      <w:pPr>
        <w:numPr>
          <w:ilvl w:val="0"/>
          <w:numId w:val="329"/>
        </w:numPr>
        <w:rPr>
          <w:lang w:val="es-MX"/>
        </w:rPr>
      </w:pPr>
      <w:r w:rsidRPr="009B6DD6">
        <w:rPr>
          <w:b/>
          <w:bCs/>
          <w:lang w:val="es-MX"/>
        </w:rPr>
        <w:t>Retención de Soberanía en Inversiones Extractivas a Gran Escala:</w:t>
      </w:r>
      <w:r w:rsidRPr="009B6DD6">
        <w:rPr>
          <w:lang w:val="es-MX"/>
        </w:rPr>
        <w:t xml:space="preserve"> Toda concesión otorgada a capitales extranjeros para la explotación de recursos primarios, tanto en jurisdicción terrestre como marítima, cuyo volumen de inversión supere el umbral técnico certificado por el Tribunal de Arbitraje Técnico (TAT), requerirá inexcusablemente para su validez la constitución de una Sociedad Anónima de Capital Abierto (SACA) radicada en el territorio nacional.</w:t>
      </w:r>
    </w:p>
    <w:p w14:paraId="6C6246C3" w14:textId="77777777" w:rsidR="00EA5A6A" w:rsidRPr="009B6DD6" w:rsidRDefault="00000000">
      <w:pPr>
        <w:numPr>
          <w:ilvl w:val="1"/>
          <w:numId w:val="331"/>
        </w:numPr>
        <w:rPr>
          <w:lang w:val="es-MX"/>
        </w:rPr>
      </w:pPr>
      <w:r w:rsidRPr="009B6DD6">
        <w:rPr>
          <w:b/>
          <w:bCs/>
          <w:lang w:val="es-MX"/>
        </w:rPr>
        <w:t>Prohibición de Enclave:</w:t>
      </w:r>
      <w:r w:rsidRPr="009B6DD6">
        <w:rPr>
          <w:lang w:val="es-MX"/>
        </w:rPr>
        <w:t xml:space="preserve"> Queda proscrito el establecimiento de enclaves extractivos de titularidad y control exclusivamente foráneo.</w:t>
      </w:r>
    </w:p>
    <w:p w14:paraId="11419EBA" w14:textId="77777777" w:rsidR="00EA5A6A" w:rsidRPr="009B6DD6" w:rsidRDefault="00000000">
      <w:pPr>
        <w:numPr>
          <w:ilvl w:val="1"/>
          <w:numId w:val="331"/>
        </w:numPr>
        <w:rPr>
          <w:lang w:val="es-MX"/>
        </w:rPr>
      </w:pPr>
      <w:r w:rsidRPr="009B6DD6">
        <w:rPr>
          <w:b/>
          <w:bCs/>
          <w:lang w:val="es-MX"/>
        </w:rPr>
        <w:t>Distribución del Capital Social:</w:t>
      </w:r>
      <w:r w:rsidRPr="009B6DD6">
        <w:rPr>
          <w:lang w:val="es-MX"/>
        </w:rPr>
        <w:t xml:space="preserve"> El inversor extranjero podrá aportar el capital de riesgo y la tecnología, ostentando hasta un máximo del cuarenta y nueve por ciento (49%) del capital en Acciones de Mercado (AM). El Estado garantiza la emisión simultánea del cincuenta y uno por ciento (51%) restante en calidad de Acciones Soberanas (AS), las cuales serán distribuidas a la ciudadanía conforme al Artículo 117, asegurando que el control corporativo y la mayoría de los dividendos permanezcan en el patrimonio individual de los ciudadanos de la República.</w:t>
      </w:r>
    </w:p>
    <w:p w14:paraId="1D731107" w14:textId="77777777" w:rsidR="00EA5A6A" w:rsidRPr="009B6DD6" w:rsidRDefault="00000000">
      <w:pPr>
        <w:numPr>
          <w:ilvl w:val="0"/>
          <w:numId w:val="329"/>
        </w:numPr>
        <w:rPr>
          <w:lang w:val="es-MX"/>
        </w:rPr>
      </w:pPr>
      <w:r w:rsidRPr="009B6DD6">
        <w:rPr>
          <w:b/>
          <w:bCs/>
          <w:lang w:val="es-MX"/>
        </w:rPr>
        <w:t>Del Veto Técnico a la Actividad Extractiva Invasiva:</w:t>
      </w:r>
      <w:r w:rsidRPr="009B6DD6">
        <w:rPr>
          <w:lang w:val="es-MX"/>
        </w:rPr>
        <w:t xml:space="preserve"> Se establece la primacía de la integridad biológica de los asentamientos humanos sobre la explotación de recursos del subsuelo.</w:t>
      </w:r>
    </w:p>
    <w:p w14:paraId="6260E9A5" w14:textId="77777777" w:rsidR="00EA5A6A" w:rsidRPr="009B6DD6" w:rsidRDefault="00000000">
      <w:pPr>
        <w:numPr>
          <w:ilvl w:val="1"/>
          <w:numId w:val="332"/>
        </w:numPr>
        <w:rPr>
          <w:lang w:val="es-MX"/>
        </w:rPr>
      </w:pPr>
      <w:r w:rsidRPr="009B6DD6">
        <w:rPr>
          <w:b/>
          <w:bCs/>
          <w:lang w:val="es-MX"/>
        </w:rPr>
        <w:t>Distancia de Inocuidad:</w:t>
      </w:r>
      <w:r w:rsidRPr="009B6DD6">
        <w:rPr>
          <w:lang w:val="es-MX"/>
        </w:rPr>
        <w:t xml:space="preserve"> Queda prohibida la ejecución de proyectos de minería a cielo abierto o industrias extractivas de alta toxicidad a menos de una distancia de seguridad técnica, fijada por el Tribunal de Arbitraje Técnico (TAT), de cualquier núcleo poblacional preexistente.</w:t>
      </w:r>
    </w:p>
    <w:p w14:paraId="3AF0504F" w14:textId="77777777" w:rsidR="00EA5A6A" w:rsidRPr="009B6DD6" w:rsidRDefault="00000000">
      <w:pPr>
        <w:numPr>
          <w:ilvl w:val="1"/>
          <w:numId w:val="332"/>
        </w:numPr>
        <w:rPr>
          <w:lang w:val="es-MX"/>
        </w:rPr>
      </w:pPr>
      <w:r w:rsidRPr="009B6DD6">
        <w:rPr>
          <w:b/>
          <w:bCs/>
          <w:lang w:val="es-MX"/>
        </w:rPr>
        <w:t>Potestad de Veto de Bioseguridad:</w:t>
      </w:r>
      <w:r w:rsidRPr="009B6DD6">
        <w:rPr>
          <w:lang w:val="es-MX"/>
        </w:rPr>
        <w:t xml:space="preserve"> El Alcalde del municipio afectado o el Presidente de la República podrán interponer un Veto de Bioseguridad contra cualquier concesión minera. Una vez activado, el proyecto quedará suspendido hasta que el TAT certifique, mediante telemetría y auditoría de impacto, que la tecnología propuesta garantiza impacto cero en la salud, el aire y las cuencas hídricas locales.</w:t>
      </w:r>
    </w:p>
    <w:p w14:paraId="3045B9B9" w14:textId="77777777" w:rsidR="00EA5A6A" w:rsidRPr="009B6DD6" w:rsidRDefault="00000000">
      <w:pPr>
        <w:numPr>
          <w:ilvl w:val="1"/>
          <w:numId w:val="332"/>
        </w:numPr>
        <w:rPr>
          <w:lang w:val="es-MX"/>
        </w:rPr>
      </w:pPr>
      <w:r w:rsidRPr="009B6DD6">
        <w:rPr>
          <w:b/>
          <w:bCs/>
          <w:lang w:val="es-MX"/>
        </w:rPr>
        <w:t>Inamovilidad de la Población:</w:t>
      </w:r>
      <w:r w:rsidRPr="009B6DD6">
        <w:rPr>
          <w:lang w:val="es-MX"/>
        </w:rPr>
        <w:t xml:space="preserve"> El Estado y los inversores carecen de potestad para desplazar poblaciones en favor de intereses mineros. Si la tecnología no permite la extracción sin riesgo para el asentamiento, el mineral se declarará Reserva de Futuro y permanecerá inalterado en el subsuelo.</w:t>
      </w:r>
    </w:p>
    <w:p w14:paraId="7DF2AB92" w14:textId="77777777" w:rsidR="00EA5A6A" w:rsidRPr="009B6DD6" w:rsidRDefault="00000000">
      <w:pPr>
        <w:numPr>
          <w:ilvl w:val="0"/>
          <w:numId w:val="329"/>
        </w:numPr>
        <w:rPr>
          <w:lang w:val="es-MX"/>
        </w:rPr>
      </w:pPr>
      <w:r w:rsidRPr="009B6DD6">
        <w:rPr>
          <w:lang w:val="es-MX"/>
        </w:rPr>
        <w:lastRenderedPageBreak/>
        <w:t>De la Promoción de la Arquitectura Productiva.** La República incentiva el diseño de infraestructuras urbanas que contribuyan a la resiliencia alimentaria y energética.</w:t>
      </w:r>
    </w:p>
    <w:p w14:paraId="61ACF72C" w14:textId="77777777" w:rsidR="00EA5A6A" w:rsidRPr="009B6DD6" w:rsidRDefault="00000000">
      <w:pPr>
        <w:numPr>
          <w:ilvl w:val="1"/>
          <w:numId w:val="333"/>
        </w:numPr>
        <w:rPr>
          <w:lang w:val="es-MX"/>
        </w:rPr>
      </w:pPr>
      <w:r w:rsidRPr="009B6DD6">
        <w:rPr>
          <w:b/>
          <w:bCs/>
          <w:lang w:val="es-MX"/>
        </w:rPr>
        <w:t>Certificación de Edificación Resiliente:</w:t>
      </w:r>
      <w:r w:rsidRPr="009B6DD6">
        <w:rPr>
          <w:lang w:val="es-MX"/>
        </w:rPr>
        <w:t xml:space="preserve"> El Tribunal de Arbitraje Técnico (TAT) establecerá los parámetros para certificar edificios como "Nodos de Producción Urbana".</w:t>
      </w:r>
    </w:p>
    <w:p w14:paraId="43934BFE" w14:textId="77777777" w:rsidR="00EA5A6A" w:rsidRPr="009B6DD6" w:rsidRDefault="00000000">
      <w:pPr>
        <w:numPr>
          <w:ilvl w:val="1"/>
          <w:numId w:val="333"/>
        </w:numPr>
        <w:rPr>
          <w:lang w:val="es-MX"/>
        </w:rPr>
      </w:pPr>
      <w:r w:rsidRPr="009B6DD6">
        <w:rPr>
          <w:b/>
          <w:bCs/>
          <w:lang w:val="es-MX"/>
        </w:rPr>
        <w:t>Incentivos a la Inversión:</w:t>
      </w:r>
      <w:r w:rsidRPr="009B6DD6">
        <w:rPr>
          <w:lang w:val="es-MX"/>
        </w:rPr>
        <w:t xml:space="preserve"> Los ciudadanos, empresas particulares o SACAs que desarrollen infraestructuras que integren la producción de alimentos o energía en el diseño arquitectónico de zonas urbanas, tendrán acceso prioritario a los créditos del FMFA.</w:t>
      </w:r>
    </w:p>
    <w:p w14:paraId="04D73687" w14:textId="77777777" w:rsidR="00EA5A6A" w:rsidRDefault="00000000">
      <w:r>
        <w:pict w14:anchorId="52AA1A87">
          <v:rect id="_x0000_i1091" style="width:0;height:1.5pt" o:hralign="center" o:hrstd="t" o:hr="t"/>
        </w:pict>
      </w:r>
    </w:p>
    <w:p w14:paraId="4F53980F" w14:textId="77777777" w:rsidR="00EA5A6A" w:rsidRPr="009B6DD6" w:rsidRDefault="00000000">
      <w:pPr>
        <w:pStyle w:val="Heading2"/>
        <w:rPr>
          <w:lang w:val="es-MX"/>
        </w:rPr>
      </w:pPr>
      <w:bookmarkStart w:id="73" w:name="Xbe784daaa8048c9b546b86aa87f7501766e86a5"/>
      <w:bookmarkEnd w:id="72"/>
      <w:r w:rsidRPr="009B6DD6">
        <w:rPr>
          <w:lang w:val="es-MX"/>
        </w:rPr>
        <w:t>Artículo 57. Propiedad del Agua, Responsabilidad Ambiental, De los Bienes Comunes, la Calidad Atmosférica y la Responsabilidad por Emisiones.</w:t>
      </w:r>
    </w:p>
    <w:p w14:paraId="54FD4812" w14:textId="77777777" w:rsidR="00EA5A6A" w:rsidRPr="009B6DD6" w:rsidRDefault="00000000">
      <w:pPr>
        <w:numPr>
          <w:ilvl w:val="0"/>
          <w:numId w:val="334"/>
        </w:numPr>
        <w:rPr>
          <w:lang w:val="es-MX"/>
        </w:rPr>
      </w:pPr>
      <w:r w:rsidRPr="009B6DD6">
        <w:rPr>
          <w:lang w:val="es-MX"/>
        </w:rPr>
        <w:t>Derecho Humano al Agua: El acceso al agua potable es un derecho humano. Se garantiza el uso prioritario para consumo humano y agricultura de subsistencia.</w:t>
      </w:r>
    </w:p>
    <w:p w14:paraId="13C2C577" w14:textId="77777777" w:rsidR="00EA5A6A" w:rsidRDefault="00000000">
      <w:pPr>
        <w:numPr>
          <w:ilvl w:val="0"/>
          <w:numId w:val="334"/>
        </w:numPr>
      </w:pPr>
      <w:r w:rsidRPr="009B6DD6">
        <w:rPr>
          <w:lang w:val="es-MX"/>
        </w:rPr>
        <w:t xml:space="preserve">Responsabilidad Civil Objetiva: Se establece la Responsabilidad Civil Objetiva por daños ambientales: quien contamine o dañe el ecosistema debe restaurarlo íntegramente a su costa e indemnizar a los ciudadanos afectados. </w:t>
      </w:r>
      <w:r>
        <w:t>El daño ambiental es Imprescriptible.</w:t>
      </w:r>
    </w:p>
    <w:p w14:paraId="321E216D" w14:textId="77777777" w:rsidR="00EA5A6A" w:rsidRPr="009B6DD6" w:rsidRDefault="00000000">
      <w:pPr>
        <w:numPr>
          <w:ilvl w:val="0"/>
          <w:numId w:val="334"/>
        </w:numPr>
        <w:rPr>
          <w:lang w:val="es-MX"/>
        </w:rPr>
      </w:pPr>
      <w:r w:rsidRPr="009B6DD6">
        <w:rPr>
          <w:b/>
          <w:bCs/>
          <w:lang w:val="es-MX"/>
        </w:rPr>
        <w:t>Dominio Público de la Calidad Ambiental:</w:t>
      </w:r>
      <w:r w:rsidRPr="009B6DD6">
        <w:rPr>
          <w:lang w:val="es-MX"/>
        </w:rPr>
        <w:t xml:space="preserve"> El espacio aéreo, el espectro electromagnético y la calidad de la atmósfera sobre el territorio nacional constituyen bienes de dominio público, cuya integridad es esencial para la vida y la salud de los ciudadanos.</w:t>
      </w:r>
    </w:p>
    <w:p w14:paraId="48F5191B" w14:textId="77777777" w:rsidR="00EA5A6A" w:rsidRPr="009B6DD6" w:rsidRDefault="00000000">
      <w:pPr>
        <w:numPr>
          <w:ilvl w:val="0"/>
          <w:numId w:val="334"/>
        </w:numPr>
        <w:rPr>
          <w:lang w:val="es-MX"/>
        </w:rPr>
      </w:pPr>
      <w:r w:rsidRPr="009B6DD6">
        <w:rPr>
          <w:b/>
          <w:bCs/>
          <w:lang w:val="es-MX"/>
        </w:rPr>
        <w:t>Responsabilidad Objetiva por Contaminación (El que daña, paga):</w:t>
      </w:r>
      <w:r w:rsidRPr="009B6DD6">
        <w:rPr>
          <w:lang w:val="es-MX"/>
        </w:rPr>
        <w:t xml:space="preserve"> Se establece el principio de Responsabilidad Civil Objetiva para toda persona natural, jurídica o SACA que, mediante sus procesos productivos, emita gases, partículas, radiación o ruido que altere la calidad del aire o el medio ambiente más allá de los umbrales de tolerancia biológica definidos por la ciencia.</w:t>
      </w:r>
    </w:p>
    <w:p w14:paraId="7DD0F7B9" w14:textId="77777777" w:rsidR="00EA5A6A" w:rsidRPr="009B6DD6" w:rsidRDefault="00000000">
      <w:pPr>
        <w:numPr>
          <w:ilvl w:val="1"/>
          <w:numId w:val="335"/>
        </w:numPr>
        <w:rPr>
          <w:lang w:val="es-MX"/>
        </w:rPr>
      </w:pPr>
      <w:r w:rsidRPr="009B6DD6">
        <w:rPr>
          <w:b/>
          <w:bCs/>
          <w:lang w:val="es-MX"/>
        </w:rPr>
        <w:t>Inexistencia de Derecho a Contaminar:</w:t>
      </w:r>
      <w:r w:rsidRPr="009B6DD6">
        <w:rPr>
          <w:lang w:val="es-MX"/>
        </w:rPr>
        <w:t xml:space="preserve"> El pago de tasas, multas o impuestos ambientales no otorga derecho a mantener la actividad contaminante si esta afecta la salud directa de terceros o la viabilidad de los ecosistemas.</w:t>
      </w:r>
    </w:p>
    <w:p w14:paraId="54BC6905" w14:textId="77777777" w:rsidR="00EA5A6A" w:rsidRPr="009B6DD6" w:rsidRDefault="00000000">
      <w:pPr>
        <w:numPr>
          <w:ilvl w:val="1"/>
          <w:numId w:val="335"/>
        </w:numPr>
        <w:rPr>
          <w:lang w:val="es-MX"/>
        </w:rPr>
      </w:pPr>
      <w:r w:rsidRPr="009B6DD6">
        <w:rPr>
          <w:b/>
          <w:bCs/>
          <w:lang w:val="es-MX"/>
        </w:rPr>
        <w:t>Indemnización Directa (Teorema de Coase):</w:t>
      </w:r>
      <w:r w:rsidRPr="009B6DD6">
        <w:rPr>
          <w:lang w:val="es-MX"/>
        </w:rPr>
        <w:t xml:space="preserve"> La reparación del daño ambiental no se limitará a multas ingresadas al Tesoro, sino que priorizará la indemnización directa y cuantificable a las comunidades y propietarios </w:t>
      </w:r>
      <w:r w:rsidRPr="009B6DD6">
        <w:rPr>
          <w:lang w:val="es-MX"/>
        </w:rPr>
        <w:lastRenderedPageBreak/>
        <w:t>afectados por la externalidad negativa. En caso de empresas que presten servicios públicos vitales, si la indemnización pone en riesgo la continuidad del servicio, el TAT podrá ordenar la sustitución del pago líquido por Restitución en Especie (instalación de tecnología de mitigación, filtros o saneamiento directo), prorrateando el costo para garantizar tanto la salud del afectado como la operatividad de la red.</w:t>
      </w:r>
    </w:p>
    <w:p w14:paraId="5B15C58C" w14:textId="77777777" w:rsidR="00EA5A6A" w:rsidRPr="009B6DD6" w:rsidRDefault="00000000">
      <w:pPr>
        <w:numPr>
          <w:ilvl w:val="0"/>
          <w:numId w:val="334"/>
        </w:numPr>
        <w:rPr>
          <w:lang w:val="es-MX"/>
        </w:rPr>
      </w:pPr>
      <w:r w:rsidRPr="009B6DD6">
        <w:rPr>
          <w:b/>
          <w:bCs/>
          <w:lang w:val="es-MX"/>
        </w:rPr>
        <w:t>Protección de la Capa de Ozono y Clima:</w:t>
      </w:r>
      <w:r w:rsidRPr="009B6DD6">
        <w:rPr>
          <w:lang w:val="es-MX"/>
        </w:rPr>
        <w:t xml:space="preserve"> El Estado adoptará como normativa interna vinculante los estándares internacionales para la eliminación de sustancias agotadoras de la capa de ozono y contaminantes climáticos de vida corta, prohibiendo la importación o producción de tecnologías obsoletas que degraden el patrimonio atmosférico global.</w:t>
      </w:r>
    </w:p>
    <w:p w14:paraId="6D4878CD" w14:textId="77777777" w:rsidR="00EA5A6A" w:rsidRPr="009B6DD6" w:rsidRDefault="00000000">
      <w:pPr>
        <w:numPr>
          <w:ilvl w:val="0"/>
          <w:numId w:val="334"/>
        </w:numPr>
        <w:rPr>
          <w:lang w:val="es-MX"/>
        </w:rPr>
      </w:pPr>
      <w:r w:rsidRPr="009B6DD6">
        <w:rPr>
          <w:b/>
          <w:bCs/>
          <w:lang w:val="es-MX"/>
        </w:rPr>
        <w:t>Proscripción del Fraude Climático (Greenwashing Sistémico):</w:t>
      </w:r>
      <w:r w:rsidRPr="009B6DD6">
        <w:rPr>
          <w:lang w:val="es-MX"/>
        </w:rPr>
        <w:t xml:space="preserve"> Queda tipificado como Delito de Fraude al Patrimonio Nacional la obtención de fondos públicos, subsidios internacionales canalizados por el Estado, o alivios fiscales, mediante la alteración de reportes de impacto ambiental o la exageración deliberada de crisis climáticas. Las empresas o funcionarios que instrumentalicen el daño ambiental sin evidencia técnica auditada por el TAT, sufrirán el levantamiento del velo corporativo y la restitución del cien por ciento (100%) del capital malversado.</w:t>
      </w:r>
    </w:p>
    <w:p w14:paraId="104F54B9" w14:textId="77777777" w:rsidR="00EA5A6A" w:rsidRDefault="00000000">
      <w:r>
        <w:pict w14:anchorId="62C899B0">
          <v:rect id="_x0000_i1092" style="width:0;height:1.5pt" o:hralign="center" o:hrstd="t" o:hr="t"/>
        </w:pict>
      </w:r>
    </w:p>
    <w:p w14:paraId="4E72079C" w14:textId="77777777" w:rsidR="00EA5A6A" w:rsidRPr="009B6DD6" w:rsidRDefault="00000000">
      <w:pPr>
        <w:pStyle w:val="Heading2"/>
        <w:rPr>
          <w:lang w:val="es-MX"/>
        </w:rPr>
      </w:pPr>
      <w:bookmarkStart w:id="74" w:name="X2c4ba6238cc62247593bd2a084dd396412a834d"/>
      <w:bookmarkEnd w:id="73"/>
      <w:r w:rsidRPr="009B6DD6">
        <w:rPr>
          <w:lang w:val="es-MX"/>
        </w:rPr>
        <w:t>Artículo 58. Del Saneamiento de Cuencas, Ríos y Asentamientos Consolidados.</w:t>
      </w:r>
    </w:p>
    <w:p w14:paraId="079AD3AD" w14:textId="77777777" w:rsidR="00EA5A6A" w:rsidRPr="009B6DD6" w:rsidRDefault="00000000">
      <w:pPr>
        <w:numPr>
          <w:ilvl w:val="0"/>
          <w:numId w:val="336"/>
        </w:numPr>
        <w:rPr>
          <w:lang w:val="es-MX"/>
        </w:rPr>
      </w:pPr>
      <w:r w:rsidRPr="009B6DD6">
        <w:rPr>
          <w:lang w:val="es-MX"/>
        </w:rPr>
        <w:t>Protección de Redes Hidrodinámicas (RRI): Los ríos, cuencas y acuíferos se declaran infraestructuras críticas nacionales. Se prohíbe terminantemente el vertido de desechos industriales o urbanos sin tratamiento previo, eliminando cualquier excepción previa que permita la contaminación del dominio público.</w:t>
      </w:r>
    </w:p>
    <w:p w14:paraId="59B74BD1" w14:textId="77777777" w:rsidR="00EA5A6A" w:rsidRDefault="00000000">
      <w:pPr>
        <w:numPr>
          <w:ilvl w:val="0"/>
          <w:numId w:val="336"/>
        </w:numPr>
      </w:pPr>
      <w:r w:rsidRPr="009B6DD6">
        <w:rPr>
          <w:lang w:val="es-MX"/>
        </w:rPr>
        <w:t xml:space="preserve">De los Asentamientos en Cuencas y Riberas: Se reconoce la complejidad social de los asentamientos construidos arbitrariamente sobre pilotes o zonas de inundación. </w:t>
      </w:r>
      <w:r>
        <w:t>Se establece un protocolo de actuación en dos fases:</w:t>
      </w:r>
    </w:p>
    <w:p w14:paraId="67E48510" w14:textId="77777777" w:rsidR="00EA5A6A" w:rsidRPr="009B6DD6" w:rsidRDefault="00000000">
      <w:pPr>
        <w:numPr>
          <w:ilvl w:val="1"/>
          <w:numId w:val="337"/>
        </w:numPr>
        <w:rPr>
          <w:lang w:val="es-MX"/>
        </w:rPr>
      </w:pPr>
      <w:r w:rsidRPr="009B6DD6">
        <w:rPr>
          <w:lang w:val="es-MX"/>
        </w:rPr>
        <w:t>Saneamiento in situ de Emergencia: El Municipio, mediante el Fondo de Auxilio Mutuo, instalará sistemas de tratamiento biológico descentralizado para evitar el vertido directo de desechos domésticos al río.</w:t>
      </w:r>
    </w:p>
    <w:p w14:paraId="44D1A57B" w14:textId="77777777" w:rsidR="00EA5A6A" w:rsidRPr="009B6DD6" w:rsidRDefault="00000000">
      <w:pPr>
        <w:numPr>
          <w:ilvl w:val="1"/>
          <w:numId w:val="337"/>
        </w:numPr>
        <w:rPr>
          <w:lang w:val="es-MX"/>
        </w:rPr>
      </w:pPr>
      <w:r w:rsidRPr="009B6DD6">
        <w:rPr>
          <w:lang w:val="es-MX"/>
        </w:rPr>
        <w:t>Recuperación Gradual del Dominio Público: Se prohíbe la construcción de nuevas estructuras en la zona de servidumbre de los ríos. Los asentamientos actuales se consideran sujetos a planes de reubicación voluntaria con compensación mediante viviendas de propiedad privada en zonas urbanizables.</w:t>
      </w:r>
    </w:p>
    <w:p w14:paraId="39C64463" w14:textId="77777777" w:rsidR="00EA5A6A" w:rsidRPr="009B6DD6" w:rsidRDefault="00000000">
      <w:pPr>
        <w:numPr>
          <w:ilvl w:val="0"/>
          <w:numId w:val="336"/>
        </w:numPr>
        <w:rPr>
          <w:lang w:val="es-MX"/>
        </w:rPr>
      </w:pPr>
      <w:r w:rsidRPr="009B6DD6">
        <w:rPr>
          <w:lang w:val="es-MX"/>
        </w:rPr>
        <w:lastRenderedPageBreak/>
        <w:t>Responsabilidad Industrial: Cualquier entidad, sea SACA o particular, que contamine un curso de agua será responsable de la restauración total del ecosistema a su costa, bajo la supervisión del Tribunal de Arbitraje Técnico (TAT).</w:t>
      </w:r>
    </w:p>
    <w:p w14:paraId="063A689A" w14:textId="77777777" w:rsidR="00EA5A6A" w:rsidRDefault="00000000">
      <w:r>
        <w:pict w14:anchorId="44BCDD50">
          <v:rect id="_x0000_i1093" style="width:0;height:1.5pt" o:hralign="center" o:hrstd="t" o:hr="t"/>
        </w:pict>
      </w:r>
    </w:p>
    <w:p w14:paraId="09CB9F3C" w14:textId="77777777" w:rsidR="00EA5A6A" w:rsidRPr="009B6DD6" w:rsidRDefault="00000000">
      <w:pPr>
        <w:pStyle w:val="Heading1"/>
        <w:rPr>
          <w:lang w:val="es-MX"/>
        </w:rPr>
      </w:pPr>
      <w:bookmarkStart w:id="75" w:name="título-vi-familia-educación-y-salud"/>
      <w:bookmarkEnd w:id="68"/>
      <w:bookmarkEnd w:id="74"/>
      <w:r w:rsidRPr="009B6DD6">
        <w:rPr>
          <w:lang w:val="es-MX"/>
        </w:rPr>
        <w:t>TÍTULO VI FAMILIA, EDUCACIÓN Y SALUD</w:t>
      </w:r>
    </w:p>
    <w:p w14:paraId="63A8789E" w14:textId="77777777" w:rsidR="00EA5A6A" w:rsidRDefault="00000000">
      <w:r>
        <w:pict w14:anchorId="1C8320E1">
          <v:rect id="_x0000_i1094" style="width:0;height:1.5pt" o:hralign="center" o:hrstd="t" o:hr="t"/>
        </w:pict>
      </w:r>
    </w:p>
    <w:p w14:paraId="51282B9A" w14:textId="77777777" w:rsidR="00EA5A6A" w:rsidRPr="009B6DD6" w:rsidRDefault="00000000">
      <w:pPr>
        <w:pStyle w:val="Heading2"/>
        <w:rPr>
          <w:lang w:val="es-MX"/>
        </w:rPr>
      </w:pPr>
      <w:bookmarkStart w:id="76" w:name="X66a94dbcbe44d49cac2d7534c2196f644828281"/>
      <w:r w:rsidRPr="009B6DD6">
        <w:rPr>
          <w:lang w:val="es-MX"/>
        </w:rPr>
        <w:t>Artículo 59. De la Soberanía de la Familia, la Autoridad Parental, y la Instrucción Constitucional.</w:t>
      </w:r>
    </w:p>
    <w:p w14:paraId="0D1D837F" w14:textId="77777777" w:rsidR="00EA5A6A" w:rsidRPr="009B6DD6" w:rsidRDefault="00000000">
      <w:pPr>
        <w:numPr>
          <w:ilvl w:val="0"/>
          <w:numId w:val="338"/>
        </w:numPr>
        <w:rPr>
          <w:lang w:val="es-MX"/>
        </w:rPr>
      </w:pPr>
      <w:r w:rsidRPr="009B6DD6">
        <w:rPr>
          <w:lang w:val="es-MX"/>
        </w:rPr>
        <w:t>Primacía de la Célula Familiar: La familia es reconocida como el núcleo fundamental, preexistente y soberano de la sociedad cubana. Se garantiza la Patria Potestad y la responsabilidad preferente e irrenunciable de los padres en la crianza, educación y formación moral de sus hijos.</w:t>
      </w:r>
    </w:p>
    <w:p w14:paraId="404A5CBA" w14:textId="77777777" w:rsidR="00EA5A6A" w:rsidRPr="009B6DD6" w:rsidRDefault="00000000">
      <w:pPr>
        <w:numPr>
          <w:ilvl w:val="0"/>
          <w:numId w:val="338"/>
        </w:numPr>
        <w:rPr>
          <w:lang w:val="es-MX"/>
        </w:rPr>
      </w:pPr>
      <w:r w:rsidRPr="009B6DD6">
        <w:rPr>
          <w:b/>
          <w:bCs/>
          <w:lang w:val="es-MX"/>
        </w:rPr>
        <w:t>De la Autonomía en la Metodología de Crianza:</w:t>
      </w:r>
      <w:r w:rsidRPr="009B6DD6">
        <w:rPr>
          <w:lang w:val="es-MX"/>
        </w:rPr>
        <w:t xml:space="preserve"> La República reconoce que la formación del carácter y el establecimiento de jerarquías de autoridad dentro del hogar son competencia exclusiva de los padres. El Estado garantiza la </w:t>
      </w:r>
      <w:r w:rsidRPr="009B6DD6">
        <w:rPr>
          <w:b/>
          <w:bCs/>
          <w:lang w:val="es-MX"/>
        </w:rPr>
        <w:t>Libertad de Cátedra Familiar</w:t>
      </w:r>
      <w:r w:rsidRPr="009B6DD6">
        <w:rPr>
          <w:lang w:val="es-MX"/>
        </w:rPr>
        <w:t>, lo que implica que el diseño de los protocolos de disciplina, incentivos y corrección es un derecho inalienable de los progenitores.</w:t>
      </w:r>
    </w:p>
    <w:p w14:paraId="7FD4313F" w14:textId="77777777" w:rsidR="00EA5A6A" w:rsidRPr="009B6DD6" w:rsidRDefault="00000000">
      <w:pPr>
        <w:numPr>
          <w:ilvl w:val="0"/>
          <w:numId w:val="338"/>
        </w:numPr>
        <w:rPr>
          <w:lang w:val="es-MX"/>
        </w:rPr>
      </w:pPr>
      <w:r w:rsidRPr="009B6DD6">
        <w:rPr>
          <w:b/>
          <w:bCs/>
          <w:lang w:val="es-MX"/>
        </w:rPr>
        <w:t>De la Inviolabilidad del Ámbito Disciplinario:</w:t>
      </w:r>
      <w:r w:rsidRPr="009B6DD6">
        <w:rPr>
          <w:lang w:val="es-MX"/>
        </w:rPr>
        <w:t xml:space="preserve"> Las acciones orientadas a la corrección del menor dentro del núcleo familiar gozan de una </w:t>
      </w:r>
      <w:r w:rsidRPr="009B6DD6">
        <w:rPr>
          <w:b/>
          <w:bCs/>
          <w:lang w:val="es-MX"/>
        </w:rPr>
        <w:t>Presunción de Licitud Educativa</w:t>
      </w:r>
      <w:r w:rsidRPr="009B6DD6">
        <w:rPr>
          <w:lang w:val="es-MX"/>
        </w:rPr>
        <w:t>.</w:t>
      </w:r>
    </w:p>
    <w:p w14:paraId="0A722A63" w14:textId="77777777" w:rsidR="00EA5A6A" w:rsidRPr="009B6DD6" w:rsidRDefault="00000000">
      <w:pPr>
        <w:numPr>
          <w:ilvl w:val="1"/>
          <w:numId w:val="339"/>
        </w:numPr>
        <w:rPr>
          <w:lang w:val="es-MX"/>
        </w:rPr>
      </w:pPr>
      <w:r w:rsidRPr="009B6DD6">
        <w:rPr>
          <w:b/>
          <w:bCs/>
          <w:lang w:val="es-MX"/>
        </w:rPr>
        <w:t>El Límite de Intervención Estatal (Umbral Biológico):</w:t>
      </w:r>
      <w:r w:rsidRPr="009B6DD6">
        <w:rPr>
          <w:lang w:val="es-MX"/>
        </w:rPr>
        <w:t xml:space="preserve"> Se prohíbe la judicialización o intervención administrativa en el hogar ante métodos de disciplina que no superen el </w:t>
      </w:r>
      <w:r w:rsidRPr="009B6DD6">
        <w:rPr>
          <w:b/>
          <w:bCs/>
          <w:lang w:val="es-MX"/>
        </w:rPr>
        <w:t>Umbral de Daño Clínico</w:t>
      </w:r>
      <w:r w:rsidRPr="009B6DD6">
        <w:rPr>
          <w:lang w:val="es-MX"/>
        </w:rPr>
        <w:t>. Se define este umbral exclusivamente como la presencia de lesiones que requieran intervención hospitalaria, fracturas, hematomas sistémicos o traumas psicológicos severos diagnosticados mediante protocolos ciegos del TAT.</w:t>
      </w:r>
    </w:p>
    <w:p w14:paraId="58D0CC0A" w14:textId="77777777" w:rsidR="00EA5A6A" w:rsidRPr="009B6DD6" w:rsidRDefault="00000000">
      <w:pPr>
        <w:numPr>
          <w:ilvl w:val="1"/>
          <w:numId w:val="339"/>
        </w:numPr>
        <w:rPr>
          <w:lang w:val="es-MX"/>
        </w:rPr>
      </w:pPr>
      <w:r w:rsidRPr="009B6DD6">
        <w:rPr>
          <w:b/>
          <w:bCs/>
          <w:lang w:val="es-MX"/>
        </w:rPr>
        <w:t>Exclusión de la Subjetividad:</w:t>
      </w:r>
      <w:r w:rsidRPr="009B6DD6">
        <w:rPr>
          <w:lang w:val="es-MX"/>
        </w:rPr>
        <w:t xml:space="preserve"> Ningún agente estatal, trabajador social o institución educativa podrá calificar como "abuso" o "violencia" aquellas prácticas disciplinarias que formen parte del </w:t>
      </w:r>
      <w:r w:rsidRPr="009B6DD6">
        <w:rPr>
          <w:b/>
          <w:bCs/>
          <w:lang w:val="es-MX"/>
        </w:rPr>
        <w:t>Ethos Cultural y Tradicional de la Familia</w:t>
      </w:r>
      <w:r w:rsidRPr="009B6DD6">
        <w:rPr>
          <w:lang w:val="es-MX"/>
        </w:rPr>
        <w:t>, siempre que se mantengan por debajo del umbral biológico definido en el inciso (a). La discrepancia ideológica sobre el modelo de crianza no constituye fuente de derecho para la intervención estatal.</w:t>
      </w:r>
    </w:p>
    <w:p w14:paraId="5D307EB0" w14:textId="77777777" w:rsidR="00EA5A6A" w:rsidRPr="009B6DD6" w:rsidRDefault="00000000">
      <w:pPr>
        <w:numPr>
          <w:ilvl w:val="1"/>
          <w:numId w:val="339"/>
        </w:numPr>
        <w:rPr>
          <w:lang w:val="es-MX"/>
        </w:rPr>
      </w:pPr>
      <w:r w:rsidRPr="009B6DD6">
        <w:rPr>
          <w:b/>
          <w:bCs/>
          <w:lang w:val="es-MX"/>
        </w:rPr>
        <w:t>Inmunidad del Testimonio Inducido:</w:t>
      </w:r>
      <w:r w:rsidRPr="009B6DD6">
        <w:rPr>
          <w:lang w:val="es-MX"/>
        </w:rPr>
        <w:t xml:space="preserve"> El Estado no reconocerá validez jurídica a testimonios de menores que hayan sido obtenidos mediante técnicas de persuasión o inducción en entornos escolares que busquen </w:t>
      </w:r>
      <w:r w:rsidRPr="009B6DD6">
        <w:rPr>
          <w:lang w:val="es-MX"/>
        </w:rPr>
        <w:lastRenderedPageBreak/>
        <w:t>erosionar la autoridad de los padres. Cualquier intento de "arbitraje moral" externo sobre la disciplina doméstica será nulo de pleno derecho.</w:t>
      </w:r>
    </w:p>
    <w:p w14:paraId="287904B9" w14:textId="77777777" w:rsidR="00EA5A6A" w:rsidRPr="009B6DD6" w:rsidRDefault="00000000">
      <w:pPr>
        <w:numPr>
          <w:ilvl w:val="0"/>
          <w:numId w:val="338"/>
        </w:numPr>
        <w:rPr>
          <w:lang w:val="es-MX"/>
        </w:rPr>
      </w:pPr>
      <w:r w:rsidRPr="009B6DD6">
        <w:rPr>
          <w:lang w:val="es-MX"/>
        </w:rPr>
        <w:t>Inviolabilidad de la Esfera Privada Familiar: Se prohíbe al Estado, bajo pena de destitución del funcionario actuante, interferir en la esfera privada familiar mediante la imposición de currículos ideológicos, adoctrinamiento partidista o el cuestionamiento de la autoridad parental, salvo sentencia judicial firme fundada exclusivamente en maltrato físico o negligencia grave debidamente probada en proceso contradictorio.</w:t>
      </w:r>
    </w:p>
    <w:p w14:paraId="45B6FE6E" w14:textId="77777777" w:rsidR="00EA5A6A" w:rsidRPr="009B6DD6" w:rsidRDefault="00000000">
      <w:pPr>
        <w:numPr>
          <w:ilvl w:val="0"/>
          <w:numId w:val="338"/>
        </w:numPr>
        <w:rPr>
          <w:lang w:val="es-MX"/>
        </w:rPr>
      </w:pPr>
      <w:r w:rsidRPr="009B6DD6">
        <w:rPr>
          <w:lang w:val="es-MX"/>
        </w:rPr>
        <w:t>Derecho a la Alfabetización Parental de Gracia: La República reconoce que la crianza es una función técnica de alta complejidad que requiere información fidedigna para garantizar la estabilidad biológica del menor y la paz mental de los progenitores.</w:t>
      </w:r>
    </w:p>
    <w:p w14:paraId="184B97E8" w14:textId="77777777" w:rsidR="00EA5A6A" w:rsidRPr="009B6DD6" w:rsidRDefault="00000000">
      <w:pPr>
        <w:numPr>
          <w:ilvl w:val="1"/>
          <w:numId w:val="340"/>
        </w:numPr>
        <w:rPr>
          <w:lang w:val="es-MX"/>
        </w:rPr>
      </w:pPr>
      <w:r w:rsidRPr="009B6DD6">
        <w:rPr>
          <w:lang w:val="es-MX"/>
        </w:rPr>
        <w:t>El Programa de Inducción de Vida: Se instituye el Seminario de Bienvenida a la Vida, de carácter informativo y voluntario, accesible para todos los padres en el primer trimestre de gestación o tras el nacimiento.</w:t>
      </w:r>
    </w:p>
    <w:p w14:paraId="270F5FDF" w14:textId="77777777" w:rsidR="00EA5A6A" w:rsidRPr="009B6DD6" w:rsidRDefault="00000000">
      <w:pPr>
        <w:numPr>
          <w:ilvl w:val="1"/>
          <w:numId w:val="340"/>
        </w:numPr>
        <w:rPr>
          <w:lang w:val="es-MX"/>
        </w:rPr>
      </w:pPr>
      <w:r w:rsidRPr="009B6DD6">
        <w:rPr>
          <w:lang w:val="es-MX"/>
        </w:rPr>
        <w:t>Naturaleza No-Intrusiva: Este programa no tendrá como fin la evaluación de la idoneidad de los padres, sino la entrega de herramientas científicas sobre:</w:t>
      </w:r>
    </w:p>
    <w:p w14:paraId="13DDB785" w14:textId="77777777" w:rsidR="00EA5A6A" w:rsidRPr="009B6DD6" w:rsidRDefault="00000000">
      <w:pPr>
        <w:numPr>
          <w:ilvl w:val="2"/>
          <w:numId w:val="341"/>
        </w:numPr>
        <w:rPr>
          <w:lang w:val="es-MX"/>
        </w:rPr>
      </w:pPr>
      <w:r w:rsidRPr="009B6DD6">
        <w:rPr>
          <w:lang w:val="es-MX"/>
        </w:rPr>
        <w:t>Fisiopatología del Llanto: Traducción de las señales biológicas del lactante (Hambre vs. Malestar).</w:t>
      </w:r>
    </w:p>
    <w:p w14:paraId="3BD62410" w14:textId="77777777" w:rsidR="00EA5A6A" w:rsidRPr="009B6DD6" w:rsidRDefault="00000000">
      <w:pPr>
        <w:numPr>
          <w:ilvl w:val="2"/>
          <w:numId w:val="341"/>
        </w:numPr>
        <w:rPr>
          <w:lang w:val="es-MX"/>
        </w:rPr>
      </w:pPr>
      <w:r w:rsidRPr="009B6DD6">
        <w:rPr>
          <w:lang w:val="es-MX"/>
        </w:rPr>
        <w:t>Dinámica de Nutrición y Sueño: Prevención del agotamiento parental y detección de errores en planes alimentarios externos (Veto a la Mala Praxis Médica).</w:t>
      </w:r>
    </w:p>
    <w:p w14:paraId="21323CE0" w14:textId="77777777" w:rsidR="00EA5A6A" w:rsidRPr="009B6DD6" w:rsidRDefault="00000000">
      <w:pPr>
        <w:numPr>
          <w:ilvl w:val="2"/>
          <w:numId w:val="341"/>
        </w:numPr>
        <w:rPr>
          <w:lang w:val="es-MX"/>
        </w:rPr>
      </w:pPr>
      <w:r w:rsidRPr="009B6DD6">
        <w:rPr>
          <w:lang w:val="es-MX"/>
        </w:rPr>
        <w:t>Protocolos de Alarma: Identificación de situaciones de riesgo real que requieren intervención profesional, distinguiéndolas de las crisis normales de crecimiento.</w:t>
      </w:r>
    </w:p>
    <w:p w14:paraId="1F5626A8" w14:textId="77777777" w:rsidR="00EA5A6A" w:rsidRPr="009B6DD6" w:rsidRDefault="00000000">
      <w:pPr>
        <w:numPr>
          <w:ilvl w:val="1"/>
          <w:numId w:val="340"/>
        </w:numPr>
        <w:rPr>
          <w:lang w:val="es-MX"/>
        </w:rPr>
      </w:pPr>
      <w:r w:rsidRPr="009B6DD6">
        <w:rPr>
          <w:lang w:val="es-MX"/>
        </w:rPr>
        <w:t>Incentivo, no Coacción: La realización de este programa otorgará un Crédito de Gracia en la Capa A del Voucher de Salud (Art. 61), facilitando el acceso a consultoría pediátrica de alta frecuencia durante los primeros 6 meses, premiando la responsabilidad informada del ciudadano.</w:t>
      </w:r>
    </w:p>
    <w:p w14:paraId="4715C73C" w14:textId="77777777" w:rsidR="00EA5A6A" w:rsidRPr="009B6DD6" w:rsidRDefault="00000000">
      <w:pPr>
        <w:numPr>
          <w:ilvl w:val="1"/>
          <w:numId w:val="340"/>
        </w:numPr>
        <w:rPr>
          <w:lang w:val="es-MX"/>
        </w:rPr>
      </w:pPr>
      <w:r w:rsidRPr="009B6DD6">
        <w:rPr>
          <w:b/>
          <w:bCs/>
          <w:lang w:val="es-MX"/>
        </w:rPr>
        <w:t>Del Blindaje a la Jefatura de Hogar Femenina:</w:t>
      </w:r>
      <w:r w:rsidRPr="009B6DD6">
        <w:rPr>
          <w:lang w:val="es-MX"/>
        </w:rPr>
        <w:t xml:space="preserve"> En reconocimiento a la patología social del abandono paterno documentada históricamente, se establece la </w:t>
      </w:r>
      <w:r w:rsidRPr="009B6DD6">
        <w:rPr>
          <w:b/>
          <w:bCs/>
          <w:lang w:val="es-MX"/>
        </w:rPr>
        <w:t>Prioridad de Gestión de Dividendos</w:t>
      </w:r>
      <w:r w:rsidRPr="009B6DD6">
        <w:rPr>
          <w:lang w:val="es-MX"/>
        </w:rPr>
        <w:t>.</w:t>
      </w:r>
    </w:p>
    <w:p w14:paraId="29891839" w14:textId="77777777" w:rsidR="00EA5A6A" w:rsidRPr="009B6DD6" w:rsidRDefault="00000000">
      <w:pPr>
        <w:numPr>
          <w:ilvl w:val="2"/>
          <w:numId w:val="342"/>
        </w:numPr>
        <w:rPr>
          <w:lang w:val="es-MX"/>
        </w:rPr>
      </w:pPr>
      <w:r w:rsidRPr="009B6DD6">
        <w:rPr>
          <w:lang w:val="es-MX"/>
        </w:rPr>
        <w:t>En hogares con menores de edad donde la madre ejerza la jefatura única de forma fáctica, el RNS bloqueará preventivamente cualquier intento de pignoración de la Capa B y C por parte del progenitor ausente.</w:t>
      </w:r>
    </w:p>
    <w:p w14:paraId="0B730ADE" w14:textId="77777777" w:rsidR="00EA5A6A" w:rsidRPr="009B6DD6" w:rsidRDefault="00000000">
      <w:pPr>
        <w:numPr>
          <w:ilvl w:val="2"/>
          <w:numId w:val="342"/>
        </w:numPr>
        <w:rPr>
          <w:lang w:val="es-MX"/>
        </w:rPr>
      </w:pPr>
      <w:r w:rsidRPr="009B6DD6">
        <w:rPr>
          <w:lang w:val="es-MX"/>
        </w:rPr>
        <w:lastRenderedPageBreak/>
        <w:t xml:space="preserve">Los dividendos de los menores serán administrados con </w:t>
      </w:r>
      <w:r w:rsidRPr="009B6DD6">
        <w:rPr>
          <w:b/>
          <w:bCs/>
          <w:lang w:val="es-MX"/>
        </w:rPr>
        <w:t>Presunción de Custodia Efectiva</w:t>
      </w:r>
      <w:r w:rsidRPr="009B6DD6">
        <w:rPr>
          <w:lang w:val="es-MX"/>
        </w:rPr>
        <w:t xml:space="preserve"> a favor de quien conviva y sustente al menor, evitando que el "derecho de linaje" sea utilizado para la extorsión económica por el progenitor negligente.</w:t>
      </w:r>
    </w:p>
    <w:p w14:paraId="5774970D" w14:textId="77777777" w:rsidR="00EA5A6A" w:rsidRPr="009B6DD6" w:rsidRDefault="00000000">
      <w:pPr>
        <w:numPr>
          <w:ilvl w:val="0"/>
          <w:numId w:val="338"/>
        </w:numPr>
        <w:rPr>
          <w:lang w:val="es-MX"/>
        </w:rPr>
      </w:pPr>
      <w:r w:rsidRPr="009B6DD6">
        <w:rPr>
          <w:b/>
          <w:bCs/>
          <w:lang w:val="es-MX"/>
        </w:rPr>
        <w:t>Protección al Menor en Situación de Separación Migratoria:</w:t>
      </w:r>
    </w:p>
    <w:p w14:paraId="2ED3B49A" w14:textId="77777777" w:rsidR="00EA5A6A" w:rsidRPr="009B6DD6" w:rsidRDefault="00000000">
      <w:pPr>
        <w:numPr>
          <w:ilvl w:val="1"/>
          <w:numId w:val="343"/>
        </w:numPr>
        <w:rPr>
          <w:lang w:val="es-MX"/>
        </w:rPr>
      </w:pPr>
      <w:r w:rsidRPr="009B6DD6">
        <w:rPr>
          <w:lang w:val="es-MX"/>
        </w:rPr>
        <w:t>El RNS detectará automáticamente a los menores cuyos padres residan en el exterior.</w:t>
      </w:r>
    </w:p>
    <w:p w14:paraId="0AC43A7C" w14:textId="77777777" w:rsidR="00EA5A6A" w:rsidRPr="009B6DD6" w:rsidRDefault="00000000">
      <w:pPr>
        <w:numPr>
          <w:ilvl w:val="1"/>
          <w:numId w:val="343"/>
        </w:numPr>
        <w:rPr>
          <w:lang w:val="es-MX"/>
        </w:rPr>
      </w:pPr>
      <w:r w:rsidRPr="009B6DD6">
        <w:rPr>
          <w:lang w:val="es-MX"/>
        </w:rPr>
        <w:t>Se asignará una Capa de Protección de Gracia (Vouchers adicionales) para garantizar que los cuidadores (abuelos/tíos) tengan recursos para salud y educación superior, financiado por un canon sobre las remesas gestionadas en el RNS (evitando que el dinero se pierda en consumo y se invierta en el niño).</w:t>
      </w:r>
    </w:p>
    <w:p w14:paraId="250465EA" w14:textId="77777777" w:rsidR="00EA5A6A" w:rsidRPr="009B6DD6" w:rsidRDefault="00000000">
      <w:pPr>
        <w:numPr>
          <w:ilvl w:val="0"/>
          <w:numId w:val="338"/>
        </w:numPr>
        <w:rPr>
          <w:lang w:val="es-MX"/>
        </w:rPr>
      </w:pPr>
      <w:r w:rsidRPr="009B6DD6">
        <w:rPr>
          <w:b/>
          <w:bCs/>
          <w:lang w:val="es-MX"/>
        </w:rPr>
        <w:t>Deber de Instrucción Constitucional:</w:t>
      </w:r>
      <w:r w:rsidRPr="009B6DD6">
        <w:rPr>
          <w:lang w:val="es-MX"/>
        </w:rPr>
        <w:t xml:space="preserve"> Es responsabilidad concurrente del sistema educativo y las familias garantizar el conocimiento profundo de esta Constitución y sus mecanismos de defensa. El Estado financiará programas permanentes de difusión de los derechos individuales y el Glosario de Defensa Ciudadana.</w:t>
      </w:r>
    </w:p>
    <w:p w14:paraId="34C684B2" w14:textId="77777777" w:rsidR="00EA5A6A" w:rsidRPr="009B6DD6" w:rsidRDefault="00000000">
      <w:pPr>
        <w:numPr>
          <w:ilvl w:val="0"/>
          <w:numId w:val="338"/>
        </w:numPr>
        <w:rPr>
          <w:lang w:val="es-MX"/>
        </w:rPr>
      </w:pPr>
      <w:r w:rsidRPr="009B6DD6">
        <w:rPr>
          <w:b/>
          <w:bCs/>
          <w:lang w:val="es-MX"/>
        </w:rPr>
        <w:t>Del Límite de la Responsabilidad Parental, la Educación Preventiva y la Doctrina del Hijo Rebelde:</w:t>
      </w:r>
      <w:r w:rsidRPr="009B6DD6">
        <w:rPr>
          <w:lang w:val="es-MX"/>
        </w:rPr>
        <w:t xml:space="preserve"> Si bien los tutores legales son civil y financieramente responsables por los daños perpetrados por sus hijos menores (Art. 60.7.b), la República reconoce que existen límites neurológicos y psiquiátricos donde la voluntad del menor anula el control parental. Para evitar la penalización de las víctimas y el fomento de la extorsión familiar, se establecen las siguientes garantías:</w:t>
      </w:r>
    </w:p>
    <w:p w14:paraId="3EDD6D77" w14:textId="77777777" w:rsidR="00EA5A6A" w:rsidRPr="009B6DD6" w:rsidRDefault="00000000">
      <w:pPr>
        <w:numPr>
          <w:ilvl w:val="1"/>
          <w:numId w:val="344"/>
        </w:numPr>
        <w:rPr>
          <w:lang w:val="es-MX"/>
        </w:rPr>
      </w:pPr>
      <w:r w:rsidRPr="009B6DD6">
        <w:rPr>
          <w:b/>
          <w:bCs/>
          <w:lang w:val="es-MX"/>
        </w:rPr>
        <w:t>Mandato de Educación Preventiva:</w:t>
      </w:r>
      <w:r w:rsidRPr="009B6DD6">
        <w:rPr>
          <w:lang w:val="es-MX"/>
        </w:rPr>
        <w:t xml:space="preserve"> El sistema educativo, en coordinación con el Registro Nacional Soberano (RNS), incluirá de forma obligatoria en la educación secundaria simulaciones y cátedras sobre las consecuencias físicas, penales y patrimoniales de los crímenes escolares, el uso de estupefacientes y la violencia armada. La ley exige que el menor comprenda la matemática de la restitución antes de alcanzar la edad punible.</w:t>
      </w:r>
    </w:p>
    <w:p w14:paraId="4FBD4F0A" w14:textId="77777777" w:rsidR="00EA5A6A" w:rsidRPr="009B6DD6" w:rsidRDefault="00000000">
      <w:pPr>
        <w:numPr>
          <w:ilvl w:val="1"/>
          <w:numId w:val="344"/>
        </w:numPr>
        <w:rPr>
          <w:lang w:val="es-MX"/>
        </w:rPr>
      </w:pPr>
      <w:r w:rsidRPr="009B6DD6">
        <w:rPr>
          <w:b/>
          <w:bCs/>
          <w:lang w:val="es-MX"/>
        </w:rPr>
        <w:t>Eximente por Agresión Ascendente (Padres como Víctimas):</w:t>
      </w:r>
      <w:r w:rsidRPr="009B6DD6">
        <w:rPr>
          <w:lang w:val="es-MX"/>
        </w:rPr>
        <w:t xml:space="preserve"> Queda anulada de pleno derecho cualquier responsabilidad civil, penal o confiscación de Acciones Soberanas (AS) en contra de los padres o tutores cuando estos, o su núcleo familiar directo, sean las víctimas físicas del atentado perpetrado por el menor (ya sea por trastornos psiquiátricos, adicciones o influencia de estupefacientes). El Estado no ejecuta el patrimonio de quien ya ha sufrido el derramamiento de su propia sangre.</w:t>
      </w:r>
    </w:p>
    <w:p w14:paraId="2C8E002F" w14:textId="77777777" w:rsidR="00EA5A6A" w:rsidRPr="009B6DD6" w:rsidRDefault="00000000">
      <w:pPr>
        <w:numPr>
          <w:ilvl w:val="1"/>
          <w:numId w:val="344"/>
        </w:numPr>
        <w:rPr>
          <w:lang w:val="es-MX"/>
        </w:rPr>
      </w:pPr>
      <w:r w:rsidRPr="009B6DD6">
        <w:rPr>
          <w:b/>
          <w:bCs/>
          <w:lang w:val="es-MX"/>
        </w:rPr>
        <w:t>La Cláusula de Ingobernabilidad (Registro Preventivo):</w:t>
      </w:r>
      <w:r w:rsidRPr="009B6DD6">
        <w:rPr>
          <w:lang w:val="es-MX"/>
        </w:rPr>
        <w:t xml:space="preserve"> Si los padres han agotado los esfuerzos disciplinarios sin éxito, podrán activar la "Cláusula del Hijo Rebelde". Los tutores que registren formalmente ante la Oficina de </w:t>
      </w:r>
      <w:r w:rsidRPr="009B6DD6">
        <w:rPr>
          <w:lang w:val="es-MX"/>
        </w:rPr>
        <w:lastRenderedPageBreak/>
        <w:t xml:space="preserve">Gestión Constitucional Municipal (OGCM) o mediante el RNS una </w:t>
      </w:r>
      <w:r w:rsidRPr="009B6DD6">
        <w:rPr>
          <w:b/>
          <w:bCs/>
          <w:lang w:val="es-MX"/>
        </w:rPr>
        <w:t>Alerta de Ingobernabilidad</w:t>
      </w:r>
      <w:r w:rsidRPr="009B6DD6">
        <w:rPr>
          <w:lang w:val="es-MX"/>
        </w:rPr>
        <w:t>, solicitando auxilio médico, intervención por adicciones (ludopatía, estupefacientes, fanatismo digital) o internamiento del menor, quedarán eximidos de la responsabilidad patrimonial solidaria por los crímenes que este cometa posteriormente. La alerta documentada transfiere la carga de contención a los mecanismos de auxilio del Estado; quien avisa a la sociedad, no es cómplice de la tragedia.</w:t>
      </w:r>
    </w:p>
    <w:p w14:paraId="5EA9E4D6" w14:textId="77777777" w:rsidR="00EA5A6A" w:rsidRPr="009B6DD6" w:rsidRDefault="00000000">
      <w:pPr>
        <w:numPr>
          <w:ilvl w:val="1"/>
          <w:numId w:val="344"/>
        </w:numPr>
        <w:rPr>
          <w:lang w:val="es-MX"/>
        </w:rPr>
      </w:pPr>
      <w:r w:rsidRPr="009B6DD6">
        <w:rPr>
          <w:b/>
          <w:bCs/>
          <w:lang w:val="es-MX"/>
        </w:rPr>
        <w:t>Ruptura de Custodia por Adicción o Dolo del Menor:</w:t>
      </w:r>
      <w:r w:rsidRPr="009B6DD6">
        <w:rPr>
          <w:lang w:val="es-MX"/>
        </w:rPr>
        <w:t xml:space="preserve"> Si se demuestra mediante auditoría forense del Tribunal de Arbitraje Técnico (TAT) que el menor ejecutó el acto tras vulnerar deliberadamente los mecanismos de seguridad del hogar (forzar cajas fuertes, robo de contraseñas) o bajo el estado de alteración inducida por terceros (narcotráfico), la responsabilidad civil de los padres podrá ser atenuada o extinguida, recayendo el peso íntegro de la deuda sobre el menor infractor, quien la saldará a través del Sistema Penal Productivo (Art. 22) tras su condena.</w:t>
      </w:r>
    </w:p>
    <w:p w14:paraId="36BCD6CF" w14:textId="77777777" w:rsidR="00EA5A6A" w:rsidRPr="009B6DD6" w:rsidRDefault="00000000">
      <w:pPr>
        <w:numPr>
          <w:ilvl w:val="1"/>
          <w:numId w:val="344"/>
        </w:numPr>
        <w:rPr>
          <w:lang w:val="es-MX"/>
        </w:rPr>
      </w:pPr>
      <w:r w:rsidRPr="009B6DD6">
        <w:rPr>
          <w:b/>
          <w:bCs/>
          <w:lang w:val="es-MX"/>
        </w:rPr>
        <w:t>De la Equiparación por Gravedad Predatoria:</w:t>
      </w:r>
      <w:r w:rsidRPr="009B6DD6">
        <w:rPr>
          <w:lang w:val="es-MX"/>
        </w:rPr>
        <w:t xml:space="preserve"> Se establece la </w:t>
      </w:r>
      <w:r w:rsidRPr="009B6DD6">
        <w:rPr>
          <w:b/>
          <w:bCs/>
          <w:lang w:val="es-MX"/>
        </w:rPr>
        <w:t>Nulidad de la Minoridad en Delitos de Sangre y Terrorismo</w:t>
      </w:r>
      <w:r w:rsidRPr="009B6DD6">
        <w:rPr>
          <w:lang w:val="es-MX"/>
        </w:rPr>
        <w:t>. Para efectos de la justicia penal en la República de Cuba, la condición de "menor de edad" se extingue de pleno derecho ante la comisión de actos de Agresión Predatoria (Art. 97.12.d).</w:t>
      </w:r>
    </w:p>
    <w:p w14:paraId="0589A0B7" w14:textId="77777777" w:rsidR="00EA5A6A" w:rsidRPr="009B6DD6" w:rsidRDefault="00000000">
      <w:pPr>
        <w:numPr>
          <w:ilvl w:val="2"/>
          <w:numId w:val="345"/>
        </w:numPr>
        <w:rPr>
          <w:lang w:val="es-MX"/>
        </w:rPr>
      </w:pPr>
      <w:r w:rsidRPr="009B6DD6">
        <w:rPr>
          <w:b/>
          <w:bCs/>
          <w:lang w:val="es-MX"/>
        </w:rPr>
        <w:t>Imputabilidad por el Acto:</w:t>
      </w:r>
      <w:r w:rsidRPr="009B6DD6">
        <w:rPr>
          <w:lang w:val="es-MX"/>
        </w:rPr>
        <w:t xml:space="preserve"> Si un ciudadano menor de edad es convicto por homicidio doloso, tortura, secuestro o extorsión armada, la pena será calculada sobre la </w:t>
      </w:r>
      <w:r w:rsidRPr="009B6DD6">
        <w:rPr>
          <w:b/>
          <w:bCs/>
          <w:lang w:val="es-MX"/>
        </w:rPr>
        <w:t>Gravedad del Daño</w:t>
      </w:r>
      <w:r w:rsidRPr="009B6DD6">
        <w:rPr>
          <w:lang w:val="es-MX"/>
        </w:rPr>
        <w:t xml:space="preserve"> y no sobre la edad del perpetrador. El sistema penal productivo (Art. 22.13) se aplicará de forma íntegra.</w:t>
      </w:r>
    </w:p>
    <w:p w14:paraId="0BE733F9" w14:textId="77777777" w:rsidR="00EA5A6A" w:rsidRPr="009B6DD6" w:rsidRDefault="00000000">
      <w:pPr>
        <w:numPr>
          <w:ilvl w:val="2"/>
          <w:numId w:val="345"/>
        </w:numPr>
        <w:rPr>
          <w:lang w:val="es-MX"/>
        </w:rPr>
      </w:pPr>
      <w:r w:rsidRPr="009B6DD6">
        <w:rPr>
          <w:b/>
          <w:bCs/>
          <w:lang w:val="es-MX"/>
        </w:rPr>
        <w:t>Responsabilidad en Cascada hacia el Reclutador:</w:t>
      </w:r>
      <w:r w:rsidRPr="009B6DD6">
        <w:rPr>
          <w:lang w:val="es-MX"/>
        </w:rPr>
        <w:t xml:space="preserve"> Todo adulto que utilice a un menor para la comisión de un delito será juzgado como </w:t>
      </w:r>
      <w:r w:rsidRPr="009B6DD6">
        <w:rPr>
          <w:b/>
          <w:bCs/>
          <w:lang w:val="es-MX"/>
        </w:rPr>
        <w:t>Autor Intelectual Agravado</w:t>
      </w:r>
      <w:r w:rsidRPr="009B6DD6">
        <w:rPr>
          <w:lang w:val="es-MX"/>
        </w:rPr>
        <w:t>, sumándose a su pena la totalidad de los años impuestos al menor, multiplicados por dos (2x). En la nación usar a un niño para matar es el delito más costoso del código penal.</w:t>
      </w:r>
    </w:p>
    <w:p w14:paraId="3FC1805E" w14:textId="77777777" w:rsidR="00EA5A6A" w:rsidRPr="009B6DD6" w:rsidRDefault="00000000">
      <w:pPr>
        <w:numPr>
          <w:ilvl w:val="2"/>
          <w:numId w:val="345"/>
        </w:numPr>
        <w:rPr>
          <w:lang w:val="es-MX"/>
        </w:rPr>
      </w:pPr>
      <w:r w:rsidRPr="009B6DD6">
        <w:rPr>
          <w:b/>
          <w:bCs/>
          <w:lang w:val="es-MX"/>
        </w:rPr>
        <w:t>Segregación Biológica en el Internamiento:</w:t>
      </w:r>
      <w:r w:rsidRPr="009B6DD6">
        <w:rPr>
          <w:lang w:val="es-MX"/>
        </w:rPr>
        <w:t xml:space="preserve"> Aunque la pena sea de adulto, el internamiento del menor de edad se realizará en centros de </w:t>
      </w:r>
      <w:r w:rsidRPr="009B6DD6">
        <w:rPr>
          <w:b/>
          <w:bCs/>
          <w:lang w:val="es-MX"/>
        </w:rPr>
        <w:t>Redignificación de Alta Seguridad</w:t>
      </w:r>
      <w:r w:rsidRPr="009B6DD6">
        <w:rPr>
          <w:lang w:val="es-MX"/>
        </w:rPr>
        <w:t xml:space="preserve"> separados de la población penal adulta, para evitar que las prisiones sean universidades del crimen, pero bajo el mismo régimen de trabajo y restitución económica.</w:t>
      </w:r>
    </w:p>
    <w:p w14:paraId="7D6676BA" w14:textId="77777777" w:rsidR="00EA5A6A" w:rsidRPr="009B6DD6" w:rsidRDefault="00000000">
      <w:pPr>
        <w:numPr>
          <w:ilvl w:val="0"/>
          <w:numId w:val="338"/>
        </w:numPr>
        <w:rPr>
          <w:lang w:val="es-MX"/>
        </w:rPr>
      </w:pPr>
      <w:r w:rsidRPr="009B6DD6">
        <w:rPr>
          <w:b/>
          <w:bCs/>
          <w:lang w:val="es-MX"/>
        </w:rPr>
        <w:t>Cláusula de Neutralidad Ideológica y Primacía Bio-Social:</w:t>
      </w:r>
      <w:r w:rsidRPr="009B6DD6">
        <w:rPr>
          <w:lang w:val="es-MX"/>
        </w:rPr>
        <w:t xml:space="preserve"> El sistema educativo nacional se define como un entorno de </w:t>
      </w:r>
      <w:r w:rsidRPr="009B6DD6">
        <w:rPr>
          <w:b/>
          <w:bCs/>
          <w:lang w:val="es-MX"/>
        </w:rPr>
        <w:t>Alta Fidelidad Técnica</w:t>
      </w:r>
      <w:r w:rsidRPr="009B6DD6">
        <w:rPr>
          <w:lang w:val="es-MX"/>
        </w:rPr>
        <w:t xml:space="preserve">. Se prohíbe terminantemente la impartición de contenidos, conductas, teorías de identidad o modelos de comportamiento sexual y social que no cuenten con la </w:t>
      </w:r>
      <w:r w:rsidRPr="009B6DD6">
        <w:rPr>
          <w:b/>
          <w:bCs/>
          <w:lang w:val="es-MX"/>
        </w:rPr>
        <w:t xml:space="preserve">Validación de </w:t>
      </w:r>
      <w:r w:rsidRPr="009B6DD6">
        <w:rPr>
          <w:b/>
          <w:bCs/>
          <w:lang w:val="es-MX"/>
        </w:rPr>
        <w:lastRenderedPageBreak/>
        <w:t>Consentimiento Expreso</w:t>
      </w:r>
      <w:r w:rsidRPr="009B6DD6">
        <w:rPr>
          <w:lang w:val="es-MX"/>
        </w:rPr>
        <w:t xml:space="preserve"> por parte de los padres o tutores legales para menores de dieciocho (18) años.</w:t>
      </w:r>
    </w:p>
    <w:p w14:paraId="5EE5C2F1" w14:textId="77777777" w:rsidR="00EA5A6A" w:rsidRPr="009B6DD6" w:rsidRDefault="00000000">
      <w:pPr>
        <w:numPr>
          <w:ilvl w:val="1"/>
          <w:numId w:val="346"/>
        </w:numPr>
        <w:rPr>
          <w:lang w:val="es-MX"/>
        </w:rPr>
      </w:pPr>
      <w:r w:rsidRPr="009B6DD6">
        <w:rPr>
          <w:b/>
          <w:bCs/>
          <w:lang w:val="es-MX"/>
        </w:rPr>
        <w:t>Definición de Adoctrinamiento:</w:t>
      </w:r>
      <w:r w:rsidRPr="009B6DD6">
        <w:rPr>
          <w:lang w:val="es-MX"/>
        </w:rPr>
        <w:t xml:space="preserve"> Se tipifica como tal cualquier intento de desvincular al menor de la cosmovisión moral, religiosa o ética de su núcleo familiar mediante la enseñanza de constructos subjetivos como verdades fácticas.</w:t>
      </w:r>
    </w:p>
    <w:p w14:paraId="2F747DAE" w14:textId="77777777" w:rsidR="00EA5A6A" w:rsidRPr="009B6DD6" w:rsidRDefault="00000000">
      <w:pPr>
        <w:numPr>
          <w:ilvl w:val="1"/>
          <w:numId w:val="346"/>
        </w:numPr>
        <w:rPr>
          <w:lang w:val="es-MX"/>
        </w:rPr>
      </w:pPr>
      <w:r w:rsidRPr="009B6DD6">
        <w:rPr>
          <w:b/>
          <w:bCs/>
          <w:lang w:val="es-MX"/>
        </w:rPr>
        <w:t>Reserva de Madurez:</w:t>
      </w:r>
      <w:r w:rsidRPr="009B6DD6">
        <w:rPr>
          <w:lang w:val="es-MX"/>
        </w:rPr>
        <w:t xml:space="preserve"> Los contenidos relacionados con la diversidad sexual y la identidad de género quedan reservados exclusivamente para la formación técnica en biología reproductiva y salud. Cualquier interpretación de corte sociológico o conductual quedará desplazada a la esfera privada del hogar o a la educación superior voluntaria.</w:t>
      </w:r>
    </w:p>
    <w:p w14:paraId="230645CB" w14:textId="77777777" w:rsidR="00EA5A6A" w:rsidRPr="009B6DD6" w:rsidRDefault="00000000">
      <w:pPr>
        <w:numPr>
          <w:ilvl w:val="1"/>
          <w:numId w:val="346"/>
        </w:numPr>
        <w:rPr>
          <w:lang w:val="es-MX"/>
        </w:rPr>
      </w:pPr>
      <w:r w:rsidRPr="009B6DD6">
        <w:rPr>
          <w:b/>
          <w:bCs/>
          <w:lang w:val="es-MX"/>
        </w:rPr>
        <w:t>Derecho de Exclusión (Opt-Out):</w:t>
      </w:r>
      <w:r w:rsidRPr="009B6DD6">
        <w:rPr>
          <w:lang w:val="es-MX"/>
        </w:rPr>
        <w:t xml:space="preserve"> El Registro Nacional Soberano (RNS) permitirá a cada padre configurar un </w:t>
      </w:r>
      <w:r w:rsidRPr="009B6DD6">
        <w:rPr>
          <w:b/>
          <w:bCs/>
          <w:lang w:val="es-MX"/>
        </w:rPr>
        <w:t>Filtro de Contenido Moral</w:t>
      </w:r>
      <w:r w:rsidRPr="009B6DD6">
        <w:rPr>
          <w:lang w:val="es-MX"/>
        </w:rPr>
        <w:t xml:space="preserve"> vinculado al Voucher Educativo. Si una institución viola este filtro, el pago del Voucher se suspenderá automáticamente y la licencia del docente será sometida a una </w:t>
      </w:r>
      <w:r w:rsidRPr="009B6DD6">
        <w:rPr>
          <w:b/>
          <w:bCs/>
          <w:lang w:val="es-MX"/>
        </w:rPr>
        <w:t>Auditoría de Inviabilidad Moral</w:t>
      </w:r>
      <w:r w:rsidRPr="009B6DD6">
        <w:rPr>
          <w:lang w:val="es-MX"/>
        </w:rPr>
        <w:t xml:space="preserve"> por el TAT.</w:t>
      </w:r>
    </w:p>
    <w:p w14:paraId="42B03E75" w14:textId="77777777" w:rsidR="00EA5A6A" w:rsidRPr="009B6DD6" w:rsidRDefault="00000000">
      <w:pPr>
        <w:numPr>
          <w:ilvl w:val="1"/>
          <w:numId w:val="346"/>
        </w:numPr>
        <w:rPr>
          <w:lang w:val="es-MX"/>
        </w:rPr>
      </w:pPr>
      <w:r w:rsidRPr="009B6DD6">
        <w:rPr>
          <w:lang w:val="es-MX"/>
        </w:rPr>
        <w:t>A los efectos de salvaguardar la privacidad de la conciencia, se prohíbe terminantemente a las instituciones educativas, públicas o privadas, realizar censos, encuestas o registros que soliciten la afiliación religiosa, política o ideológica de los estudiantes o sus familias. La información sobre las creencias personales pertenece exclusivamente a la Esfera de Privacidad Grado Cero. Cualquier funcionario que exija la revelación de estos datos bajo coacción de pérdida de beneficios académicos o estigmatización social, será destituido de forma fulminante y perderá sus Acciones Soberanas (AS) en favor de las familias afectadas. El Voucher Educativo es un derecho técnico del ciudadano; su entrega o uso no puede estar condicionado a la revelación de la fe o la ideología del tutor o el menor.</w:t>
      </w:r>
    </w:p>
    <w:p w14:paraId="7E58F3CE" w14:textId="77777777" w:rsidR="00EA5A6A" w:rsidRPr="009B6DD6" w:rsidRDefault="00000000">
      <w:pPr>
        <w:numPr>
          <w:ilvl w:val="0"/>
          <w:numId w:val="338"/>
        </w:numPr>
        <w:rPr>
          <w:lang w:val="es-MX"/>
        </w:rPr>
      </w:pPr>
      <w:r w:rsidRPr="009B6DD6">
        <w:rPr>
          <w:b/>
          <w:bCs/>
          <w:lang w:val="es-MX"/>
        </w:rPr>
        <w:t>Del Privilegio del Vínculo de Sangre y la Inmunidad de Lealtad Familiar.</w:t>
      </w:r>
      <w:r w:rsidRPr="009B6DD6">
        <w:rPr>
          <w:lang w:val="es-MX"/>
        </w:rPr>
        <w:t xml:space="preserve"> La Constitución reconoce que la lealtad entre padres, hijos y cónyuges es biológica y preexistente al Estado. El Estado no tiene jurisdicción para fracturar el amor familiar en nombre de la "Seguridad Nacional" o el "Interés Público".</w:t>
      </w:r>
    </w:p>
    <w:p w14:paraId="358E15DB" w14:textId="77777777" w:rsidR="00EA5A6A" w:rsidRPr="009B6DD6" w:rsidRDefault="00000000">
      <w:pPr>
        <w:numPr>
          <w:ilvl w:val="1"/>
          <w:numId w:val="347"/>
        </w:numPr>
        <w:rPr>
          <w:lang w:val="es-MX"/>
        </w:rPr>
      </w:pPr>
      <w:r w:rsidRPr="009B6DD6">
        <w:rPr>
          <w:b/>
          <w:bCs/>
          <w:lang w:val="es-MX"/>
        </w:rPr>
        <w:t>Proscripción del Delito de Encubrimiento Familiar:</w:t>
      </w:r>
      <w:r w:rsidRPr="009B6DD6">
        <w:rPr>
          <w:lang w:val="es-MX"/>
        </w:rPr>
        <w:t xml:space="preserve"> Queda absolutamente derogado y proscrito el delito de encubrimiento, omisión de denuncia o "complicidad pasiva" cuando el infractor principal sea el cónyuge (unido por contrato civil), hijo, padre, madre o hermano del ciudadano. Un individuo no comete delito alguno al negar asilo, información o cooperación a las autoridades cuando el objetivo sea la captura de un familiar de primer grado, exceptuando únicamente los delitos de Agresión Predatoria o crímenes de sangre en curso (Art. 97.12.d).</w:t>
      </w:r>
    </w:p>
    <w:p w14:paraId="26E93B51" w14:textId="77777777" w:rsidR="00EA5A6A" w:rsidRPr="009B6DD6" w:rsidRDefault="00000000">
      <w:pPr>
        <w:numPr>
          <w:ilvl w:val="1"/>
          <w:numId w:val="347"/>
        </w:numPr>
        <w:rPr>
          <w:lang w:val="es-MX"/>
        </w:rPr>
      </w:pPr>
      <w:r w:rsidRPr="009B6DD6">
        <w:rPr>
          <w:b/>
          <w:bCs/>
          <w:lang w:val="es-MX"/>
        </w:rPr>
        <w:lastRenderedPageBreak/>
        <w:t>Invalidez Constitucional del Testimonio:</w:t>
      </w:r>
      <w:r w:rsidRPr="009B6DD6">
        <w:rPr>
          <w:lang w:val="es-MX"/>
        </w:rPr>
        <w:t xml:space="preserve"> El Estado carece de autoridad para citar, coaccionar, o interrogar a un ciudadano en calidad de testigo en contra de un familiar de primer grado. Cualquier testimonio obtenido de un familiar, incluso si fuese "voluntario", se considera viciado por el vínculo emocional y es </w:t>
      </w:r>
      <w:r w:rsidRPr="009B6DD6">
        <w:rPr>
          <w:b/>
          <w:bCs/>
          <w:lang w:val="es-MX"/>
        </w:rPr>
        <w:t>nulo de pleno derecho</w:t>
      </w:r>
      <w:r w:rsidRPr="009B6DD6">
        <w:rPr>
          <w:lang w:val="es-MX"/>
        </w:rPr>
        <w:t xml:space="preserve"> como evidencia de cargo en tribunales civiles o penales de la República. No obstante se podrán abrir líneas de investigación amparadas por estos testimonios.</w:t>
      </w:r>
    </w:p>
    <w:p w14:paraId="5C955436" w14:textId="77777777" w:rsidR="00EA5A6A" w:rsidRPr="009B6DD6" w:rsidRDefault="00000000">
      <w:pPr>
        <w:numPr>
          <w:ilvl w:val="1"/>
          <w:numId w:val="347"/>
        </w:numPr>
        <w:rPr>
          <w:lang w:val="es-MX"/>
        </w:rPr>
      </w:pPr>
      <w:r w:rsidRPr="009B6DD6">
        <w:rPr>
          <w:b/>
          <w:bCs/>
          <w:lang w:val="es-MX"/>
        </w:rPr>
        <w:t>Penalización de la Coacción Estatal:</w:t>
      </w:r>
      <w:r w:rsidRPr="009B6DD6">
        <w:rPr>
          <w:lang w:val="es-MX"/>
        </w:rPr>
        <w:t xml:space="preserve"> El fiscal, Alguacil o agente del Cuerpo de Investigación (CICM) que intente presionar, amenazar con encarcelamiento o chantajear a un ciudadano para que revele información incriminatoria sobre un familiar, incurrirá en el Delito de Coacción Institucional, conllevando su destitución fulminante y la ejecución de su Capa de Capital de Maniobra (AS).</w:t>
      </w:r>
    </w:p>
    <w:p w14:paraId="67CC87E3" w14:textId="77777777" w:rsidR="00EA5A6A" w:rsidRDefault="00000000">
      <w:pPr>
        <w:numPr>
          <w:ilvl w:val="0"/>
          <w:numId w:val="338"/>
        </w:numPr>
      </w:pPr>
      <w:r w:rsidRPr="009B6DD6">
        <w:rPr>
          <w:b/>
          <w:bCs/>
          <w:lang w:val="es-MX"/>
        </w:rPr>
        <w:t>De la Proscripción del Trabajo Infantil y la Protección del Aprendizaje:</w:t>
      </w:r>
      <w:r w:rsidRPr="009B6DD6">
        <w:rPr>
          <w:lang w:val="es-MX"/>
        </w:rPr>
        <w:t xml:space="preserve"> La infancia y la adolescencia son el periodo de capitalización cognitiva de la Nación. </w:t>
      </w:r>
      <w:r>
        <w:t>Se prohíbe la explotación laboral de menores.</w:t>
      </w:r>
    </w:p>
    <w:p w14:paraId="2C85FB5D" w14:textId="77777777" w:rsidR="00EA5A6A" w:rsidRPr="009B6DD6" w:rsidRDefault="00000000">
      <w:pPr>
        <w:numPr>
          <w:ilvl w:val="1"/>
          <w:numId w:val="348"/>
        </w:numPr>
        <w:rPr>
          <w:lang w:val="es-MX"/>
        </w:rPr>
      </w:pPr>
      <w:r w:rsidRPr="009B6DD6">
        <w:rPr>
          <w:b/>
          <w:bCs/>
          <w:lang w:val="es-MX"/>
        </w:rPr>
        <w:t>Umbral de Madurez Laboral:</w:t>
      </w:r>
      <w:r w:rsidRPr="009B6DD6">
        <w:rPr>
          <w:lang w:val="es-MX"/>
        </w:rPr>
        <w:t xml:space="preserve"> Se prohíbe terminantemente la contratación, empleo o utilización de ciudadanos menores de </w:t>
      </w:r>
      <w:r w:rsidRPr="009B6DD6">
        <w:rPr>
          <w:b/>
          <w:bCs/>
          <w:lang w:val="es-MX"/>
        </w:rPr>
        <w:t>dieciséis (16) años</w:t>
      </w:r>
      <w:r w:rsidRPr="009B6DD6">
        <w:rPr>
          <w:lang w:val="es-MX"/>
        </w:rPr>
        <w:t xml:space="preserve"> en cualquier actividad económica que genere lucro para un tercero o para el Estado.</w:t>
      </w:r>
    </w:p>
    <w:p w14:paraId="2B08E7D8" w14:textId="77777777" w:rsidR="00EA5A6A" w:rsidRPr="009B6DD6" w:rsidRDefault="00000000">
      <w:pPr>
        <w:numPr>
          <w:ilvl w:val="1"/>
          <w:numId w:val="348"/>
        </w:numPr>
        <w:rPr>
          <w:lang w:val="es-MX"/>
        </w:rPr>
      </w:pPr>
      <w:r w:rsidRPr="009B6DD6">
        <w:rPr>
          <w:b/>
          <w:bCs/>
          <w:lang w:val="es-MX"/>
        </w:rPr>
        <w:t>Del Aprendizaje Protegido:</w:t>
      </w:r>
      <w:r w:rsidRPr="009B6DD6">
        <w:rPr>
          <w:lang w:val="es-MX"/>
        </w:rPr>
        <w:t xml:space="preserve"> Se permite la participación de menores entre los 14 y 16 años en oficios familiares o programas de aprendizaje técnico (Art. 113), siempre que no exceda las cuatro (4) horas diarias, no interfiera con su educación obligatoria (Art. 60), y no implique tareas de riesgo físico certificado por el TAT.</w:t>
      </w:r>
    </w:p>
    <w:p w14:paraId="0FB300C5" w14:textId="77777777" w:rsidR="00EA5A6A" w:rsidRPr="009B6DD6" w:rsidRDefault="00000000">
      <w:pPr>
        <w:numPr>
          <w:ilvl w:val="1"/>
          <w:numId w:val="348"/>
        </w:numPr>
        <w:rPr>
          <w:lang w:val="es-MX"/>
        </w:rPr>
      </w:pPr>
      <w:r w:rsidRPr="009B6DD6">
        <w:rPr>
          <w:b/>
          <w:bCs/>
          <w:lang w:val="es-MX"/>
        </w:rPr>
        <w:t>Responsabilidad del Empleador:</w:t>
      </w:r>
      <w:r w:rsidRPr="009B6DD6">
        <w:rPr>
          <w:lang w:val="es-MX"/>
        </w:rPr>
        <w:t xml:space="preserve"> La entidad (SACA o particular) que viole esta disposición será sancionada con la confiscación del cien por ciento (100%) de la utilidad generada por el trabajo del menor, la cual será transferida a la Capa B de las Acciones Soberanas (AS) del niño, además de enfrentar la </w:t>
      </w:r>
      <w:r w:rsidRPr="009B6DD6">
        <w:rPr>
          <w:b/>
          <w:bCs/>
          <w:lang w:val="es-MX"/>
        </w:rPr>
        <w:t>Inhabilitación Cívica, Desconexión Fiduciaria y Pérdida de Derechos Políticos</w:t>
      </w:r>
      <w:r w:rsidRPr="009B6DD6">
        <w:rPr>
          <w:lang w:val="es-MX"/>
        </w:rPr>
        <w:t xml:space="preserve"> para sus directivos.</w:t>
      </w:r>
    </w:p>
    <w:p w14:paraId="61313AFD" w14:textId="77777777" w:rsidR="00EA5A6A" w:rsidRPr="009B6DD6" w:rsidRDefault="00000000">
      <w:pPr>
        <w:numPr>
          <w:ilvl w:val="0"/>
          <w:numId w:val="338"/>
        </w:numPr>
        <w:rPr>
          <w:lang w:val="es-MX"/>
        </w:rPr>
      </w:pPr>
      <w:r w:rsidRPr="009B6DD6">
        <w:rPr>
          <w:b/>
          <w:bCs/>
          <w:lang w:val="es-MX"/>
        </w:rPr>
        <w:t>De la Estabilidad Generacional y el Multiplicador de Energía Social:</w:t>
      </w:r>
      <w:r w:rsidRPr="009B6DD6">
        <w:rPr>
          <w:lang w:val="es-MX"/>
        </w:rPr>
        <w:t xml:space="preserve"> La República, reconociendo que la energía social canalizada en la formación y mantenimiento de núcleos familiares estables es el cimiento insustituible de la prosperidad a largo plazo, la innovación y la defensa nacional, establece el </w:t>
      </w:r>
      <w:r w:rsidRPr="009B6DD6">
        <w:rPr>
          <w:b/>
          <w:bCs/>
          <w:lang w:val="es-MX"/>
        </w:rPr>
        <w:t>Incentivo de Estabilidad Generacional</w:t>
      </w:r>
      <w:r w:rsidRPr="009B6DD6">
        <w:rPr>
          <w:lang w:val="es-MX"/>
        </w:rPr>
        <w:t>:</w:t>
      </w:r>
    </w:p>
    <w:p w14:paraId="38B0E94E" w14:textId="77777777" w:rsidR="00EA5A6A" w:rsidRPr="009B6DD6" w:rsidRDefault="00000000">
      <w:pPr>
        <w:numPr>
          <w:ilvl w:val="1"/>
          <w:numId w:val="349"/>
        </w:numPr>
        <w:rPr>
          <w:lang w:val="es-MX"/>
        </w:rPr>
      </w:pPr>
      <w:r w:rsidRPr="009B6DD6">
        <w:rPr>
          <w:b/>
          <w:bCs/>
          <w:lang w:val="es-MX"/>
        </w:rPr>
        <w:t>Reconocimiento del Horizonte Largo:</w:t>
      </w:r>
      <w:r w:rsidRPr="009B6DD6">
        <w:rPr>
          <w:lang w:val="es-MX"/>
        </w:rPr>
        <w:t xml:space="preserve"> El Estado no legisla sobre los afectos, pero bonifica la responsabilidad sostenida. Todo núcleo familiar regido por un Contrato de Unión Soberana (Art. 59.13.b) que mantenga su vigencia </w:t>
      </w:r>
      <w:r w:rsidRPr="009B6DD6">
        <w:rPr>
          <w:lang w:val="es-MX"/>
        </w:rPr>
        <w:lastRenderedPageBreak/>
        <w:t xml:space="preserve">ininterrumpida por un periodo superior a quince (15) años, y que haya criado descendencia (biológica o adoptiva) hasta la mayoría de edad sin incurrir en deudas por abandono o negligencia, será clasificado en el RNS como </w:t>
      </w:r>
      <w:r w:rsidRPr="009B6DD6">
        <w:rPr>
          <w:b/>
          <w:bCs/>
          <w:lang w:val="es-MX"/>
        </w:rPr>
        <w:t>Núcleo de Alta Resiliencia Nacional</w:t>
      </w:r>
      <w:r w:rsidRPr="009B6DD6">
        <w:rPr>
          <w:lang w:val="es-MX"/>
        </w:rPr>
        <w:t>.</w:t>
      </w:r>
    </w:p>
    <w:p w14:paraId="75F336AA" w14:textId="77777777" w:rsidR="00EA5A6A" w:rsidRPr="009B6DD6" w:rsidRDefault="00000000">
      <w:pPr>
        <w:numPr>
          <w:ilvl w:val="1"/>
          <w:numId w:val="349"/>
        </w:numPr>
        <w:rPr>
          <w:lang w:val="es-MX"/>
        </w:rPr>
      </w:pPr>
      <w:r w:rsidRPr="009B6DD6">
        <w:rPr>
          <w:b/>
          <w:bCs/>
          <w:lang w:val="es-MX"/>
        </w:rPr>
        <w:t>El Multiplicador de Inversión (Premium Familiar):</w:t>
      </w:r>
      <w:r w:rsidRPr="009B6DD6">
        <w:rPr>
          <w:lang w:val="es-MX"/>
        </w:rPr>
        <w:t xml:space="preserve"> Los ciudadanos que ostenten la calificación de Núcleo de Alta Resiliencia Nacional gozarán de un multiplicador algorítmico en su Capa C (Capital de Maniobra) al momento de solicitar créditos del Fondo de Convergencia (FCIN) para la creación de nuevas SACAs o la expansión de negocios. El sistema financiero de la República considerará la estabilidad familiar comprobada como la </w:t>
      </w:r>
      <w:r w:rsidRPr="009B6DD6">
        <w:rPr>
          <w:b/>
          <w:bCs/>
          <w:lang w:val="es-MX"/>
        </w:rPr>
        <w:t>garantía de carácter supremo</w:t>
      </w:r>
      <w:r w:rsidRPr="009B6DD6">
        <w:rPr>
          <w:lang w:val="es-MX"/>
        </w:rPr>
        <w:t xml:space="preserve"> para la inversión de capital.</w:t>
      </w:r>
    </w:p>
    <w:p w14:paraId="0E851617" w14:textId="77777777" w:rsidR="00EA5A6A" w:rsidRDefault="00000000">
      <w:pPr>
        <w:numPr>
          <w:ilvl w:val="1"/>
          <w:numId w:val="349"/>
        </w:numPr>
      </w:pPr>
      <w:r w:rsidRPr="009B6DD6">
        <w:rPr>
          <w:b/>
          <w:bCs/>
          <w:lang w:val="es-MX"/>
        </w:rPr>
        <w:t>Proscripción del Subsidio a la Dispersión:</w:t>
      </w:r>
      <w:r w:rsidRPr="009B6DD6">
        <w:rPr>
          <w:lang w:val="es-MX"/>
        </w:rPr>
        <w:t xml:space="preserve"> Queda terminantemente prohibido al Estado, a los Municipios o al sistema de Vouchers, otorgar incentivos fiscales, económicos o habitacionales que promuevan la disolución familiar, la natalidad irresponsable sin sustento, o que penalicen económicamente el matrimonio. </w:t>
      </w:r>
      <w:r>
        <w:t>El erario público no financiará la entropía social.</w:t>
      </w:r>
    </w:p>
    <w:p w14:paraId="22AD2D6D" w14:textId="77777777" w:rsidR="00EA5A6A" w:rsidRPr="009B6DD6" w:rsidRDefault="00000000">
      <w:pPr>
        <w:numPr>
          <w:ilvl w:val="0"/>
          <w:numId w:val="338"/>
        </w:numPr>
        <w:rPr>
          <w:lang w:val="es-MX"/>
        </w:rPr>
      </w:pPr>
      <w:r w:rsidRPr="009B6DD6">
        <w:rPr>
          <w:b/>
          <w:bCs/>
          <w:lang w:val="es-MX"/>
        </w:rPr>
        <w:t>De la Soberanía de los Vínculos Íntimos y el Registro Civil Descentralizado:</w:t>
      </w:r>
      <w:r w:rsidRPr="009B6DD6">
        <w:rPr>
          <w:lang w:val="es-MX"/>
        </w:rPr>
        <w:t xml:space="preserve"> El Estado no tiene potestad para definir, autorizar, licenciar o prohibir la naturaleza moral, religiosa o romántica de las uniones afectivas entre ciudadanos adultos y en pleno uso de sus facultades. El "matrimonio" es un pacto sagrado o social de dominio exclusivo del individuo y sus comunidades de fe.</w:t>
      </w:r>
    </w:p>
    <w:p w14:paraId="68B4637F" w14:textId="77777777" w:rsidR="00EA5A6A" w:rsidRPr="009B6DD6" w:rsidRDefault="00000000">
      <w:pPr>
        <w:numPr>
          <w:ilvl w:val="1"/>
          <w:numId w:val="350"/>
        </w:numPr>
        <w:rPr>
          <w:lang w:val="es-MX"/>
        </w:rPr>
      </w:pPr>
      <w:r w:rsidRPr="009B6DD6">
        <w:rPr>
          <w:b/>
          <w:bCs/>
          <w:lang w:val="es-MX"/>
        </w:rPr>
        <w:t>Plataforma de Reconocimiento Legal:</w:t>
      </w:r>
      <w:r w:rsidRPr="009B6DD6">
        <w:rPr>
          <w:lang w:val="es-MX"/>
        </w:rPr>
        <w:t xml:space="preserve"> Para que cualquier unión libremente acordada (oficiada por un líder religioso, un notario o un acto laico privado) surta efectos patrimoniales, hereditarios, migratorios y de presunción de paternidad frente a terceros, el Estado proveerá una plataforma digital dentro del Registro Nacional Soberano (RNS).</w:t>
      </w:r>
    </w:p>
    <w:p w14:paraId="6B59E21D" w14:textId="77777777" w:rsidR="00EA5A6A" w:rsidRPr="009B6DD6" w:rsidRDefault="00000000">
      <w:pPr>
        <w:numPr>
          <w:ilvl w:val="1"/>
          <w:numId w:val="350"/>
        </w:numPr>
        <w:rPr>
          <w:lang w:val="es-MX"/>
        </w:rPr>
      </w:pPr>
      <w:r w:rsidRPr="009B6DD6">
        <w:rPr>
          <w:b/>
          <w:bCs/>
          <w:lang w:val="es-MX"/>
        </w:rPr>
        <w:t>El Contrato de Unión Soberana:</w:t>
      </w:r>
      <w:r w:rsidRPr="009B6DD6">
        <w:rPr>
          <w:lang w:val="es-MX"/>
        </w:rPr>
        <w:t xml:space="preserve"> Las partes deberán inscribir su vínculo en dicha plataforma mediante un "Contrato de Unión Soberana", estableciendo de mutuo acuerdo el régimen de bienes y las responsabilidades compartidas. Una vez firmado criptográficamente, este contrato tiene fuerza de ley y presunción de validez en todo el territorio nacional, desestatizando la moralidad íntima y garantizando la seguridad jurídica plena del núcleo familiar.</w:t>
      </w:r>
    </w:p>
    <w:p w14:paraId="724470B6" w14:textId="77777777" w:rsidR="00EA5A6A" w:rsidRPr="009B6DD6" w:rsidRDefault="00000000">
      <w:pPr>
        <w:numPr>
          <w:ilvl w:val="1"/>
          <w:numId w:val="350"/>
        </w:numPr>
        <w:rPr>
          <w:lang w:val="es-MX"/>
        </w:rPr>
      </w:pPr>
      <w:r w:rsidRPr="009B6DD6">
        <w:rPr>
          <w:b/>
          <w:bCs/>
          <w:lang w:val="es-MX"/>
        </w:rPr>
        <w:t>El Vínculo de Simetría Somática:</w:t>
      </w:r>
      <w:r w:rsidRPr="009B6DD6">
        <w:rPr>
          <w:lang w:val="es-MX"/>
        </w:rPr>
        <w:t xml:space="preserve"> Todo Contrato de Unión Soberana (Art. 59.13.b) lleva implícita la renuncia mutua a cualquier forma de coacción física. El uso de la fuerza física demostrado dentro de la pareja extingue de pleno derecho los beneficios fiscales de la unión y activa la Responsabilidad Civil Objetiva del agresor, quien deberá indemnizar a la víctima mediante la deducción automática de sus dividendos de Acciones Soberanas (AS).</w:t>
      </w:r>
    </w:p>
    <w:p w14:paraId="46A4F1D3" w14:textId="77777777" w:rsidR="00EA5A6A" w:rsidRPr="009B6DD6" w:rsidRDefault="00000000">
      <w:pPr>
        <w:numPr>
          <w:ilvl w:val="1"/>
          <w:numId w:val="350"/>
        </w:numPr>
        <w:rPr>
          <w:lang w:val="es-MX"/>
        </w:rPr>
      </w:pPr>
      <w:r w:rsidRPr="009B6DD6">
        <w:rPr>
          <w:b/>
          <w:bCs/>
          <w:lang w:val="es-MX"/>
        </w:rPr>
        <w:lastRenderedPageBreak/>
        <w:t>Protección de las Uniones Preexistentes y Prohibición de Retroceso:</w:t>
      </w:r>
      <w:r w:rsidRPr="009B6DD6">
        <w:rPr>
          <w:lang w:val="es-MX"/>
        </w:rPr>
        <w:t xml:space="preserve"> Toda unión o matrimonio celebrado válidamente y todo Contrato de Unión Soberana inscrito antes de la entrada en vigor de una ley posterior conservará su existencia, validez, estado civil y efectos patrimoniales, hereditarios, migratorios y familiares. Ninguna ley, decreto, reglamento o acto administrativo podrá anularlo, disolverlo, desconocerlo o privarlo de sus efectos por razón de la identidad, sexo, origen, fe, condición o cualquier otra característica personal de sus integrantes. Una norma posterior que establezca requisitos distintos para nuevas uniones solo podrá aplicarse hacia el futuro y nunca podrá perjudicar los derechos ya consolidados de las uniones preexistentes. Lo anterior no impide la nulidad o disolución individual decretada por autoridad judicial competente cuando se pruebe falta de consentimiento, fraude esencial, violencia o incumplimiento grave de las obligaciones legales.</w:t>
      </w:r>
    </w:p>
    <w:p w14:paraId="40DE014C" w14:textId="77777777" w:rsidR="00EA5A6A" w:rsidRPr="009B6DD6" w:rsidRDefault="00000000">
      <w:pPr>
        <w:numPr>
          <w:ilvl w:val="0"/>
          <w:numId w:val="338"/>
        </w:numPr>
        <w:rPr>
          <w:lang w:val="es-MX"/>
        </w:rPr>
      </w:pPr>
      <w:r w:rsidRPr="009B6DD6">
        <w:rPr>
          <w:lang w:val="es-MX"/>
        </w:rPr>
        <w:t>De la Incomunicabilidad del Patrimonio Originario frente a la Unión Soberana.</w:t>
      </w:r>
      <w:r w:rsidRPr="009B6DD6">
        <w:rPr>
          <w:lang w:val="es-MX"/>
        </w:rPr>
        <w:br/>
        <w:t>El principio de autonomía de la voluntad en el "Contrato de Unión Soberana" tiene un límite infranqueable: el Núcleo Soberano.</w:t>
      </w:r>
    </w:p>
    <w:p w14:paraId="1FE48BB1" w14:textId="77777777" w:rsidR="00EA5A6A" w:rsidRPr="009B6DD6" w:rsidRDefault="00000000">
      <w:pPr>
        <w:numPr>
          <w:ilvl w:val="1"/>
          <w:numId w:val="351"/>
        </w:numPr>
        <w:rPr>
          <w:lang w:val="es-MX"/>
        </w:rPr>
      </w:pPr>
      <w:r w:rsidRPr="009B6DD6">
        <w:rPr>
          <w:lang w:val="es-MX"/>
        </w:rPr>
        <w:t>Separación Intransferible: Las Acciones Soberanas (AS), la Cuenta de Inversión Soberana (CIS) y los dividendos generados en la Capa A (Mínimo Vital) de cada ciudadano son Bienes Personalísimos e Incomunicables. Bajo ninguna circunstancia podrán integrarse a un régimen de bienes mancomunados, sociedad conyugal o fondo común de la pareja.</w:t>
      </w:r>
    </w:p>
    <w:p w14:paraId="1DCFB8EE" w14:textId="77777777" w:rsidR="00EA5A6A" w:rsidRPr="009B6DD6" w:rsidRDefault="00000000">
      <w:pPr>
        <w:numPr>
          <w:ilvl w:val="1"/>
          <w:numId w:val="351"/>
        </w:numPr>
        <w:rPr>
          <w:lang w:val="es-MX"/>
        </w:rPr>
      </w:pPr>
      <w:r w:rsidRPr="009B6DD6">
        <w:rPr>
          <w:lang w:val="es-MX"/>
        </w:rPr>
        <w:t>Blindaje contra la Deuda Conyugal: Queda proscrita la responsabilidad solidaria sobre las AS. Ningún tribunal, acreedor o banco podrá embargar, retener o pignorar las Acciones Soberanas, ni las Capas B o C de la CIS de un ciudadano, para saldar deudas comerciales, tarjetas de crédito o pasivos contraídos unilateralmente por su cónyuge o pareja de unión soberana, incluso si este último se declarara en insolvencia absoluta. El patrimonio soberano del ciudadano no responderá por obligaciones o deudas contraídas unilateralmente por su cónyuge o conviviente.</w:t>
      </w:r>
    </w:p>
    <w:p w14:paraId="44F63BB5" w14:textId="77777777" w:rsidR="00EA5A6A" w:rsidRPr="009B6DD6" w:rsidRDefault="00000000">
      <w:pPr>
        <w:numPr>
          <w:ilvl w:val="0"/>
          <w:numId w:val="338"/>
        </w:numPr>
        <w:rPr>
          <w:lang w:val="es-MX"/>
        </w:rPr>
      </w:pPr>
      <w:r w:rsidRPr="009B6DD6">
        <w:rPr>
          <w:b/>
          <w:bCs/>
          <w:lang w:val="es-MX"/>
        </w:rPr>
        <w:t>Deber de Instrucción Constitucional y el Compendio Didáctico:</w:t>
      </w:r>
    </w:p>
    <w:p w14:paraId="355D5FE7" w14:textId="77777777" w:rsidR="00EA5A6A" w:rsidRPr="009B6DD6" w:rsidRDefault="00000000">
      <w:pPr>
        <w:numPr>
          <w:ilvl w:val="1"/>
          <w:numId w:val="352"/>
        </w:numPr>
        <w:rPr>
          <w:lang w:val="es-MX"/>
        </w:rPr>
      </w:pPr>
      <w:r w:rsidRPr="009B6DD6">
        <w:rPr>
          <w:lang w:val="es-MX"/>
        </w:rPr>
        <w:t>Es responsabilidad del Estado garantizar que todo ciudadano, desde su formación básica, comprenda los mecanismos de defensa de su libertad.</w:t>
      </w:r>
    </w:p>
    <w:p w14:paraId="5A34EFE4" w14:textId="77777777" w:rsidR="00EA5A6A" w:rsidRPr="009B6DD6" w:rsidRDefault="00000000">
      <w:pPr>
        <w:numPr>
          <w:ilvl w:val="1"/>
          <w:numId w:val="352"/>
        </w:numPr>
        <w:rPr>
          <w:lang w:val="es-MX"/>
        </w:rPr>
      </w:pPr>
      <w:r w:rsidRPr="009B6DD6">
        <w:rPr>
          <w:b/>
          <w:bCs/>
          <w:lang w:val="es-MX"/>
        </w:rPr>
        <w:t>Mandato de Elaboración:</w:t>
      </w:r>
      <w:r w:rsidRPr="009B6DD6">
        <w:rPr>
          <w:lang w:val="es-MX"/>
        </w:rPr>
        <w:t xml:space="preserve"> El Senado Técnico de Rectores, en coordinación con las Facultades de Derecho y Ciencias de la Educación, tendrá la obligación de redactar y actualizar periódicamente el </w:t>
      </w:r>
      <w:r w:rsidRPr="009B6DD6">
        <w:rPr>
          <w:b/>
          <w:bCs/>
          <w:lang w:val="es-MX"/>
        </w:rPr>
        <w:t>"Manual de Ciudadanía Soberana"</w:t>
      </w:r>
      <w:r w:rsidRPr="009B6DD6">
        <w:rPr>
          <w:lang w:val="es-MX"/>
        </w:rPr>
        <w:t>.</w:t>
      </w:r>
    </w:p>
    <w:p w14:paraId="3BE3E8E7" w14:textId="77777777" w:rsidR="00EA5A6A" w:rsidRPr="009B6DD6" w:rsidRDefault="00000000">
      <w:pPr>
        <w:numPr>
          <w:ilvl w:val="1"/>
          <w:numId w:val="352"/>
        </w:numPr>
        <w:rPr>
          <w:lang w:val="es-MX"/>
        </w:rPr>
      </w:pPr>
      <w:r w:rsidRPr="009B6DD6">
        <w:rPr>
          <w:b/>
          <w:bCs/>
          <w:lang w:val="es-MX"/>
        </w:rPr>
        <w:lastRenderedPageBreak/>
        <w:t>Naturaleza del Manual:</w:t>
      </w:r>
      <w:r w:rsidRPr="009B6DD6">
        <w:rPr>
          <w:lang w:val="es-MX"/>
        </w:rPr>
        <w:t xml:space="preserve"> Este documento será una versión reducida, didáctica y de fácil comprensión, destinada a transmitir el </w:t>
      </w:r>
      <w:r w:rsidRPr="009B6DD6">
        <w:rPr>
          <w:b/>
          <w:bCs/>
          <w:lang w:val="es-MX"/>
        </w:rPr>
        <w:t>Espíritu de la Constitución</w:t>
      </w:r>
      <w:r w:rsidRPr="009B6DD6">
        <w:rPr>
          <w:lang w:val="es-MX"/>
        </w:rPr>
        <w:t xml:space="preserve"> y los derechos fundamentales del individuo.</w:t>
      </w:r>
    </w:p>
    <w:p w14:paraId="316AAF0D" w14:textId="77777777" w:rsidR="00EA5A6A" w:rsidRPr="009B6DD6" w:rsidRDefault="00000000">
      <w:pPr>
        <w:numPr>
          <w:ilvl w:val="1"/>
          <w:numId w:val="352"/>
        </w:numPr>
        <w:rPr>
          <w:lang w:val="es-MX"/>
        </w:rPr>
      </w:pPr>
      <w:r w:rsidRPr="009B6DD6">
        <w:rPr>
          <w:b/>
          <w:bCs/>
          <w:lang w:val="es-MX"/>
        </w:rPr>
        <w:t>Subordinación Legal:</w:t>
      </w:r>
      <w:r w:rsidRPr="009B6DD6">
        <w:rPr>
          <w:lang w:val="es-MX"/>
        </w:rPr>
        <w:t xml:space="preserve"> Se establece por mandato constitucional que dicho Manual es una herramienta de instrucción y </w:t>
      </w:r>
      <w:r w:rsidRPr="009B6DD6">
        <w:rPr>
          <w:b/>
          <w:bCs/>
          <w:lang w:val="es-MX"/>
        </w:rPr>
        <w:t>no posee valor de ley ni capacidad interpretativa prevalente</w:t>
      </w:r>
      <w:r w:rsidRPr="009B6DD6">
        <w:rPr>
          <w:lang w:val="es-MX"/>
        </w:rPr>
        <w:t xml:space="preserve">. Ante cualquier duda, conflicto o litigio, la única fuente válida y vinculante es el </w:t>
      </w:r>
      <w:r w:rsidRPr="009B6DD6">
        <w:rPr>
          <w:b/>
          <w:bCs/>
          <w:lang w:val="es-MX"/>
        </w:rPr>
        <w:t>Texto Íntegro de la Constitución</w:t>
      </w:r>
      <w:r w:rsidRPr="009B6DD6">
        <w:rPr>
          <w:lang w:val="es-MX"/>
        </w:rPr>
        <w:t xml:space="preserve"> registrado en el RNS.</w:t>
      </w:r>
    </w:p>
    <w:p w14:paraId="64CA43FC" w14:textId="77777777" w:rsidR="00EA5A6A" w:rsidRPr="009B6DD6" w:rsidRDefault="00000000">
      <w:pPr>
        <w:numPr>
          <w:ilvl w:val="1"/>
          <w:numId w:val="352"/>
        </w:numPr>
        <w:rPr>
          <w:lang w:val="es-MX"/>
        </w:rPr>
      </w:pPr>
      <w:r w:rsidRPr="009B6DD6">
        <w:rPr>
          <w:b/>
          <w:bCs/>
          <w:lang w:val="es-MX"/>
        </w:rPr>
        <w:t>Acceso Universal:</w:t>
      </w:r>
      <w:r w:rsidRPr="009B6DD6">
        <w:rPr>
          <w:lang w:val="es-MX"/>
        </w:rPr>
        <w:t xml:space="preserve"> El RNS mantendrá de forma perpetua, gratuita y pública tanto el Texto Íntegro como el Manual Didáctico en su Capa ALFA, permitiendo que el ciudadano transite de la comprensión general a la profundidad técnica mediante un solo clic criptográfico.</w:t>
      </w:r>
    </w:p>
    <w:p w14:paraId="3E9F1894" w14:textId="77777777" w:rsidR="00EA5A6A" w:rsidRPr="009B6DD6" w:rsidRDefault="00000000">
      <w:pPr>
        <w:numPr>
          <w:ilvl w:val="0"/>
          <w:numId w:val="338"/>
        </w:numPr>
        <w:rPr>
          <w:lang w:val="es-MX"/>
        </w:rPr>
      </w:pPr>
      <w:r w:rsidRPr="009B6DD6">
        <w:rPr>
          <w:b/>
          <w:bCs/>
          <w:lang w:val="es-MX"/>
        </w:rPr>
        <w:t>Del Fomento Demográfico y el Escudo Biológico Nacional:</w:t>
      </w:r>
      <w:r w:rsidRPr="009B6DD6">
        <w:rPr>
          <w:lang w:val="es-MX"/>
        </w:rPr>
        <w:t xml:space="preserve"> La República reconoce el crecimiento demográfico de la población nativa como un factor crítico de viabilidad estructural, defensa nacional y sostenibilidad del Fideicomiso de Pensiones. Para fomentar la natalidad sin generar incentivos perversos de parasitismo estatal o subsidiar el reemplazo poblacional foráneo, se instituye el siguiente mecanismo:</w:t>
      </w:r>
    </w:p>
    <w:p w14:paraId="787EAD2B" w14:textId="77777777" w:rsidR="00EA5A6A" w:rsidRPr="009B6DD6" w:rsidRDefault="00000000">
      <w:pPr>
        <w:numPr>
          <w:ilvl w:val="1"/>
          <w:numId w:val="353"/>
        </w:numPr>
        <w:rPr>
          <w:lang w:val="es-MX"/>
        </w:rPr>
      </w:pPr>
      <w:r w:rsidRPr="009B6DD6">
        <w:rPr>
          <w:b/>
          <w:bCs/>
          <w:lang w:val="es-MX"/>
        </w:rPr>
        <w:t>El Escudo Fiscal Reproductivo (Incentivo Negativo):</w:t>
      </w:r>
      <w:r w:rsidRPr="009B6DD6">
        <w:rPr>
          <w:lang w:val="es-MX"/>
        </w:rPr>
        <w:t xml:space="preserve"> Queda proscrita la creación de "cheques" o subsidios directos en efectivo por el nacimiento de hijos (pago por procreación). El incentivo demográfico operará exclusivamente como una exención fiscal ampliada. Por cada hijo nacido vivo y registrado, los padres tendrán derecho a deducir un porcentaje adicional inalterable de su base imponible para el cálculo del Impuesto Único Proporcional (Flat Tax), permitiendo a la familia trabajadora retener la mayor parte del fruto de su labor.</w:t>
      </w:r>
    </w:p>
    <w:p w14:paraId="2EC64ECC" w14:textId="77777777" w:rsidR="00EA5A6A" w:rsidRPr="009B6DD6" w:rsidRDefault="00000000">
      <w:pPr>
        <w:numPr>
          <w:ilvl w:val="1"/>
          <w:numId w:val="353"/>
        </w:numPr>
        <w:rPr>
          <w:lang w:val="es-MX"/>
        </w:rPr>
      </w:pPr>
      <w:r w:rsidRPr="009B6DD6">
        <w:rPr>
          <w:b/>
          <w:bCs/>
          <w:lang w:val="es-MX"/>
        </w:rPr>
        <w:t>Requisito de Linaje Soberano (Bloqueo a la Captura Migratoria):</w:t>
      </w:r>
      <w:r w:rsidRPr="009B6DD6">
        <w:rPr>
          <w:lang w:val="es-MX"/>
        </w:rPr>
        <w:t xml:space="preserve"> El acceso al Escudo Fiscal Reproductivo y a cualquier otra bonificación demográfica futura, es un derecho exclusivo de los ciudadanos titulares de </w:t>
      </w:r>
      <w:r w:rsidRPr="009B6DD6">
        <w:rPr>
          <w:b/>
          <w:bCs/>
          <w:lang w:val="es-MX"/>
        </w:rPr>
        <w:t>Acciones Soberanas (AS)</w:t>
      </w:r>
      <w:r w:rsidRPr="009B6DD6">
        <w:rPr>
          <w:lang w:val="es-MX"/>
        </w:rPr>
        <w:t>. Los ciudadanos extranjeros, residentes temporales, asilados o ciudadanos por naturalización que no hayan alcanzado la plenitud de asimilación (y por tanto carezcan de la titularidad del Núcleo Soberano), no gozarán de esta exención. La expansión demográfica foránea no será financiada, subsidiada ni aliviada fiscalmente por la República.</w:t>
      </w:r>
    </w:p>
    <w:p w14:paraId="08C9AB79" w14:textId="77777777" w:rsidR="00EA5A6A" w:rsidRPr="009B6DD6" w:rsidRDefault="00000000">
      <w:pPr>
        <w:numPr>
          <w:ilvl w:val="1"/>
          <w:numId w:val="353"/>
        </w:numPr>
        <w:rPr>
          <w:lang w:val="es-MX"/>
        </w:rPr>
      </w:pPr>
      <w:r w:rsidRPr="009B6DD6">
        <w:rPr>
          <w:b/>
          <w:bCs/>
          <w:lang w:val="es-MX"/>
        </w:rPr>
        <w:t>El Usufructo Parental de Crianza (Capitalización Temprana):</w:t>
      </w:r>
      <w:r w:rsidRPr="009B6DD6">
        <w:rPr>
          <w:lang w:val="es-MX"/>
        </w:rPr>
        <w:t xml:space="preserve"> Al asignarse la Acción Soberana (AS) al menor en el momento de su nacimiento (Art. 115.2), el flujo de dividendos operará bajo el siguiente algoritmo de protección y fomento demográfico:</w:t>
      </w:r>
    </w:p>
    <w:p w14:paraId="3BC3FFBF" w14:textId="77777777" w:rsidR="00EA5A6A" w:rsidRPr="009B6DD6" w:rsidRDefault="00000000">
      <w:pPr>
        <w:numPr>
          <w:ilvl w:val="2"/>
          <w:numId w:val="354"/>
        </w:numPr>
        <w:rPr>
          <w:lang w:val="es-MX"/>
        </w:rPr>
      </w:pPr>
      <w:r w:rsidRPr="009B6DD6">
        <w:rPr>
          <w:b/>
          <w:bCs/>
          <w:lang w:val="es-MX"/>
        </w:rPr>
        <w:lastRenderedPageBreak/>
        <w:t>Flujo de Crianza (Cuenta Conjunta de Administración Parental):</w:t>
      </w:r>
    </w:p>
    <w:p w14:paraId="69372477" w14:textId="77777777" w:rsidR="00EA5A6A" w:rsidRPr="009B6DD6" w:rsidRDefault="00000000">
      <w:pPr>
        <w:numPr>
          <w:ilvl w:val="3"/>
          <w:numId w:val="355"/>
        </w:numPr>
        <w:rPr>
          <w:lang w:val="es-MX"/>
        </w:rPr>
      </w:pPr>
      <w:r w:rsidRPr="009B6DD6">
        <w:rPr>
          <w:lang w:val="es-MX"/>
        </w:rPr>
        <w:t>Al momento del registro del nacimiento, el Registro Nacional Soberano (RNS) creará automáticamente una 'Cuenta Conjunta de Administración Parental' vinculada al menor. El cien por ciento (100%) de los dividendos correspondientes a la Capa A (Mínimo Vital) de las acciones del menor será depositado en esta cuenta.</w:t>
      </w:r>
    </w:p>
    <w:p w14:paraId="037EE085" w14:textId="77777777" w:rsidR="00EA5A6A" w:rsidRPr="009B6DD6" w:rsidRDefault="00000000">
      <w:pPr>
        <w:numPr>
          <w:ilvl w:val="3"/>
          <w:numId w:val="355"/>
        </w:numPr>
        <w:rPr>
          <w:lang w:val="es-MX"/>
        </w:rPr>
      </w:pPr>
      <w:r w:rsidRPr="009B6DD6">
        <w:rPr>
          <w:lang w:val="es-MX"/>
        </w:rPr>
        <w:t>Tendrán la condición de 'administradores natos' de esta cuenta, con plena capacidad para disponer de sus fondos exclusivamente en beneficio del menor, las siguientes personas, siempre que figuren inscritas en el RNS como progenitores o tutores legales del menor:</w:t>
      </w:r>
    </w:p>
    <w:p w14:paraId="35780863" w14:textId="77777777" w:rsidR="00EA5A6A" w:rsidRPr="009B6DD6" w:rsidRDefault="00000000">
      <w:pPr>
        <w:numPr>
          <w:ilvl w:val="4"/>
          <w:numId w:val="356"/>
        </w:numPr>
        <w:rPr>
          <w:lang w:val="es-MX"/>
        </w:rPr>
      </w:pPr>
      <w:r w:rsidRPr="009B6DD6">
        <w:rPr>
          <w:lang w:val="es-MX"/>
        </w:rPr>
        <w:t>La madre biológica, por defecto.</w:t>
      </w:r>
    </w:p>
    <w:p w14:paraId="58E68F09" w14:textId="77777777" w:rsidR="00EA5A6A" w:rsidRPr="009B6DD6" w:rsidRDefault="00000000">
      <w:pPr>
        <w:numPr>
          <w:ilvl w:val="4"/>
          <w:numId w:val="356"/>
        </w:numPr>
        <w:rPr>
          <w:lang w:val="es-MX"/>
        </w:rPr>
      </w:pPr>
      <w:r w:rsidRPr="009B6DD6">
        <w:rPr>
          <w:lang w:val="es-MX"/>
        </w:rPr>
        <w:t>El padre biológico, siempre que haya reconocido legalmente al menor y su filiación conste en el RNS.</w:t>
      </w:r>
    </w:p>
    <w:p w14:paraId="200A3AA4" w14:textId="77777777" w:rsidR="00EA5A6A" w:rsidRPr="009B6DD6" w:rsidRDefault="00000000">
      <w:pPr>
        <w:numPr>
          <w:ilvl w:val="4"/>
          <w:numId w:val="356"/>
        </w:numPr>
        <w:rPr>
          <w:lang w:val="es-MX"/>
        </w:rPr>
      </w:pPr>
      <w:r w:rsidRPr="009B6DD6">
        <w:rPr>
          <w:lang w:val="es-MX"/>
        </w:rPr>
        <w:t>Los tutores legales designados por resolución judicial firme, en caso de ausencia, incapacidad o fallecimiento de los progenitores.</w:t>
      </w:r>
    </w:p>
    <w:p w14:paraId="43786E69" w14:textId="77777777" w:rsidR="00EA5A6A" w:rsidRPr="009B6DD6" w:rsidRDefault="00000000">
      <w:pPr>
        <w:numPr>
          <w:ilvl w:val="3"/>
          <w:numId w:val="355"/>
        </w:numPr>
        <w:rPr>
          <w:lang w:val="es-MX"/>
        </w:rPr>
      </w:pPr>
      <w:r w:rsidRPr="009B6DD6">
        <w:rPr>
          <w:b/>
          <w:bCs/>
          <w:lang w:val="es-MX"/>
        </w:rPr>
        <w:t>Autonomía y Responsabilidad Auditable:</w:t>
      </w:r>
      <w:r w:rsidRPr="009B6DD6">
        <w:rPr>
          <w:lang w:val="es-MX"/>
        </w:rPr>
        <w:t xml:space="preserve"> El acceso a la cuenta será individual, permitiendo que cada administrador responda con agilidad a las necesidades del menor (comida, salud, vestimenta). Sin embargo, la libertad de gasto no es absoluta: el RNS registrará cada transacción de forma inalterable. Si un administrador detecta que el otro está usando el dinero en fines ajenos al interés superior del menor, podrá activar una 'Auditoría de Propósito' ante el Tribunal Municipal de Defensa de la Constitución (TMDC), quien podrá suspender el acceso del infractor en un plazo no superior a veinticuatro (24) horas si se detecta malversación o uso indebido de los fondos.</w:t>
      </w:r>
    </w:p>
    <w:p w14:paraId="7E307AE5" w14:textId="77777777" w:rsidR="00EA5A6A" w:rsidRPr="009B6DD6" w:rsidRDefault="00000000">
      <w:pPr>
        <w:numPr>
          <w:ilvl w:val="3"/>
          <w:numId w:val="355"/>
        </w:numPr>
        <w:rPr>
          <w:lang w:val="es-MX"/>
        </w:rPr>
      </w:pPr>
      <w:r w:rsidRPr="009B6DD6">
        <w:rPr>
          <w:lang w:val="es-MX"/>
        </w:rPr>
        <w:t>En caso de separación, divorcio o cese de la convivencia de los progenitores, la cuenta conjunta continuará operando con los mismos administradores, salvo que exista resolución judicial o acuerdo registrado en el RNS que modifique la custodia y, en consecuencia, establezca un nuevo régimen de administración (por ejemplo, prorrateo de los fondos entre cuentas separadas de cada progenitor en función del tiempo de custodia).</w:t>
      </w:r>
    </w:p>
    <w:p w14:paraId="24E7B1B5" w14:textId="77777777" w:rsidR="00EA5A6A" w:rsidRPr="009B6DD6" w:rsidRDefault="00000000">
      <w:pPr>
        <w:numPr>
          <w:ilvl w:val="3"/>
          <w:numId w:val="355"/>
        </w:numPr>
        <w:rPr>
          <w:lang w:val="es-MX"/>
        </w:rPr>
      </w:pPr>
      <w:r w:rsidRPr="009B6DD6">
        <w:rPr>
          <w:lang w:val="es-MX"/>
        </w:rPr>
        <w:lastRenderedPageBreak/>
        <w:t>En caso de fallecimiento de ambos progenitores sin que exista tutor legal designado, la administración de la Cuenta Conjunta recaerá provisionalmente en el Defensor Municipal del Menor, quien deberá solicitar al TMDC la designación de tutor legal en un plazo no superior a treinta (30) días. Durante este periodo, los fondos de la Capa A solo podrán utilizarse para gastos inmediatos de manutención y alojamiento del menor, bajo supervisión del TMDC.</w:t>
      </w:r>
    </w:p>
    <w:p w14:paraId="679932CF" w14:textId="77777777" w:rsidR="00EA5A6A" w:rsidRPr="009B6DD6" w:rsidRDefault="00000000">
      <w:pPr>
        <w:numPr>
          <w:ilvl w:val="3"/>
          <w:numId w:val="355"/>
        </w:numPr>
        <w:rPr>
          <w:lang w:val="es-MX"/>
        </w:rPr>
      </w:pPr>
      <w:r w:rsidRPr="009B6DD6">
        <w:rPr>
          <w:lang w:val="es-MX"/>
        </w:rPr>
        <w:t>Esta cuenta se extinguirá automáticamente cuando el menor alcance la mayoría de edad, momento en el cual el saldo remanente (si lo hubiere) se transferirá a su Cuenta de Inversión Soberana (CIS) como parte del fondo acumulado. Cualquier reclamación sobre la administración de la cuenta durante la minoría de edad deberá resolverse antes de la extinción, siendo el saldo final inimpugnable una vez transferido.</w:t>
      </w:r>
    </w:p>
    <w:p w14:paraId="7B3F2908" w14:textId="77777777" w:rsidR="00EA5A6A" w:rsidRPr="009B6DD6" w:rsidRDefault="00000000">
      <w:pPr>
        <w:numPr>
          <w:ilvl w:val="2"/>
          <w:numId w:val="354"/>
        </w:numPr>
        <w:rPr>
          <w:lang w:val="es-MX"/>
        </w:rPr>
      </w:pPr>
      <w:r w:rsidRPr="009B6DD6">
        <w:rPr>
          <w:b/>
          <w:bCs/>
          <w:lang w:val="es-MX"/>
        </w:rPr>
        <w:t>Blindaje y Destino a la Cuenta de Inversión Soberana (CIS):</w:t>
      </w:r>
      <w:r w:rsidRPr="009B6DD6">
        <w:rPr>
          <w:lang w:val="es-MX"/>
        </w:rPr>
        <w:t xml:space="preserve"> Los dividendos correspondientes a la Capa B (Gestión Estratégica) y la Capa C (Capital de Maniobra) generados durante la minoría de edad quedarán bloqueados mediante contrato inteligente en el RNS. Queda constitucionalmente prohibido a los padres, tutores o al Estado disponer, pignorar o arrendar estos fondos. Este capital se acumulará de forma ininterrumpida durante su minoría de edad según disponga el tiempo establecido en la ley orgánica al respecto. Al alcanzar el titular la mayoría de edad y culminar su Servicio Civil de Soberanía (Art. 111.2), la totalidad de este fondo histórico será transferida de forma automática e irrevocable a su </w:t>
      </w:r>
      <w:r w:rsidRPr="009B6DD6">
        <w:rPr>
          <w:b/>
          <w:bCs/>
          <w:lang w:val="es-MX"/>
        </w:rPr>
        <w:t>Cuenta de Inversión Soberana (CIS)</w:t>
      </w:r>
      <w:r w:rsidRPr="009B6DD6">
        <w:rPr>
          <w:lang w:val="es-MX"/>
        </w:rPr>
        <w:t>. Estos fondos acumulados no podrán liquidarse para gasto de consumo corriente en el mercado físico; su ejecución quedará restringida de forma inalterable a las opciones de Inyección de Capital Productivo establecidas en el Artículo 115 (creación de empresas, adquisición de vivienda, educación superior o bienes de capital). Únicamente los nuevos dividendos generados a partir de su emancipación operarán bajo el régimen ordinario de libre disposición para el consumo.</w:t>
      </w:r>
    </w:p>
    <w:p w14:paraId="4115FF15" w14:textId="77777777" w:rsidR="00EA5A6A" w:rsidRPr="009B6DD6" w:rsidRDefault="00000000">
      <w:pPr>
        <w:numPr>
          <w:ilvl w:val="2"/>
          <w:numId w:val="354"/>
        </w:numPr>
        <w:rPr>
          <w:lang w:val="es-MX"/>
        </w:rPr>
      </w:pPr>
      <w:r w:rsidRPr="009B6DD6">
        <w:rPr>
          <w:b/>
          <w:bCs/>
          <w:lang w:val="es-MX"/>
        </w:rPr>
        <w:t>Se establece como única excepción de ejecución anticipada:</w:t>
      </w:r>
      <w:r w:rsidRPr="009B6DD6">
        <w:rPr>
          <w:lang w:val="es-MX"/>
        </w:rPr>
        <w:t xml:space="preserve"> La liberación de capital para el pago de formación técnica, politécnica o educación superior universitaria del menor. La ejecución de este fondo se realizará exclusivamente mediante transferencia algorítmica directa desde la cuenta del menor hacia la cuenta comercial de la institución educativa acreditada en el RNS, sin </w:t>
      </w:r>
      <w:r w:rsidRPr="009B6DD6">
        <w:rPr>
          <w:lang w:val="es-MX"/>
        </w:rPr>
        <w:lastRenderedPageBreak/>
        <w:t>intermediación líquida de los tutores legales, garantizando la inversión temprana e inalienable en su patrimonio intelectual.</w:t>
      </w:r>
    </w:p>
    <w:p w14:paraId="03E7A71E" w14:textId="77777777" w:rsidR="00EA5A6A" w:rsidRPr="009B6DD6" w:rsidRDefault="00000000">
      <w:pPr>
        <w:numPr>
          <w:ilvl w:val="0"/>
          <w:numId w:val="338"/>
        </w:numPr>
        <w:rPr>
          <w:lang w:val="es-MX"/>
        </w:rPr>
      </w:pPr>
      <w:r w:rsidRPr="009B6DD6">
        <w:rPr>
          <w:b/>
          <w:bCs/>
          <w:lang w:val="es-MX"/>
        </w:rPr>
        <w:t>Del Santuario de la Maternidad y el Blindaje Biológico Generacional:</w:t>
      </w:r>
      <w:r w:rsidRPr="009B6DD6">
        <w:rPr>
          <w:lang w:val="es-MX"/>
        </w:rPr>
        <w:t xml:space="preserve"> La República reconoce que la gestación, el parto y la crianza temprana son el acto de ingeniería fundamental que sostiene la existencia de la Nación. Se instituye la Maternidad como un </w:t>
      </w:r>
      <w:r w:rsidRPr="009B6DD6">
        <w:rPr>
          <w:b/>
          <w:bCs/>
          <w:lang w:val="es-MX"/>
        </w:rPr>
        <w:t>Activo Estratégico Protegido</w:t>
      </w:r>
      <w:r w:rsidRPr="009B6DD6">
        <w:rPr>
          <w:lang w:val="es-MX"/>
        </w:rPr>
        <w:t xml:space="preserve"> por encima de cualquier otra consideración económica o laboral.</w:t>
      </w:r>
    </w:p>
    <w:p w14:paraId="6902DF3F" w14:textId="77777777" w:rsidR="00EA5A6A" w:rsidRPr="009B6DD6" w:rsidRDefault="00000000">
      <w:pPr>
        <w:numPr>
          <w:ilvl w:val="1"/>
          <w:numId w:val="357"/>
        </w:numPr>
        <w:rPr>
          <w:lang w:val="es-MX"/>
        </w:rPr>
      </w:pPr>
      <w:r w:rsidRPr="009B6DD6">
        <w:rPr>
          <w:b/>
          <w:bCs/>
          <w:lang w:val="es-MX"/>
        </w:rPr>
        <w:t>El Velo Prenatal (Cuarto Mes):</w:t>
      </w:r>
      <w:r w:rsidRPr="009B6DD6">
        <w:rPr>
          <w:lang w:val="es-MX"/>
        </w:rPr>
        <w:t xml:space="preserve"> A partir del cuarto mes de embarazo certificado en el RNS, la ciudadana queda eximida de toda obligación laboral, pública o privada. Su única función es la preservación de su propia salud y la del ser en gestación.</w:t>
      </w:r>
    </w:p>
    <w:p w14:paraId="2E3B5A51" w14:textId="77777777" w:rsidR="00EA5A6A" w:rsidRPr="009B6DD6" w:rsidRDefault="00000000">
      <w:pPr>
        <w:numPr>
          <w:ilvl w:val="1"/>
          <w:numId w:val="357"/>
        </w:numPr>
        <w:rPr>
          <w:lang w:val="es-MX"/>
        </w:rPr>
      </w:pPr>
      <w:r w:rsidRPr="009B6DD6">
        <w:rPr>
          <w:b/>
          <w:bCs/>
          <w:lang w:val="es-MX"/>
        </w:rPr>
        <w:t>La Renta de Crianza Temprana:</w:t>
      </w:r>
      <w:r w:rsidRPr="009B6DD6">
        <w:rPr>
          <w:lang w:val="es-MX"/>
        </w:rPr>
        <w:t xml:space="preserve"> Durante el periodo que abarca desde el cuarto mes de embarazo hasta que el hijo cumpla los </w:t>
      </w:r>
      <w:r w:rsidRPr="009B6DD6">
        <w:rPr>
          <w:b/>
          <w:bCs/>
          <w:lang w:val="es-MX"/>
        </w:rPr>
        <w:t>tres (3) años</w:t>
      </w:r>
      <w:r w:rsidRPr="009B6DD6">
        <w:rPr>
          <w:lang w:val="es-MX"/>
        </w:rPr>
        <w:t xml:space="preserve"> de edad, la madre recibirá una </w:t>
      </w:r>
      <w:r w:rsidRPr="009B6DD6">
        <w:rPr>
          <w:b/>
          <w:bCs/>
          <w:lang w:val="es-MX"/>
        </w:rPr>
        <w:t>Renta de Crianza Temprana</w:t>
      </w:r>
      <w:r w:rsidRPr="009B6DD6">
        <w:rPr>
          <w:lang w:val="es-MX"/>
        </w:rPr>
        <w:t>, financiada por el Fondo Municipal de Auxilio Mutuo, equivalente al menos al cien por ciento (100%) del costo de la Canasta Básica de Vida (CBV). Está cantidad podrá ampliarse mediante leyes municipales con fondos de su 70% del presupuesto dedicados a tal efecto.</w:t>
      </w:r>
    </w:p>
    <w:p w14:paraId="36049484" w14:textId="77777777" w:rsidR="00EA5A6A" w:rsidRPr="009B6DD6" w:rsidRDefault="00000000">
      <w:pPr>
        <w:numPr>
          <w:ilvl w:val="1"/>
          <w:numId w:val="357"/>
        </w:numPr>
        <w:rPr>
          <w:lang w:val="es-MX"/>
        </w:rPr>
      </w:pPr>
      <w:r w:rsidRPr="009B6DD6">
        <w:rPr>
          <w:b/>
          <w:bCs/>
          <w:lang w:val="es-MX"/>
        </w:rPr>
        <w:t>Retorno Garantizado al Puesto:</w:t>
      </w:r>
      <w:r w:rsidRPr="009B6DD6">
        <w:rPr>
          <w:lang w:val="es-MX"/>
        </w:rPr>
        <w:t xml:space="preserve"> El contrato laboral de la madre quedará en estado de suspensión de pleno derecho. Cumplido el periodo de tres años, tiene el derecho inalienable de retornar a su puesto de trabajo original o a uno de igual jerarquía y remuneración.</w:t>
      </w:r>
    </w:p>
    <w:p w14:paraId="68C2638B" w14:textId="77777777" w:rsidR="00EA5A6A" w:rsidRPr="009B6DD6" w:rsidRDefault="00000000">
      <w:pPr>
        <w:numPr>
          <w:ilvl w:val="1"/>
          <w:numId w:val="357"/>
        </w:numPr>
        <w:rPr>
          <w:lang w:val="es-MX"/>
        </w:rPr>
      </w:pPr>
      <w:r w:rsidRPr="009B6DD6">
        <w:rPr>
          <w:b/>
          <w:bCs/>
          <w:lang w:val="es-MX"/>
        </w:rPr>
        <w:t>Condición de No Coacción:</w:t>
      </w:r>
      <w:r w:rsidRPr="009B6DD6">
        <w:rPr>
          <w:lang w:val="es-MX"/>
        </w:rPr>
        <w:t xml:space="preserve"> Estos derechos son irrenunciables. Es nulo de pleno derecho cualquier contrato o acuerdo que obligue a una madre a renunciar a este periodo de cuidado para mantener su empleo. La coacción del empleador será tipificada como </w:t>
      </w:r>
      <w:r w:rsidRPr="009B6DD6">
        <w:rPr>
          <w:b/>
          <w:bCs/>
          <w:lang w:val="es-MX"/>
        </w:rPr>
        <w:t>Atentado a la Infraestructura Biológica de la Nación</w:t>
      </w:r>
      <w:r w:rsidRPr="009B6DD6">
        <w:rPr>
          <w:lang w:val="es-MX"/>
        </w:rPr>
        <w:t>.</w:t>
      </w:r>
    </w:p>
    <w:p w14:paraId="0471B24D" w14:textId="77777777" w:rsidR="00EA5A6A" w:rsidRDefault="00000000">
      <w:r>
        <w:pict w14:anchorId="6D9110E8">
          <v:rect id="_x0000_i1095" style="width:0;height:1.5pt" o:hralign="center" o:hrstd="t" o:hr="t"/>
        </w:pict>
      </w:r>
    </w:p>
    <w:p w14:paraId="18D1EF8B" w14:textId="77777777" w:rsidR="00EA5A6A" w:rsidRPr="009B6DD6" w:rsidRDefault="00000000">
      <w:pPr>
        <w:pStyle w:val="Heading2"/>
        <w:rPr>
          <w:lang w:val="es-MX"/>
        </w:rPr>
      </w:pPr>
      <w:bookmarkStart w:id="77" w:name="X6263b28e5449135bee4bb1989c772cd8353cf5b"/>
      <w:bookmarkEnd w:id="76"/>
      <w:r w:rsidRPr="009B6DD6">
        <w:rPr>
          <w:lang w:val="es-MX"/>
        </w:rPr>
        <w:t>Artículo 60. Del Sistema Educativo y el Bono (Voucher) de Libertad.</w:t>
      </w:r>
    </w:p>
    <w:p w14:paraId="48DF6A7B" w14:textId="77777777" w:rsidR="00EA5A6A" w:rsidRPr="009B6DD6" w:rsidRDefault="00000000">
      <w:pPr>
        <w:numPr>
          <w:ilvl w:val="0"/>
          <w:numId w:val="358"/>
        </w:numPr>
        <w:rPr>
          <w:lang w:val="es-MX"/>
        </w:rPr>
      </w:pPr>
      <w:r w:rsidRPr="009B6DD6">
        <w:rPr>
          <w:lang w:val="es-MX"/>
        </w:rPr>
        <w:t>Libertad de Enseñanza y Financiamiento a la Demanda: Se garantiza la libertad de enseñanza. El Estado financiará el acceso a la educación mediante la entrega directa a la familia de un Bono Educativo (Voucher) por cada hijo en edad escolar.</w:t>
      </w:r>
    </w:p>
    <w:p w14:paraId="3E04D95C" w14:textId="77777777" w:rsidR="00EA5A6A" w:rsidRPr="009B6DD6" w:rsidRDefault="00000000">
      <w:pPr>
        <w:numPr>
          <w:ilvl w:val="0"/>
          <w:numId w:val="358"/>
        </w:numPr>
        <w:rPr>
          <w:lang w:val="es-MX"/>
        </w:rPr>
      </w:pPr>
      <w:r w:rsidRPr="009B6DD6">
        <w:rPr>
          <w:lang w:val="es-MX"/>
        </w:rPr>
        <w:t>Naturaleza del Voucher: Este bono es un título de crédito de carácter universal y canjeable exclusivamente en instituciones educativas acreditadas, sean públicas o de gestión privada. El financiamiento estatal sigue al estudiante; se prohíbe el subsidio directo a la oferta (instituciones).</w:t>
      </w:r>
    </w:p>
    <w:p w14:paraId="5B136EBE" w14:textId="77777777" w:rsidR="00EA5A6A" w:rsidRPr="009B6DD6" w:rsidRDefault="00000000">
      <w:pPr>
        <w:numPr>
          <w:ilvl w:val="0"/>
          <w:numId w:val="358"/>
        </w:numPr>
        <w:rPr>
          <w:lang w:val="es-MX"/>
        </w:rPr>
      </w:pPr>
      <w:r w:rsidRPr="009B6DD6">
        <w:rPr>
          <w:lang w:val="es-MX"/>
        </w:rPr>
        <w:lastRenderedPageBreak/>
        <w:t>De la Instrucción en el Hogar: Se reconoce y ampara jurídicamente la modalidad de educación en el hogar bajo tutela directa de los padres. Las familias que opten por esta vía obtendrán certificación oficial mediante la superación de pruebas periódicas de suficiencia académica estandarizadas y auditadas por las autoridades técnicas de educación.</w:t>
      </w:r>
    </w:p>
    <w:p w14:paraId="138C6470" w14:textId="77777777" w:rsidR="00EA5A6A" w:rsidRPr="009B6DD6" w:rsidRDefault="00000000">
      <w:pPr>
        <w:pStyle w:val="Compact"/>
        <w:numPr>
          <w:ilvl w:val="1"/>
          <w:numId w:val="359"/>
        </w:numPr>
        <w:rPr>
          <w:lang w:val="es-MX"/>
        </w:rPr>
      </w:pPr>
      <w:r w:rsidRPr="009B6DD6">
        <w:rPr>
          <w:lang w:val="es-MX"/>
        </w:rPr>
        <w:t>En ningún caso esta modalidad podrá utilizarse para justificar el aislamiento pedagógico o la privación de competencias cívicas fundamentales.</w:t>
      </w:r>
    </w:p>
    <w:p w14:paraId="0BF5E85E" w14:textId="77777777" w:rsidR="00EA5A6A" w:rsidRPr="009B6DD6" w:rsidRDefault="00000000">
      <w:pPr>
        <w:numPr>
          <w:ilvl w:val="0"/>
          <w:numId w:val="358"/>
        </w:numPr>
        <w:rPr>
          <w:lang w:val="es-MX"/>
        </w:rPr>
      </w:pPr>
      <w:r w:rsidRPr="009B6DD6">
        <w:rPr>
          <w:lang w:val="es-MX"/>
        </w:rPr>
        <w:t>Garantía de Servicio y Proveedor de Última Instancia: En zonas donde no exista oferta privada, el Municipio tiene la obligación de asegurar el servicio. Esta obligación se cumplirá prioritariamente mediante la Licitación de Gestión por Desempeño a favor de entidades técnicas o cooperativas profesionales, financiadas por el FCIN. El Municipio actuará como supervisor y garante, evitando la creación de estructuras administrativas directas que generen gasto corriente improductivo.</w:t>
      </w:r>
    </w:p>
    <w:p w14:paraId="73E02328" w14:textId="77777777" w:rsidR="00EA5A6A" w:rsidRPr="009B6DD6" w:rsidRDefault="00000000">
      <w:pPr>
        <w:numPr>
          <w:ilvl w:val="0"/>
          <w:numId w:val="358"/>
        </w:numPr>
        <w:rPr>
          <w:lang w:val="es-MX"/>
        </w:rPr>
      </w:pPr>
      <w:r w:rsidRPr="009B6DD6">
        <w:rPr>
          <w:lang w:val="es-MX"/>
        </w:rPr>
        <w:t>Estándar de Calidad Humana: La percepción de fondos vía Voucher obliga a la institución educativa a integrar, junto a la excelencia técnica, la formación del carácter, el estudio del humanismo martiano, la Libertad de Conciencia, el Derecho a la Apostasía (libre salida de instituciones religiosas o de otro tipo), el respeto a la soberanía individual. La educación en Cuba no será una mera transferencia de datos, sino el cultivo del Decoro Ciudadano. Se prohíbe el uso de fondos públicos para cualquier forma de pedagogía que deshumanice al individuo o promueva la servidumbre al Estado. El aislamiento pedagógico absoluto o la prohibición de salida de comunidades cerradas se tipifica como Abuso Infantil Sistémico.</w:t>
      </w:r>
    </w:p>
    <w:p w14:paraId="78B19A88" w14:textId="77777777" w:rsidR="00EA5A6A" w:rsidRPr="009B6DD6" w:rsidRDefault="00000000">
      <w:pPr>
        <w:numPr>
          <w:ilvl w:val="0"/>
          <w:numId w:val="358"/>
        </w:numPr>
        <w:rPr>
          <w:lang w:val="es-MX"/>
        </w:rPr>
      </w:pPr>
      <w:r w:rsidRPr="009B6DD6">
        <w:rPr>
          <w:lang w:val="es-MX"/>
        </w:rPr>
        <w:t>La profesión docente es declarada Activo Crítico Nacional. El Estado fomentará que el mercado educativo valore el talento mediante la eliminación de topes salariales, permitiendo que la excelencia pedagógica sea la profesión más rentable y respetada de la República</w:t>
      </w:r>
    </w:p>
    <w:p w14:paraId="50824DEA" w14:textId="77777777" w:rsidR="00EA5A6A" w:rsidRPr="009B6DD6" w:rsidRDefault="00000000">
      <w:pPr>
        <w:numPr>
          <w:ilvl w:val="0"/>
          <w:numId w:val="358"/>
        </w:numPr>
        <w:rPr>
          <w:lang w:val="es-MX"/>
        </w:rPr>
      </w:pPr>
      <w:r w:rsidRPr="009B6DD6">
        <w:rPr>
          <w:b/>
          <w:bCs/>
          <w:lang w:val="es-MX"/>
        </w:rPr>
        <w:t>De la Inviolabilidad Docente y la Responsabilidad Parental Objetiva.</w:t>
      </w:r>
      <w:r w:rsidRPr="009B6DD6">
        <w:rPr>
          <w:lang w:val="es-MX"/>
        </w:rPr>
        <w:t xml:space="preserve"> Con el fin de preservar el orden académico y proteger a la profesión docente como Activo Crítico Nacional, se establecen las siguientes garantías de autoridad:</w:t>
      </w:r>
    </w:p>
    <w:p w14:paraId="31F3E340" w14:textId="77777777" w:rsidR="00EA5A6A" w:rsidRPr="009B6DD6" w:rsidRDefault="00000000">
      <w:pPr>
        <w:numPr>
          <w:ilvl w:val="1"/>
          <w:numId w:val="360"/>
        </w:numPr>
        <w:rPr>
          <w:lang w:val="es-MX"/>
        </w:rPr>
      </w:pPr>
      <w:r w:rsidRPr="009B6DD6">
        <w:rPr>
          <w:b/>
          <w:bCs/>
          <w:lang w:val="es-MX"/>
        </w:rPr>
        <w:t>Inviolabilidad del Docente:</w:t>
      </w:r>
      <w:r w:rsidRPr="009B6DD6">
        <w:rPr>
          <w:lang w:val="es-MX"/>
        </w:rPr>
        <w:t xml:space="preserve"> Dentro del recinto educativo, el maestro ejerce la autoridad delegada para el mantenimiento del orden y la instrucción. Toda agresión física, amenaza, coacción o difamación deliberada contra un docente o directivo en el ejercicio de sus funciones será tipificada como </w:t>
      </w:r>
      <w:r w:rsidRPr="009B6DD6">
        <w:rPr>
          <w:b/>
          <w:bCs/>
          <w:lang w:val="es-MX"/>
        </w:rPr>
        <w:t>Atentado contra la Función Educativa</w:t>
      </w:r>
      <w:r w:rsidRPr="009B6DD6">
        <w:rPr>
          <w:lang w:val="es-MX"/>
        </w:rPr>
        <w:t>.</w:t>
      </w:r>
    </w:p>
    <w:p w14:paraId="7461CE89" w14:textId="77777777" w:rsidR="00EA5A6A" w:rsidRPr="009B6DD6" w:rsidRDefault="00000000">
      <w:pPr>
        <w:numPr>
          <w:ilvl w:val="1"/>
          <w:numId w:val="360"/>
        </w:numPr>
        <w:rPr>
          <w:lang w:val="es-MX"/>
        </w:rPr>
      </w:pPr>
      <w:r w:rsidRPr="009B6DD6">
        <w:rPr>
          <w:b/>
          <w:bCs/>
          <w:lang w:val="es-MX"/>
        </w:rPr>
        <w:t>Responsabilidad Civil Objetiva de los Tutores:</w:t>
      </w:r>
      <w:r w:rsidRPr="009B6DD6">
        <w:rPr>
          <w:lang w:val="es-MX"/>
        </w:rPr>
        <w:t xml:space="preserve"> En estricta coherencia con la primacía de la Patria Potestad (Art. 59), los padres o tutores legales son </w:t>
      </w:r>
      <w:r w:rsidRPr="009B6DD6">
        <w:rPr>
          <w:b/>
          <w:bCs/>
          <w:lang w:val="es-MX"/>
        </w:rPr>
        <w:t>civil y financieramente responsables</w:t>
      </w:r>
      <w:r w:rsidRPr="009B6DD6">
        <w:rPr>
          <w:lang w:val="es-MX"/>
        </w:rPr>
        <w:t xml:space="preserve"> por cualquier agresión, daño </w:t>
      </w:r>
      <w:r w:rsidRPr="009B6DD6">
        <w:rPr>
          <w:lang w:val="es-MX"/>
        </w:rPr>
        <w:lastRenderedPageBreak/>
        <w:t>material o moral perpetrado por sus hijos menores de edad contra el personal docente, otros alumnos o la infraestructura de la institución.</w:t>
      </w:r>
    </w:p>
    <w:p w14:paraId="673D5820" w14:textId="77777777" w:rsidR="00EA5A6A" w:rsidRPr="009B6DD6" w:rsidRDefault="00000000">
      <w:pPr>
        <w:numPr>
          <w:ilvl w:val="2"/>
          <w:numId w:val="361"/>
        </w:numPr>
        <w:rPr>
          <w:lang w:val="es-MX"/>
        </w:rPr>
      </w:pPr>
      <w:r w:rsidRPr="009B6DD6">
        <w:rPr>
          <w:lang w:val="es-MX"/>
        </w:rPr>
        <w:t>Las indemnizaciones por actos del menor serán debitadas del RNS desde la Capa C de los padres, con un límite máximo del veinte por ciento (20%) de su flujo mensual para evitar la indigencia de los tutores. El excedente del daño será cubierto por un Seguro de Responsabilidad Escolar obligatorio, financiado mediante una fracción marginal del Voucher Educativo.</w:t>
      </w:r>
    </w:p>
    <w:p w14:paraId="376AB54B" w14:textId="77777777" w:rsidR="00EA5A6A" w:rsidRPr="009B6DD6" w:rsidRDefault="00000000">
      <w:pPr>
        <w:numPr>
          <w:ilvl w:val="2"/>
          <w:numId w:val="361"/>
        </w:numPr>
        <w:rPr>
          <w:lang w:val="es-MX"/>
        </w:rPr>
      </w:pPr>
      <w:r w:rsidRPr="009B6DD6">
        <w:rPr>
          <w:lang w:val="es-MX"/>
        </w:rPr>
        <w:t>La ignorancia de los padres sobre la conducta del menor no exime la responsabilidad del pago.</w:t>
      </w:r>
    </w:p>
    <w:p w14:paraId="13B9C6C8" w14:textId="77777777" w:rsidR="00EA5A6A" w:rsidRPr="009B6DD6" w:rsidRDefault="00000000">
      <w:pPr>
        <w:numPr>
          <w:ilvl w:val="1"/>
          <w:numId w:val="360"/>
        </w:numPr>
        <w:rPr>
          <w:lang w:val="es-MX"/>
        </w:rPr>
      </w:pPr>
      <w:r w:rsidRPr="009B6DD6">
        <w:rPr>
          <w:b/>
          <w:bCs/>
          <w:lang w:val="es-MX"/>
        </w:rPr>
        <w:t>Derecho Absoluto de Expulsión (Soberanía Institucional):</w:t>
      </w:r>
      <w:r w:rsidRPr="009B6DD6">
        <w:rPr>
          <w:lang w:val="es-MX"/>
        </w:rPr>
        <w:t xml:space="preserve"> El financiamiento de la educación mediante el Voucher de Libertad no obliga a ninguna institución, sea pública o privada, a tolerar la indisciplina grave, la violencia o el acoso. Las escuelas conservan el derecho inalienable de admisión y expulsión inmediata ante violaciones al reglamento de convivencia.</w:t>
      </w:r>
    </w:p>
    <w:p w14:paraId="590B9389" w14:textId="77777777" w:rsidR="00EA5A6A" w:rsidRPr="009B6DD6" w:rsidRDefault="00000000">
      <w:pPr>
        <w:numPr>
          <w:ilvl w:val="1"/>
          <w:numId w:val="360"/>
        </w:numPr>
        <w:rPr>
          <w:lang w:val="es-MX"/>
        </w:rPr>
      </w:pPr>
      <w:r w:rsidRPr="009B6DD6">
        <w:rPr>
          <w:b/>
          <w:bCs/>
          <w:lang w:val="es-MX"/>
        </w:rPr>
        <w:t>Carga de Reubicación:</w:t>
      </w:r>
      <w:r w:rsidRPr="009B6DD6">
        <w:rPr>
          <w:lang w:val="es-MX"/>
        </w:rPr>
        <w:t xml:space="preserve"> En caso de expulsión por agresión, el Estado queda relevado de la obligación de garantizar un cupo inmediato en otra institución de igual conveniencia. La búsqueda de una nueva escuela dispuesta a aceptar al menor infractor, así como los costos logísticos derivados, recaerán exclusivamente sobre los padres, quienes deberán asumir las consecuencias de su fracaso disciplinario en el hogar.</w:t>
      </w:r>
    </w:p>
    <w:p w14:paraId="2C27E768" w14:textId="77777777" w:rsidR="00EA5A6A" w:rsidRPr="009B6DD6" w:rsidRDefault="00000000">
      <w:pPr>
        <w:numPr>
          <w:ilvl w:val="0"/>
          <w:numId w:val="358"/>
        </w:numPr>
        <w:rPr>
          <w:lang w:val="es-MX"/>
        </w:rPr>
      </w:pPr>
      <w:r w:rsidRPr="009B6DD6">
        <w:rPr>
          <w:b/>
          <w:bCs/>
          <w:lang w:val="es-MX"/>
        </w:rPr>
        <w:t>Del Blindaje de la Atención y la Proscripción de Dispositivos en la Educación Básica y Media:</w:t>
      </w:r>
      <w:r w:rsidRPr="009B6DD6">
        <w:rPr>
          <w:lang w:val="es-MX"/>
        </w:rPr>
        <w:t xml:space="preserve"> La República reconoce que la atención sostenida es el recurso cognitivo más escaso y valioso de la Nación. Para garantizar el desarrollo de la corteza prefrontal y el tejido social directo, se establece la </w:t>
      </w:r>
      <w:r w:rsidRPr="009B6DD6">
        <w:rPr>
          <w:b/>
          <w:bCs/>
          <w:lang w:val="es-MX"/>
        </w:rPr>
        <w:t>Prohibición Absoluta de Conexión Externa</w:t>
      </w:r>
      <w:r w:rsidRPr="009B6DD6">
        <w:rPr>
          <w:lang w:val="es-MX"/>
        </w:rPr>
        <w:t xml:space="preserve"> en las etapas de formación inicial.</w:t>
      </w:r>
    </w:p>
    <w:p w14:paraId="11E54532" w14:textId="77777777" w:rsidR="00EA5A6A" w:rsidRPr="009B6DD6" w:rsidRDefault="00000000">
      <w:pPr>
        <w:numPr>
          <w:ilvl w:val="1"/>
          <w:numId w:val="362"/>
        </w:numPr>
        <w:rPr>
          <w:lang w:val="es-MX"/>
        </w:rPr>
      </w:pPr>
      <w:r w:rsidRPr="009B6DD6">
        <w:rPr>
          <w:b/>
          <w:bCs/>
          <w:lang w:val="es-MX"/>
        </w:rPr>
        <w:t>Proscripción de Dispositivos Conectados:</w:t>
      </w:r>
      <w:r w:rsidRPr="009B6DD6">
        <w:rPr>
          <w:lang w:val="es-MX"/>
        </w:rPr>
        <w:t xml:space="preserve"> Queda terminantemente prohibido el ingreso, porte o uso de dispositivos personales de comunicación, terminales de cómputo portátil, pantallas personales, interfaces neuronales o cualquier dispositivo de enlace a redes externas, presente o futuro, por parte de los alumnos en instituciones de educación primaria, secundaria y técnica de nivel medio.</w:t>
      </w:r>
    </w:p>
    <w:p w14:paraId="239C3C6C" w14:textId="77777777" w:rsidR="00EA5A6A" w:rsidRPr="009B6DD6" w:rsidRDefault="00000000">
      <w:pPr>
        <w:numPr>
          <w:ilvl w:val="1"/>
          <w:numId w:val="362"/>
        </w:numPr>
        <w:rPr>
          <w:lang w:val="es-MX"/>
        </w:rPr>
      </w:pPr>
      <w:r w:rsidRPr="009B6DD6">
        <w:rPr>
          <w:b/>
          <w:bCs/>
          <w:lang w:val="es-MX"/>
        </w:rPr>
        <w:t>Perímetro Cero:</w:t>
      </w:r>
      <w:r w:rsidRPr="009B6DD6">
        <w:rPr>
          <w:lang w:val="es-MX"/>
        </w:rPr>
        <w:t xml:space="preserve"> Esta prohibición rige sin excepciones durante la totalidad de la jornada escolar, abarcando tanto el interior de las aulas como los pasillos, áreas deportivas y zonas de recreo. La tecnología no debe mediar ni interrumpir la interacción humana, el conflicto natural, ni el juego físico.</w:t>
      </w:r>
    </w:p>
    <w:p w14:paraId="3BC6C9FC" w14:textId="77777777" w:rsidR="00EA5A6A" w:rsidRPr="009B6DD6" w:rsidRDefault="00000000">
      <w:pPr>
        <w:numPr>
          <w:ilvl w:val="1"/>
          <w:numId w:val="362"/>
        </w:numPr>
        <w:rPr>
          <w:lang w:val="es-MX"/>
        </w:rPr>
      </w:pPr>
      <w:r w:rsidRPr="009B6DD6">
        <w:rPr>
          <w:b/>
          <w:bCs/>
          <w:lang w:val="es-MX"/>
        </w:rPr>
        <w:lastRenderedPageBreak/>
        <w:t>Excepción Estricta por Supervivencia (Validación Médica):</w:t>
      </w:r>
      <w:r w:rsidRPr="009B6DD6">
        <w:rPr>
          <w:lang w:val="es-MX"/>
        </w:rPr>
        <w:t xml:space="preserve"> El único amparo para el uso de un dispositivo conectado en estos niveles será la </w:t>
      </w:r>
      <w:r w:rsidRPr="009B6DD6">
        <w:rPr>
          <w:b/>
          <w:bCs/>
          <w:lang w:val="es-MX"/>
        </w:rPr>
        <w:t>necesidad médica certificada</w:t>
      </w:r>
      <w:r w:rsidRPr="009B6DD6">
        <w:rPr>
          <w:lang w:val="es-MX"/>
        </w:rPr>
        <w:t xml:space="preserve"> por el Tribunal de Arbitraje Técnico (TAT) y registrada en el Registro Nacional Soberano (RNS), tal como monitores continuos de glucosa para diabéticos o biosensores cardíacos. Estos dispositivos deberán estar restringidos a su función vital, bloqueando el acceso a redes sociales, navegadores o mensajería.</w:t>
      </w:r>
    </w:p>
    <w:p w14:paraId="543F9EB7" w14:textId="77777777" w:rsidR="00EA5A6A" w:rsidRPr="009B6DD6" w:rsidRDefault="00000000">
      <w:pPr>
        <w:numPr>
          <w:ilvl w:val="1"/>
          <w:numId w:val="362"/>
        </w:numPr>
        <w:rPr>
          <w:lang w:val="es-MX"/>
        </w:rPr>
      </w:pPr>
      <w:r w:rsidRPr="009B6DD6">
        <w:rPr>
          <w:b/>
          <w:bCs/>
          <w:lang w:val="es-MX"/>
        </w:rPr>
        <w:t>Mecanismo de Confiscación sin Fricción:</w:t>
      </w:r>
      <w:r w:rsidRPr="009B6DD6">
        <w:rPr>
          <w:lang w:val="es-MX"/>
        </w:rPr>
        <w:t xml:space="preserve"> El educador o la institución que detecte un dispositivo de contrabando no requiere entablar una disputa física o verbal. El dispositivo será retenido inmediatamente en custodia institucional y solo será devuelto al tutor legal, generando una alerta de indisciplina en el RNS que, en caso de reincidencia, derivará en una deducción del Capital de Maniobra de las Acciones Soberanas (AS) de los padres, según el Artículo 60.7.b.</w:t>
      </w:r>
    </w:p>
    <w:p w14:paraId="27B8A7FA" w14:textId="77777777" w:rsidR="00EA5A6A" w:rsidRPr="009B6DD6" w:rsidRDefault="00000000">
      <w:pPr>
        <w:numPr>
          <w:ilvl w:val="0"/>
          <w:numId w:val="358"/>
        </w:numPr>
        <w:rPr>
          <w:lang w:val="es-MX"/>
        </w:rPr>
      </w:pPr>
      <w:r w:rsidRPr="009B6DD6">
        <w:rPr>
          <w:b/>
          <w:bCs/>
          <w:lang w:val="es-MX"/>
        </w:rPr>
        <w:t>De la Soberanía Tecnológica y la Autonomía de Cátedra en la Educación Superior:</w:t>
      </w:r>
      <w:r w:rsidRPr="009B6DD6">
        <w:rPr>
          <w:lang w:val="es-MX"/>
        </w:rPr>
        <w:t xml:space="preserve"> La educación técnica y universitaria constituye la etapa de aplicación y profundización del conocimiento al servicio de la producción. En este nivel, la tecnología deja de ser considerada un vector de distracción para reconocerse como </w:t>
      </w:r>
      <w:r w:rsidRPr="009B6DD6">
        <w:rPr>
          <w:b/>
          <w:bCs/>
          <w:lang w:val="es-MX"/>
        </w:rPr>
        <w:t>Bien de Capital Intelectual</w:t>
      </w:r>
      <w:r w:rsidRPr="009B6DD6">
        <w:rPr>
          <w:lang w:val="es-MX"/>
        </w:rPr>
        <w:t>.</w:t>
      </w:r>
    </w:p>
    <w:p w14:paraId="7210DEF6" w14:textId="77777777" w:rsidR="00EA5A6A" w:rsidRPr="009B6DD6" w:rsidRDefault="00000000">
      <w:pPr>
        <w:numPr>
          <w:ilvl w:val="1"/>
          <w:numId w:val="363"/>
        </w:numPr>
        <w:rPr>
          <w:lang w:val="es-MX"/>
        </w:rPr>
      </w:pPr>
      <w:r w:rsidRPr="009B6DD6">
        <w:rPr>
          <w:b/>
          <w:bCs/>
          <w:lang w:val="es-MX"/>
        </w:rPr>
        <w:t>Libertad de Integración Tecnológica:</w:t>
      </w:r>
      <w:r w:rsidRPr="009B6DD6">
        <w:rPr>
          <w:lang w:val="es-MX"/>
        </w:rPr>
        <w:t xml:space="preserve"> En las universidades, academias de ciencias y recintos de educación superior, el Estado carece de potestad para prohibir el uso de teléfonos, computadoras, Inteligencia Artificial, robótica o algoritmos de síntesis de datos.</w:t>
      </w:r>
    </w:p>
    <w:p w14:paraId="0C46659A" w14:textId="77777777" w:rsidR="00EA5A6A" w:rsidRPr="009B6DD6" w:rsidRDefault="00000000">
      <w:pPr>
        <w:numPr>
          <w:ilvl w:val="1"/>
          <w:numId w:val="363"/>
        </w:numPr>
        <w:rPr>
          <w:lang w:val="es-MX"/>
        </w:rPr>
      </w:pPr>
      <w:r w:rsidRPr="009B6DD6">
        <w:rPr>
          <w:b/>
          <w:bCs/>
          <w:lang w:val="es-MX"/>
        </w:rPr>
        <w:t>Autonomía del Plantel y del Docente:</w:t>
      </w:r>
      <w:r w:rsidRPr="009B6DD6">
        <w:rPr>
          <w:lang w:val="es-MX"/>
        </w:rPr>
        <w:t xml:space="preserve"> La decisión de restringir, modular o exigir el uso de cualquier herramienta digital dentro del aula recae de forma exclusiva y soberana en la Dirección de la Facultad y en el titular de la cátedra académica. El profesor universitario tiene el derecho de exigir que sus estudiantes utilicen IA para depurar bases de datos, programar código, auditar fórmulas termodinámicas o fotografiar esquemas, así como el derecho a exigir el apagado de dispositivos durante exámenes de evaluación pura.</w:t>
      </w:r>
    </w:p>
    <w:p w14:paraId="03B47D85" w14:textId="77777777" w:rsidR="00EA5A6A" w:rsidRPr="009B6DD6" w:rsidRDefault="00000000">
      <w:pPr>
        <w:numPr>
          <w:ilvl w:val="1"/>
          <w:numId w:val="363"/>
        </w:numPr>
        <w:rPr>
          <w:lang w:val="es-MX"/>
        </w:rPr>
      </w:pPr>
      <w:r w:rsidRPr="009B6DD6">
        <w:rPr>
          <w:b/>
          <w:bCs/>
          <w:lang w:val="es-MX"/>
        </w:rPr>
        <w:t>Preparación para la Asimetría:</w:t>
      </w:r>
      <w:r w:rsidRPr="009B6DD6">
        <w:rPr>
          <w:lang w:val="es-MX"/>
        </w:rPr>
        <w:t xml:space="preserve"> Las instituciones de educación superior tienen el mandato de entrenar al ciudadano en el dominio de la tecnología de vanguardia, asegurando que el profesional cubano opere como director y arquitecto de la Inteligencia Artificial, y no como un usuario pasivo dependiente de ella.</w:t>
      </w:r>
    </w:p>
    <w:p w14:paraId="3E40101D" w14:textId="77777777" w:rsidR="00EA5A6A" w:rsidRPr="009B6DD6" w:rsidRDefault="00000000">
      <w:pPr>
        <w:numPr>
          <w:ilvl w:val="0"/>
          <w:numId w:val="358"/>
        </w:numPr>
        <w:rPr>
          <w:lang w:val="es-MX"/>
        </w:rPr>
      </w:pPr>
      <w:r w:rsidRPr="009B6DD6">
        <w:rPr>
          <w:b/>
          <w:bCs/>
          <w:lang w:val="es-MX"/>
        </w:rPr>
        <w:t>De la Fidelidad Epistemológica y la Neutralidad Ontológica:</w:t>
      </w:r>
      <w:r w:rsidRPr="009B6DD6">
        <w:rPr>
          <w:lang w:val="es-MX"/>
        </w:rPr>
        <w:t xml:space="preserve"> El sistema educativo nacional se define como un espacio de instrucción técnica y descriptiva, quedando estrictamente prohibida la imposición de cualquier cosmovisión metafísica, ya sea teísta o materialista-atea, como verdad absoluta del Estado.</w:t>
      </w:r>
    </w:p>
    <w:p w14:paraId="3AB6F63D" w14:textId="77777777" w:rsidR="00EA5A6A" w:rsidRPr="009B6DD6" w:rsidRDefault="00000000">
      <w:pPr>
        <w:numPr>
          <w:ilvl w:val="1"/>
          <w:numId w:val="364"/>
        </w:numPr>
        <w:rPr>
          <w:lang w:val="es-MX"/>
        </w:rPr>
      </w:pPr>
      <w:r w:rsidRPr="009B6DD6">
        <w:rPr>
          <w:b/>
          <w:bCs/>
          <w:lang w:val="es-MX"/>
        </w:rPr>
        <w:lastRenderedPageBreak/>
        <w:t>Tratamiento de las Ciencias Naturales:</w:t>
      </w:r>
      <w:r w:rsidRPr="009B6DD6">
        <w:rPr>
          <w:lang w:val="es-MX"/>
        </w:rPr>
        <w:t xml:space="preserve"> Las teorías científicas, incluyendo los modelos evolutivos y cosmogónicos, serán impartidas como </w:t>
      </w:r>
      <w:r w:rsidRPr="009B6DD6">
        <w:rPr>
          <w:b/>
          <w:bCs/>
          <w:lang w:val="es-MX"/>
        </w:rPr>
        <w:t>Modelos de Explicación de Datos</w:t>
      </w:r>
      <w:r w:rsidRPr="009B6DD6">
        <w:rPr>
          <w:lang w:val="es-MX"/>
        </w:rPr>
        <w:t>, basados en la evidencia fáctica y el método experimental, sin que esto implique la negación de otras dimensiones de la existencia humana fuera del ámbito de la medición física.</w:t>
      </w:r>
    </w:p>
    <w:p w14:paraId="18114380" w14:textId="77777777" w:rsidR="00EA5A6A" w:rsidRPr="009B6DD6" w:rsidRDefault="00000000">
      <w:pPr>
        <w:numPr>
          <w:ilvl w:val="1"/>
          <w:numId w:val="364"/>
        </w:numPr>
        <w:rPr>
          <w:lang w:val="es-MX"/>
        </w:rPr>
      </w:pPr>
      <w:r w:rsidRPr="009B6DD6">
        <w:rPr>
          <w:b/>
          <w:bCs/>
          <w:lang w:val="es-MX"/>
        </w:rPr>
        <w:t>Tratamiento del Fenómeno Religioso:</w:t>
      </w:r>
      <w:r w:rsidRPr="009B6DD6">
        <w:rPr>
          <w:lang w:val="es-MX"/>
        </w:rPr>
        <w:t xml:space="preserve"> El sistema educativo integrará el estudio de las religiones y los sistemas de pensamiento teísta como </w:t>
      </w:r>
      <w:r w:rsidRPr="009B6DD6">
        <w:rPr>
          <w:b/>
          <w:bCs/>
          <w:lang w:val="es-MX"/>
        </w:rPr>
        <w:t>Vectores de Construcción Civilizatoria</w:t>
      </w:r>
      <w:r w:rsidRPr="009B6DD6">
        <w:rPr>
          <w:lang w:val="es-MX"/>
        </w:rPr>
        <w:t>. Se enseñará su historia, su impacto en el arte, la ética y el derecho, reconociendo su papel fundamental en la estructura del alma social, sin promover el culto ni la práctica de ninguna de ellas.</w:t>
      </w:r>
    </w:p>
    <w:p w14:paraId="695747F6" w14:textId="77777777" w:rsidR="00EA5A6A" w:rsidRPr="009B6DD6" w:rsidRDefault="00000000">
      <w:pPr>
        <w:numPr>
          <w:ilvl w:val="1"/>
          <w:numId w:val="364"/>
        </w:numPr>
        <w:rPr>
          <w:lang w:val="es-MX"/>
        </w:rPr>
      </w:pPr>
      <w:r w:rsidRPr="009B6DD6">
        <w:rPr>
          <w:b/>
          <w:bCs/>
          <w:lang w:val="es-MX"/>
        </w:rPr>
        <w:t>Proscripción del Reduccionismo:</w:t>
      </w:r>
      <w:r w:rsidRPr="009B6DD6">
        <w:rPr>
          <w:lang w:val="es-MX"/>
        </w:rPr>
        <w:t xml:space="preserve"> Se tipifica como </w:t>
      </w:r>
      <w:r w:rsidRPr="009B6DD6">
        <w:rPr>
          <w:b/>
          <w:bCs/>
          <w:lang w:val="es-MX"/>
        </w:rPr>
        <w:t>Intrusión Ideológica</w:t>
      </w:r>
      <w:r w:rsidRPr="009B6DD6">
        <w:rPr>
          <w:lang w:val="es-MX"/>
        </w:rPr>
        <w:t xml:space="preserve"> el uso de la cátedra para ridiculizar, menospreciar o invalidar las creencias religiosas de los alumnos, así como el uso de la misma para negar la validez del método científico. El docente es un transmisor de modelos, no un árbitro de la Verdad Final.</w:t>
      </w:r>
    </w:p>
    <w:p w14:paraId="547086A0" w14:textId="77777777" w:rsidR="00EA5A6A" w:rsidRPr="009B6DD6" w:rsidRDefault="00000000">
      <w:pPr>
        <w:numPr>
          <w:ilvl w:val="1"/>
          <w:numId w:val="364"/>
        </w:numPr>
        <w:rPr>
          <w:lang w:val="es-MX"/>
        </w:rPr>
      </w:pPr>
      <w:r w:rsidRPr="009B6DD6">
        <w:rPr>
          <w:b/>
          <w:bCs/>
          <w:lang w:val="es-MX"/>
        </w:rPr>
        <w:t>Soberanía del Juicio Crítico:</w:t>
      </w:r>
      <w:r w:rsidRPr="009B6DD6">
        <w:rPr>
          <w:lang w:val="es-MX"/>
        </w:rPr>
        <w:t xml:space="preserve"> El currículo estará diseñado para que el estudiante comprenda la distinción entre </w:t>
      </w:r>
      <w:r w:rsidRPr="009B6DD6">
        <w:rPr>
          <w:b/>
          <w:bCs/>
          <w:lang w:val="es-MX"/>
        </w:rPr>
        <w:t>Dato</w:t>
      </w:r>
      <w:r w:rsidRPr="009B6DD6">
        <w:rPr>
          <w:lang w:val="es-MX"/>
        </w:rPr>
        <w:t xml:space="preserve"> (lo comprobable), </w:t>
      </w:r>
      <w:r w:rsidRPr="009B6DD6">
        <w:rPr>
          <w:b/>
          <w:bCs/>
          <w:lang w:val="es-MX"/>
        </w:rPr>
        <w:t>Teoría</w:t>
      </w:r>
      <w:r w:rsidRPr="009B6DD6">
        <w:rPr>
          <w:lang w:val="es-MX"/>
        </w:rPr>
        <w:t xml:space="preserve"> (la mejor explicación actual) y </w:t>
      </w:r>
      <w:r w:rsidRPr="009B6DD6">
        <w:rPr>
          <w:b/>
          <w:bCs/>
          <w:lang w:val="es-MX"/>
        </w:rPr>
        <w:t>Dogma</w:t>
      </w:r>
      <w:r w:rsidRPr="009B6DD6">
        <w:rPr>
          <w:lang w:val="es-MX"/>
        </w:rPr>
        <w:t xml:space="preserve"> (la convicción personal), fomentando la humildad intelectual y evitando la creación de facciones ideológicas dentro del recinto escolar.</w:t>
      </w:r>
    </w:p>
    <w:p w14:paraId="7BE9954B" w14:textId="77777777" w:rsidR="00EA5A6A" w:rsidRPr="009B6DD6" w:rsidRDefault="00000000">
      <w:pPr>
        <w:numPr>
          <w:ilvl w:val="0"/>
          <w:numId w:val="358"/>
        </w:numPr>
        <w:rPr>
          <w:lang w:val="es-MX"/>
        </w:rPr>
      </w:pPr>
      <w:r w:rsidRPr="009B6DD6">
        <w:rPr>
          <w:b/>
          <w:bCs/>
          <w:lang w:val="es-MX"/>
        </w:rPr>
        <w:t>De la Excelencia Técnica Superior y la Simetría Académica:</w:t>
      </w:r>
      <w:r w:rsidRPr="009B6DD6">
        <w:rPr>
          <w:lang w:val="es-MX"/>
        </w:rPr>
        <w:t xml:space="preserve"> La República reconoce la </w:t>
      </w:r>
      <w:r w:rsidRPr="009B6DD6">
        <w:rPr>
          <w:b/>
          <w:bCs/>
          <w:lang w:val="es-MX"/>
        </w:rPr>
        <w:t>Ingeniería de Ejecución</w:t>
      </w:r>
      <w:r w:rsidRPr="009B6DD6">
        <w:rPr>
          <w:lang w:val="es-MX"/>
        </w:rPr>
        <w:t xml:space="preserve"> como el pilar fundamental de la soberanía física. Se establece la equivalencia plena de grado universitario para todas las áreas de especialización técnica crítica:</w:t>
      </w:r>
    </w:p>
    <w:p w14:paraId="4B115109" w14:textId="77777777" w:rsidR="00EA5A6A" w:rsidRPr="009B6DD6" w:rsidRDefault="00000000">
      <w:pPr>
        <w:numPr>
          <w:ilvl w:val="1"/>
          <w:numId w:val="365"/>
        </w:numPr>
        <w:rPr>
          <w:lang w:val="es-MX"/>
        </w:rPr>
      </w:pPr>
      <w:r w:rsidRPr="009B6DD6">
        <w:rPr>
          <w:b/>
          <w:bCs/>
          <w:lang w:val="es-MX"/>
        </w:rPr>
        <w:t>Dignificación del Oficio:</w:t>
      </w:r>
      <w:r w:rsidRPr="009B6DD6">
        <w:rPr>
          <w:lang w:val="es-MX"/>
        </w:rPr>
        <w:t xml:space="preserve"> Los programas de formación en áreas de infraestructura, energía, agro-industria y servicios vitales serán elevados al rango de </w:t>
      </w:r>
      <w:r w:rsidRPr="009B6DD6">
        <w:rPr>
          <w:b/>
          <w:bCs/>
          <w:lang w:val="es-MX"/>
        </w:rPr>
        <w:t>Licenciaturas y Doctorados en Ciencias Técnicas Aplicadas</w:t>
      </w:r>
      <w:r w:rsidRPr="009B6DD6">
        <w:rPr>
          <w:lang w:val="es-MX"/>
        </w:rPr>
        <w:t>. Se prohíbe la subestimación jurídica o salarial de estas titulaciones frente a las carreras humanísticas o teóricas tradicionales.</w:t>
      </w:r>
    </w:p>
    <w:p w14:paraId="725EAA99" w14:textId="77777777" w:rsidR="00EA5A6A" w:rsidRPr="009B6DD6" w:rsidRDefault="00000000">
      <w:pPr>
        <w:numPr>
          <w:ilvl w:val="1"/>
          <w:numId w:val="365"/>
        </w:numPr>
        <w:rPr>
          <w:lang w:val="es-MX"/>
        </w:rPr>
      </w:pPr>
      <w:r w:rsidRPr="009B6DD6">
        <w:rPr>
          <w:b/>
          <w:bCs/>
          <w:lang w:val="es-MX"/>
        </w:rPr>
        <w:t>Enfoque de Optimización:</w:t>
      </w:r>
      <w:r w:rsidRPr="009B6DD6">
        <w:rPr>
          <w:lang w:val="es-MX"/>
        </w:rPr>
        <w:t xml:space="preserve"> El currículo de estos grados no se limitará a la operatividad manual, sino que integrará obligatoriamente física avanzada, termodinámica, gestión de datos en el RNS, diseño de sistemas y ética de la eficiencia. El graduado técnico superior es un científico de la ejecución, responsable de la optimización del rendimiento de los activos nacionales.</w:t>
      </w:r>
    </w:p>
    <w:p w14:paraId="34C391BD" w14:textId="77777777" w:rsidR="00EA5A6A" w:rsidRPr="009B6DD6" w:rsidRDefault="00000000">
      <w:pPr>
        <w:numPr>
          <w:ilvl w:val="1"/>
          <w:numId w:val="365"/>
        </w:numPr>
        <w:rPr>
          <w:lang w:val="es-MX"/>
        </w:rPr>
      </w:pPr>
      <w:r w:rsidRPr="009B6DD6">
        <w:rPr>
          <w:b/>
          <w:bCs/>
          <w:lang w:val="es-MX"/>
        </w:rPr>
        <w:t>Certificación de Maestría:</w:t>
      </w:r>
      <w:r w:rsidRPr="009B6DD6">
        <w:rPr>
          <w:lang w:val="es-MX"/>
        </w:rPr>
        <w:t xml:space="preserve"> El título otorgado facultará al ciudadano para la alta dirección técnica de las SACA y agencias del Estado, eliminando techos de ascenso basados en la naturaleza del título y priorizando la competencia fáctica demostrada.</w:t>
      </w:r>
    </w:p>
    <w:p w14:paraId="4DBAD7B3" w14:textId="77777777" w:rsidR="00EA5A6A" w:rsidRPr="009B6DD6" w:rsidRDefault="00000000">
      <w:pPr>
        <w:numPr>
          <w:ilvl w:val="0"/>
          <w:numId w:val="358"/>
        </w:numPr>
        <w:rPr>
          <w:lang w:val="es-MX"/>
        </w:rPr>
      </w:pPr>
      <w:r w:rsidRPr="009B6DD6">
        <w:rPr>
          <w:b/>
          <w:bCs/>
          <w:lang w:val="es-MX"/>
        </w:rPr>
        <w:lastRenderedPageBreak/>
        <w:t>De la Sincronización Algorítmica de la Oferta Académica:</w:t>
      </w:r>
      <w:r w:rsidRPr="009B6DD6">
        <w:rPr>
          <w:lang w:val="es-MX"/>
        </w:rPr>
        <w:t xml:space="preserve"> Para garantizar la viabilidad biográfica del ciudadano y evitar la inflación de credenciales sin utilidad social, el acceso a la educación superior se rige por el </w:t>
      </w:r>
      <w:r w:rsidRPr="009B6DD6">
        <w:rPr>
          <w:b/>
          <w:bCs/>
          <w:lang w:val="es-MX"/>
        </w:rPr>
        <w:t>Principio de Pertinencia Material</w:t>
      </w:r>
      <w:r w:rsidRPr="009B6DD6">
        <w:rPr>
          <w:lang w:val="es-MX"/>
        </w:rPr>
        <w:t>:</w:t>
      </w:r>
    </w:p>
    <w:p w14:paraId="13F1D847" w14:textId="77777777" w:rsidR="00EA5A6A" w:rsidRPr="009B6DD6" w:rsidRDefault="00000000">
      <w:pPr>
        <w:numPr>
          <w:ilvl w:val="1"/>
          <w:numId w:val="366"/>
        </w:numPr>
        <w:rPr>
          <w:lang w:val="es-MX"/>
        </w:rPr>
      </w:pPr>
      <w:r w:rsidRPr="009B6DD6">
        <w:rPr>
          <w:b/>
          <w:bCs/>
          <w:lang w:val="es-MX"/>
        </w:rPr>
        <w:t>Cálculo de Plazas por Absorción:</w:t>
      </w:r>
      <w:r w:rsidRPr="009B6DD6">
        <w:rPr>
          <w:lang w:val="es-MX"/>
        </w:rPr>
        <w:t xml:space="preserve"> El Tribunal de Arbitraje Técnico (TAT) y la Oficina de Estadística del RNS publicarán anualmente la </w:t>
      </w:r>
      <w:r w:rsidRPr="009B6DD6">
        <w:rPr>
          <w:b/>
          <w:bCs/>
          <w:lang w:val="es-MX"/>
        </w:rPr>
        <w:t>Cuota de Necesidad Nacional</w:t>
      </w:r>
      <w:r w:rsidRPr="009B6DD6">
        <w:rPr>
          <w:lang w:val="es-MX"/>
        </w:rPr>
        <w:t>. El número de plazas universitarias disponibles para cada especialidad estará limitado algorítmicamente a la demanda real proyectada del mercado laboral (SACA, sector privado y agencias estatales) en un ciclo de cinco años.</w:t>
      </w:r>
    </w:p>
    <w:p w14:paraId="4002E500" w14:textId="77777777" w:rsidR="00EA5A6A" w:rsidRPr="009B6DD6" w:rsidRDefault="00000000">
      <w:pPr>
        <w:numPr>
          <w:ilvl w:val="1"/>
          <w:numId w:val="366"/>
        </w:numPr>
        <w:rPr>
          <w:lang w:val="es-MX"/>
        </w:rPr>
      </w:pPr>
      <w:r w:rsidRPr="009B6DD6">
        <w:rPr>
          <w:b/>
          <w:bCs/>
          <w:lang w:val="es-MX"/>
        </w:rPr>
        <w:t>Proscripción de la Ineficiencia Educativa:</w:t>
      </w:r>
      <w:r w:rsidRPr="009B6DD6">
        <w:rPr>
          <w:lang w:val="es-MX"/>
        </w:rPr>
        <w:t xml:space="preserve"> Se prohíbe la apertura de cupos universitarios financiados mediante Vouchers de Libertad (Art. 60.2) en áreas que presenten un índice de saturación superior al diez por ciento (10%) o cuya tasa de empleabilidad técnica sea inferior al ochenta por ciento (80%).</w:t>
      </w:r>
    </w:p>
    <w:p w14:paraId="4A17F63C" w14:textId="77777777" w:rsidR="00EA5A6A" w:rsidRPr="009B6DD6" w:rsidRDefault="00000000">
      <w:pPr>
        <w:numPr>
          <w:ilvl w:val="1"/>
          <w:numId w:val="366"/>
        </w:numPr>
        <w:rPr>
          <w:lang w:val="es-MX"/>
        </w:rPr>
      </w:pPr>
      <w:r w:rsidRPr="009B6DD6">
        <w:rPr>
          <w:lang w:val="es-MX"/>
        </w:rPr>
        <w:t>De la Adjudicación de Plazas por Vector de Idoneidad: Ante la existencia de plazas limitadas en cualquier rama de la educación superior (incluyendo artes y oficios), la República proscribe el uso de "escalafones ideológicos" o "subastas monetarias". El acceso se regirá por el Algoritmo de Vector de Idoneidad, compuesto por tres factores auditados por el RNS:</w:t>
      </w:r>
    </w:p>
    <w:p w14:paraId="144E2F58" w14:textId="77777777" w:rsidR="00EA5A6A" w:rsidRPr="009B6DD6" w:rsidRDefault="00000000">
      <w:pPr>
        <w:numPr>
          <w:ilvl w:val="2"/>
          <w:numId w:val="367"/>
        </w:numPr>
        <w:rPr>
          <w:lang w:val="es-MX"/>
        </w:rPr>
      </w:pPr>
      <w:r w:rsidRPr="009B6DD6">
        <w:rPr>
          <w:lang w:val="es-MX"/>
        </w:rPr>
        <w:t>Aptitud Técnica (40%): Evaluaciones continuas de conocimiento específico en el área de interés, realizadas mediante simuladores y pruebas de lógica aplicada.</w:t>
      </w:r>
    </w:p>
    <w:p w14:paraId="167B0AC1" w14:textId="77777777" w:rsidR="00EA5A6A" w:rsidRPr="009B6DD6" w:rsidRDefault="00000000">
      <w:pPr>
        <w:numPr>
          <w:ilvl w:val="2"/>
          <w:numId w:val="367"/>
        </w:numPr>
        <w:rPr>
          <w:lang w:val="es-MX"/>
        </w:rPr>
      </w:pPr>
      <w:r w:rsidRPr="009B6DD6">
        <w:rPr>
          <w:lang w:val="es-MX"/>
        </w:rPr>
        <w:t>Mérito Fáctico (40%): Puntuación acumulada durante el Servicio Civil de Soberanía (Art. 111.2) o trabajos previos en el sector relacionado. El sistema prioriza al ciudadano que ya ha demostrado "fricción real" con el oficio.</w:t>
      </w:r>
    </w:p>
    <w:p w14:paraId="0958420B" w14:textId="77777777" w:rsidR="00EA5A6A" w:rsidRPr="009B6DD6" w:rsidRDefault="00000000">
      <w:pPr>
        <w:numPr>
          <w:ilvl w:val="2"/>
          <w:numId w:val="367"/>
        </w:numPr>
        <w:rPr>
          <w:lang w:val="es-MX"/>
        </w:rPr>
      </w:pPr>
      <w:r w:rsidRPr="009B6DD6">
        <w:rPr>
          <w:lang w:val="es-MX"/>
        </w:rPr>
        <w:t>Factor de Necesidad Nodal (20%): Bonificación algorítmica para el ciudadano que elija cursar su carrera en un municipio con déficit certificado de ese perfil profesional.</w:t>
      </w:r>
    </w:p>
    <w:p w14:paraId="19EA4EC1" w14:textId="77777777" w:rsidR="00EA5A6A" w:rsidRPr="009B6DD6" w:rsidRDefault="00000000">
      <w:pPr>
        <w:numPr>
          <w:ilvl w:val="1"/>
          <w:numId w:val="366"/>
        </w:numPr>
        <w:rPr>
          <w:lang w:val="es-MX"/>
        </w:rPr>
      </w:pPr>
      <w:r w:rsidRPr="009B6DD6">
        <w:rPr>
          <w:lang w:val="es-MX"/>
        </w:rPr>
        <w:t>De la Responsabilidad por Sobrecapacidad: Si un ciudadano insiste en cursar una carrera declarada por el TAT como "Saturada" (oferta superior a la demanda en un 150%), podrá hacerlo en ejercicio de su libertad individual, pero bajo las siguientes condiciones:</w:t>
      </w:r>
    </w:p>
    <w:p w14:paraId="4CDC02C7" w14:textId="77777777" w:rsidR="00EA5A6A" w:rsidRPr="009B6DD6" w:rsidRDefault="00000000">
      <w:pPr>
        <w:numPr>
          <w:ilvl w:val="2"/>
          <w:numId w:val="368"/>
        </w:numPr>
        <w:rPr>
          <w:lang w:val="es-MX"/>
        </w:rPr>
      </w:pPr>
      <w:r w:rsidRPr="009B6DD6">
        <w:rPr>
          <w:lang w:val="es-MX"/>
        </w:rPr>
        <w:t>Suspensión del Voucher: El Estado no financiará mediante Vouchers de Libertad carreras sin utilidad social fáctica. El ciudadano deberá sufragar el costo utilizando su Capa C (Capital de Maniobra).</w:t>
      </w:r>
    </w:p>
    <w:p w14:paraId="2F635CC4" w14:textId="77777777" w:rsidR="00EA5A6A" w:rsidRPr="009B6DD6" w:rsidRDefault="00000000">
      <w:pPr>
        <w:numPr>
          <w:ilvl w:val="2"/>
          <w:numId w:val="368"/>
        </w:numPr>
        <w:rPr>
          <w:lang w:val="es-MX"/>
        </w:rPr>
      </w:pPr>
      <w:r w:rsidRPr="009B6DD6">
        <w:rPr>
          <w:lang w:val="es-MX"/>
        </w:rPr>
        <w:lastRenderedPageBreak/>
        <w:t>Asunción de Riesgo Laboral: El egresado de una carrera saturada no podrá reclamar al Estado el beneficio de "Puesto de Alta Jerarquía" (Art. 60.12.e), asumiendo el riesgo de su inserción en el mercado libre.</w:t>
      </w:r>
    </w:p>
    <w:p w14:paraId="11EAA831" w14:textId="77777777" w:rsidR="00EA5A6A" w:rsidRPr="009B6DD6" w:rsidRDefault="00000000">
      <w:pPr>
        <w:numPr>
          <w:ilvl w:val="1"/>
          <w:numId w:val="366"/>
        </w:numPr>
        <w:rPr>
          <w:lang w:val="es-MX"/>
        </w:rPr>
      </w:pPr>
      <w:r w:rsidRPr="009B6DD6">
        <w:rPr>
          <w:b/>
          <w:bCs/>
          <w:lang w:val="es-MX"/>
        </w:rPr>
        <w:t>Garantía de Destino:</w:t>
      </w:r>
      <w:r w:rsidRPr="009B6DD6">
        <w:rPr>
          <w:lang w:val="es-MX"/>
        </w:rPr>
        <w:t xml:space="preserve"> El Estado y los municipios, a través del Fondo de Convergencia (FCIN), facilitarán que las plazas técnicas superiores de cupo limitado cuenten con opciones de vinculación profesional temprana o acceso a líneas de capital semilla para emprendimiento especializado (Art. 136.8), asegurando la inserción productiva del egresado.</w:t>
      </w:r>
    </w:p>
    <w:p w14:paraId="7243233C" w14:textId="77777777" w:rsidR="00EA5A6A" w:rsidRPr="009B6DD6" w:rsidRDefault="00000000">
      <w:pPr>
        <w:numPr>
          <w:ilvl w:val="1"/>
          <w:numId w:val="366"/>
        </w:numPr>
        <w:rPr>
          <w:lang w:val="es-MX"/>
        </w:rPr>
      </w:pPr>
      <w:r w:rsidRPr="009B6DD6">
        <w:rPr>
          <w:b/>
          <w:bCs/>
          <w:lang w:val="es-MX"/>
        </w:rPr>
        <w:t>De la Salud Mental en la Competencia:</w:t>
      </w:r>
      <w:r w:rsidRPr="009B6DD6">
        <w:rPr>
          <w:lang w:val="es-MX"/>
        </w:rPr>
        <w:t xml:space="preserve"> Queda prohibido el diseño de pruebas de acceso o sistemas de evaluación basados en el agotamiento físico o la privación de sueño. El éxito académico no puede ser un premio a la resistencia al dolor, sino a la eficiencia del conocimiento. El TAT auditará los niveles de estrés en los centros de formación; un centro con alumnos enfermos es un centro técnicamente defectuoso y perderá su licencia.</w:t>
      </w:r>
    </w:p>
    <w:p w14:paraId="14ABA0EC" w14:textId="77777777" w:rsidR="00EA5A6A" w:rsidRPr="009B6DD6" w:rsidRDefault="00000000">
      <w:pPr>
        <w:numPr>
          <w:ilvl w:val="0"/>
          <w:numId w:val="358"/>
        </w:numPr>
        <w:rPr>
          <w:lang w:val="es-MX"/>
        </w:rPr>
      </w:pPr>
      <w:r w:rsidRPr="009B6DD6">
        <w:rPr>
          <w:b/>
          <w:bCs/>
          <w:lang w:val="es-MX"/>
        </w:rPr>
        <w:t>Del Veto de Cobro por Incompetencia Cívica:</w:t>
      </w:r>
      <w:r w:rsidRPr="009B6DD6">
        <w:rPr>
          <w:lang w:val="es-MX"/>
        </w:rPr>
        <w:t xml:space="preserve"> La percepción del Voucher de Libertad por parte de cualquier institución educativa queda supeditada al </w:t>
      </w:r>
      <w:r w:rsidRPr="009B6DD6">
        <w:rPr>
          <w:b/>
          <w:bCs/>
          <w:lang w:val="es-MX"/>
        </w:rPr>
        <w:t>Rendimiento Fáctico de Soberanía</w:t>
      </w:r>
      <w:r w:rsidRPr="009B6DD6">
        <w:rPr>
          <w:lang w:val="es-MX"/>
        </w:rPr>
        <w:t xml:space="preserve"> de sus alumnos.</w:t>
      </w:r>
    </w:p>
    <w:p w14:paraId="17493569" w14:textId="77777777" w:rsidR="00EA5A6A" w:rsidRPr="009B6DD6" w:rsidRDefault="00000000">
      <w:pPr>
        <w:numPr>
          <w:ilvl w:val="1"/>
          <w:numId w:val="369"/>
        </w:numPr>
        <w:rPr>
          <w:lang w:val="es-MX"/>
        </w:rPr>
      </w:pPr>
      <w:r w:rsidRPr="009B6DD6">
        <w:rPr>
          <w:b/>
          <w:bCs/>
          <w:lang w:val="es-MX"/>
        </w:rPr>
        <w:t>Auditoría de Derechos:</w:t>
      </w:r>
      <w:r w:rsidRPr="009B6DD6">
        <w:rPr>
          <w:lang w:val="es-MX"/>
        </w:rPr>
        <w:t xml:space="preserve"> El Tribunal de Defensa de la Constitución (TDC) realizará exámenes aleatorios anuales a los estudiantes. Si un estudiante de 13 años no puede explicar sus garantías fundamentales (Título III), el Registro Nacional Soberano (RNS) suspenderá el 50% de los pagos a la institución por "Fraude Educativo" durante un (1) mes. En ningún caso debe afectarse el salario de los trabajadores.</w:t>
      </w:r>
    </w:p>
    <w:p w14:paraId="6E92AF0B" w14:textId="77777777" w:rsidR="00EA5A6A" w:rsidRPr="009B6DD6" w:rsidRDefault="00000000">
      <w:pPr>
        <w:numPr>
          <w:ilvl w:val="2"/>
          <w:numId w:val="370"/>
        </w:numPr>
        <w:rPr>
          <w:lang w:val="es-MX"/>
        </w:rPr>
      </w:pPr>
      <w:r w:rsidRPr="009B6DD6">
        <w:rPr>
          <w:lang w:val="es-MX"/>
        </w:rPr>
        <w:t>Sera tomado en cuenta el rendimiento general del estudiante, antes de tomar una decisión sancionatoria a la institución, por lo que de demostrarse un bajo rendimiento general en el mismo, no será culpada la institución. Aun así, un panel de expertos debe evaluar individualmente cada caso al final del ciclo escolar incluyendo de forma obligatoria entrevistas con el estudiante y en caso necesario los tutores legales, para demostrar que no hay irresponsabilidad por parte del educando responsable o certificar la falta.</w:t>
      </w:r>
    </w:p>
    <w:p w14:paraId="0C523827" w14:textId="77777777" w:rsidR="00EA5A6A" w:rsidRPr="009B6DD6" w:rsidRDefault="00000000">
      <w:pPr>
        <w:numPr>
          <w:ilvl w:val="2"/>
          <w:numId w:val="370"/>
        </w:numPr>
        <w:rPr>
          <w:lang w:val="es-MX"/>
        </w:rPr>
      </w:pPr>
      <w:r w:rsidRPr="009B6DD6">
        <w:rPr>
          <w:lang w:val="es-MX"/>
        </w:rPr>
        <w:t>El educando responsable deberá en caso de encontrarse dolo manifiesto por desempeño mediocre, de someterse a programas de capacitación durante el próximo periodo educativo mientras continúa con su labor.</w:t>
      </w:r>
    </w:p>
    <w:p w14:paraId="4940ED16" w14:textId="77777777" w:rsidR="00EA5A6A" w:rsidRPr="009B6DD6" w:rsidRDefault="00000000">
      <w:pPr>
        <w:numPr>
          <w:ilvl w:val="2"/>
          <w:numId w:val="370"/>
        </w:numPr>
        <w:rPr>
          <w:lang w:val="es-MX"/>
        </w:rPr>
      </w:pPr>
      <w:r w:rsidRPr="009B6DD6">
        <w:rPr>
          <w:lang w:val="es-MX"/>
        </w:rPr>
        <w:t xml:space="preserve">En ambos casos las entrevistas evaluativas con estudiantes y profesores no deben ser recriminativas sino informativas e investigativas. Siempre se tomará en cuenta la trayectoria del </w:t>
      </w:r>
      <w:r w:rsidRPr="009B6DD6">
        <w:rPr>
          <w:lang w:val="es-MX"/>
        </w:rPr>
        <w:lastRenderedPageBreak/>
        <w:t>estudiante y el promedio general del sistema educativo en la incurrencia de estos hechos.</w:t>
      </w:r>
    </w:p>
    <w:p w14:paraId="5AD43251" w14:textId="77777777" w:rsidR="00EA5A6A" w:rsidRPr="009B6DD6" w:rsidRDefault="00000000">
      <w:pPr>
        <w:numPr>
          <w:ilvl w:val="1"/>
          <w:numId w:val="369"/>
        </w:numPr>
        <w:rPr>
          <w:lang w:val="es-MX"/>
        </w:rPr>
      </w:pPr>
      <w:r w:rsidRPr="009B6DD6">
        <w:rPr>
          <w:b/>
          <w:bCs/>
          <w:lang w:val="es-MX"/>
        </w:rPr>
        <w:t>Del Homeschooling:</w:t>
      </w:r>
      <w:r w:rsidRPr="009B6DD6">
        <w:rPr>
          <w:lang w:val="es-MX"/>
        </w:rPr>
        <w:t xml:space="preserve"> Se prohíbe al Estado imponer estándares de "socialización" que diluyan la instrucción técnica. El padre que educa en casa tiene el derecho inalienable a que su hijo sea evaluado exclusivamente por su competencia técnica y constitucional, protegiendo la superioridad del conocimiento sobre el adoctrinamiento de grupo. Sin embargo, debe aprobar los exámenes anuales o el homeschooling puede ser suspendido si no se encuentran problemas físicos, motoros, psicológicos o psiquiátricos que impidan un normal aprendizaje del menor.</w:t>
      </w:r>
    </w:p>
    <w:p w14:paraId="199B38A7" w14:textId="77777777" w:rsidR="00EA5A6A" w:rsidRDefault="00000000">
      <w:pPr>
        <w:numPr>
          <w:ilvl w:val="1"/>
          <w:numId w:val="369"/>
        </w:numPr>
      </w:pPr>
      <w:r w:rsidRPr="009B6DD6">
        <w:rPr>
          <w:lang w:val="es-MX"/>
        </w:rPr>
        <w:t xml:space="preserve">Del Derecho al Reinicio Académico y la Proscripción de la Vía Única. La República proscribe el modelo de "examen de destino único". </w:t>
      </w:r>
      <w:r>
        <w:t>Se garantiza la Movilidad Horizontal y Vertical Incondicional:</w:t>
      </w:r>
    </w:p>
    <w:p w14:paraId="72D90F5E" w14:textId="77777777" w:rsidR="00EA5A6A" w:rsidRPr="009B6DD6" w:rsidRDefault="00000000">
      <w:pPr>
        <w:numPr>
          <w:ilvl w:val="2"/>
          <w:numId w:val="371"/>
        </w:numPr>
        <w:rPr>
          <w:lang w:val="es-MX"/>
        </w:rPr>
      </w:pPr>
      <w:r w:rsidRPr="009B6DD6">
        <w:rPr>
          <w:lang w:val="es-MX"/>
        </w:rPr>
        <w:t>Acceso por Voluntad: El ciudadano tiene el derecho inalienable de cambiar de centro educativo, especialidad o carrera en cualquier momento de su vida, basándose únicamente en su voluntad y en la superación de los requisitos técnicos del nuevo nodo.</w:t>
      </w:r>
    </w:p>
    <w:p w14:paraId="0C2F8BE7" w14:textId="77777777" w:rsidR="00EA5A6A" w:rsidRPr="009B6DD6" w:rsidRDefault="00000000">
      <w:pPr>
        <w:numPr>
          <w:ilvl w:val="2"/>
          <w:numId w:val="371"/>
        </w:numPr>
        <w:rPr>
          <w:lang w:val="es-MX"/>
        </w:rPr>
      </w:pPr>
      <w:r w:rsidRPr="009B6DD6">
        <w:rPr>
          <w:lang w:val="es-MX"/>
        </w:rPr>
        <w:t>Reconocimiento de Créditos Universal: El RNS mantendrá un historial de Competencias Adquiridas que no caduca. Los conocimientos aprobados en una vía (ej. Politécnico) serán convalidados automáticamente por el TAT si el ciudadano decide transitar a otra (ej. Universidad), prohibiéndose el "borrado de historial" por fracaso en una rama específica.</w:t>
      </w:r>
    </w:p>
    <w:p w14:paraId="1716CF0C" w14:textId="77777777" w:rsidR="00EA5A6A" w:rsidRPr="009B6DD6" w:rsidRDefault="00000000">
      <w:pPr>
        <w:numPr>
          <w:ilvl w:val="2"/>
          <w:numId w:val="371"/>
        </w:numPr>
        <w:rPr>
          <w:lang w:val="es-MX"/>
        </w:rPr>
      </w:pPr>
      <w:r w:rsidRPr="009B6DD6">
        <w:rPr>
          <w:lang w:val="es-MX"/>
        </w:rPr>
        <w:t>Nulidad de Filtros de Infancia: Se prohíbe el uso de exámenes de admisión para centros de educación primaria y secundaria básica que pretendan determinar el futuro laboral del menor. El acceso a la educación básica es un flujo abierto; los filtros solo existen en la alta especialización.</w:t>
      </w:r>
    </w:p>
    <w:p w14:paraId="6111C6B0" w14:textId="77777777" w:rsidR="00EA5A6A" w:rsidRPr="009B6DD6" w:rsidRDefault="00000000">
      <w:pPr>
        <w:numPr>
          <w:ilvl w:val="0"/>
          <w:numId w:val="358"/>
        </w:numPr>
        <w:rPr>
          <w:lang w:val="es-MX"/>
        </w:rPr>
      </w:pPr>
      <w:r w:rsidRPr="009B6DD6">
        <w:rPr>
          <w:b/>
          <w:bCs/>
          <w:lang w:val="es-MX"/>
        </w:rPr>
        <w:t>Del Blindaje Financiero del Recinto Académico y la Proscripción del Mercenarismo Estudiantil:</w:t>
      </w:r>
      <w:r w:rsidRPr="009B6DD6">
        <w:rPr>
          <w:lang w:val="es-MX"/>
        </w:rPr>
        <w:br/>
        <w:t>La República garantiza la libertad de pensamiento (Art. 27 y 29), pero prohíbe terminantemente la instrumentalización de la infraestructura educativa (escuelas, universidades, campus) como plataformas de subversión financiadas desde el exterior.</w:t>
      </w:r>
    </w:p>
    <w:p w14:paraId="02004B26" w14:textId="77777777" w:rsidR="00EA5A6A" w:rsidRPr="009B6DD6" w:rsidRDefault="00000000">
      <w:pPr>
        <w:numPr>
          <w:ilvl w:val="1"/>
          <w:numId w:val="372"/>
        </w:numPr>
        <w:rPr>
          <w:lang w:val="es-MX"/>
        </w:rPr>
      </w:pPr>
      <w:r w:rsidRPr="009B6DD6">
        <w:rPr>
          <w:b/>
          <w:bCs/>
          <w:lang w:val="es-MX"/>
        </w:rPr>
        <w:t>Transparencia Radical Universitaria y Extracurricular:</w:t>
      </w:r>
      <w:r w:rsidRPr="009B6DD6">
        <w:rPr>
          <w:lang w:val="es-MX"/>
        </w:rPr>
        <w:t xml:space="preserve"> Todo "club estudiantil", "asociación de alumnos", "cátedra de investigación" o "grupo extracurricular" que opere dentro de instituciones que reciban Vouchers Educativos (Art. 60.2) o subvenciones del FCIN, y que reciba financiamiento directo, indirecto o en especie, queda obligado a registrar el cien por ciento </w:t>
      </w:r>
      <w:r w:rsidRPr="009B6DD6">
        <w:rPr>
          <w:lang w:val="es-MX"/>
        </w:rPr>
        <w:lastRenderedPageBreak/>
        <w:t>(100%) del origen de sus fondos en la Capa Alfa (Pública) del Registro Nacional Soberano (RNS).</w:t>
      </w:r>
    </w:p>
    <w:p w14:paraId="604F91EC" w14:textId="77777777" w:rsidR="00EA5A6A" w:rsidRPr="009B6DD6" w:rsidRDefault="00000000">
      <w:pPr>
        <w:numPr>
          <w:ilvl w:val="1"/>
          <w:numId w:val="372"/>
        </w:numPr>
        <w:rPr>
          <w:lang w:val="es-MX"/>
        </w:rPr>
      </w:pPr>
      <w:r w:rsidRPr="009B6DD6">
        <w:rPr>
          <w:b/>
          <w:bCs/>
          <w:lang w:val="es-MX"/>
        </w:rPr>
        <w:t>Nulidad de la Máscara Académica (El Caballo de Troya):</w:t>
      </w:r>
      <w:r w:rsidRPr="009B6DD6">
        <w:rPr>
          <w:lang w:val="es-MX"/>
        </w:rPr>
        <w:t xml:space="preserve"> Se tipifica como </w:t>
      </w:r>
      <w:r w:rsidRPr="009B6DD6">
        <w:rPr>
          <w:b/>
          <w:bCs/>
          <w:lang w:val="es-MX"/>
        </w:rPr>
        <w:t>Mercenarismo Académico</w:t>
      </w:r>
      <w:r w:rsidRPr="009B6DD6">
        <w:rPr>
          <w:lang w:val="es-MX"/>
        </w:rPr>
        <w:t xml:space="preserve"> el acto mediante el cual un ciudadano cubano (estudiante, docente o investigador) acepte estipendios, becas foráneas, donaciones o ventajas materiales para promover agendas geopolíticas de potencias extranjeras, introducir el antisemitismo (Art. 28) o incitar al odio desde el recinto escolar. La "Libertad de Cátedra" no ampara la ejecución de operaciones de inteligencia extranjera por delegación (proxy).</w:t>
      </w:r>
    </w:p>
    <w:p w14:paraId="679DEF83" w14:textId="77777777" w:rsidR="00EA5A6A" w:rsidRPr="009B6DD6" w:rsidRDefault="00000000">
      <w:pPr>
        <w:numPr>
          <w:ilvl w:val="1"/>
          <w:numId w:val="372"/>
        </w:numPr>
        <w:rPr>
          <w:lang w:val="es-MX"/>
        </w:rPr>
      </w:pPr>
      <w:r w:rsidRPr="009B6DD6">
        <w:rPr>
          <w:b/>
          <w:bCs/>
          <w:lang w:val="es-MX"/>
        </w:rPr>
        <w:t>Desinfección Inmediata:</w:t>
      </w:r>
      <w:r w:rsidRPr="009B6DD6">
        <w:rPr>
          <w:lang w:val="es-MX"/>
        </w:rPr>
        <w:t xml:space="preserve"> Si el Tribunal de Arbitraje Técnico (TAT) y el RNS detectan que fondos foráneos han sido triangulados hacia organizaciones estudiantiles para evadir la Ley Anti-Astroturfing (Art. 31.7), el Tribunal de Defensa de la Constitución (TDC) ordenará la </w:t>
      </w:r>
      <w:r w:rsidRPr="009B6DD6">
        <w:rPr>
          <w:b/>
          <w:bCs/>
          <w:lang w:val="es-MX"/>
        </w:rPr>
        <w:t>disolución fulminante</w:t>
      </w:r>
      <w:r w:rsidRPr="009B6DD6">
        <w:rPr>
          <w:lang w:val="es-MX"/>
        </w:rPr>
        <w:t xml:space="preserve"> de la asociación estudiantil, la expulsión académica de los involucrados y la incautación de los activos de la institución educativa matriz si se demuestra complicidad o negligencia en la auditoría de sus instalaciones.</w:t>
      </w:r>
    </w:p>
    <w:p w14:paraId="30FA7132" w14:textId="77777777" w:rsidR="00EA5A6A" w:rsidRPr="009B6DD6" w:rsidRDefault="00000000">
      <w:pPr>
        <w:numPr>
          <w:ilvl w:val="0"/>
          <w:numId w:val="358"/>
        </w:numPr>
        <w:rPr>
          <w:lang w:val="es-MX"/>
        </w:rPr>
      </w:pPr>
      <w:r w:rsidRPr="009B6DD6">
        <w:rPr>
          <w:b/>
          <w:bCs/>
          <w:lang w:val="es-MX"/>
        </w:rPr>
        <w:t>Del Axioma de Inviolabilidad Cognitiva y la Proscripción del Condicionamiento de Acceso:</w:t>
      </w:r>
      <w:r w:rsidRPr="009B6DD6">
        <w:rPr>
          <w:lang w:val="es-MX"/>
        </w:rPr>
        <w:t xml:space="preserve"> La República de Cuba reconoce que el acceso a la educación y al desarrollo cognitivo es un derecho biológico y existencial, inherente a la condición humana, y desvinculado de cualquier lealtad política, condición de género, afiliación religiosa o estatus social de los progenitores.</w:t>
      </w:r>
    </w:p>
    <w:p w14:paraId="12D567A1" w14:textId="77777777" w:rsidR="00EA5A6A" w:rsidRPr="009B6DD6" w:rsidRDefault="00000000">
      <w:pPr>
        <w:numPr>
          <w:ilvl w:val="1"/>
          <w:numId w:val="373"/>
        </w:numPr>
        <w:rPr>
          <w:lang w:val="es-MX"/>
        </w:rPr>
      </w:pPr>
      <w:r w:rsidRPr="009B6DD6">
        <w:rPr>
          <w:b/>
          <w:bCs/>
          <w:lang w:val="es-MX"/>
        </w:rPr>
        <w:t>Nulidad de la Exclusión Ideológica o Religiosa:</w:t>
      </w:r>
      <w:r w:rsidRPr="009B6DD6">
        <w:rPr>
          <w:lang w:val="es-MX"/>
        </w:rPr>
        <w:t xml:space="preserve"> Se prohíbe terminantemente, bajo pena de clausura institucional y procesamiento penal por </w:t>
      </w:r>
      <w:r w:rsidRPr="009B6DD6">
        <w:rPr>
          <w:b/>
          <w:bCs/>
          <w:lang w:val="es-MX"/>
        </w:rPr>
        <w:t>Delito de Secuestro Cognitivo</w:t>
      </w:r>
      <w:r w:rsidRPr="009B6DD6">
        <w:rPr>
          <w:lang w:val="es-MX"/>
        </w:rPr>
        <w:t>, que cualquier institución educativa (pública, privada, técnica o universitaria) que opere en el territorio nacional o reciba financiamiento mediante el Voucher de Libertad (Art. 60.2), deniegue la admisión, expulse o segregue a un ciudadano basándose en:</w:t>
      </w:r>
    </w:p>
    <w:p w14:paraId="1FF54483" w14:textId="77777777" w:rsidR="00EA5A6A" w:rsidRDefault="00000000">
      <w:pPr>
        <w:numPr>
          <w:ilvl w:val="2"/>
          <w:numId w:val="374"/>
        </w:numPr>
      </w:pPr>
      <w:r>
        <w:t>Su sexo o género.</w:t>
      </w:r>
    </w:p>
    <w:p w14:paraId="1F5211D6" w14:textId="77777777" w:rsidR="00EA5A6A" w:rsidRPr="009B6DD6" w:rsidRDefault="00000000">
      <w:pPr>
        <w:numPr>
          <w:ilvl w:val="2"/>
          <w:numId w:val="374"/>
        </w:numPr>
        <w:rPr>
          <w:lang w:val="es-MX"/>
        </w:rPr>
      </w:pPr>
      <w:r w:rsidRPr="009B6DD6">
        <w:rPr>
          <w:lang w:val="es-MX"/>
        </w:rPr>
        <w:t>La fe religiosa, apostasía o ateísmo del estudiante o su familia.</w:t>
      </w:r>
    </w:p>
    <w:p w14:paraId="2A82F3B8" w14:textId="77777777" w:rsidR="00EA5A6A" w:rsidRPr="009B6DD6" w:rsidRDefault="00000000">
      <w:pPr>
        <w:numPr>
          <w:ilvl w:val="2"/>
          <w:numId w:val="374"/>
        </w:numPr>
        <w:rPr>
          <w:lang w:val="es-MX"/>
        </w:rPr>
      </w:pPr>
      <w:r w:rsidRPr="009B6DD6">
        <w:rPr>
          <w:lang w:val="es-MX"/>
        </w:rPr>
        <w:t>La filiación política, disidencia o historial penal de sus progenitores.</w:t>
      </w:r>
    </w:p>
    <w:p w14:paraId="7CCC9D6D" w14:textId="77777777" w:rsidR="00EA5A6A" w:rsidRPr="009B6DD6" w:rsidRDefault="00000000">
      <w:pPr>
        <w:numPr>
          <w:ilvl w:val="2"/>
          <w:numId w:val="374"/>
        </w:numPr>
        <w:rPr>
          <w:lang w:val="es-MX"/>
        </w:rPr>
      </w:pPr>
      <w:r w:rsidRPr="009B6DD6">
        <w:rPr>
          <w:lang w:val="es-MX"/>
        </w:rPr>
        <w:t>La negativa a participar en juramentos, rezos, actos de repudio o asociaciones ideológicas.</w:t>
      </w:r>
    </w:p>
    <w:p w14:paraId="50C058A8" w14:textId="77777777" w:rsidR="00EA5A6A" w:rsidRPr="009B6DD6" w:rsidRDefault="00000000">
      <w:pPr>
        <w:numPr>
          <w:ilvl w:val="0"/>
          <w:numId w:val="1"/>
        </w:numPr>
        <w:rPr>
          <w:lang w:val="es-MX"/>
        </w:rPr>
      </w:pPr>
      <w:r w:rsidRPr="009B6DD6">
        <w:rPr>
          <w:lang w:val="es-MX"/>
        </w:rPr>
        <w:t xml:space="preserve">b) </w:t>
      </w:r>
      <w:r w:rsidRPr="009B6DD6">
        <w:rPr>
          <w:b/>
          <w:bCs/>
          <w:lang w:val="es-MX"/>
        </w:rPr>
        <w:t>El Derecho Puro al Dato:</w:t>
      </w:r>
      <w:r w:rsidRPr="009B6DD6">
        <w:rPr>
          <w:lang w:val="es-MX"/>
        </w:rPr>
        <w:t xml:space="preserve"> La educación es la transferencia de la Verdad Material y Científica de una generación a otra. El Estado y las instituciones tienen el mandato de proveer las herramientas de aprendizaje sin exigir como pago la sumisión del alma. "La Universidad es para los que estudian", siendo el mérito académico y la capacidad técnica los </w:t>
      </w:r>
      <w:r w:rsidRPr="009B6DD6">
        <w:rPr>
          <w:b/>
          <w:bCs/>
          <w:lang w:val="es-MX"/>
        </w:rPr>
        <w:t>únicos</w:t>
      </w:r>
      <w:r w:rsidRPr="009B6DD6">
        <w:rPr>
          <w:lang w:val="es-MX"/>
        </w:rPr>
        <w:t xml:space="preserve"> filtros de permanencia lícitos.</w:t>
      </w:r>
    </w:p>
    <w:p w14:paraId="7E15FAD2" w14:textId="77777777" w:rsidR="00EA5A6A" w:rsidRPr="009B6DD6" w:rsidRDefault="00000000">
      <w:pPr>
        <w:numPr>
          <w:ilvl w:val="0"/>
          <w:numId w:val="1"/>
        </w:numPr>
        <w:rPr>
          <w:lang w:val="es-MX"/>
        </w:rPr>
      </w:pPr>
      <w:r w:rsidRPr="009B6DD6">
        <w:rPr>
          <w:lang w:val="es-MX"/>
        </w:rPr>
        <w:lastRenderedPageBreak/>
        <w:t xml:space="preserve">c) </w:t>
      </w:r>
      <w:r w:rsidRPr="009B6DD6">
        <w:rPr>
          <w:b/>
          <w:bCs/>
          <w:lang w:val="es-MX"/>
        </w:rPr>
        <w:t>Límite de Incapacidad Fáctica:</w:t>
      </w:r>
      <w:r w:rsidRPr="009B6DD6">
        <w:rPr>
          <w:lang w:val="es-MX"/>
        </w:rPr>
        <w:t xml:space="preserve"> La única causa legítima para alterar el flujo educativo ordinario de un ciudadano será la incapacidad médica o cognitiva severa, certificada por el Tribunal de Arbitraje Técnico (TAT). En tales casos, la obligación del Estado no se extingue, sino que muta hacia la provisión obligatoria de </w:t>
      </w:r>
      <w:r w:rsidRPr="009B6DD6">
        <w:rPr>
          <w:b/>
          <w:bCs/>
          <w:lang w:val="es-MX"/>
        </w:rPr>
        <w:t>Educación Especial Adaptativa</w:t>
      </w:r>
      <w:r w:rsidRPr="009B6DD6">
        <w:rPr>
          <w:lang w:val="es-MX"/>
        </w:rPr>
        <w:t>, garantizando que ninguna mente quede aislada del sistema.</w:t>
      </w:r>
    </w:p>
    <w:p w14:paraId="2C4449AB" w14:textId="77777777" w:rsidR="00EA5A6A" w:rsidRPr="009B6DD6" w:rsidRDefault="00000000">
      <w:pPr>
        <w:numPr>
          <w:ilvl w:val="0"/>
          <w:numId w:val="1"/>
        </w:numPr>
        <w:rPr>
          <w:lang w:val="es-MX"/>
        </w:rPr>
      </w:pPr>
      <w:r w:rsidRPr="009B6DD6">
        <w:rPr>
          <w:lang w:val="es-MX"/>
        </w:rPr>
        <w:t xml:space="preserve">d) </w:t>
      </w:r>
      <w:r w:rsidRPr="009B6DD6">
        <w:rPr>
          <w:b/>
          <w:bCs/>
          <w:lang w:val="es-MX"/>
        </w:rPr>
        <w:t>Intervención Inmediata por Coacción:</w:t>
      </w:r>
      <w:r w:rsidRPr="009B6DD6">
        <w:rPr>
          <w:lang w:val="es-MX"/>
        </w:rPr>
        <w:t xml:space="preserve"> Si un líder religioso, funcionario estatal, o incluso un progenitor, utiliza la fuerza física, la coacción psicológica o el matrimonio forzado para impedir que una persona en edad escolar asista a un centro educativo, el Registro Nacional Soberano (RNS) activará la </w:t>
      </w:r>
      <w:r w:rsidRPr="009B6DD6">
        <w:rPr>
          <w:b/>
          <w:bCs/>
          <w:lang w:val="es-MX"/>
        </w:rPr>
        <w:t>Alerta de Trata Cognitiva</w:t>
      </w:r>
      <w:r w:rsidRPr="009B6DD6">
        <w:rPr>
          <w:lang w:val="es-MX"/>
        </w:rPr>
        <w:t>. Los Alguaciles de la Constitución quedarán facultados para intervenir y extraer a la víctima de la fuente de coacción, garantizando su derecho a la instrucción.</w:t>
      </w:r>
    </w:p>
    <w:p w14:paraId="52CAF6DE" w14:textId="77777777" w:rsidR="00EA5A6A" w:rsidRPr="009B6DD6" w:rsidRDefault="00000000">
      <w:pPr>
        <w:numPr>
          <w:ilvl w:val="0"/>
          <w:numId w:val="358"/>
        </w:numPr>
        <w:rPr>
          <w:lang w:val="es-MX"/>
        </w:rPr>
      </w:pPr>
      <w:r w:rsidRPr="009B6DD6">
        <w:rPr>
          <w:b/>
          <w:bCs/>
          <w:lang w:val="es-MX"/>
        </w:rPr>
        <w:t>De la Ecología Cognitiva Infantil, el Currículo Universal Obligatorio y la Proscripción del Ruido Prematuro.</w:t>
      </w:r>
      <w:r w:rsidRPr="009B6DD6">
        <w:rPr>
          <w:lang w:val="es-MX"/>
        </w:rPr>
        <w:t xml:space="preserve"> La República reconoce que el cerebro en desarrollo del menor de edad es la infraestructura de soberanía más crítica de la Nación. Para proteger este Activo en Custodia de la hiperestimulación, la atrofia ideológica o la corrupción prematura, se establecen los límites exactos de transmisión de información en el sistema educativo nacional, aplicables de forma absoluta a toda institución pública, privada, religiosa o de instrucción en el hogar (Homeschooling).</w:t>
      </w:r>
    </w:p>
    <w:p w14:paraId="4F6D8301" w14:textId="77777777" w:rsidR="00EA5A6A" w:rsidRPr="009B6DD6" w:rsidRDefault="00000000">
      <w:pPr>
        <w:numPr>
          <w:ilvl w:val="1"/>
          <w:numId w:val="375"/>
        </w:numPr>
        <w:rPr>
          <w:lang w:val="es-MX"/>
        </w:rPr>
      </w:pPr>
      <w:r w:rsidRPr="009B6DD6">
        <w:rPr>
          <w:b/>
          <w:bCs/>
          <w:lang w:val="es-MX"/>
        </w:rPr>
        <w:t>El Nucleo Educativo (Materias de Impartición Obligatoria):</w:t>
      </w:r>
      <w:r w:rsidRPr="009B6DD6">
        <w:rPr>
          <w:lang w:val="es-MX"/>
        </w:rPr>
        <w:br/>
        <w:t>Sin perjuicio de la libertad de cátedra y la diversidad de enfoques pedagógicos, toda institución que reciba ciudadanos en edad escolar tiene la obligación constitucional de impartir, evaluar y garantizar la competencia del estudiante en el siguiente "Núcleo Fáctico":</w:t>
      </w:r>
    </w:p>
    <w:p w14:paraId="3747ADD5" w14:textId="77777777" w:rsidR="00EA5A6A" w:rsidRPr="009B6DD6" w:rsidRDefault="00000000">
      <w:pPr>
        <w:pStyle w:val="SourceCode"/>
        <w:numPr>
          <w:ilvl w:val="1"/>
          <w:numId w:val="1"/>
        </w:numPr>
        <w:rPr>
          <w:lang w:val="es-MX"/>
        </w:rPr>
      </w:pPr>
      <w:r w:rsidRPr="009B6DD6">
        <w:rPr>
          <w:rStyle w:val="VerbatimChar"/>
          <w:lang w:val="es-MX"/>
        </w:rPr>
        <w:t>i.  Alfabetización avanzada, lógica matemática y programación básica.</w:t>
      </w:r>
      <w:r w:rsidRPr="009B6DD6">
        <w:rPr>
          <w:lang w:val="es-MX"/>
        </w:rPr>
        <w:br/>
      </w:r>
      <w:r w:rsidRPr="009B6DD6">
        <w:rPr>
          <w:lang w:val="es-MX"/>
        </w:rPr>
        <w:br/>
      </w:r>
      <w:r w:rsidRPr="009B6DD6">
        <w:rPr>
          <w:rStyle w:val="VerbatimChar"/>
          <w:lang w:val="es-MX"/>
        </w:rPr>
        <w:t>ii. Historia Documental Fidedigna de Cuba, incluyendo el estudio directo del Texto Íntegro de la Constitución y el Glosario de Defensa Ciudadana (Art. 59.7).</w:t>
      </w:r>
      <w:r w:rsidRPr="009B6DD6">
        <w:rPr>
          <w:lang w:val="es-MX"/>
        </w:rPr>
        <w:br/>
      </w:r>
      <w:r w:rsidRPr="009B6DD6">
        <w:rPr>
          <w:lang w:val="es-MX"/>
        </w:rPr>
        <w:br/>
      </w:r>
      <w:r w:rsidRPr="009B6DD6">
        <w:rPr>
          <w:rStyle w:val="VerbatimChar"/>
          <w:lang w:val="es-MX"/>
        </w:rPr>
        <w:t>iii. **Fidelidad Epistemológica:** La enseñanza del modelo biológico experimental y las teorías científicas contrastadas como base de las ciencias naturales, y el estudio de las religiones como vectores históricos y sociológicos, tal como se define en el Artículo 60.10, constituyendo un requerimiento ineludible y de evaluación estandarizada por el Tribunal de Arbitraje Técnico (TAT) para la validación de cualquier grado académico, independientemente de la titularidad de la escuela.</w:t>
      </w:r>
    </w:p>
    <w:p w14:paraId="53E49081" w14:textId="77777777" w:rsidR="00EA5A6A" w:rsidRPr="009B6DD6" w:rsidRDefault="00000000">
      <w:pPr>
        <w:numPr>
          <w:ilvl w:val="1"/>
          <w:numId w:val="375"/>
        </w:numPr>
        <w:rPr>
          <w:lang w:val="es-MX"/>
        </w:rPr>
      </w:pPr>
      <w:r w:rsidRPr="009B6DD6">
        <w:rPr>
          <w:b/>
          <w:bCs/>
          <w:lang w:val="es-MX"/>
        </w:rPr>
        <w:lastRenderedPageBreak/>
        <w:t>Protección de la Madurez Cognitiva (Proscripción de Contenidos Incompatibles con el Desarrollo del Menor):</w:t>
      </w:r>
      <w:r w:rsidRPr="009B6DD6">
        <w:rPr>
          <w:lang w:val="es-MX"/>
        </w:rPr>
        <w:t xml:space="preserve"> Bajo el principio técnico de que la inducción de información de alta complejidad conductual en sistemas neuronales carentes de madurez prefrontal genera atrofia y desviación psicopática, </w:t>
      </w:r>
      <w:r w:rsidRPr="009B6DD6">
        <w:rPr>
          <w:b/>
          <w:bCs/>
          <w:lang w:val="es-MX"/>
        </w:rPr>
        <w:t>queda terminantemente prohibida</w:t>
      </w:r>
      <w:r w:rsidRPr="009B6DD6">
        <w:rPr>
          <w:lang w:val="es-MX"/>
        </w:rPr>
        <w:t xml:space="preserve"> la impartición, fomento, simulación o exposición gráfica de los siguientes temas a ciudadanos menores de catorce (14) años de edad:</w:t>
      </w:r>
    </w:p>
    <w:p w14:paraId="028893B0" w14:textId="77777777" w:rsidR="00EA5A6A" w:rsidRPr="009B6DD6" w:rsidRDefault="00000000">
      <w:pPr>
        <w:numPr>
          <w:ilvl w:val="2"/>
          <w:numId w:val="376"/>
        </w:numPr>
        <w:rPr>
          <w:lang w:val="es-MX"/>
        </w:rPr>
      </w:pPr>
      <w:r w:rsidRPr="009B6DD6">
        <w:rPr>
          <w:b/>
          <w:bCs/>
          <w:lang w:val="es-MX"/>
        </w:rPr>
        <w:t>Mecánica Sexual y Exploración Anatómica:</w:t>
      </w:r>
      <w:r w:rsidRPr="009B6DD6">
        <w:rPr>
          <w:lang w:val="es-MX"/>
        </w:rPr>
        <w:t xml:space="preserve"> Queda proscrita la inducción a la exploración sexual, la exhibición de nudismo, y la instrucción sobre mecánicas reproductivas o de placer que excedan la biología anatómica descriptiva básica.</w:t>
      </w:r>
    </w:p>
    <w:p w14:paraId="4C966CDA" w14:textId="77777777" w:rsidR="00EA5A6A" w:rsidRPr="009B6DD6" w:rsidRDefault="00000000">
      <w:pPr>
        <w:numPr>
          <w:ilvl w:val="2"/>
          <w:numId w:val="376"/>
        </w:numPr>
        <w:rPr>
          <w:lang w:val="es-MX"/>
        </w:rPr>
      </w:pPr>
      <w:r w:rsidRPr="009B6DD6">
        <w:rPr>
          <w:b/>
          <w:bCs/>
          <w:lang w:val="es-MX"/>
        </w:rPr>
        <w:t>Mecánica de Estupefacientes y Adicciones:</w:t>
      </w:r>
      <w:r w:rsidRPr="009B6DD6">
        <w:rPr>
          <w:lang w:val="es-MX"/>
        </w:rPr>
        <w:t xml:space="preserve"> Queda prohibida la descripción detallada del uso, efectos psicoactivos recreativos o metodologías de consumo de drogas. La educación preventiva en la niñez debe centrarse en el rechazo del daño (toxicología restrictiva), y no en la familiarización con la sustancia.</w:t>
      </w:r>
    </w:p>
    <w:p w14:paraId="41DABD97" w14:textId="77777777" w:rsidR="00EA5A6A" w:rsidRPr="009B6DD6" w:rsidRDefault="00000000">
      <w:pPr>
        <w:numPr>
          <w:ilvl w:val="2"/>
          <w:numId w:val="376"/>
        </w:numPr>
        <w:rPr>
          <w:lang w:val="es-MX"/>
        </w:rPr>
      </w:pPr>
      <w:r w:rsidRPr="009B6DD6">
        <w:rPr>
          <w:b/>
          <w:bCs/>
          <w:lang w:val="es-MX"/>
        </w:rPr>
        <w:t>Violencia Explícita y Patologías Criminales:</w:t>
      </w:r>
      <w:r w:rsidRPr="009B6DD6">
        <w:rPr>
          <w:lang w:val="es-MX"/>
        </w:rPr>
        <w:t xml:space="preserve"> Prohibición de exposición a material gráfico sobre crímenes de sangre, métodos de homicidio o psicopatía criminal que excedan la narrativa histórica general, con el fin de evitar la insensibilización o imitación por parte del menor.</w:t>
      </w:r>
    </w:p>
    <w:p w14:paraId="7FA824E4" w14:textId="77777777" w:rsidR="00EA5A6A" w:rsidRPr="009B6DD6" w:rsidRDefault="00000000">
      <w:pPr>
        <w:numPr>
          <w:ilvl w:val="1"/>
          <w:numId w:val="375"/>
        </w:numPr>
        <w:rPr>
          <w:lang w:val="es-MX"/>
        </w:rPr>
      </w:pPr>
      <w:r w:rsidRPr="009B6DD6">
        <w:rPr>
          <w:b/>
          <w:bCs/>
          <w:lang w:val="es-MX"/>
        </w:rPr>
        <w:t>Tipificación de la Inducción Ilícita a Menores:</w:t>
      </w:r>
      <w:r w:rsidRPr="009B6DD6">
        <w:rPr>
          <w:lang w:val="es-MX"/>
        </w:rPr>
        <w:t xml:space="preserve"> La vulneración de las restricciones pedagógicas establecidas en el inciso anterior no se considerará error administrativo ni amparo de libertad de cátedra. Se tipifica como Delito de Corrupción de Menores por Inducción Ilícita.</w:t>
      </w:r>
    </w:p>
    <w:p w14:paraId="709C3344" w14:textId="77777777" w:rsidR="00EA5A6A" w:rsidRPr="009B6DD6" w:rsidRDefault="00000000">
      <w:pPr>
        <w:numPr>
          <w:ilvl w:val="2"/>
          <w:numId w:val="377"/>
        </w:numPr>
        <w:rPr>
          <w:lang w:val="es-MX"/>
        </w:rPr>
      </w:pPr>
      <w:r w:rsidRPr="009B6DD6">
        <w:rPr>
          <w:lang w:val="es-MX"/>
        </w:rPr>
        <w:t>Si una escuela, maestro, currículo extranjero o programa de educación en el hogar vulnera esta barrera, el Registro Nacional Soberano (RNS) suspenderá inmediatamente el 100% de los Vouchers Educativos de la institución.</w:t>
      </w:r>
    </w:p>
    <w:p w14:paraId="33679C09" w14:textId="77777777" w:rsidR="00EA5A6A" w:rsidRPr="009B6DD6" w:rsidRDefault="00000000">
      <w:pPr>
        <w:numPr>
          <w:ilvl w:val="2"/>
          <w:numId w:val="377"/>
        </w:numPr>
        <w:rPr>
          <w:lang w:val="es-MX"/>
        </w:rPr>
      </w:pPr>
      <w:r w:rsidRPr="009B6DD6">
        <w:rPr>
          <w:lang w:val="es-MX"/>
        </w:rPr>
        <w:t xml:space="preserve">El docente o funcionario responsable enfrentará la </w:t>
      </w:r>
      <w:r w:rsidRPr="009B6DD6">
        <w:rPr>
          <w:b/>
          <w:bCs/>
          <w:lang w:val="es-MX"/>
        </w:rPr>
        <w:t>Inhabilitación Cívica, Desconexión Fiduciaria y Pérdida de Derechos Políticos</w:t>
      </w:r>
      <w:r w:rsidRPr="009B6DD6">
        <w:rPr>
          <w:lang w:val="es-MX"/>
        </w:rPr>
        <w:t xml:space="preserve"> (Art. 109), perdiendo de forma perpetua su licencia para operar en el sistema educativo nacional, además de la indemnización patrimonial a favor del núcleo familiar afectado.</w:t>
      </w:r>
    </w:p>
    <w:p w14:paraId="28D9C124" w14:textId="77777777" w:rsidR="00EA5A6A" w:rsidRPr="009B6DD6" w:rsidRDefault="00000000">
      <w:pPr>
        <w:numPr>
          <w:ilvl w:val="1"/>
          <w:numId w:val="375"/>
        </w:numPr>
        <w:rPr>
          <w:lang w:val="es-MX"/>
        </w:rPr>
      </w:pPr>
      <w:r w:rsidRPr="009B6DD6">
        <w:rPr>
          <w:b/>
          <w:bCs/>
          <w:lang w:val="es-MX"/>
        </w:rPr>
        <w:t>La Ventana de Adultez y Transferencia de Riesgo:</w:t>
      </w:r>
      <w:r w:rsidRPr="009B6DD6">
        <w:rPr>
          <w:lang w:val="es-MX"/>
        </w:rPr>
        <w:t xml:space="preserve"> A partir de los catorce (14) años, la instrucción sobre biología reproductiva compleja, química de estupefacientes (con fines preventivos de toxicología, Art. 139.8) y análisis social avanzará estrictamente bajo la </w:t>
      </w:r>
      <w:r w:rsidRPr="009B6DD6">
        <w:rPr>
          <w:b/>
          <w:bCs/>
          <w:lang w:val="es-MX"/>
        </w:rPr>
        <w:t>Validación de Consentimiento Expreso</w:t>
      </w:r>
      <w:r w:rsidRPr="009B6DD6">
        <w:rPr>
          <w:lang w:val="es-MX"/>
        </w:rPr>
        <w:t xml:space="preserve"> de los progenitores, quienes mantienen la soberanía absoluta para </w:t>
      </w:r>
      <w:r w:rsidRPr="009B6DD6">
        <w:rPr>
          <w:lang w:val="es-MX"/>
        </w:rPr>
        <w:lastRenderedPageBreak/>
        <w:t>permitir o vetar la participación de su hijo en dichas cátedras hasta que este alcance la Soberanía Plena a los veintiún (21) años (Art. 96.3.a).</w:t>
      </w:r>
    </w:p>
    <w:p w14:paraId="44D33A93" w14:textId="77777777" w:rsidR="00EA5A6A" w:rsidRPr="009B6DD6" w:rsidRDefault="00000000">
      <w:pPr>
        <w:numPr>
          <w:ilvl w:val="1"/>
          <w:numId w:val="375"/>
        </w:numPr>
        <w:rPr>
          <w:lang w:val="es-MX"/>
        </w:rPr>
      </w:pPr>
      <w:r w:rsidRPr="009B6DD6">
        <w:rPr>
          <w:b/>
          <w:bCs/>
          <w:lang w:val="es-MX"/>
        </w:rPr>
        <w:t>Del Mandato de Instrucción en Primeros Auxilios y Triage de Emergencia:</w:t>
      </w:r>
      <w:r w:rsidRPr="009B6DD6">
        <w:rPr>
          <w:lang w:val="es-MX"/>
        </w:rPr>
        <w:t xml:space="preserve"> Todo ciudadano, como requisito ineludible para la obtención de su Soberanía Plena (Art. 96.3.a), deberá ser instruido y certificado periódicamente en protocolos de Soporte Vital Básico.</w:t>
      </w:r>
    </w:p>
    <w:p w14:paraId="767AF197" w14:textId="77777777" w:rsidR="00EA5A6A" w:rsidRPr="009B6DD6" w:rsidRDefault="00000000">
      <w:pPr>
        <w:pStyle w:val="SourceCode"/>
        <w:numPr>
          <w:ilvl w:val="1"/>
          <w:numId w:val="1"/>
        </w:numPr>
        <w:rPr>
          <w:lang w:val="es-MX"/>
        </w:rPr>
      </w:pPr>
      <w:r w:rsidRPr="009B6DD6">
        <w:rPr>
          <w:rStyle w:val="VerbatimChar"/>
          <w:lang w:val="es-MX"/>
        </w:rPr>
        <w:t>&lt;!-- --&gt;</w:t>
      </w:r>
      <w:r w:rsidRPr="009B6DD6">
        <w:rPr>
          <w:lang w:val="es-MX"/>
        </w:rPr>
        <w:br/>
      </w:r>
      <w:r w:rsidRPr="009B6DD6">
        <w:rPr>
          <w:lang w:val="es-MX"/>
        </w:rPr>
        <w:br/>
      </w:r>
      <w:r w:rsidRPr="009B6DD6">
        <w:rPr>
          <w:rStyle w:val="VerbatimChar"/>
          <w:lang w:val="es-MX"/>
        </w:rPr>
        <w:t>i.  **Instrucción Escolar:** El sistema educativo integrará simulacros y formación técnica sobre: reanimación (RCP), control de hemorragias, y **Protocolos de Inmovilización básica**.</w:t>
      </w:r>
      <w:r w:rsidRPr="009B6DD6">
        <w:rPr>
          <w:lang w:val="es-MX"/>
        </w:rPr>
        <w:br/>
      </w:r>
      <w:r w:rsidRPr="009B6DD6">
        <w:rPr>
          <w:lang w:val="es-MX"/>
        </w:rPr>
        <w:br/>
      </w:r>
      <w:r w:rsidRPr="009B6DD6">
        <w:rPr>
          <w:rStyle w:val="VerbatimChar"/>
          <w:lang w:val="es-MX"/>
        </w:rPr>
        <w:t>ii. **Instrucción de Respuesta Inmediata:** Se instruirá obligatoriamente sobre la inmovilización preventiva ante sospecha de trauma raquimedular y los protocolos de aseguramiento del perímetro antes de la llegada de los servicios de urgencia, capacitando a los educandos en técnicas de auxilio cívico directo.</w:t>
      </w:r>
    </w:p>
    <w:p w14:paraId="6593260A" w14:textId="77777777" w:rsidR="00EA5A6A" w:rsidRPr="009B6DD6" w:rsidRDefault="00000000">
      <w:pPr>
        <w:numPr>
          <w:ilvl w:val="0"/>
          <w:numId w:val="358"/>
        </w:numPr>
        <w:rPr>
          <w:lang w:val="es-MX"/>
        </w:rPr>
      </w:pPr>
      <w:r w:rsidRPr="009B6DD6">
        <w:rPr>
          <w:lang w:val="es-MX"/>
        </w:rPr>
        <w:t>De la Verdad Procesal en el Entorno Escolar, Filtro Anti-Calumnia y Movilidad Académica Multi-Ruta. La República declara el acoso sistemático (bullying) como un Acto de Sabotaje al Capital Intelectual. No obstante, para evitar que la ley sea usada como arma de difamación, se establece:</w:t>
      </w:r>
    </w:p>
    <w:p w14:paraId="592734F5" w14:textId="77777777" w:rsidR="00EA5A6A" w:rsidRPr="009B6DD6" w:rsidRDefault="00000000">
      <w:pPr>
        <w:numPr>
          <w:ilvl w:val="1"/>
          <w:numId w:val="378"/>
        </w:numPr>
        <w:rPr>
          <w:lang w:val="es-MX"/>
        </w:rPr>
      </w:pPr>
      <w:r w:rsidRPr="009B6DD6">
        <w:rPr>
          <w:b/>
          <w:bCs/>
          <w:lang w:val="es-MX"/>
        </w:rPr>
        <w:t>El Debido Proceso de Verificación:</w:t>
      </w:r>
      <w:r w:rsidRPr="009B6DD6">
        <w:rPr>
          <w:lang w:val="es-MX"/>
        </w:rPr>
        <w:t xml:space="preserve"> Ninguna sanción será aplicada basándose únicamente en una denuncia verbal.</w:t>
      </w:r>
    </w:p>
    <w:p w14:paraId="50278759" w14:textId="77777777" w:rsidR="00EA5A6A" w:rsidRPr="009B6DD6" w:rsidRDefault="00000000">
      <w:pPr>
        <w:numPr>
          <w:ilvl w:val="2"/>
          <w:numId w:val="379"/>
        </w:numPr>
        <w:rPr>
          <w:lang w:val="es-MX"/>
        </w:rPr>
      </w:pPr>
      <w:r w:rsidRPr="009B6DD6">
        <w:rPr>
          <w:b/>
          <w:bCs/>
          <w:lang w:val="es-MX"/>
        </w:rPr>
        <w:t>Auditoría Probatoria de Hechos:</w:t>
      </w:r>
      <w:r w:rsidRPr="009B6DD6">
        <w:rPr>
          <w:lang w:val="es-MX"/>
        </w:rPr>
        <w:t xml:space="preserve"> El órgano arbitral competente auditará los asientos inalterables del Registro Nacional Soberano, conforme a los protocolos del Artículo 144, Inciso 1, contrastándolos con las declaraciones testificales para verificar la veracidad material de los hechos denunciados.</w:t>
      </w:r>
    </w:p>
    <w:p w14:paraId="17805433" w14:textId="77777777" w:rsidR="00EA5A6A" w:rsidRPr="009B6DD6" w:rsidRDefault="00000000">
      <w:pPr>
        <w:numPr>
          <w:ilvl w:val="2"/>
          <w:numId w:val="379"/>
        </w:numPr>
        <w:rPr>
          <w:lang w:val="es-MX"/>
        </w:rPr>
      </w:pPr>
      <w:r w:rsidRPr="009B6DD6">
        <w:rPr>
          <w:b/>
          <w:bCs/>
          <w:lang w:val="es-MX"/>
        </w:rPr>
        <w:t>Delito de Denuncia Calumniosa:</w:t>
      </w:r>
      <w:r w:rsidRPr="009B6DD6">
        <w:rPr>
          <w:lang w:val="es-MX"/>
        </w:rPr>
        <w:t xml:space="preserve"> El alumno o tutor que fabrique una acusación de acoso para dañar a un tercero o desplazar a un competidor, sufrirá la Reciprocidad Punitiva (Art. 93.7), asumiendo la multa y el estigma que pretendía imponer.</w:t>
      </w:r>
    </w:p>
    <w:p w14:paraId="312AED76" w14:textId="77777777" w:rsidR="00EA5A6A" w:rsidRPr="009B6DD6" w:rsidRDefault="00000000">
      <w:pPr>
        <w:numPr>
          <w:ilvl w:val="1"/>
          <w:numId w:val="378"/>
        </w:numPr>
        <w:rPr>
          <w:lang w:val="es-MX"/>
        </w:rPr>
      </w:pPr>
      <w:r w:rsidRPr="009B6DD6">
        <w:rPr>
          <w:b/>
          <w:bCs/>
          <w:lang w:val="es-MX"/>
        </w:rPr>
        <w:t>Sanción Patrimonial de Resarcimiento:</w:t>
      </w:r>
      <w:r w:rsidRPr="009B6DD6">
        <w:rPr>
          <w:lang w:val="es-MX"/>
        </w:rPr>
        <w:t xml:space="preserve"> Validada la agresión, el costo del daño psicológico y físico será debitado de la Capa C de las Acciones Soberanas (AS) de los padres del agresor (Art. 60.7.b).</w:t>
      </w:r>
    </w:p>
    <w:p w14:paraId="56E4A5E7" w14:textId="77777777" w:rsidR="00EA5A6A" w:rsidRPr="009B6DD6" w:rsidRDefault="00000000">
      <w:pPr>
        <w:numPr>
          <w:ilvl w:val="1"/>
          <w:numId w:val="378"/>
        </w:numPr>
        <w:rPr>
          <w:lang w:val="es-MX"/>
        </w:rPr>
      </w:pPr>
      <w:r w:rsidRPr="009B6DD6">
        <w:rPr>
          <w:lang w:val="es-MX"/>
        </w:rPr>
        <w:t>Derecho al Reinicio y Multi-Ruta:</w:t>
      </w:r>
    </w:p>
    <w:p w14:paraId="1CBD6730" w14:textId="77777777" w:rsidR="00EA5A6A" w:rsidRPr="009B6DD6" w:rsidRDefault="00000000">
      <w:pPr>
        <w:numPr>
          <w:ilvl w:val="2"/>
          <w:numId w:val="380"/>
        </w:numPr>
        <w:rPr>
          <w:lang w:val="es-MX"/>
        </w:rPr>
      </w:pPr>
      <w:r w:rsidRPr="009B6DD6">
        <w:rPr>
          <w:lang w:val="es-MX"/>
        </w:rPr>
        <w:t xml:space="preserve">El sistema proscribe la "Vía Única". Se garantiza la Movilidad Horizontal Incondicional. Si un alumno sufre bullying o simplemente fracasa en un nodo, tiene derecho a llevarse su Voucher a otra </w:t>
      </w:r>
      <w:r w:rsidRPr="009B6DD6">
        <w:rPr>
          <w:lang w:val="es-MX"/>
        </w:rPr>
        <w:lastRenderedPageBreak/>
        <w:t>escuela o a la Red de Instrucción Digital sin pérdida de créditos (Art. 60.19.d).</w:t>
      </w:r>
    </w:p>
    <w:p w14:paraId="292C4EDE" w14:textId="77777777" w:rsidR="00EA5A6A" w:rsidRPr="009B6DD6" w:rsidRDefault="00000000">
      <w:pPr>
        <w:numPr>
          <w:ilvl w:val="2"/>
          <w:numId w:val="380"/>
        </w:numPr>
        <w:rPr>
          <w:lang w:val="es-MX"/>
        </w:rPr>
      </w:pPr>
      <w:r w:rsidRPr="009B6DD6">
        <w:rPr>
          <w:lang w:val="es-MX"/>
        </w:rPr>
        <w:t>Se prohíbe el uso de exámenes de admisión traumáticos en la infancia que generen exclusión social prematura.</w:t>
      </w:r>
    </w:p>
    <w:p w14:paraId="23DA577E" w14:textId="77777777" w:rsidR="00EA5A6A" w:rsidRPr="009B6DD6" w:rsidRDefault="00000000">
      <w:pPr>
        <w:numPr>
          <w:ilvl w:val="0"/>
          <w:numId w:val="358"/>
        </w:numPr>
        <w:rPr>
          <w:lang w:val="es-MX"/>
        </w:rPr>
      </w:pPr>
      <w:r w:rsidRPr="009B6DD6">
        <w:rPr>
          <w:lang w:val="es-MX"/>
        </w:rPr>
        <w:t>Del Estándar de Dignidad en Instituciones de Régimen Interno (Anti-Hacinamiento). Para erradicar el modelo de albergues masivos que destruyen el espíritu y facilitan la delincuencia juvenil, se establecen los Parámetros Biomecánicos de Vivienda Estudiantil:</w:t>
      </w:r>
    </w:p>
    <w:p w14:paraId="0A5B4322" w14:textId="77777777" w:rsidR="00EA5A6A" w:rsidRPr="009B6DD6" w:rsidRDefault="00000000">
      <w:pPr>
        <w:numPr>
          <w:ilvl w:val="0"/>
          <w:numId w:val="381"/>
        </w:numPr>
        <w:rPr>
          <w:lang w:val="es-MX"/>
        </w:rPr>
      </w:pPr>
      <w:r w:rsidRPr="009B6DD6">
        <w:rPr>
          <w:lang w:val="es-MX"/>
        </w:rPr>
        <w:t>Proscripción del Hacinamiento: Se prohíbe la existencia de albergues o cubículos de pernocta con una densidad superior a cuatro (4) personas por unidad habitacional.</w:t>
      </w:r>
    </w:p>
    <w:p w14:paraId="6A2B3854" w14:textId="77777777" w:rsidR="00EA5A6A" w:rsidRPr="009B6DD6" w:rsidRDefault="00000000">
      <w:pPr>
        <w:numPr>
          <w:ilvl w:val="1"/>
          <w:numId w:val="382"/>
        </w:numPr>
        <w:rPr>
          <w:lang w:val="es-MX"/>
        </w:rPr>
      </w:pPr>
      <w:r w:rsidRPr="009B6DD6">
        <w:rPr>
          <w:lang w:val="es-MX"/>
        </w:rPr>
        <w:t>Cada estudiante tendrá garantizado un Espacio de Privacidad Grado Uno: una cama individual (prohibiéndose las literas de más de dos niveles), un armario personal con cerradura biométrica enlazada al PCSC, y un área de estudio propia.</w:t>
      </w:r>
    </w:p>
    <w:p w14:paraId="171CEB93" w14:textId="77777777" w:rsidR="00EA5A6A" w:rsidRPr="009B6DD6" w:rsidRDefault="00000000">
      <w:pPr>
        <w:numPr>
          <w:ilvl w:val="1"/>
          <w:numId w:val="382"/>
        </w:numPr>
        <w:rPr>
          <w:lang w:val="es-MX"/>
        </w:rPr>
      </w:pPr>
      <w:r w:rsidRPr="009B6DD6">
        <w:rPr>
          <w:lang w:val="es-MX"/>
        </w:rPr>
        <w:t>El diseño de la cama debe garantizar la Integridad Mecánica: se prohíben estructuras con salientes, tubos o componentes que puedan causar daño físico por impacto o manipulación de terceros.</w:t>
      </w:r>
    </w:p>
    <w:p w14:paraId="4B861FF2" w14:textId="77777777" w:rsidR="00EA5A6A" w:rsidRPr="009B6DD6" w:rsidRDefault="00000000">
      <w:pPr>
        <w:numPr>
          <w:ilvl w:val="0"/>
          <w:numId w:val="381"/>
        </w:numPr>
        <w:rPr>
          <w:lang w:val="es-MX"/>
        </w:rPr>
      </w:pPr>
      <w:r w:rsidRPr="009B6DD6">
        <w:rPr>
          <w:lang w:val="es-MX"/>
        </w:rPr>
        <w:t>Vigilancia de la Zona de Sueño (Derecho al Reposo Inviolable):</w:t>
      </w:r>
    </w:p>
    <w:p w14:paraId="738473EF" w14:textId="77777777" w:rsidR="00EA5A6A" w:rsidRPr="009B6DD6" w:rsidRDefault="00000000">
      <w:pPr>
        <w:numPr>
          <w:ilvl w:val="1"/>
          <w:numId w:val="383"/>
        </w:numPr>
        <w:rPr>
          <w:lang w:val="es-MX"/>
        </w:rPr>
      </w:pPr>
      <w:r w:rsidRPr="009B6DD6">
        <w:rPr>
          <w:lang w:val="es-MX"/>
        </w:rPr>
        <w:t>El periodo de sueño es sagrado. La agresión física, el robo o la humillación de un compañero mientras este duerme se clasificará como Agravante de Depredación Nocturna, doblando la penalidad patrimonial y penal.</w:t>
      </w:r>
    </w:p>
    <w:p w14:paraId="3B607CAE" w14:textId="77777777" w:rsidR="00EA5A6A" w:rsidRPr="009B6DD6" w:rsidRDefault="00000000">
      <w:pPr>
        <w:numPr>
          <w:ilvl w:val="1"/>
          <w:numId w:val="383"/>
        </w:numPr>
        <w:rPr>
          <w:lang w:val="es-MX"/>
        </w:rPr>
      </w:pPr>
      <w:r w:rsidRPr="009B6DD6">
        <w:rPr>
          <w:lang w:val="es-MX"/>
        </w:rPr>
        <w:t>Los dormitorios contarán con sensores de ruido y telemetría de movimiento en pasillos y zonas comunes, conectados al RNS, para que el TAT pueda realizar reconstrucciones forenses exactas de cualquier incidente.</w:t>
      </w:r>
    </w:p>
    <w:p w14:paraId="7F9BE591" w14:textId="77777777" w:rsidR="00EA5A6A" w:rsidRPr="009B6DD6" w:rsidRDefault="00000000">
      <w:pPr>
        <w:numPr>
          <w:ilvl w:val="0"/>
          <w:numId w:val="381"/>
        </w:numPr>
        <w:rPr>
          <w:lang w:val="es-MX"/>
        </w:rPr>
      </w:pPr>
      <w:r w:rsidRPr="009B6DD6">
        <w:rPr>
          <w:lang w:val="es-MX"/>
        </w:rPr>
        <w:t>Responsabilidad Civil Objetiva por Diseño: Si una escuela interna (pública o privada) opera bajo condiciones de hacinamiento o infraestructura deficiente que facilite la violencia, el Estado o la SACA propietaria asumirán la Responsabilidad Civil Objetiva (Art. 13.10.b). El director de la institución enfrentará la destitución inmediata y/o medidas disciplinarias profesionales si se demuestra que ignoró quejas de los padres sobre la seguridad de los albergues.</w:t>
      </w:r>
    </w:p>
    <w:p w14:paraId="1AC2DB06" w14:textId="77777777" w:rsidR="00EA5A6A" w:rsidRPr="009B6DD6" w:rsidRDefault="00000000">
      <w:pPr>
        <w:numPr>
          <w:ilvl w:val="0"/>
          <w:numId w:val="384"/>
        </w:numPr>
        <w:rPr>
          <w:lang w:val="es-MX"/>
        </w:rPr>
      </w:pPr>
      <w:r w:rsidRPr="009B6DD6">
        <w:rPr>
          <w:lang w:val="es-MX"/>
        </w:rPr>
        <w:t>De la Responsabilidad Institucional del Nodo Educativo, Plazo de Respuesta y Educación Remota Protegida. Se declara el acoso sistemático (bullying), tanto físico como digital o social, como un Acto de Sabotaje al Capital Intelectual de la Nación.</w:t>
      </w:r>
    </w:p>
    <w:p w14:paraId="405925A9" w14:textId="77777777" w:rsidR="00EA5A6A" w:rsidRPr="009B6DD6" w:rsidRDefault="00000000">
      <w:pPr>
        <w:numPr>
          <w:ilvl w:val="1"/>
          <w:numId w:val="385"/>
        </w:numPr>
        <w:rPr>
          <w:lang w:val="es-MX"/>
        </w:rPr>
      </w:pPr>
      <w:r w:rsidRPr="009B6DD6">
        <w:rPr>
          <w:lang w:val="es-MX"/>
        </w:rPr>
        <w:lastRenderedPageBreak/>
        <w:t>Responsabilidad del Nodo Educativo: Toda institución (SACA o particular) que perciba Vouchers es responsable de garantizar un Ambiente de Ruido Sensorial Mínimo y seguridad psicológica.</w:t>
      </w:r>
    </w:p>
    <w:p w14:paraId="37068BE1" w14:textId="77777777" w:rsidR="00EA5A6A" w:rsidRPr="009B6DD6" w:rsidRDefault="00000000">
      <w:pPr>
        <w:numPr>
          <w:ilvl w:val="1"/>
          <w:numId w:val="385"/>
        </w:numPr>
        <w:rPr>
          <w:lang w:val="es-MX"/>
        </w:rPr>
      </w:pPr>
      <w:r w:rsidRPr="009B6DD6">
        <w:rPr>
          <w:lang w:val="es-MX"/>
        </w:rPr>
        <w:t>Activación de Alerta por Acoso: Ante una denuncia de acoso validada por el RNS (Art. 144.1), el centro educativo tiene cuarenta y ocho (48) horas para neutralizar la agresión.</w:t>
      </w:r>
    </w:p>
    <w:p w14:paraId="1130F528" w14:textId="77777777" w:rsidR="00EA5A6A" w:rsidRPr="009B6DD6" w:rsidRDefault="00000000">
      <w:pPr>
        <w:numPr>
          <w:ilvl w:val="1"/>
          <w:numId w:val="385"/>
        </w:numPr>
        <w:rPr>
          <w:lang w:val="es-MX"/>
        </w:rPr>
      </w:pPr>
      <w:r w:rsidRPr="009B6DD6">
        <w:rPr>
          <w:lang w:val="es-MX"/>
        </w:rPr>
        <w:t>Sanción al Agresor y sus Tutores: Siguiendo el Art. 60.7.b, el costo del tratamiento psicológico de la víctima y la pérdida de tiempo educativo será debitado de la Capa C de las Acciones Soberanas (AS) de los padres del agresor. La República no permite que la violencia de un niño destruya el futuro de otro sin costo patrimonial.</w:t>
      </w:r>
    </w:p>
    <w:p w14:paraId="1E39BEC6" w14:textId="77777777" w:rsidR="00EA5A6A" w:rsidRPr="009B6DD6" w:rsidRDefault="00000000">
      <w:pPr>
        <w:numPr>
          <w:ilvl w:val="1"/>
          <w:numId w:val="385"/>
        </w:numPr>
        <w:rPr>
          <w:lang w:val="es-MX"/>
        </w:rPr>
      </w:pPr>
      <w:r w:rsidRPr="009B6DD6">
        <w:rPr>
          <w:lang w:val="es-MX"/>
        </w:rPr>
        <w:t>Derecho a la Educación Remota Protegida: Si el daño psicológico impide al menor asistir físicamente al centro (Fenómeno de Retiro), el Estado garantiza el acceso inmediato a la Red de Instrucción Digital Descentralizada, manteniendo el flujo del Voucher para que el niño siga educándose en un entorno seguro hasta su recuperación, sin pérdida de año escolar.</w:t>
      </w:r>
    </w:p>
    <w:p w14:paraId="28587119" w14:textId="77777777" w:rsidR="00EA5A6A" w:rsidRDefault="00000000">
      <w:r>
        <w:pict w14:anchorId="714284D2">
          <v:rect id="_x0000_i1096" style="width:0;height:1.5pt" o:hralign="center" o:hrstd="t" o:hr="t"/>
        </w:pict>
      </w:r>
    </w:p>
    <w:p w14:paraId="63F78447" w14:textId="77777777" w:rsidR="00EA5A6A" w:rsidRPr="009B6DD6" w:rsidRDefault="00000000">
      <w:pPr>
        <w:pStyle w:val="Heading2"/>
        <w:rPr>
          <w:lang w:val="es-MX"/>
        </w:rPr>
      </w:pPr>
      <w:bookmarkStart w:id="78" w:name="X8f223dc9b03267df9158e6f4bd71a70fae2cf89"/>
      <w:bookmarkEnd w:id="77"/>
      <w:r w:rsidRPr="009B6DD6">
        <w:rPr>
          <w:lang w:val="es-MX"/>
        </w:rPr>
        <w:t>Artículo 61. Del Sistema de Salud, el Seguro Portable y la Restitución de la Autonomía.</w:t>
      </w:r>
    </w:p>
    <w:p w14:paraId="299A7A7A" w14:textId="77777777" w:rsidR="00EA5A6A" w:rsidRPr="009B6DD6" w:rsidRDefault="00000000">
      <w:pPr>
        <w:numPr>
          <w:ilvl w:val="0"/>
          <w:numId w:val="386"/>
        </w:numPr>
        <w:rPr>
          <w:lang w:val="es-MX"/>
        </w:rPr>
      </w:pPr>
      <w:r w:rsidRPr="009B6DD6">
        <w:rPr>
          <w:lang w:val="es-MX"/>
        </w:rPr>
        <w:t>Seguro Público Portable: Se garantiza el acceso universal a la salud mediante un sistema de Seguro Público Portable (Voucher de Salud), que faculta al ciudadano para elegir libremente su proveedor médico y hospitalario, sea este de gestión pública, privada o cooperativa. El financiamiento estatal sigue al paciente y se liquida en tiempo real mediante el RNS.</w:t>
      </w:r>
    </w:p>
    <w:p w14:paraId="26595644" w14:textId="77777777" w:rsidR="00EA5A6A" w:rsidRPr="009B6DD6" w:rsidRDefault="00000000">
      <w:pPr>
        <w:numPr>
          <w:ilvl w:val="0"/>
          <w:numId w:val="386"/>
        </w:numPr>
        <w:rPr>
          <w:lang w:val="es-MX"/>
        </w:rPr>
      </w:pPr>
      <w:r w:rsidRPr="009B6DD6">
        <w:rPr>
          <w:lang w:val="es-MX"/>
        </w:rPr>
        <w:t>Fondo Nacional de Alta Complejidad: Para situaciones de riesgo vital extremo y enfermedades catastróficas, se instituye el Fondo Nacional de Alta Complejidad, financiado por el Tesoro Nacional. Este fondo garantiza que ningún nacional quede desprotegido ante emergencias médicas cuyo costo exceda la cobertura del seguro básico.</w:t>
      </w:r>
    </w:p>
    <w:p w14:paraId="4C4F2E2B" w14:textId="77777777" w:rsidR="00EA5A6A" w:rsidRPr="009B6DD6" w:rsidRDefault="00000000">
      <w:pPr>
        <w:numPr>
          <w:ilvl w:val="0"/>
          <w:numId w:val="386"/>
        </w:numPr>
        <w:rPr>
          <w:lang w:val="es-MX"/>
        </w:rPr>
      </w:pPr>
      <w:r w:rsidRPr="009B6DD6">
        <w:rPr>
          <w:lang w:val="es-MX"/>
        </w:rPr>
        <w:t>De la Inviolabilidad y Protección Física del Personal Sanitario: Se declara al personal médico, sanitario y de rescate como Activo Crítico Nacional. Toda agresión física o coacción contra estos profesionales generará Responsabilidad Civil Objetiva y Automática, debitándose las indemnizaciones directamente de las Acciones Soberanas del agresor.</w:t>
      </w:r>
    </w:p>
    <w:p w14:paraId="14AAFBB2" w14:textId="77777777" w:rsidR="00EA5A6A" w:rsidRPr="009B6DD6" w:rsidRDefault="00000000">
      <w:pPr>
        <w:numPr>
          <w:ilvl w:val="0"/>
          <w:numId w:val="386"/>
        </w:numPr>
        <w:rPr>
          <w:lang w:val="es-MX"/>
        </w:rPr>
      </w:pPr>
      <w:r w:rsidRPr="009B6DD6">
        <w:rPr>
          <w:lang w:val="es-MX"/>
        </w:rPr>
        <w:t xml:space="preserve">De la Inviolabilidad de la Infraestructura Médica, Equipamiento y Régimen de Contingencia Hospitalaria: Se declara al personal médico, sanitario y de </w:t>
      </w:r>
      <w:r w:rsidRPr="009B6DD6">
        <w:rPr>
          <w:lang w:val="es-MX"/>
        </w:rPr>
        <w:lastRenderedPageBreak/>
        <w:t>emergencias como Activo Crítico Nacional. Toda agresión física, coacción o destrucción de equipamiento médico por parte de un paciente, sus familiares o menores a su cargo, generará la Responsabilidad Civil Objetiva y Automática del agresor o sus tutores legales. El RNS debitará de forma fulminante los costos de reparación, indemnización moral y lucro cesante del hospital desde los dividendos de las Acciones Soberanas (AS) de los responsables, sin perjuicio de las acciones penales correspondientes. El centro de salud se reserva el derecho de derivar al agresor a instalaciones de contingencia bajo custodia policial. No obstante, cada caso debe ser evaluado individualmente antes de iniciar las consecuencias legales.</w:t>
      </w:r>
    </w:p>
    <w:p w14:paraId="7E86877E" w14:textId="77777777" w:rsidR="00EA5A6A" w:rsidRPr="009B6DD6" w:rsidRDefault="00000000">
      <w:pPr>
        <w:numPr>
          <w:ilvl w:val="0"/>
          <w:numId w:val="386"/>
        </w:numPr>
        <w:rPr>
          <w:lang w:val="es-MX"/>
        </w:rPr>
      </w:pPr>
      <w:r w:rsidRPr="009B6DD6">
        <w:rPr>
          <w:lang w:val="es-MX"/>
        </w:rPr>
        <w:t>De la Rehabilitación del Individuo Post-Coercitivo: La República reconoce el impacto clínico y el trauma derivado de la permanencia bajo sistemas de control social totalitario. El sistema de salud proveerá protocolos especializados para la rehabilitación de la autonomía personal, el fortalecimiento del juicio crítico y el tratamiento del estrés post-traumático.</w:t>
      </w:r>
    </w:p>
    <w:p w14:paraId="0A08F6F2" w14:textId="77777777" w:rsidR="00EA5A6A" w:rsidRPr="009B6DD6" w:rsidRDefault="00000000">
      <w:pPr>
        <w:numPr>
          <w:ilvl w:val="0"/>
          <w:numId w:val="386"/>
        </w:numPr>
        <w:rPr>
          <w:lang w:val="es-MX"/>
        </w:rPr>
      </w:pPr>
      <w:r w:rsidRPr="009B6DD6">
        <w:rPr>
          <w:lang w:val="es-MX"/>
        </w:rPr>
        <w:t>Cortafuegos de Voluntariedad y No-Injerencia: Los servicios mencionados en el inciso anterior serán estrictamente voluntarios. Se prohíbe terminantemente al Estado, bajo pena de Inhabilitación Cívica, Desconexión Fiduciaria y Pérdida de Derechos Políticos del funcionario responsable, utilizar diagnósticos clínicos, psicológicos o psiquiátricos para invalidar el disenso político, imponer programas de "reorientación" o recluir a ciudadanos sin una evidencia fáctica de peligro inminente para terceros, validada por el TAT.</w:t>
      </w:r>
    </w:p>
    <w:p w14:paraId="14F6534B" w14:textId="77777777" w:rsidR="00EA5A6A" w:rsidRDefault="00000000">
      <w:r>
        <w:pict w14:anchorId="1FEE65E6">
          <v:rect id="_x0000_i1097" style="width:0;height:1.5pt" o:hralign="center" o:hrstd="t" o:hr="t"/>
        </w:pict>
      </w:r>
    </w:p>
    <w:p w14:paraId="48E6329F" w14:textId="77777777" w:rsidR="00EA5A6A" w:rsidRPr="009B6DD6" w:rsidRDefault="00000000">
      <w:pPr>
        <w:pStyle w:val="Heading2"/>
        <w:rPr>
          <w:lang w:val="es-MX"/>
        </w:rPr>
      </w:pPr>
      <w:bookmarkStart w:id="79" w:name="X7a2bb9eceb0af8279b339663e970e534384f510"/>
      <w:bookmarkEnd w:id="78"/>
      <w:r w:rsidRPr="009B6DD6">
        <w:rPr>
          <w:lang w:val="es-MX"/>
        </w:rPr>
        <w:t>Artículo 62. Del Fondo Municipal de Auxilio Mutuo y Dignidad.</w:t>
      </w:r>
    </w:p>
    <w:p w14:paraId="4230D773" w14:textId="77777777" w:rsidR="00EA5A6A" w:rsidRPr="009B6DD6" w:rsidRDefault="00000000">
      <w:pPr>
        <w:numPr>
          <w:ilvl w:val="0"/>
          <w:numId w:val="387"/>
        </w:numPr>
        <w:rPr>
          <w:lang w:val="es-MX"/>
        </w:rPr>
      </w:pPr>
      <w:r w:rsidRPr="009B6DD6">
        <w:rPr>
          <w:lang w:val="es-MX"/>
        </w:rPr>
        <w:t>Principio de Subsidiariedad de la Compasión: La responsabilidad del bienestar humano reside primariamente en el individuo y su familia cercana. No obstante, la República establece la Bondad o Limosna Social como el derecho de cada ciudadano a no ser abandonado en la indigencia absoluta. El Fondo de Auxilio Mutuo no se considerará un subsidio estatal, sino un Dividendo de Fraternidad emanado de la abundancia del mercado local, destinado exclusivamente a restaurar la capacidad del individuo para valerse por sí mismo. El gobierno local debe evitar dentro de un margen razonable (definido por ley orgánica municipal renovada con vigencia anual) cualquier otra manera de ayuda que pueda generar deuda o dependencia siempre que se pueda evitar.</w:t>
      </w:r>
    </w:p>
    <w:p w14:paraId="66C640E0" w14:textId="77777777" w:rsidR="00EA5A6A" w:rsidRPr="009B6DD6" w:rsidRDefault="00000000">
      <w:pPr>
        <w:numPr>
          <w:ilvl w:val="0"/>
          <w:numId w:val="387"/>
        </w:numPr>
        <w:rPr>
          <w:lang w:val="es-MX"/>
        </w:rPr>
      </w:pPr>
      <w:r w:rsidRPr="009B6DD6">
        <w:rPr>
          <w:lang w:val="es-MX"/>
        </w:rPr>
        <w:t>Nutrición del Fondo de Auxilio: Los Municipios, mediante acuerdo de su Asamblea, destinarán un porcentaje no superior al cinco por ciento (5%) de su recaudación tributaria neta (dentro de su cuota del 70%) para la creación del Fondo de Auxilio Mutuo.</w:t>
      </w:r>
    </w:p>
    <w:p w14:paraId="5EB3B301" w14:textId="77777777" w:rsidR="00EA5A6A" w:rsidRPr="009B6DD6" w:rsidRDefault="00000000">
      <w:pPr>
        <w:numPr>
          <w:ilvl w:val="0"/>
          <w:numId w:val="387"/>
        </w:numPr>
        <w:rPr>
          <w:lang w:val="es-MX"/>
        </w:rPr>
      </w:pPr>
      <w:r w:rsidRPr="009B6DD6">
        <w:rPr>
          <w:lang w:val="es-MX"/>
        </w:rPr>
        <w:t xml:space="preserve">Incentivo a la dadivosidad Privada: Las donaciones voluntarias de ciudadanos o empresas locales a este Fondo serán deducibles al cien por ciento (100%) de su </w:t>
      </w:r>
      <w:r w:rsidRPr="009B6DD6">
        <w:rPr>
          <w:lang w:val="es-MX"/>
        </w:rPr>
        <w:lastRenderedPageBreak/>
        <w:t>Impuesto Único Proporcional (Flat Tax) del periodo mensual, fomentando que el capital de auxilio fluya directamente del vecino al necesitado sin pasar por la burocracia estatal.</w:t>
      </w:r>
    </w:p>
    <w:p w14:paraId="2EE72134" w14:textId="77777777" w:rsidR="00EA5A6A" w:rsidRPr="009B6DD6" w:rsidRDefault="00000000">
      <w:pPr>
        <w:numPr>
          <w:ilvl w:val="0"/>
          <w:numId w:val="387"/>
        </w:numPr>
        <w:rPr>
          <w:lang w:val="es-MX"/>
        </w:rPr>
      </w:pPr>
      <w:r w:rsidRPr="009B6DD6">
        <w:rPr>
          <w:lang w:val="es-MX"/>
        </w:rPr>
        <w:t>Prioridad de Atención (peligro para la vida): El fondo se destinará exclusivamente a:</w:t>
      </w:r>
    </w:p>
    <w:p w14:paraId="73F19AAF" w14:textId="77777777" w:rsidR="00EA5A6A" w:rsidRPr="009B6DD6" w:rsidRDefault="00000000">
      <w:pPr>
        <w:numPr>
          <w:ilvl w:val="1"/>
          <w:numId w:val="388"/>
        </w:numPr>
        <w:rPr>
          <w:lang w:val="es-MX"/>
        </w:rPr>
      </w:pPr>
      <w:r w:rsidRPr="009B6DD6">
        <w:rPr>
          <w:lang w:val="es-MX"/>
        </w:rPr>
        <w:t>Ancianos sin red familiar de soporte.</w:t>
      </w:r>
    </w:p>
    <w:p w14:paraId="16C820C4" w14:textId="77777777" w:rsidR="00EA5A6A" w:rsidRPr="009B6DD6" w:rsidRDefault="00000000">
      <w:pPr>
        <w:numPr>
          <w:ilvl w:val="1"/>
          <w:numId w:val="388"/>
        </w:numPr>
        <w:rPr>
          <w:lang w:val="es-MX"/>
        </w:rPr>
      </w:pPr>
      <w:r w:rsidRPr="009B6DD6">
        <w:rPr>
          <w:lang w:val="es-MX"/>
        </w:rPr>
        <w:t>Ciudadanos con discapacidades severas incompatibles con el trabajo.</w:t>
      </w:r>
    </w:p>
    <w:p w14:paraId="169DB5FB" w14:textId="77777777" w:rsidR="00EA5A6A" w:rsidRPr="009B6DD6" w:rsidRDefault="00000000">
      <w:pPr>
        <w:numPr>
          <w:ilvl w:val="1"/>
          <w:numId w:val="388"/>
        </w:numPr>
        <w:rPr>
          <w:lang w:val="es-MX"/>
        </w:rPr>
      </w:pPr>
      <w:r w:rsidRPr="009B6DD6">
        <w:rPr>
          <w:lang w:val="es-MX"/>
        </w:rPr>
        <w:t>Huérfanos y emergencias médicas extremas no cubiertas por el Seguro de Alta Complejidad.</w:t>
      </w:r>
    </w:p>
    <w:p w14:paraId="3B5B0931" w14:textId="77777777" w:rsidR="00EA5A6A" w:rsidRPr="009B6DD6" w:rsidRDefault="00000000">
      <w:pPr>
        <w:numPr>
          <w:ilvl w:val="0"/>
          <w:numId w:val="387"/>
        </w:numPr>
        <w:rPr>
          <w:lang w:val="es-MX"/>
        </w:rPr>
      </w:pPr>
      <w:r w:rsidRPr="009B6DD6">
        <w:rPr>
          <w:lang w:val="es-MX"/>
        </w:rPr>
        <w:t>Gestión Transparente y Despolitizada: La administración del Fondo será ejercida por un Consejo Civil de Notables del municipio, de carácter ad honorem, compuesto por personas de probada integridad moral. Se prohíbe el uso de estos recursos para fines de propaganda, clientelismo político o sostenimiento de personas en edad y capacidad laboral.</w:t>
      </w:r>
    </w:p>
    <w:p w14:paraId="2E7C80AE" w14:textId="77777777" w:rsidR="00EA5A6A" w:rsidRPr="009B6DD6" w:rsidRDefault="00000000">
      <w:pPr>
        <w:numPr>
          <w:ilvl w:val="0"/>
          <w:numId w:val="387"/>
        </w:numPr>
        <w:rPr>
          <w:lang w:val="es-MX"/>
        </w:rPr>
      </w:pPr>
      <w:r w:rsidRPr="009B6DD6">
        <w:rPr>
          <w:lang w:val="es-MX"/>
        </w:rPr>
        <w:t>Protocolo de Retorno a la Autonomía: Todo receptor de auxilio que tenga capacidad de aprendizaje será integrado obligatoriamente en programas de capacitación técnica provistos por el Municipio, con el fin de que el auxilio sea transitorio y el individuo recupere su soberanía personal en el menor tiempo posible.</w:t>
      </w:r>
    </w:p>
    <w:p w14:paraId="796171EB" w14:textId="77777777" w:rsidR="00EA5A6A" w:rsidRPr="009B6DD6" w:rsidRDefault="00000000">
      <w:pPr>
        <w:numPr>
          <w:ilvl w:val="0"/>
          <w:numId w:val="387"/>
        </w:numPr>
        <w:rPr>
          <w:lang w:val="es-MX"/>
        </w:rPr>
      </w:pPr>
      <w:r w:rsidRPr="009B6DD6">
        <w:rPr>
          <w:b/>
          <w:bCs/>
          <w:lang w:val="es-MX"/>
        </w:rPr>
        <w:t>Del Servicio de Acompañamiento Ciudadano:</w:t>
      </w:r>
      <w:r w:rsidRPr="009B6DD6">
        <w:rPr>
          <w:lang w:val="es-MX"/>
        </w:rPr>
        <w:t xml:space="preserve"> La República reconoce que la indigencia no es solo falta de capital, sino ausencia de red social.</w:t>
      </w:r>
    </w:p>
    <w:p w14:paraId="2A5C34FD" w14:textId="77777777" w:rsidR="00EA5A6A" w:rsidRPr="009B6DD6" w:rsidRDefault="00000000">
      <w:pPr>
        <w:numPr>
          <w:ilvl w:val="1"/>
          <w:numId w:val="389"/>
        </w:numPr>
        <w:rPr>
          <w:lang w:val="es-MX"/>
        </w:rPr>
      </w:pPr>
      <w:r w:rsidRPr="009B6DD6">
        <w:rPr>
          <w:lang w:val="es-MX"/>
        </w:rPr>
        <w:t xml:space="preserve">Se instituye el </w:t>
      </w:r>
      <w:r w:rsidRPr="009B6DD6">
        <w:rPr>
          <w:b/>
          <w:bCs/>
          <w:lang w:val="es-MX"/>
        </w:rPr>
        <w:t>Protocolo de Visita Soberana</w:t>
      </w:r>
      <w:r w:rsidRPr="009B6DD6">
        <w:rPr>
          <w:lang w:val="es-MX"/>
        </w:rPr>
        <w:t>. Los Municipios, a través de los jóvenes en Servicio Civil (Art. 111.2) y voluntarios certificados, garantizarán una visita semanal presencial a todo ciudadano mayor de 75 años que resida solo.</w:t>
      </w:r>
    </w:p>
    <w:p w14:paraId="2E69A80D" w14:textId="77777777" w:rsidR="00EA5A6A" w:rsidRPr="009B6DD6" w:rsidRDefault="00000000">
      <w:pPr>
        <w:numPr>
          <w:ilvl w:val="1"/>
          <w:numId w:val="389"/>
        </w:numPr>
        <w:rPr>
          <w:lang w:val="es-MX"/>
        </w:rPr>
      </w:pPr>
      <w:r w:rsidRPr="009B6DD6">
        <w:rPr>
          <w:lang w:val="es-MX"/>
        </w:rPr>
        <w:t>El objetivo de esta visita es auditar el estado físico del ciudadano y, fundamentalmente, restaurar el vínculo de fraternidad nacional. El reporte de estas visitas alimentará el IBBES (Art. 30.6) para detectar depresiones sistémicas antes de que se conviertan en tragedias biológicas.</w:t>
      </w:r>
    </w:p>
    <w:p w14:paraId="2660C1E8" w14:textId="77777777" w:rsidR="00EA5A6A" w:rsidRPr="009B6DD6" w:rsidRDefault="00000000">
      <w:pPr>
        <w:numPr>
          <w:ilvl w:val="0"/>
          <w:numId w:val="387"/>
        </w:numPr>
        <w:rPr>
          <w:lang w:val="es-MX"/>
        </w:rPr>
      </w:pPr>
      <w:r w:rsidRPr="009B6DD6">
        <w:rPr>
          <w:lang w:val="es-MX"/>
        </w:rPr>
        <w:t>Garantía de Acompañamiento y Dignidad Gerontológica:</w:t>
      </w:r>
    </w:p>
    <w:p w14:paraId="68FBAA2F" w14:textId="77777777" w:rsidR="00EA5A6A" w:rsidRPr="009B6DD6" w:rsidRDefault="00000000">
      <w:pPr>
        <w:numPr>
          <w:ilvl w:val="1"/>
          <w:numId w:val="390"/>
        </w:numPr>
        <w:rPr>
          <w:lang w:val="es-MX"/>
        </w:rPr>
      </w:pPr>
      <w:r w:rsidRPr="009B6DD6">
        <w:rPr>
          <w:b/>
          <w:bCs/>
          <w:lang w:val="es-MX"/>
        </w:rPr>
        <w:t>Mínimo Vital Biométrico:</w:t>
      </w:r>
      <w:r w:rsidRPr="009B6DD6">
        <w:rPr>
          <w:lang w:val="es-MX"/>
        </w:rPr>
        <w:t xml:space="preserve"> El RNS garantizará que ningún ciudadano mayor de 65 años reciba una liquidación de Capa A inferior al costo real de la Canasta Básica de Vida (CBV) incrementada en un 20% para gastos farmacéuticos.</w:t>
      </w:r>
    </w:p>
    <w:p w14:paraId="19BCC32A" w14:textId="77777777" w:rsidR="00EA5A6A" w:rsidRPr="009B6DD6" w:rsidRDefault="00000000">
      <w:pPr>
        <w:numPr>
          <w:ilvl w:val="1"/>
          <w:numId w:val="390"/>
        </w:numPr>
        <w:rPr>
          <w:lang w:val="es-MX"/>
        </w:rPr>
      </w:pPr>
      <w:r w:rsidRPr="009B6DD6">
        <w:rPr>
          <w:b/>
          <w:bCs/>
          <w:lang w:val="es-MX"/>
        </w:rPr>
        <w:t>Fideicomisos de Cuidado:</w:t>
      </w:r>
      <w:r w:rsidRPr="009B6DD6">
        <w:rPr>
          <w:lang w:val="es-MX"/>
        </w:rPr>
        <w:t xml:space="preserve"> Se autoriza la creación de "Comunidades de Vida" administradas por la sociedad civil, donde el anciano pueda aportar sus Acciones Soberanas a cambio de cuidado integral perpetuo.</w:t>
      </w:r>
    </w:p>
    <w:p w14:paraId="7997DFEC" w14:textId="77777777" w:rsidR="00EA5A6A" w:rsidRPr="009B6DD6" w:rsidRDefault="00000000">
      <w:pPr>
        <w:numPr>
          <w:ilvl w:val="1"/>
          <w:numId w:val="390"/>
        </w:numPr>
        <w:rPr>
          <w:lang w:val="es-MX"/>
        </w:rPr>
      </w:pPr>
      <w:r w:rsidRPr="009B6DD6">
        <w:rPr>
          <w:b/>
          <w:bCs/>
          <w:lang w:val="es-MX"/>
        </w:rPr>
        <w:lastRenderedPageBreak/>
        <w:t>Veto al Abandono:</w:t>
      </w:r>
      <w:r w:rsidRPr="009B6DD6">
        <w:rPr>
          <w:lang w:val="es-MX"/>
        </w:rPr>
        <w:t xml:space="preserve"> El Estado Nacional, mediante el 30%, financiará la </w:t>
      </w:r>
      <w:r w:rsidRPr="009B6DD6">
        <w:rPr>
          <w:b/>
          <w:bCs/>
          <w:lang w:val="es-MX"/>
        </w:rPr>
        <w:t>Red de Alerta de Soledad</w:t>
      </w:r>
      <w:r w:rsidRPr="009B6DD6">
        <w:rPr>
          <w:lang w:val="es-MX"/>
        </w:rPr>
        <w:t>. Si un anciano no registra actividad en su PCSC por más de 48 horas, se activará una brigada de Servicio Civil para su verificación física obligatoria.</w:t>
      </w:r>
    </w:p>
    <w:p w14:paraId="52764D61" w14:textId="77777777" w:rsidR="00EA5A6A" w:rsidRDefault="00000000">
      <w:pPr>
        <w:numPr>
          <w:ilvl w:val="0"/>
          <w:numId w:val="387"/>
        </w:numPr>
      </w:pPr>
      <w:r w:rsidRPr="009B6DD6">
        <w:rPr>
          <w:b/>
          <w:bCs/>
          <w:lang w:val="es-MX"/>
        </w:rPr>
        <w:t>La Condicionalidad de la Tracción Social:</w:t>
      </w:r>
      <w:r w:rsidRPr="009B6DD6">
        <w:rPr>
          <w:lang w:val="es-MX"/>
        </w:rPr>
        <w:t xml:space="preserve"> Toda asistencia económica o material proveniente de los Fondos de Auxilio o Vouchers de Emergencia, otorgada a ciudadanos en edad y capacidad laboral, estará sujeta a la </w:t>
      </w:r>
      <w:r w:rsidRPr="009B6DD6">
        <w:rPr>
          <w:b/>
          <w:bCs/>
          <w:lang w:val="es-MX"/>
        </w:rPr>
        <w:t>Participación Activa en Proyectos de Persistencia Local</w:t>
      </w:r>
      <w:r w:rsidRPr="009B6DD6">
        <w:rPr>
          <w:lang w:val="es-MX"/>
        </w:rPr>
        <w:t xml:space="preserve"> (saneamiento, reforestación o mantenimiento de RRI). El bienestar es un intercambio de energía: la sociedad sostiene tu vida, y tú sostienes la infraestructura que permite esa vida. </w:t>
      </w:r>
      <w:r>
        <w:t>La inacción voluntaria injustificada extingue el derecho al subsidio.</w:t>
      </w:r>
    </w:p>
    <w:p w14:paraId="1F836AC4" w14:textId="77777777" w:rsidR="00EA5A6A" w:rsidRPr="009B6DD6" w:rsidRDefault="00000000">
      <w:pPr>
        <w:numPr>
          <w:ilvl w:val="0"/>
          <w:numId w:val="387"/>
        </w:numPr>
        <w:rPr>
          <w:lang w:val="es-MX"/>
        </w:rPr>
      </w:pPr>
      <w:r w:rsidRPr="009B6DD6">
        <w:rPr>
          <w:lang w:val="es-MX"/>
        </w:rPr>
        <w:t>Consejos de Mediación y Restauración Social: De acuerdo con el principio de buscar la paz antes que el juicio, en los problemas entre vecinos o ciudadanos que no sean graves, se usará la mediación.</w:t>
      </w:r>
    </w:p>
    <w:p w14:paraId="0FA3A398" w14:textId="77777777" w:rsidR="00EA5A6A" w:rsidRPr="009B6DD6" w:rsidRDefault="00000000">
      <w:pPr>
        <w:pStyle w:val="Compact"/>
        <w:numPr>
          <w:ilvl w:val="1"/>
          <w:numId w:val="391"/>
        </w:numPr>
        <w:rPr>
          <w:lang w:val="es-MX"/>
        </w:rPr>
      </w:pPr>
      <w:r w:rsidRPr="009B6DD6">
        <w:rPr>
          <w:lang w:val="es-MX"/>
        </w:rPr>
        <w:t>Un grupo de mediadores ayudará a que las personas se entiendan y arreglen el problema con un acto de reparación (como trabajar para el otro un tiempo). Si se llega a un acuerdo de paz, el RNS borrará la mancha de la discusión más rápido.</w:t>
      </w:r>
    </w:p>
    <w:p w14:paraId="13C7AF26" w14:textId="77777777" w:rsidR="00EA5A6A" w:rsidRDefault="00000000">
      <w:r>
        <w:pict w14:anchorId="17C7FAE7">
          <v:rect id="_x0000_i1098" style="width:0;height:1.5pt" o:hralign="center" o:hrstd="t" o:hr="t"/>
        </w:pict>
      </w:r>
    </w:p>
    <w:p w14:paraId="6E970FBB" w14:textId="77777777" w:rsidR="00EA5A6A" w:rsidRPr="009B6DD6" w:rsidRDefault="00000000">
      <w:pPr>
        <w:pStyle w:val="Heading1"/>
        <w:rPr>
          <w:lang w:val="es-MX"/>
        </w:rPr>
      </w:pPr>
      <w:bookmarkStart w:id="80" w:name="título-vii-trabajo-y-seguridad-social"/>
      <w:bookmarkEnd w:id="75"/>
      <w:bookmarkEnd w:id="79"/>
      <w:r w:rsidRPr="009B6DD6">
        <w:rPr>
          <w:lang w:val="es-MX"/>
        </w:rPr>
        <w:t>TÍTULO VII TRABAJO Y SEGURIDAD SOCIAL</w:t>
      </w:r>
    </w:p>
    <w:p w14:paraId="34436B5A" w14:textId="77777777" w:rsidR="00EA5A6A" w:rsidRDefault="00000000">
      <w:r>
        <w:pict w14:anchorId="6DF13B4B">
          <v:rect id="_x0000_i1099" style="width:0;height:1.5pt" o:hralign="center" o:hrstd="t" o:hr="t"/>
        </w:pict>
      </w:r>
    </w:p>
    <w:p w14:paraId="197A1D43" w14:textId="77777777" w:rsidR="00EA5A6A" w:rsidRPr="009B6DD6" w:rsidRDefault="00000000">
      <w:pPr>
        <w:pStyle w:val="Heading2"/>
        <w:rPr>
          <w:lang w:val="es-MX"/>
        </w:rPr>
      </w:pPr>
      <w:bookmarkStart w:id="81" w:name="Xab7ef072dcd6902340ca1946e9bf4af3c820aad"/>
      <w:r w:rsidRPr="009B6DD6">
        <w:rPr>
          <w:lang w:val="es-MX"/>
        </w:rPr>
        <w:t>Artículo 63. Libertad Laboral, Sindical y Prohibición de Cesión Ilegal.</w:t>
      </w:r>
    </w:p>
    <w:p w14:paraId="7CC14457" w14:textId="77777777" w:rsidR="00EA5A6A" w:rsidRPr="009B6DD6" w:rsidRDefault="00000000">
      <w:pPr>
        <w:numPr>
          <w:ilvl w:val="0"/>
          <w:numId w:val="392"/>
        </w:numPr>
        <w:rPr>
          <w:lang w:val="es-MX"/>
        </w:rPr>
      </w:pPr>
      <w:r w:rsidRPr="009B6DD6">
        <w:rPr>
          <w:lang w:val="es-MX"/>
        </w:rPr>
        <w:t>Autonomía de la Contratación: El trabajo es un derecho y una elección soberana. La relación laboral se fundamenta exclusivamente en el acuerdo voluntario entre las partes.</w:t>
      </w:r>
    </w:p>
    <w:p w14:paraId="1D67B5DE" w14:textId="77777777" w:rsidR="00EA5A6A" w:rsidRPr="009B6DD6" w:rsidRDefault="00000000">
      <w:pPr>
        <w:numPr>
          <w:ilvl w:val="0"/>
          <w:numId w:val="392"/>
        </w:numPr>
        <w:rPr>
          <w:lang w:val="es-MX"/>
        </w:rPr>
      </w:pPr>
      <w:r w:rsidRPr="009B6DD6">
        <w:rPr>
          <w:lang w:val="es-MX"/>
        </w:rPr>
        <w:t>Libertad Sindical Pura: Se garantiza la libertad sindical absoluta. Se prohíbe el monopolio de representación sindical estatal o privado. Ningún trabajador podrá ser compelido a afiliarse o cotizar a organización alguna para acceder a un empleo. La obligación forzosa a la afiliación se considera un delito constitucional.</w:t>
      </w:r>
    </w:p>
    <w:p w14:paraId="2EB8CDA8" w14:textId="77777777" w:rsidR="00EA5A6A" w:rsidRPr="009B6DD6" w:rsidRDefault="00000000">
      <w:pPr>
        <w:numPr>
          <w:ilvl w:val="0"/>
          <w:numId w:val="392"/>
        </w:numPr>
        <w:rPr>
          <w:lang w:val="es-MX"/>
        </w:rPr>
      </w:pPr>
      <w:r w:rsidRPr="009B6DD6">
        <w:rPr>
          <w:lang w:val="es-MX"/>
        </w:rPr>
        <w:t>Anti-Cesión Ilegal (Blindaje contra el Tráfico Laboral): Se prohíbe la cesión ilegal de trabajadores. La subcontratación es legítima solo si la empresa contratista aporta organización, activos y riesgo propio.</w:t>
      </w:r>
    </w:p>
    <w:p w14:paraId="02B66EDE" w14:textId="77777777" w:rsidR="00EA5A6A" w:rsidRPr="009B6DD6" w:rsidRDefault="00000000">
      <w:pPr>
        <w:numPr>
          <w:ilvl w:val="0"/>
          <w:numId w:val="392"/>
        </w:numPr>
        <w:rPr>
          <w:lang w:val="es-MX"/>
        </w:rPr>
      </w:pPr>
      <w:r w:rsidRPr="009B6DD6">
        <w:rPr>
          <w:lang w:val="es-MX"/>
        </w:rPr>
        <w:t>Principio de Igualdad Retributiva: Ante funciones idénticas en el mismo centro de trabajo, el trabajador contratado tendrá derecho a percibir la misma remuneración que el personal de la empresa principal. La empresa principal será Solidariamente Responsable de las obligaciones salariales y de seguridad social.</w:t>
      </w:r>
    </w:p>
    <w:p w14:paraId="2BC7DD0B" w14:textId="77777777" w:rsidR="00EA5A6A" w:rsidRPr="009B6DD6" w:rsidRDefault="00000000">
      <w:pPr>
        <w:numPr>
          <w:ilvl w:val="0"/>
          <w:numId w:val="392"/>
        </w:numPr>
        <w:rPr>
          <w:lang w:val="es-MX"/>
        </w:rPr>
      </w:pPr>
      <w:r w:rsidRPr="009B6DD6">
        <w:rPr>
          <w:b/>
          <w:bCs/>
          <w:lang w:val="es-MX"/>
        </w:rPr>
        <w:lastRenderedPageBreak/>
        <w:t>De la Protección contra el Fraude de Empleo y la Pirámide de Esfuerzo:</w:t>
      </w:r>
      <w:r w:rsidRPr="009B6DD6">
        <w:rPr>
          <w:lang w:val="es-MX"/>
        </w:rPr>
        <w:t xml:space="preserve"> Se tipifica como Delito de Fraude y Explotación Laboral Agravada la captación de personas bajo esquemas que condicionen el acceso al empleo a desembolsos previos para "acceder al empleo" o que no garanticen la liquidación de haberes en el RNS.</w:t>
      </w:r>
    </w:p>
    <w:p w14:paraId="2D77B0C9" w14:textId="77777777" w:rsidR="00EA5A6A" w:rsidRPr="009B6DD6" w:rsidRDefault="00000000">
      <w:pPr>
        <w:numPr>
          <w:ilvl w:val="1"/>
          <w:numId w:val="393"/>
        </w:numPr>
        <w:rPr>
          <w:lang w:val="es-MX"/>
        </w:rPr>
      </w:pPr>
      <w:r w:rsidRPr="009B6DD6">
        <w:rPr>
          <w:b/>
          <w:bCs/>
          <w:lang w:val="es-MX"/>
        </w:rPr>
        <w:t>Mecanismo de Pago Protegido:</w:t>
      </w:r>
      <w:r w:rsidRPr="009B6DD6">
        <w:rPr>
          <w:lang w:val="es-MX"/>
        </w:rPr>
        <w:t xml:space="preserve"> Queda prohibido el pago de salarios exclusivamente en efectivo o en monedas sin trazabilidad para empresas con más de 3 empleados. El salario debe pasar por el RNS para que el trabajador goce del </w:t>
      </w:r>
      <w:r w:rsidRPr="009B6DD6">
        <w:rPr>
          <w:b/>
          <w:bCs/>
          <w:lang w:val="es-MX"/>
        </w:rPr>
        <w:t>Seguro de Impago Automático</w:t>
      </w:r>
      <w:r w:rsidRPr="009B6DD6">
        <w:rPr>
          <w:lang w:val="es-MX"/>
        </w:rPr>
        <w:t>.</w:t>
      </w:r>
    </w:p>
    <w:p w14:paraId="63C5EBEE" w14:textId="77777777" w:rsidR="00EA5A6A" w:rsidRPr="009B6DD6" w:rsidRDefault="00000000">
      <w:pPr>
        <w:numPr>
          <w:ilvl w:val="1"/>
          <w:numId w:val="393"/>
        </w:numPr>
        <w:rPr>
          <w:lang w:val="es-MX"/>
        </w:rPr>
      </w:pPr>
      <w:r w:rsidRPr="009B6DD6">
        <w:rPr>
          <w:b/>
          <w:bCs/>
          <w:lang w:val="es-MX"/>
        </w:rPr>
        <w:t>Embargo Preventivo por Fraude Laboral:</w:t>
      </w:r>
      <w:r w:rsidRPr="009B6DD6">
        <w:rPr>
          <w:lang w:val="es-MX"/>
        </w:rPr>
        <w:t xml:space="preserve"> Ante la denuncia de una estafa piramidal o "multinivel" física, el TAT podrá congelar las Acciones de Mercado (AM) de los promotores antes de que estos liquiden sus activos y huyan del país.</w:t>
      </w:r>
    </w:p>
    <w:p w14:paraId="3AF8EC4B" w14:textId="77777777" w:rsidR="00EA5A6A" w:rsidRPr="009B6DD6" w:rsidRDefault="00000000">
      <w:pPr>
        <w:numPr>
          <w:ilvl w:val="0"/>
          <w:numId w:val="392"/>
        </w:numPr>
        <w:rPr>
          <w:lang w:val="es-MX"/>
        </w:rPr>
      </w:pPr>
      <w:r w:rsidRPr="009B6DD6">
        <w:rPr>
          <w:b/>
          <w:bCs/>
          <w:lang w:val="es-MX"/>
        </w:rPr>
        <w:t>De la Inviolabilidad del Salario frente al Estatus Migratorio:</w:t>
      </w:r>
      <w:r w:rsidRPr="009B6DD6">
        <w:rPr>
          <w:lang w:val="es-MX"/>
        </w:rPr>
        <w:t xml:space="preserve"> La República reconoce que el sudor del hombre no tiene nacionalidad.</w:t>
      </w:r>
    </w:p>
    <w:p w14:paraId="7A8DC31F" w14:textId="77777777" w:rsidR="00EA5A6A" w:rsidRPr="009B6DD6" w:rsidRDefault="00000000">
      <w:pPr>
        <w:numPr>
          <w:ilvl w:val="1"/>
          <w:numId w:val="394"/>
        </w:numPr>
        <w:rPr>
          <w:lang w:val="es-MX"/>
        </w:rPr>
      </w:pPr>
      <w:r w:rsidRPr="009B6DD6">
        <w:rPr>
          <w:b/>
          <w:bCs/>
          <w:lang w:val="es-MX"/>
        </w:rPr>
        <w:t>Proscripción de la Amenaza de Estatus:</w:t>
      </w:r>
      <w:r w:rsidRPr="009B6DD6">
        <w:rPr>
          <w:lang w:val="es-MX"/>
        </w:rPr>
        <w:t xml:space="preserve"> Se tipifica como </w:t>
      </w:r>
      <w:r w:rsidRPr="009B6DD6">
        <w:rPr>
          <w:b/>
          <w:bCs/>
          <w:lang w:val="es-MX"/>
        </w:rPr>
        <w:t>Delito de Extorsión Laboral Agravada</w:t>
      </w:r>
      <w:r w:rsidRPr="009B6DD6">
        <w:rPr>
          <w:lang w:val="es-MX"/>
        </w:rPr>
        <w:t xml:space="preserve"> el acto de un empleador (SACA o particular) de amenazar a un trabajador con la denuncia ante las autoridades migratorias (RNS) para justificar el impago de salarios, retención de propinas o condiciones inferiores al mínimo biológico (Art. 63).</w:t>
      </w:r>
    </w:p>
    <w:p w14:paraId="2B838036" w14:textId="77777777" w:rsidR="00EA5A6A" w:rsidRPr="009B6DD6" w:rsidRDefault="00000000">
      <w:pPr>
        <w:numPr>
          <w:ilvl w:val="1"/>
          <w:numId w:val="394"/>
        </w:numPr>
        <w:rPr>
          <w:lang w:val="es-MX"/>
        </w:rPr>
      </w:pPr>
      <w:r w:rsidRPr="009B6DD6">
        <w:rPr>
          <w:b/>
          <w:bCs/>
          <w:lang w:val="es-MX"/>
        </w:rPr>
        <w:t>El Canal de Denuncia Inmune:</w:t>
      </w:r>
      <w:r w:rsidRPr="009B6DD6">
        <w:rPr>
          <w:lang w:val="es-MX"/>
        </w:rPr>
        <w:t xml:space="preserve"> El trabajador extranjero que denuncie el impago de sus haberes o condiciones de explotación gozará de una </w:t>
      </w:r>
      <w:r w:rsidRPr="009B6DD6">
        <w:rPr>
          <w:b/>
          <w:bCs/>
          <w:lang w:val="es-MX"/>
        </w:rPr>
        <w:t>Pausa de Deportación Automática</w:t>
      </w:r>
      <w:r w:rsidRPr="009B6DD6">
        <w:rPr>
          <w:lang w:val="es-MX"/>
        </w:rPr>
        <w:t xml:space="preserve"> de noventa (90) días mientras el TAT audita la empresa. El estatus migratorio del denunciante no podrá ser utilizado por el Estado como causa de inadmisibilidad de su queja.</w:t>
      </w:r>
    </w:p>
    <w:p w14:paraId="6EDA6C82" w14:textId="77777777" w:rsidR="00EA5A6A" w:rsidRPr="009B6DD6" w:rsidRDefault="00000000">
      <w:pPr>
        <w:numPr>
          <w:ilvl w:val="1"/>
          <w:numId w:val="394"/>
        </w:numPr>
        <w:rPr>
          <w:lang w:val="es-MX"/>
        </w:rPr>
      </w:pPr>
      <w:r w:rsidRPr="009B6DD6">
        <w:rPr>
          <w:b/>
          <w:bCs/>
          <w:lang w:val="es-MX"/>
        </w:rPr>
        <w:t>Responsabilidad Patrimonial del Explotador:</w:t>
      </w:r>
      <w:r w:rsidRPr="009B6DD6">
        <w:rPr>
          <w:lang w:val="es-MX"/>
        </w:rPr>
        <w:t xml:space="preserve"> Al confirmarse la explotación, el RNS debitará automáticamente el monto adeudado multiplicado por cinco (5x) de las Acciones de Mercado (AM) o patrimonio del empleador, transfiriéndolo al trabajador para financiar su regularización o retorno voluntario.</w:t>
      </w:r>
    </w:p>
    <w:p w14:paraId="4C81AFB6" w14:textId="77777777" w:rsidR="00EA5A6A" w:rsidRPr="009B6DD6" w:rsidRDefault="00000000">
      <w:pPr>
        <w:numPr>
          <w:ilvl w:val="1"/>
          <w:numId w:val="394"/>
        </w:numPr>
        <w:rPr>
          <w:lang w:val="es-MX"/>
        </w:rPr>
      </w:pPr>
      <w:r w:rsidRPr="009B6DD6">
        <w:rPr>
          <w:b/>
          <w:bCs/>
          <w:lang w:val="es-MX"/>
        </w:rPr>
        <w:t>Del Veto por Denuncia Fraudulenta de Explotación y la Reciprocidad de Riesgo:</w:t>
      </w:r>
      <w:r w:rsidRPr="009B6DD6">
        <w:rPr>
          <w:lang w:val="es-MX"/>
        </w:rPr>
        <w:t xml:space="preserve"> Para evitar la instrumentalización de las garantías migratorias como método de extorsión contra empleadores o para la obtención ilícita de prórrogas de estancia, se establece el </w:t>
      </w:r>
      <w:r w:rsidRPr="009B6DD6">
        <w:rPr>
          <w:b/>
          <w:bCs/>
          <w:lang w:val="es-MX"/>
        </w:rPr>
        <w:t>Protocolo de Verdad Exigida</w:t>
      </w:r>
      <w:r w:rsidRPr="009B6DD6">
        <w:rPr>
          <w:lang w:val="es-MX"/>
        </w:rPr>
        <w:t>:</w:t>
      </w:r>
    </w:p>
    <w:p w14:paraId="263EB5F5" w14:textId="77777777" w:rsidR="00EA5A6A" w:rsidRPr="009B6DD6" w:rsidRDefault="00000000">
      <w:pPr>
        <w:numPr>
          <w:ilvl w:val="2"/>
          <w:numId w:val="395"/>
        </w:numPr>
        <w:rPr>
          <w:lang w:val="es-MX"/>
        </w:rPr>
      </w:pPr>
      <w:r w:rsidRPr="009B6DD6">
        <w:rPr>
          <w:b/>
          <w:bCs/>
          <w:lang w:val="es-MX"/>
        </w:rPr>
        <w:t>Suspensión Condicional de la Pausa:</w:t>
      </w:r>
      <w:r w:rsidRPr="009B6DD6">
        <w:rPr>
          <w:lang w:val="es-MX"/>
        </w:rPr>
        <w:t xml:space="preserve"> La "Pausa de Deportación" de 90 días (Art. 63.6.b) se otorgará bajo la figura de </w:t>
      </w:r>
      <w:r w:rsidRPr="009B6DD6">
        <w:rPr>
          <w:b/>
          <w:bCs/>
          <w:lang w:val="es-MX"/>
        </w:rPr>
        <w:t>Residencia Sujeta a Auditoría</w:t>
      </w:r>
      <w:r w:rsidRPr="009B6DD6">
        <w:rPr>
          <w:lang w:val="es-MX"/>
        </w:rPr>
        <w:t>. Durante este periodo, el denunciante no podrá abandonar el territorio ni cambiar de residencia sin autorización del TAT.</w:t>
      </w:r>
    </w:p>
    <w:p w14:paraId="4ED72D81" w14:textId="77777777" w:rsidR="00EA5A6A" w:rsidRPr="009B6DD6" w:rsidRDefault="00000000">
      <w:pPr>
        <w:numPr>
          <w:ilvl w:val="2"/>
          <w:numId w:val="395"/>
        </w:numPr>
        <w:rPr>
          <w:lang w:val="es-MX"/>
        </w:rPr>
      </w:pPr>
      <w:r w:rsidRPr="009B6DD6">
        <w:rPr>
          <w:b/>
          <w:bCs/>
          <w:lang w:val="es-MX"/>
        </w:rPr>
        <w:lastRenderedPageBreak/>
        <w:t>Auditoría de Veracidad Fáctica:</w:t>
      </w:r>
      <w:r w:rsidRPr="009B6DD6">
        <w:rPr>
          <w:lang w:val="es-MX"/>
        </w:rPr>
        <w:t xml:space="preserve"> El TAT realizará un cruce de telemetría en el RNS (registros de entrada/salida de la empresa, metadatos de pagos, geolocalización del dispositivo PCSC del trabajador). Si el sistema detecta que el trabajador </w:t>
      </w:r>
      <w:r w:rsidRPr="009B6DD6">
        <w:rPr>
          <w:b/>
          <w:bCs/>
          <w:lang w:val="es-MX"/>
        </w:rPr>
        <w:t>sí recibió pagos</w:t>
      </w:r>
      <w:r w:rsidRPr="009B6DD6">
        <w:rPr>
          <w:lang w:val="es-MX"/>
        </w:rPr>
        <w:t xml:space="preserve"> o que las pruebas presentadas son </w:t>
      </w:r>
      <w:r w:rsidRPr="009B6DD6">
        <w:rPr>
          <w:b/>
          <w:bCs/>
          <w:lang w:val="es-MX"/>
        </w:rPr>
        <w:t>falsificaciones digitales</w:t>
      </w:r>
      <w:r w:rsidRPr="009B6DD6">
        <w:rPr>
          <w:lang w:val="es-MX"/>
        </w:rPr>
        <w:t>, la denuncia se desestimará en menos de 48 horas, luego de la detección del fraude.</w:t>
      </w:r>
    </w:p>
    <w:p w14:paraId="2FF97BDD" w14:textId="77777777" w:rsidR="00EA5A6A" w:rsidRPr="009B6DD6" w:rsidRDefault="00000000">
      <w:pPr>
        <w:numPr>
          <w:ilvl w:val="2"/>
          <w:numId w:val="395"/>
        </w:numPr>
        <w:rPr>
          <w:lang w:val="es-MX"/>
        </w:rPr>
      </w:pPr>
      <w:r w:rsidRPr="009B6DD6">
        <w:rPr>
          <w:b/>
          <w:bCs/>
          <w:lang w:val="es-MX"/>
        </w:rPr>
        <w:t>Pena de Inhabilitación Cívica Migratoria:</w:t>
      </w:r>
      <w:r w:rsidRPr="009B6DD6">
        <w:rPr>
          <w:lang w:val="es-MX"/>
        </w:rPr>
        <w:t xml:space="preserve"> Si se demuestra que el extranjero actuó con dolo para defraudar al sistema u obtener la ventaja de los 90 días mediante una calumnia:</w:t>
      </w:r>
    </w:p>
    <w:p w14:paraId="1111AA80" w14:textId="77777777" w:rsidR="00EA5A6A" w:rsidRPr="009B6DD6" w:rsidRDefault="00000000">
      <w:pPr>
        <w:pStyle w:val="SourceCode"/>
        <w:numPr>
          <w:ilvl w:val="1"/>
          <w:numId w:val="1"/>
        </w:numPr>
        <w:rPr>
          <w:lang w:val="es-MX"/>
        </w:rPr>
      </w:pPr>
      <w:r w:rsidRPr="009B6DD6">
        <w:rPr>
          <w:rStyle w:val="VerbatimChar"/>
          <w:lang w:val="es-MX"/>
        </w:rPr>
        <w:t>&lt;!-- --&gt;</w:t>
      </w:r>
      <w:r w:rsidRPr="009B6DD6">
        <w:rPr>
          <w:lang w:val="es-MX"/>
        </w:rPr>
        <w:br/>
      </w:r>
      <w:r w:rsidRPr="009B6DD6">
        <w:rPr>
          <w:lang w:val="es-MX"/>
        </w:rPr>
        <w:br/>
      </w:r>
      <w:r w:rsidRPr="009B6DD6">
        <w:rPr>
          <w:rStyle w:val="VerbatimChar"/>
          <w:lang w:val="es-MX"/>
        </w:rPr>
        <w:t>A.  **Cancelación Irrevocable:** Perderá cualquier derecho a prórroga, asilo o residencia futura de forma perpetua.</w:t>
      </w:r>
      <w:r w:rsidRPr="009B6DD6">
        <w:rPr>
          <w:lang w:val="es-MX"/>
        </w:rPr>
        <w:br/>
      </w:r>
      <w:r w:rsidRPr="009B6DD6">
        <w:rPr>
          <w:lang w:val="es-MX"/>
        </w:rPr>
        <w:br/>
      </w:r>
      <w:r w:rsidRPr="009B6DD6">
        <w:rPr>
          <w:rStyle w:val="VerbatimChar"/>
          <w:lang w:val="es-MX"/>
        </w:rPr>
        <w:t>B.  **Deportación con Sello Rojo:** Será expulsado del territorio nacional en un plazo de 24 horas tras el fallo del TAT.</w:t>
      </w:r>
      <w:r w:rsidRPr="009B6DD6">
        <w:rPr>
          <w:lang w:val="es-MX"/>
        </w:rPr>
        <w:br/>
      </w:r>
      <w:r w:rsidRPr="009B6DD6">
        <w:rPr>
          <w:lang w:val="es-MX"/>
        </w:rPr>
        <w:br/>
      </w:r>
      <w:r w:rsidRPr="009B6DD6">
        <w:rPr>
          <w:rStyle w:val="VerbatimChar"/>
          <w:lang w:val="es-MX"/>
        </w:rPr>
        <w:t>C.  **Responsabilidad Patrimonial:** Cualquier fondo que el extranjero posea en su Capa C o Acciones de Mercado (AM) será confiscado para indemnizar al empresario por el daño reputacional y el tiempo de auditoría perdido.</w:t>
      </w:r>
      <w:r w:rsidRPr="009B6DD6">
        <w:rPr>
          <w:lang w:val="es-MX"/>
        </w:rPr>
        <w:br/>
      </w:r>
      <w:r w:rsidRPr="009B6DD6">
        <w:rPr>
          <w:lang w:val="es-MX"/>
        </w:rPr>
        <w:br/>
      </w:r>
      <w:r w:rsidRPr="009B6DD6">
        <w:rPr>
          <w:rStyle w:val="VerbatimChar"/>
          <w:lang w:val="es-MX"/>
        </w:rPr>
        <w:t xml:space="preserve">    i.  **Lista Negra de Confianza:** El RNS marcará el Pasaporte Soberano (PCSC) del infractor con el **Sello de Fraude Sistémico**, alertando a cualquier otra jurisdicción o empresa que intente contratarlo en el futuro sobre su inviabilidad moral.</w:t>
      </w:r>
    </w:p>
    <w:p w14:paraId="6DC6A27A" w14:textId="77777777" w:rsidR="00EA5A6A" w:rsidRDefault="00000000">
      <w:pPr>
        <w:numPr>
          <w:ilvl w:val="0"/>
          <w:numId w:val="392"/>
        </w:numPr>
      </w:pPr>
      <w:r w:rsidRPr="009B6DD6">
        <w:rPr>
          <w:b/>
          <w:bCs/>
          <w:lang w:val="es-MX"/>
        </w:rPr>
        <w:t>De la Soberanía del Tiempo Comercial y el Calendario Asíncrono:</w:t>
      </w:r>
      <w:r w:rsidRPr="009B6DD6">
        <w:rPr>
          <w:lang w:val="es-MX"/>
        </w:rPr>
        <w:t xml:space="preserve"> La República opera bajo un modelo de productividad continua. </w:t>
      </w:r>
      <w:r>
        <w:t>La diversidad demográfica se gestiona mediante la asincronía contractual.</w:t>
      </w:r>
    </w:p>
    <w:p w14:paraId="78540213" w14:textId="77777777" w:rsidR="00EA5A6A" w:rsidRPr="009B6DD6" w:rsidRDefault="00000000">
      <w:pPr>
        <w:numPr>
          <w:ilvl w:val="1"/>
          <w:numId w:val="396"/>
        </w:numPr>
        <w:rPr>
          <w:lang w:val="es-MX"/>
        </w:rPr>
      </w:pPr>
      <w:r w:rsidRPr="009B6DD6">
        <w:rPr>
          <w:b/>
          <w:bCs/>
          <w:lang w:val="es-MX"/>
        </w:rPr>
        <w:t>Derogación del Descanso Único Estatal:</w:t>
      </w:r>
      <w:r w:rsidRPr="009B6DD6">
        <w:rPr>
          <w:lang w:val="es-MX"/>
        </w:rPr>
        <w:t xml:space="preserve"> Se prohíbe la imposición de un "día de descanso obligatorio universal" (ej. cierre forzoso dominical) por motivos religiosos o tradicionales.</w:t>
      </w:r>
    </w:p>
    <w:p w14:paraId="49E09880" w14:textId="77777777" w:rsidR="00EA5A6A" w:rsidRPr="009B6DD6" w:rsidRDefault="00000000">
      <w:pPr>
        <w:numPr>
          <w:ilvl w:val="1"/>
          <w:numId w:val="396"/>
        </w:numPr>
        <w:rPr>
          <w:lang w:val="es-MX"/>
        </w:rPr>
      </w:pPr>
      <w:r w:rsidRPr="009B6DD6">
        <w:rPr>
          <w:b/>
          <w:bCs/>
          <w:lang w:val="es-MX"/>
        </w:rPr>
        <w:t>Libertad de Pacto de Calendario:</w:t>
      </w:r>
      <w:r w:rsidRPr="009B6DD6">
        <w:rPr>
          <w:lang w:val="es-MX"/>
        </w:rPr>
        <w:t xml:space="preserve"> Los Negociantes Universales, las SACAs y sus trabajadores tienen el derecho inalienable de acordar mediante contrato en el Registro Nacional Soberano (RNS) la distribución de su jornada laboral de cuarenta (40) horas (Art. 65.1.a) y sus días de descanso semanal, ajustándolos a sus convicciones religiosas, ritmos biológicos o necesidades operativas.</w:t>
      </w:r>
    </w:p>
    <w:p w14:paraId="48473B3E" w14:textId="77777777" w:rsidR="00EA5A6A" w:rsidRPr="009B6DD6" w:rsidRDefault="00000000">
      <w:pPr>
        <w:numPr>
          <w:ilvl w:val="1"/>
          <w:numId w:val="396"/>
        </w:numPr>
        <w:rPr>
          <w:lang w:val="es-MX"/>
        </w:rPr>
      </w:pPr>
      <w:r w:rsidRPr="009B6DD6">
        <w:rPr>
          <w:b/>
          <w:bCs/>
          <w:lang w:val="es-MX"/>
        </w:rPr>
        <w:t>Neutralidad del Servicio Público:</w:t>
      </w:r>
      <w:r w:rsidRPr="009B6DD6">
        <w:rPr>
          <w:lang w:val="es-MX"/>
        </w:rPr>
        <w:t xml:space="preserve"> El Estado y los Municipios garantizarán que las plataformas del RNS, los servicios de aduana y la liquidación de </w:t>
      </w:r>
      <w:r w:rsidRPr="009B6DD6">
        <w:rPr>
          <w:lang w:val="es-MX"/>
        </w:rPr>
        <w:lastRenderedPageBreak/>
        <w:t>impuestos operen de forma ininterrumpida (24/7/365), asegurando que la elección de descanso de un ciudadano no obstaculice la generación de riqueza de otro.</w:t>
      </w:r>
    </w:p>
    <w:p w14:paraId="6FB8A412" w14:textId="77777777" w:rsidR="00EA5A6A" w:rsidRDefault="00000000">
      <w:r>
        <w:pict w14:anchorId="5A7CA21B">
          <v:rect id="_x0000_i1100" style="width:0;height:1.5pt" o:hralign="center" o:hrstd="t" o:hr="t"/>
        </w:pict>
      </w:r>
    </w:p>
    <w:p w14:paraId="197B2B9F" w14:textId="77777777" w:rsidR="00EA5A6A" w:rsidRPr="009B6DD6" w:rsidRDefault="00000000">
      <w:pPr>
        <w:pStyle w:val="Heading2"/>
        <w:rPr>
          <w:lang w:val="es-MX"/>
        </w:rPr>
      </w:pPr>
      <w:bookmarkStart w:id="82" w:name="Xc67b573b1cf42470c6f70fd13c7d2fe21792688"/>
      <w:bookmarkEnd w:id="81"/>
      <w:r w:rsidRPr="009B6DD6">
        <w:rPr>
          <w:lang w:val="es-MX"/>
        </w:rPr>
        <w:t>Artículo 64. De la Autonomía del Tiempo y Prohibición del Trabajo Coaccionado.</w:t>
      </w:r>
    </w:p>
    <w:p w14:paraId="25452797" w14:textId="77777777" w:rsidR="00EA5A6A" w:rsidRPr="009B6DD6" w:rsidRDefault="00000000">
      <w:pPr>
        <w:numPr>
          <w:ilvl w:val="0"/>
          <w:numId w:val="397"/>
        </w:numPr>
        <w:rPr>
          <w:lang w:val="es-MX"/>
        </w:rPr>
      </w:pPr>
      <w:r w:rsidRPr="009B6DD6">
        <w:rPr>
          <w:lang w:val="es-MX"/>
        </w:rPr>
        <w:t>Nulidad del "Trabajo Obliguntario": Se prohíbe terminantemente cualquier forma de trabajo, movilización o servicio que, bajo el rótulo de "voluntario", "social" o "revolucionario", conlleve sanciones de facto, pérdida de beneficios, ostracismo social o afectación en el registro de la Capa de Integridad Patrimonial por su no realización.</w:t>
      </w:r>
    </w:p>
    <w:p w14:paraId="690C8180" w14:textId="77777777" w:rsidR="00EA5A6A" w:rsidRPr="009B6DD6" w:rsidRDefault="00000000">
      <w:pPr>
        <w:numPr>
          <w:ilvl w:val="0"/>
          <w:numId w:val="397"/>
        </w:numPr>
        <w:rPr>
          <w:lang w:val="es-MX"/>
        </w:rPr>
      </w:pPr>
      <w:r w:rsidRPr="009B6DD6">
        <w:rPr>
          <w:lang w:val="es-MX"/>
        </w:rPr>
        <w:t>Propiedad Inalienable del Tiempo: El tiempo del ciudadano es una propiedad privada protegida por esta Constitución. Ninguna autoridad estatal, militar o municipal tiene la facultad de disponer de la fuerza de trabajo del individuo sin un contrato previo, voluntario, remunerado y registrado en el Registro Nacional Soberano.</w:t>
      </w:r>
    </w:p>
    <w:p w14:paraId="1FD10DCD" w14:textId="77777777" w:rsidR="00EA5A6A" w:rsidRPr="009B6DD6" w:rsidRDefault="00000000">
      <w:pPr>
        <w:numPr>
          <w:ilvl w:val="0"/>
          <w:numId w:val="397"/>
        </w:numPr>
        <w:rPr>
          <w:lang w:val="es-MX"/>
        </w:rPr>
      </w:pPr>
      <w:r w:rsidRPr="009B6DD6">
        <w:rPr>
          <w:lang w:val="es-MX"/>
        </w:rPr>
        <w:t>Prohibición de Incentivos Negativos: Queda tipificado como Delito de Coacción Institucional el uso de la asistencia a actividades "voluntarias" como criterio para:</w:t>
      </w:r>
    </w:p>
    <w:p w14:paraId="320B4671" w14:textId="77777777" w:rsidR="00EA5A6A" w:rsidRPr="009B6DD6" w:rsidRDefault="00000000">
      <w:pPr>
        <w:numPr>
          <w:ilvl w:val="1"/>
          <w:numId w:val="398"/>
        </w:numPr>
        <w:rPr>
          <w:lang w:val="es-MX"/>
        </w:rPr>
      </w:pPr>
      <w:r w:rsidRPr="009B6DD6">
        <w:rPr>
          <w:lang w:val="es-MX"/>
        </w:rPr>
        <w:t>El acceso a promociones laborales o académicas.</w:t>
      </w:r>
    </w:p>
    <w:p w14:paraId="759A3623" w14:textId="77777777" w:rsidR="00EA5A6A" w:rsidRPr="009B6DD6" w:rsidRDefault="00000000">
      <w:pPr>
        <w:numPr>
          <w:ilvl w:val="1"/>
          <w:numId w:val="398"/>
        </w:numPr>
        <w:rPr>
          <w:lang w:val="es-MX"/>
        </w:rPr>
      </w:pPr>
      <w:r w:rsidRPr="009B6DD6">
        <w:rPr>
          <w:lang w:val="es-MX"/>
        </w:rPr>
        <w:t>La asignación de recursos, bonos o Vouchers.</w:t>
      </w:r>
    </w:p>
    <w:p w14:paraId="381BDBCB" w14:textId="77777777" w:rsidR="00EA5A6A" w:rsidRPr="009B6DD6" w:rsidRDefault="00000000">
      <w:pPr>
        <w:numPr>
          <w:ilvl w:val="1"/>
          <w:numId w:val="398"/>
        </w:numPr>
        <w:rPr>
          <w:lang w:val="es-MX"/>
        </w:rPr>
      </w:pPr>
      <w:r w:rsidRPr="009B6DD6">
        <w:rPr>
          <w:lang w:val="es-MX"/>
        </w:rPr>
        <w:t>La evaluación del Certificado de Compatibilidad Civil (CCC).</w:t>
      </w:r>
    </w:p>
    <w:p w14:paraId="1FCBD6FC" w14:textId="77777777" w:rsidR="00EA5A6A" w:rsidRPr="009B6DD6" w:rsidRDefault="00000000">
      <w:pPr>
        <w:numPr>
          <w:ilvl w:val="0"/>
          <w:numId w:val="397"/>
        </w:numPr>
        <w:rPr>
          <w:lang w:val="es-MX"/>
        </w:rPr>
      </w:pPr>
      <w:r w:rsidRPr="009B6DD6">
        <w:rPr>
          <w:lang w:val="es-MX"/>
        </w:rPr>
        <w:t>Voluntariado Genuino: Se reconoce y fomenta el voluntariado real como un acto de bondad y fraternidad ciudadana. Para ser legalmente considerado "voluntario", la organización receptora debe emitir una certificación donde conste la ausencia total de coacción, y el ciudadano debe tener el derecho inalienable de cesar dicha actividad en cualquier momento sin represalias.</w:t>
      </w:r>
    </w:p>
    <w:p w14:paraId="6A034C06" w14:textId="77777777" w:rsidR="00EA5A6A" w:rsidRDefault="00000000">
      <w:pPr>
        <w:numPr>
          <w:ilvl w:val="0"/>
          <w:numId w:val="397"/>
        </w:numPr>
      </w:pPr>
      <w:r w:rsidRPr="009B6DD6">
        <w:rPr>
          <w:lang w:val="es-MX"/>
        </w:rPr>
        <w:t xml:space="preserve">Compensación por Trabajo Estatal Extraordinario: En situaciones de desastre natural (Artículo 72), cualquier labor solicitada por el Estado que exceda la función técnica del ciudadano será compensada mediante créditos fiscales o pagos directos del Fondo Catastrófico Nacional. </w:t>
      </w:r>
      <w:r>
        <w:t>No existe la "donación forzosa" de sudor.</w:t>
      </w:r>
    </w:p>
    <w:p w14:paraId="1B887127" w14:textId="77777777" w:rsidR="00EA5A6A" w:rsidRPr="009B6DD6" w:rsidRDefault="00000000">
      <w:pPr>
        <w:numPr>
          <w:ilvl w:val="0"/>
          <w:numId w:val="397"/>
        </w:numPr>
        <w:rPr>
          <w:lang w:val="es-MX"/>
        </w:rPr>
      </w:pPr>
      <w:r w:rsidRPr="009B6DD6">
        <w:rPr>
          <w:lang w:val="es-MX"/>
        </w:rPr>
        <w:t>Se prohíbe el uso de menores de edad en labores de producción primaria, industrial o de servicios que no formen parte de un currículo técnico acreditado y cuya ejecución genere utilidad económica para el Estado o terceros sin una remuneración directa al menor y su familia al valor de mercado. Ninguna evaluación académica, título o certificación estará condicionada a la prestación de servicios físicos no remunerados.</w:t>
      </w:r>
    </w:p>
    <w:p w14:paraId="5C699904" w14:textId="77777777" w:rsidR="00EA5A6A" w:rsidRDefault="00000000">
      <w:r>
        <w:lastRenderedPageBreak/>
        <w:pict w14:anchorId="7A63DB5E">
          <v:rect id="_x0000_i1101" style="width:0;height:1.5pt" o:hralign="center" o:hrstd="t" o:hr="t"/>
        </w:pict>
      </w:r>
    </w:p>
    <w:p w14:paraId="5A2022F7" w14:textId="77777777" w:rsidR="00EA5A6A" w:rsidRPr="009B6DD6" w:rsidRDefault="00000000">
      <w:pPr>
        <w:pStyle w:val="Heading2"/>
        <w:rPr>
          <w:lang w:val="es-MX"/>
        </w:rPr>
      </w:pPr>
      <w:bookmarkStart w:id="83" w:name="Xa5d31c0783d4957e488ce295a0e30c5ee8bce63"/>
      <w:bookmarkEnd w:id="82"/>
      <w:r w:rsidRPr="009B6DD6">
        <w:rPr>
          <w:lang w:val="es-MX"/>
        </w:rPr>
        <w:t>Artículo 65. De la Protección de la Dignidad Humana en el Trabajo y el Estándar Biológico.</w:t>
      </w:r>
    </w:p>
    <w:p w14:paraId="1DEA48E1" w14:textId="77777777" w:rsidR="00EA5A6A" w:rsidRDefault="00000000">
      <w:pPr>
        <w:numPr>
          <w:ilvl w:val="0"/>
          <w:numId w:val="399"/>
        </w:numPr>
      </w:pPr>
      <w:r w:rsidRPr="009B6DD6">
        <w:rPr>
          <w:lang w:val="es-MX"/>
        </w:rPr>
        <w:t xml:space="preserve">Límite a la Explotación: Si bien rige la autonomía de la contratación, esta no puede violar el Estándar de Sostenibilidad Biológica. </w:t>
      </w:r>
      <w:r>
        <w:t>Se establecen las siguientes garantías mínimas irrenunciables:</w:t>
      </w:r>
    </w:p>
    <w:p w14:paraId="3FFAAFD6" w14:textId="77777777" w:rsidR="00EA5A6A" w:rsidRPr="009B6DD6" w:rsidRDefault="00000000">
      <w:pPr>
        <w:numPr>
          <w:ilvl w:val="1"/>
          <w:numId w:val="400"/>
        </w:numPr>
        <w:rPr>
          <w:lang w:val="es-MX"/>
        </w:rPr>
      </w:pPr>
      <w:r w:rsidRPr="009B6DD6">
        <w:rPr>
          <w:lang w:val="es-MX"/>
        </w:rPr>
        <w:t>Jornada, Descanso y Régimen Escalonado de Vacaciones Retribuidas: La jornada laboral base se establece en cuarenta (40) horas semanales. Se consagra el derecho inalienable de todo trabajador al descanso anual remunerado, estructurado bajo el siguiente escalamiento de sostenibilidad económica:</w:t>
      </w:r>
    </w:p>
    <w:p w14:paraId="0F388541" w14:textId="77777777" w:rsidR="00EA5A6A" w:rsidRPr="009B6DD6" w:rsidRDefault="00000000">
      <w:pPr>
        <w:numPr>
          <w:ilvl w:val="2"/>
          <w:numId w:val="401"/>
        </w:numPr>
        <w:rPr>
          <w:lang w:val="es-MX"/>
        </w:rPr>
      </w:pPr>
      <w:r w:rsidRPr="009B6DD6">
        <w:rPr>
          <w:lang w:val="es-MX"/>
        </w:rPr>
        <w:t>Régimen General (Treinta Días): En las medianas y grandes empresas, Sociedades Anónimas de Capital Abierto (SACA) y en toda entidad empleadora cuya plantilla sea igual o superior a diez (10) trabajadores, o cuyo volumen de facturación y capital supere los umbrales de microempresa fijados por el TAT, el período mínimo de vacaciones retribuidas será de treinta (30) días naturales por cada año de servicio, o su parte proporcional en contratos de menor duración. Las entidades quedan facultadas para establecer provisiones contables periódicas deducibles que garanticen la liquidez del pago vacacional sin comprometer su operatividad.</w:t>
      </w:r>
    </w:p>
    <w:p w14:paraId="065CC04B" w14:textId="77777777" w:rsidR="00EA5A6A" w:rsidRPr="009B6DD6" w:rsidRDefault="00000000">
      <w:pPr>
        <w:numPr>
          <w:ilvl w:val="2"/>
          <w:numId w:val="401"/>
        </w:numPr>
        <w:rPr>
          <w:lang w:val="es-MX"/>
        </w:rPr>
      </w:pPr>
      <w:r w:rsidRPr="009B6DD6">
        <w:rPr>
          <w:lang w:val="es-MX"/>
        </w:rPr>
        <w:t>Régimen de Mitigación para Micro-Unidades (Quince Días): En las microempresas, talleres artesanales o unidades productivas que cuenten con menos de diez (10) trabajadores y cuyo capital de maniobra se mantenga dentro del baremo de pequeña escala certificado por el TAT, el período mínimo de descanso anual retribuido será de quince (15) días naturales. Dicho umbral podrá ser acreditado de oficio mediante la telemetría del RNS o solicitado por la empresa mediante auditoría de capacidad financiera.</w:t>
      </w:r>
    </w:p>
    <w:p w14:paraId="2F49C122" w14:textId="77777777" w:rsidR="00EA5A6A" w:rsidRPr="009B6DD6" w:rsidRDefault="00000000">
      <w:pPr>
        <w:numPr>
          <w:ilvl w:val="2"/>
          <w:numId w:val="401"/>
        </w:numPr>
        <w:rPr>
          <w:lang w:val="es-MX"/>
        </w:rPr>
      </w:pPr>
      <w:r w:rsidRPr="009B6DD6">
        <w:rPr>
          <w:lang w:val="es-MX"/>
        </w:rPr>
        <w:t>Proscripción de Renuncia y Régimen Sancionador: El descanso biológico anual es de carácter obligatorio e irrenunciable, quedando prohibida su sustitución íntegra por compensación monetaria. La denegación, retraso doloso o vulneración de este derecho por parte del empleador, detectada mediante auditoría automatizada del RNS o por demanda ante la Agencia de Mediación y Arbitraje Laboral (AMAL), se tipifica como Infracción Grave a la Dignidad Laboral.</w:t>
      </w:r>
    </w:p>
    <w:p w14:paraId="3B82FE8F" w14:textId="77777777" w:rsidR="00EA5A6A" w:rsidRPr="009B6DD6" w:rsidRDefault="00000000">
      <w:pPr>
        <w:numPr>
          <w:ilvl w:val="0"/>
          <w:numId w:val="1"/>
        </w:numPr>
        <w:rPr>
          <w:lang w:val="es-MX"/>
        </w:rPr>
      </w:pPr>
      <w:r w:rsidRPr="009B6DD6">
        <w:rPr>
          <w:lang w:val="es-MX"/>
        </w:rPr>
        <w:t xml:space="preserve">Acreditada la infracción, el RNS ejecutará el débito automático sobre las cuentas comerciales del infractor por un monto equivalente al doble de la remuneración vacacional adeudada, la cual será transferida directamente a la cuenta del </w:t>
      </w:r>
      <w:r w:rsidRPr="009B6DD6">
        <w:rPr>
          <w:lang w:val="es-MX"/>
        </w:rPr>
        <w:lastRenderedPageBreak/>
        <w:t>trabajador como indemnización de restitución, sin perjuicio de las sanciones administrativas aplicables a la entidad</w:t>
      </w:r>
    </w:p>
    <w:p w14:paraId="2B6C792F" w14:textId="77777777" w:rsidR="00EA5A6A" w:rsidRPr="009B6DD6" w:rsidRDefault="00000000">
      <w:pPr>
        <w:numPr>
          <w:ilvl w:val="0"/>
          <w:numId w:val="399"/>
        </w:numPr>
        <w:rPr>
          <w:lang w:val="es-MX"/>
        </w:rPr>
      </w:pPr>
      <w:r w:rsidRPr="009B6DD6">
        <w:rPr>
          <w:lang w:val="es-MX"/>
        </w:rPr>
        <w:t>Agencia de Mediación y Arbitraje Laboral (AMAL): No es un ministerio político, sino una oficina técnica municipal de supervisión.</w:t>
      </w:r>
    </w:p>
    <w:p w14:paraId="7B71D39E" w14:textId="77777777" w:rsidR="00EA5A6A" w:rsidRPr="009B6DD6" w:rsidRDefault="00000000">
      <w:pPr>
        <w:numPr>
          <w:ilvl w:val="1"/>
          <w:numId w:val="402"/>
        </w:numPr>
        <w:rPr>
          <w:lang w:val="es-MX"/>
        </w:rPr>
      </w:pPr>
      <w:r w:rsidRPr="009B6DD6">
        <w:rPr>
          <w:lang w:val="es-MX"/>
        </w:rPr>
        <w:t>Mecanismo de Denuncia Rápida: Si un contratista impone jornadas inhumanas (ej. 12h sin consentimiento o sin pago extra) o niega el descanso, el trabajador puede activar una Alerta de Arbitraje desde su PCSC.</w:t>
      </w:r>
    </w:p>
    <w:p w14:paraId="58D0428B" w14:textId="77777777" w:rsidR="00EA5A6A" w:rsidRPr="009B6DD6" w:rsidRDefault="00000000">
      <w:pPr>
        <w:numPr>
          <w:ilvl w:val="1"/>
          <w:numId w:val="402"/>
        </w:numPr>
        <w:rPr>
          <w:lang w:val="es-MX"/>
        </w:rPr>
      </w:pPr>
      <w:r w:rsidRPr="009B6DD6">
        <w:rPr>
          <w:lang w:val="es-MX"/>
        </w:rPr>
        <w:t>Protección contra el Despido Arbitrario: Si el trabajador denuncia una violación al estándar biológico, el empleador no puede despedirlo hasta que el TAT (Tribunal de Arbitraje Técnico) emita un fallo. Si se comprueba el abuso, la empresa será multada y el trabajador indemnizado automáticamente mediante un descuento directo de la cuenta comercial de la empresa en el Registro Nacional Soberano.</w:t>
      </w:r>
    </w:p>
    <w:p w14:paraId="4895A8EF" w14:textId="77777777" w:rsidR="00EA5A6A" w:rsidRPr="009B6DD6" w:rsidRDefault="00000000">
      <w:pPr>
        <w:numPr>
          <w:ilvl w:val="0"/>
          <w:numId w:val="399"/>
        </w:numPr>
        <w:rPr>
          <w:lang w:val="es-MX"/>
        </w:rPr>
      </w:pPr>
      <w:r w:rsidRPr="009B6DD6">
        <w:rPr>
          <w:b/>
          <w:bCs/>
          <w:lang w:val="es-MX"/>
        </w:rPr>
        <w:t>De la Proscripción del Ostracismo Retaliatorio (Anti-Blacklisting):</w:t>
      </w:r>
      <w:r w:rsidRPr="009B6DD6">
        <w:rPr>
          <w:lang w:val="es-MX"/>
        </w:rPr>
        <w:br/>
        <w:t xml:space="preserve">Se tipifica como </w:t>
      </w:r>
      <w:r w:rsidRPr="009B6DD6">
        <w:rPr>
          <w:b/>
          <w:bCs/>
          <w:lang w:val="es-MX"/>
        </w:rPr>
        <w:t>Delito de Sabotaje a la Vida Laboral</w:t>
      </w:r>
      <w:r w:rsidRPr="009B6DD6">
        <w:rPr>
          <w:lang w:val="es-MX"/>
        </w:rPr>
        <w:t xml:space="preserve"> cualquier acuerdo tácito o explícito entre empleadores o SACAs para negar el empleo a un ciudadano basándose en su historial de denuncias por abusos, acoso o violaciones de derechos humanos.</w:t>
      </w:r>
    </w:p>
    <w:p w14:paraId="307EBBE1" w14:textId="77777777" w:rsidR="00EA5A6A" w:rsidRPr="009B6DD6" w:rsidRDefault="00000000">
      <w:pPr>
        <w:numPr>
          <w:ilvl w:val="1"/>
          <w:numId w:val="403"/>
        </w:numPr>
        <w:rPr>
          <w:lang w:val="es-MX"/>
        </w:rPr>
      </w:pPr>
      <w:r w:rsidRPr="009B6DD6">
        <w:rPr>
          <w:b/>
          <w:bCs/>
          <w:lang w:val="es-MX"/>
        </w:rPr>
        <w:t>Inversión de la Carga de Prueba:</w:t>
      </w:r>
      <w:r w:rsidRPr="009B6DD6">
        <w:rPr>
          <w:lang w:val="es-MX"/>
        </w:rPr>
        <w:t xml:space="preserve"> Si un profesional de alta competencia demuestra que, tras una denuncia legítima, ha sido excluido sistemáticamente de su sector, el RNS activará una Auditoría de Contratación sobre las empresas del ramo. El empleador deberá probar con datos de eficiencia técnica por qué no contrató al ciudadano.</w:t>
      </w:r>
    </w:p>
    <w:p w14:paraId="08FA8587" w14:textId="77777777" w:rsidR="00EA5A6A" w:rsidRPr="009B6DD6" w:rsidRDefault="00000000">
      <w:pPr>
        <w:numPr>
          <w:ilvl w:val="1"/>
          <w:numId w:val="403"/>
        </w:numPr>
        <w:rPr>
          <w:lang w:val="es-MX"/>
        </w:rPr>
      </w:pPr>
      <w:r w:rsidRPr="009B6DD6">
        <w:rPr>
          <w:b/>
          <w:bCs/>
          <w:lang w:val="es-MX"/>
        </w:rPr>
        <w:t>Mantenimiento Biológico del Trabajador:</w:t>
      </w:r>
      <w:r w:rsidRPr="009B6DD6">
        <w:rPr>
          <w:lang w:val="es-MX"/>
        </w:rPr>
        <w:t xml:space="preserve"> Queda prohibida la cláusula de "Riesgo Asumido" en trabajos que impliquen un desgaste físico irreversible sin un plan de capitalización médica previo. Si una SACA o empresa utiliza el cuerpo del trabajador (stunts, minería, exposición química, entre otros) de forma que cause daño crónico, la empresa deberá depositar de forma inmediata en la Capa C de las AS del afectado el valor de su jubilación anticipada total. Queda prohibido someter al trabajador a regímenes de sobreexplotación que comprometan irreversiblemente su salud o integridad biológica.</w:t>
      </w:r>
    </w:p>
    <w:p w14:paraId="0DE136E8" w14:textId="77777777" w:rsidR="00EA5A6A" w:rsidRPr="009B6DD6" w:rsidRDefault="00000000">
      <w:pPr>
        <w:numPr>
          <w:ilvl w:val="1"/>
          <w:numId w:val="403"/>
        </w:numPr>
        <w:rPr>
          <w:lang w:val="es-MX"/>
        </w:rPr>
      </w:pPr>
      <w:r w:rsidRPr="009B6DD6">
        <w:rPr>
          <w:b/>
          <w:bCs/>
          <w:lang w:val="es-MX"/>
        </w:rPr>
        <w:t>Derecho al Retorno y Redención de Imagen:</w:t>
      </w:r>
      <w:r w:rsidRPr="009B6DD6">
        <w:rPr>
          <w:lang w:val="es-MX"/>
        </w:rPr>
        <w:t xml:space="preserve"> Ninguna empresa puede poseer la "narrativa de fracaso" de un individuo. El ciudadano tendrá derecho a que el RNS publique su historial de idoneidad técnica por encima de las campañas de difamación corporativa, asegurando que el "frío" de la industria no apague su alma.</w:t>
      </w:r>
    </w:p>
    <w:p w14:paraId="140411DD" w14:textId="77777777" w:rsidR="00EA5A6A" w:rsidRPr="009B6DD6" w:rsidRDefault="00000000">
      <w:pPr>
        <w:numPr>
          <w:ilvl w:val="0"/>
          <w:numId w:val="399"/>
        </w:numPr>
        <w:rPr>
          <w:lang w:val="es-MX"/>
        </w:rPr>
      </w:pPr>
      <w:r w:rsidRPr="009B6DD6">
        <w:rPr>
          <w:lang w:val="es-MX"/>
        </w:rPr>
        <w:t>De la Protección contra la Hiper-Explotación y la Soberanía del Tiempo.</w:t>
      </w:r>
    </w:p>
    <w:p w14:paraId="7B2E0BDF" w14:textId="77777777" w:rsidR="00EA5A6A" w:rsidRPr="009B6DD6" w:rsidRDefault="00000000">
      <w:pPr>
        <w:numPr>
          <w:ilvl w:val="1"/>
          <w:numId w:val="404"/>
        </w:numPr>
        <w:rPr>
          <w:lang w:val="es-MX"/>
        </w:rPr>
      </w:pPr>
      <w:r w:rsidRPr="009B6DD6">
        <w:rPr>
          <w:lang w:val="es-MX"/>
        </w:rPr>
        <w:lastRenderedPageBreak/>
        <w:t>Axioma del Tiempo Humano: La República reconoce que el tiempo es la única propiedad finita e irrecuperable del individuo. El Estado garantiza la Soberanía del Reloj: ningún contrato laboral o compromiso comercial podrá invadir las esferas de sueño, recreación y cuidado familiar por encima de los límites de sostenibilidad biológica certificados por el TAT.</w:t>
      </w:r>
    </w:p>
    <w:p w14:paraId="308A59E2" w14:textId="77777777" w:rsidR="00EA5A6A" w:rsidRPr="009B6DD6" w:rsidRDefault="00000000">
      <w:pPr>
        <w:numPr>
          <w:ilvl w:val="1"/>
          <w:numId w:val="404"/>
        </w:numPr>
        <w:rPr>
          <w:lang w:val="es-MX"/>
        </w:rPr>
      </w:pPr>
      <w:r w:rsidRPr="009B6DD6">
        <w:rPr>
          <w:lang w:val="es-MX"/>
        </w:rPr>
        <w:t>Proscripción del Estatus como Coacción: Se prohíbe la utilización de sistemas de clasificación, rankings de productividad pública o presiones sociales institucionalizadas que utilicen el estatus económico como medio para forzar la auto-explotación del ciudadano. La dignidad humana prevalece sobre los índices de productividad, prohibiéndose cualquier forma de coacción institucional o laboral que degrade la salud mental o anule los derechos del núcleo familiar (Art. 59).</w:t>
      </w:r>
    </w:p>
    <w:p w14:paraId="46A6EDEC" w14:textId="77777777" w:rsidR="00EA5A6A" w:rsidRPr="009B6DD6" w:rsidRDefault="00000000">
      <w:pPr>
        <w:numPr>
          <w:ilvl w:val="1"/>
          <w:numId w:val="404"/>
        </w:numPr>
        <w:rPr>
          <w:lang w:val="es-MX"/>
        </w:rPr>
      </w:pPr>
      <w:r w:rsidRPr="009B6DD6">
        <w:rPr>
          <w:lang w:val="es-MX"/>
        </w:rPr>
        <w:t>Derecho al Desconecte Digital: Se establece la Inmunidad del Silencio. La República reconoce que la productividad real nace de la regeneración del individuo. Ningún trabajador está obligado a responder comunicaciones laborales, monitorizar redes o ejecutar tareas fuera de su jornada pactada y registrada en el RNS. El intento de sancionar la desconexión se tipifica como Intrusión en la Morada Temporal del individuo.</w:t>
      </w:r>
    </w:p>
    <w:p w14:paraId="0D0240C4" w14:textId="77777777" w:rsidR="00EA5A6A" w:rsidRPr="009B6DD6" w:rsidRDefault="00000000">
      <w:pPr>
        <w:pStyle w:val="Compact"/>
        <w:numPr>
          <w:ilvl w:val="2"/>
          <w:numId w:val="405"/>
        </w:numPr>
        <w:rPr>
          <w:lang w:val="es-MX"/>
        </w:rPr>
      </w:pPr>
      <w:r w:rsidRPr="009B6DD6">
        <w:rPr>
          <w:lang w:val="es-MX"/>
        </w:rPr>
        <w:t>Se tipifica como Sabotaje Biológico el acto de un empleador de penalizar (mediante el salario o la carrera) al trabajador que ejerza su derecho al descanso, a la crianza o al ocio lícito.</w:t>
      </w:r>
    </w:p>
    <w:p w14:paraId="2A7B645D" w14:textId="77777777" w:rsidR="00EA5A6A" w:rsidRPr="009B6DD6" w:rsidRDefault="00000000">
      <w:pPr>
        <w:numPr>
          <w:ilvl w:val="1"/>
          <w:numId w:val="404"/>
        </w:numPr>
        <w:rPr>
          <w:lang w:val="es-MX"/>
        </w:rPr>
      </w:pPr>
      <w:r w:rsidRPr="009B6DD6">
        <w:rPr>
          <w:lang w:val="es-MX"/>
        </w:rPr>
        <w:t>Válvula de Salida por Agotamiento (Burnout): El sistema de salud (Art. 61) reconocerá el agotamiento sistémico como un fallo de infraestructura. Si un sector industrial muestra tasas elevadas de patologías derivadas del estrés, el TAT intervendrá la gestión de dichas empresas, ordenando la reducción obligatoria de carga y la reestructuración del flujo de trabajo, sin pérdida de dividendos para el trabajador.</w:t>
      </w:r>
    </w:p>
    <w:p w14:paraId="5AC6105C" w14:textId="77777777" w:rsidR="00EA5A6A" w:rsidRPr="009B6DD6" w:rsidRDefault="00000000">
      <w:pPr>
        <w:numPr>
          <w:ilvl w:val="1"/>
          <w:numId w:val="404"/>
        </w:numPr>
        <w:rPr>
          <w:lang w:val="es-MX"/>
        </w:rPr>
      </w:pPr>
      <w:r w:rsidRPr="009B6DD6">
        <w:rPr>
          <w:lang w:val="es-MX"/>
        </w:rPr>
        <w:t>Prevención del Determinismo de Estatus: El sistema educativo (Art. 60) y el RNS fomentarán la Pluralidad de Éxito. Se prohíbe la utilización de métricas estatales o bancarias para crear "rankings de ciudadanos" basados en la acumulación de capital, protegiendo el derecho del individuo a una vida modesta y tranquila sin pérdida de dignidad civil.</w:t>
      </w:r>
    </w:p>
    <w:p w14:paraId="7B6E8BAF" w14:textId="77777777" w:rsidR="00EA5A6A" w:rsidRDefault="00000000">
      <w:r>
        <w:pict w14:anchorId="63E3A520">
          <v:rect id="_x0000_i1102" style="width:0;height:1.5pt" o:hralign="center" o:hrstd="t" o:hr="t"/>
        </w:pict>
      </w:r>
    </w:p>
    <w:p w14:paraId="5AF1B8DA" w14:textId="77777777" w:rsidR="00EA5A6A" w:rsidRPr="009B6DD6" w:rsidRDefault="00000000">
      <w:pPr>
        <w:pStyle w:val="Heading2"/>
        <w:rPr>
          <w:lang w:val="es-MX"/>
        </w:rPr>
      </w:pPr>
      <w:bookmarkStart w:id="84" w:name="Xc79a35561879098e5828d02bf00d9c1350b3a13"/>
      <w:bookmarkEnd w:id="83"/>
      <w:r w:rsidRPr="009B6DD6">
        <w:rPr>
          <w:lang w:val="es-MX"/>
        </w:rPr>
        <w:t>Artículo 66. Propiedad del Conocimiento (Títulos Profesionales).</w:t>
      </w:r>
    </w:p>
    <w:p w14:paraId="064D5BD7" w14:textId="77777777" w:rsidR="00EA5A6A" w:rsidRPr="009B6DD6" w:rsidRDefault="00000000">
      <w:pPr>
        <w:numPr>
          <w:ilvl w:val="0"/>
          <w:numId w:val="406"/>
        </w:numPr>
        <w:rPr>
          <w:lang w:val="es-MX"/>
        </w:rPr>
      </w:pPr>
      <w:r w:rsidRPr="009B6DD6">
        <w:rPr>
          <w:lang w:val="es-MX"/>
        </w:rPr>
        <w:t>Inalienabilidad de la Titulación: Los títulos académicos y certificaciones de oficio son Propiedad Privada Inalienable del individuo que los obtuvo.</w:t>
      </w:r>
    </w:p>
    <w:p w14:paraId="60C8F602" w14:textId="77777777" w:rsidR="00EA5A6A" w:rsidRPr="009B6DD6" w:rsidRDefault="00000000">
      <w:pPr>
        <w:numPr>
          <w:ilvl w:val="0"/>
          <w:numId w:val="406"/>
        </w:numPr>
        <w:rPr>
          <w:lang w:val="es-MX"/>
        </w:rPr>
      </w:pPr>
      <w:r w:rsidRPr="009B6DD6">
        <w:rPr>
          <w:lang w:val="es-MX"/>
        </w:rPr>
        <w:t xml:space="preserve">Prohibición de Secuestro Documental: Se prohíbe terminantemente al Estado y a sus dependencias retener, anular o condicionar la entrega y validez de títulos </w:t>
      </w:r>
      <w:r w:rsidRPr="009B6DD6">
        <w:rPr>
          <w:lang w:val="es-MX"/>
        </w:rPr>
        <w:lastRenderedPageBreak/>
        <w:t>académicos, acreditaciones profesionales o trámites de legalización documental por motivos políticos, migratorios o de exigencia de servicios obligatorios. La vulneración de este precepto será tipificada como Delito de Coacción y Obstrucción al Patrimonio Intelectual, acarreando la destitución inmediata y la Inhabilitación Absoluta y Permanente del funcionario infractor para el ejercicio de cualquier cargo público.</w:t>
      </w:r>
    </w:p>
    <w:p w14:paraId="18929FB1" w14:textId="77777777" w:rsidR="00EA5A6A" w:rsidRPr="009B6DD6" w:rsidRDefault="00000000">
      <w:pPr>
        <w:numPr>
          <w:ilvl w:val="0"/>
          <w:numId w:val="406"/>
        </w:numPr>
        <w:rPr>
          <w:lang w:val="es-MX"/>
        </w:rPr>
      </w:pPr>
      <w:r w:rsidRPr="009B6DD6">
        <w:rPr>
          <w:lang w:val="es-MX"/>
        </w:rPr>
        <w:t>Del Seguro de Responsabilidad Civil y la Responsabilidad Penal:</w:t>
      </w:r>
    </w:p>
    <w:p w14:paraId="4C051188" w14:textId="77777777" w:rsidR="00EA5A6A" w:rsidRPr="009B6DD6" w:rsidRDefault="00000000">
      <w:pPr>
        <w:numPr>
          <w:ilvl w:val="1"/>
          <w:numId w:val="407"/>
        </w:numPr>
        <w:rPr>
          <w:lang w:val="es-MX"/>
        </w:rPr>
      </w:pPr>
      <w:r w:rsidRPr="009B6DD6">
        <w:rPr>
          <w:lang w:val="es-MX"/>
        </w:rPr>
        <w:t>El ejercicio de profesiones que impliquen riesgo directo para la vida, la integridad física o el patrimonio de terceros no requerirá licencia administrativa previa, pero será obligatoria la suscripción de un Seguro de Praxis Profesional con cobertura suficiente para la reparación integral del daño.</w:t>
      </w:r>
    </w:p>
    <w:p w14:paraId="797E6C23" w14:textId="77777777" w:rsidR="00EA5A6A" w:rsidRPr="009B6DD6" w:rsidRDefault="00000000">
      <w:pPr>
        <w:numPr>
          <w:ilvl w:val="1"/>
          <w:numId w:val="407"/>
        </w:numPr>
        <w:rPr>
          <w:lang w:val="es-MX"/>
        </w:rPr>
      </w:pPr>
      <w:r w:rsidRPr="009B6DD6">
        <w:rPr>
          <w:lang w:val="es-MX"/>
        </w:rPr>
        <w:t>Diligencia de la Aseguradora: Las entidades aseguradoras actúan como garantes delegados de la competencia técnica. La emisión de una póliza implica la validación técnica de los títulos y la competencia del asegurado. La aseguradora será solidariamente responsable en el ámbito civil por los daños causados por el profesional. Ante un fallo judicial firme por negligencia profesional, el RNS ejecutará el cobro de la indemnización de forma automática contra la cuenta de reservas de la aseguradora registrada. La disputa entre el profesional y su aseguradora no detendrá el pago inmediato a la víctima.</w:t>
      </w:r>
    </w:p>
    <w:p w14:paraId="020783D6" w14:textId="77777777" w:rsidR="00EA5A6A" w:rsidRPr="009B6DD6" w:rsidRDefault="00000000">
      <w:pPr>
        <w:numPr>
          <w:ilvl w:val="1"/>
          <w:numId w:val="407"/>
        </w:numPr>
        <w:rPr>
          <w:lang w:val="es-MX"/>
        </w:rPr>
      </w:pPr>
      <w:r w:rsidRPr="009B6DD6">
        <w:rPr>
          <w:lang w:val="es-MX"/>
        </w:rPr>
        <w:t>Responsabilidad Penal Inalienable: El Seguro de Praxis cubre únicamente la responsabilidad civil (indemnizaciones). El profesional que actúe con dolo, impericia manifiesta o negligencia temeraria, responderá con su patrimonio personal y con su libertad ante la justicia penal bajo el cargo de Homicidio o Lesiones por Imprudencia, sin que la tenencia de seguro lo exima de la persecución criminal.</w:t>
      </w:r>
    </w:p>
    <w:p w14:paraId="75596BCD" w14:textId="77777777" w:rsidR="00EA5A6A" w:rsidRPr="009B6DD6" w:rsidRDefault="00000000">
      <w:pPr>
        <w:numPr>
          <w:ilvl w:val="1"/>
          <w:numId w:val="407"/>
        </w:numPr>
        <w:rPr>
          <w:lang w:val="es-MX"/>
        </w:rPr>
      </w:pPr>
      <w:r w:rsidRPr="009B6DD6">
        <w:rPr>
          <w:lang w:val="es-MX"/>
        </w:rPr>
        <w:t>Registro de Siniestralidad Público: El Estado mantendrá un registro público y transparente de las pólizas vigentes y de los fallos judiciales por mala praxis. La reincidencia en errores graves inhabilitará de facto al profesional, al volverse su prima inasumible por el mercado asegurador.</w:t>
      </w:r>
    </w:p>
    <w:p w14:paraId="0289871F" w14:textId="77777777" w:rsidR="00EA5A6A" w:rsidRPr="009B6DD6" w:rsidRDefault="00000000">
      <w:pPr>
        <w:numPr>
          <w:ilvl w:val="0"/>
          <w:numId w:val="406"/>
        </w:numPr>
        <w:rPr>
          <w:lang w:val="es-MX"/>
        </w:rPr>
      </w:pPr>
      <w:r w:rsidRPr="009B6DD6">
        <w:rPr>
          <w:b/>
          <w:bCs/>
          <w:lang w:val="es-MX"/>
        </w:rPr>
        <w:t>Mandato de Transferencia Comercial (Spin-Offs Académicos):</w:t>
      </w:r>
      <w:r w:rsidRPr="009B6DD6">
        <w:rPr>
          <w:lang w:val="es-MX"/>
        </w:rPr>
        <w:t xml:space="preserve"> Las Universidades e institutos técnicos que reciban fondos de Vouchers Educativos o subvenciones del FCIN están obligadas a establecer Oficinas de Transferencia Tecnológica.</w:t>
      </w:r>
    </w:p>
    <w:p w14:paraId="71116D2D" w14:textId="77777777" w:rsidR="00EA5A6A" w:rsidRPr="009B6DD6" w:rsidRDefault="00000000">
      <w:pPr>
        <w:numPr>
          <w:ilvl w:val="1"/>
          <w:numId w:val="408"/>
        </w:numPr>
        <w:rPr>
          <w:lang w:val="es-MX"/>
        </w:rPr>
      </w:pPr>
      <w:r w:rsidRPr="009B6DD6">
        <w:rPr>
          <w:lang w:val="es-MX"/>
        </w:rPr>
        <w:t>Se reconoce el derecho de propiedad intelectual compartida entre la institución, el profesor investigador y el alumno desarrollador.</w:t>
      </w:r>
    </w:p>
    <w:p w14:paraId="44964B0A" w14:textId="77777777" w:rsidR="00EA5A6A" w:rsidRPr="009B6DD6" w:rsidRDefault="00000000">
      <w:pPr>
        <w:numPr>
          <w:ilvl w:val="1"/>
          <w:numId w:val="408"/>
        </w:numPr>
        <w:rPr>
          <w:lang w:val="es-MX"/>
        </w:rPr>
      </w:pPr>
      <w:r w:rsidRPr="009B6DD6">
        <w:rPr>
          <w:lang w:val="es-MX"/>
        </w:rPr>
        <w:lastRenderedPageBreak/>
        <w:t>El Estado prohíbe los estatutos universitarios que impidan a académicos y estudiantes formar SACAs para explotar comercialmente sus descubrimientos. La ciencia financiada por la Nación debe tener una ruta libre hacia el mercado para generar riqueza tangible.</w:t>
      </w:r>
    </w:p>
    <w:p w14:paraId="54C99A92" w14:textId="77777777" w:rsidR="00EA5A6A" w:rsidRDefault="00000000">
      <w:r>
        <w:pict w14:anchorId="2F429FC2">
          <v:rect id="_x0000_i1103" style="width:0;height:1.5pt" o:hralign="center" o:hrstd="t" o:hr="t"/>
        </w:pict>
      </w:r>
    </w:p>
    <w:p w14:paraId="553BA802" w14:textId="77777777" w:rsidR="00EA5A6A" w:rsidRPr="009B6DD6" w:rsidRDefault="00000000">
      <w:pPr>
        <w:pStyle w:val="Heading2"/>
        <w:rPr>
          <w:lang w:val="es-MX"/>
        </w:rPr>
      </w:pPr>
      <w:bookmarkStart w:id="85" w:name="X6f5cf82c4e12ccbf8c738b6fbed6545962ad505"/>
      <w:bookmarkEnd w:id="84"/>
      <w:r w:rsidRPr="009B6DD6">
        <w:rPr>
          <w:lang w:val="es-MX"/>
        </w:rPr>
        <w:t>Artículo 67. Del Registro de Innovación Soberana y Protección de Activos Intangibles.</w:t>
      </w:r>
    </w:p>
    <w:p w14:paraId="6CA92DD0" w14:textId="77777777" w:rsidR="00EA5A6A" w:rsidRPr="009B6DD6" w:rsidRDefault="00000000">
      <w:pPr>
        <w:numPr>
          <w:ilvl w:val="0"/>
          <w:numId w:val="409"/>
        </w:numPr>
        <w:rPr>
          <w:lang w:val="es-MX"/>
        </w:rPr>
      </w:pPr>
      <w:r w:rsidRPr="009B6DD6">
        <w:rPr>
          <w:lang w:val="es-MX"/>
        </w:rPr>
        <w:t>Soberanía del Conocimiento: Se reconoce la propiedad intelectual y el secreto industrial como Propiedad Privada Inalienable y Sagrada. El Estado actúa como mero custodio técnico, careciendo de potestad para expropiar, "nacionalizar" o utilizar ideas, planos, algoritmos o procesos sin el consentimiento explícito y el contrato previo con el autor.</w:t>
      </w:r>
    </w:p>
    <w:p w14:paraId="314F83A4" w14:textId="77777777" w:rsidR="00EA5A6A" w:rsidRPr="009B6DD6" w:rsidRDefault="00000000">
      <w:pPr>
        <w:numPr>
          <w:ilvl w:val="0"/>
          <w:numId w:val="409"/>
        </w:numPr>
        <w:rPr>
          <w:lang w:val="es-MX"/>
        </w:rPr>
      </w:pPr>
      <w:r w:rsidRPr="009B6DD6">
        <w:rPr>
          <w:lang w:val="es-MX"/>
        </w:rPr>
        <w:t>Notaría Automática de Innovación (NAI): Se crea el Registro Nacional de Innovación sobre el Registro Nacional Soberano. Todo ciudadano, desde su Pasaporte de Ciudadanía Soberana (PCSC) , podrá registrar sus proyectos mediante:</w:t>
      </w:r>
    </w:p>
    <w:p w14:paraId="527A06D0" w14:textId="77777777" w:rsidR="00EA5A6A" w:rsidRPr="009B6DD6" w:rsidRDefault="00000000">
      <w:pPr>
        <w:numPr>
          <w:ilvl w:val="1"/>
          <w:numId w:val="410"/>
        </w:numPr>
        <w:rPr>
          <w:lang w:val="es-MX"/>
        </w:rPr>
      </w:pPr>
      <w:r w:rsidRPr="009B6DD6">
        <w:rPr>
          <w:lang w:val="es-MX"/>
        </w:rPr>
        <w:t>Sello Criptográfico: Un sello digital único que prueba que la idea existía en una fecha y hora exactas.</w:t>
      </w:r>
    </w:p>
    <w:p w14:paraId="2E644A68" w14:textId="77777777" w:rsidR="00EA5A6A" w:rsidRPr="009B6DD6" w:rsidRDefault="00000000">
      <w:pPr>
        <w:numPr>
          <w:ilvl w:val="1"/>
          <w:numId w:val="410"/>
        </w:numPr>
        <w:rPr>
          <w:lang w:val="es-MX"/>
        </w:rPr>
      </w:pPr>
      <w:r w:rsidRPr="009B6DD6">
        <w:rPr>
          <w:lang w:val="es-MX"/>
        </w:rPr>
        <w:t>Protocolo de Conocimiento Cero: El autor registra la prueba de su invento sin revelar los detalles técnicos sensibles al público o al Estado, manteniendo el control total sobre el "secreto industrial".</w:t>
      </w:r>
    </w:p>
    <w:p w14:paraId="58874063" w14:textId="77777777" w:rsidR="00EA5A6A" w:rsidRPr="009B6DD6" w:rsidRDefault="00000000">
      <w:pPr>
        <w:numPr>
          <w:ilvl w:val="0"/>
          <w:numId w:val="409"/>
        </w:numPr>
        <w:rPr>
          <w:lang w:val="es-MX"/>
        </w:rPr>
      </w:pPr>
      <w:r w:rsidRPr="009B6DD6">
        <w:rPr>
          <w:lang w:val="es-MX"/>
        </w:rPr>
        <w:t>Automatización de Regalías: Todo contrato de transferencia tecnológica entre un inventor y un Parque Tecnológico, Municipio o Empresa, se ejecutará mediante un Contrato Inteligente.</w:t>
      </w:r>
    </w:p>
    <w:p w14:paraId="57BDF02D" w14:textId="77777777" w:rsidR="00EA5A6A" w:rsidRPr="009B6DD6" w:rsidRDefault="00000000">
      <w:pPr>
        <w:numPr>
          <w:ilvl w:val="1"/>
          <w:numId w:val="411"/>
        </w:numPr>
        <w:rPr>
          <w:lang w:val="es-MX"/>
        </w:rPr>
      </w:pPr>
      <w:r w:rsidRPr="009B6DD6">
        <w:rPr>
          <w:lang w:val="es-MX"/>
        </w:rPr>
        <w:t>Los pagos por utilidades (dependiendo del % acordado) se distribuirán de forma automática e instantánea al momento de generarse el ingreso en la cuenta comercial de la empresa.</w:t>
      </w:r>
    </w:p>
    <w:p w14:paraId="2CB3E2DD" w14:textId="77777777" w:rsidR="00EA5A6A" w:rsidRPr="009B6DD6" w:rsidRDefault="00000000">
      <w:pPr>
        <w:numPr>
          <w:ilvl w:val="1"/>
          <w:numId w:val="411"/>
        </w:numPr>
        <w:rPr>
          <w:lang w:val="es-MX"/>
        </w:rPr>
      </w:pPr>
      <w:r w:rsidRPr="009B6DD6">
        <w:rPr>
          <w:lang w:val="es-MX"/>
        </w:rPr>
        <w:t>Se prohíbe la intervención manual de funcionarios o intermediarios en la liquidación de estas utilidades.</w:t>
      </w:r>
    </w:p>
    <w:p w14:paraId="0C12FD13" w14:textId="77777777" w:rsidR="00EA5A6A" w:rsidRPr="009B6DD6" w:rsidRDefault="00000000">
      <w:pPr>
        <w:numPr>
          <w:ilvl w:val="0"/>
          <w:numId w:val="409"/>
        </w:numPr>
        <w:rPr>
          <w:lang w:val="es-MX"/>
        </w:rPr>
      </w:pPr>
      <w:r w:rsidRPr="009B6DD6">
        <w:rPr>
          <w:lang w:val="es-MX"/>
        </w:rPr>
        <w:t>Presunción de Autoría y Defensa de Oficio: Ante cualquier implementación estatal de una tecnología, se presume la autoría del ciudadano que posea el registro más antiguo en el Registro Nacional Soberano. El Tribunal de Defensa de la Constitución (TDC) anulará de pleno derecho cualquier proyecto estatal que utilice innovaciones ciudadanas no contratadas, ordenando la indemnización inmediata por daños y perjuicios al autor.</w:t>
      </w:r>
    </w:p>
    <w:p w14:paraId="4F836BA3" w14:textId="77777777" w:rsidR="00EA5A6A" w:rsidRPr="009B6DD6" w:rsidRDefault="00000000">
      <w:pPr>
        <w:numPr>
          <w:ilvl w:val="0"/>
          <w:numId w:val="409"/>
        </w:numPr>
        <w:rPr>
          <w:lang w:val="es-MX"/>
        </w:rPr>
      </w:pPr>
      <w:r w:rsidRPr="009B6DD6">
        <w:rPr>
          <w:lang w:val="es-MX"/>
        </w:rPr>
        <w:lastRenderedPageBreak/>
        <w:t>Incentivo a la Creación: Los beneficios derivados de patentes y registros de innovación soberana estarán exentos de todo impuesto nacional por un periodo de diez (10) años, fomentando la capitalización del inventor.</w:t>
      </w:r>
    </w:p>
    <w:p w14:paraId="7FC52CB8" w14:textId="77777777" w:rsidR="00EA5A6A" w:rsidRDefault="00000000">
      <w:r>
        <w:pict w14:anchorId="29F794DE">
          <v:rect id="_x0000_i1104" style="width:0;height:1.5pt" o:hralign="center" o:hrstd="t" o:hr="t"/>
        </w:pict>
      </w:r>
    </w:p>
    <w:p w14:paraId="4A518D3F" w14:textId="77777777" w:rsidR="00EA5A6A" w:rsidRPr="009B6DD6" w:rsidRDefault="00000000">
      <w:pPr>
        <w:pStyle w:val="Heading2"/>
        <w:rPr>
          <w:lang w:val="es-MX"/>
        </w:rPr>
      </w:pPr>
      <w:bookmarkStart w:id="86" w:name="Xaba8158ed5ecf1116f0ffa0696bb42edf2761a4"/>
      <w:bookmarkEnd w:id="85"/>
      <w:r w:rsidRPr="009B6DD6">
        <w:rPr>
          <w:lang w:val="es-MX"/>
        </w:rPr>
        <w:t>Artículo 68. Del Sistema de Sustento en la Vejez (Pensiones).</w:t>
      </w:r>
    </w:p>
    <w:p w14:paraId="35A49436" w14:textId="77777777" w:rsidR="00EA5A6A" w:rsidRPr="009B6DD6" w:rsidRDefault="00000000">
      <w:pPr>
        <w:numPr>
          <w:ilvl w:val="0"/>
          <w:numId w:val="412"/>
        </w:numPr>
        <w:rPr>
          <w:lang w:val="es-MX"/>
        </w:rPr>
      </w:pPr>
      <w:r w:rsidRPr="009B6DD6">
        <w:rPr>
          <w:lang w:val="es-MX"/>
        </w:rPr>
        <w:t>Prohibición de Esquemas Piramidales: Se prohíbe el establecimiento de sistemas de reparto piramidal. El sistema de pensiones se basa en la Capitalización Individual y el ahorro de activos reales.</w:t>
      </w:r>
    </w:p>
    <w:p w14:paraId="05D6ABCB" w14:textId="77777777" w:rsidR="00EA5A6A" w:rsidRPr="009B6DD6" w:rsidRDefault="00000000">
      <w:pPr>
        <w:numPr>
          <w:ilvl w:val="0"/>
          <w:numId w:val="412"/>
        </w:numPr>
        <w:rPr>
          <w:lang w:val="es-MX"/>
        </w:rPr>
      </w:pPr>
      <w:r w:rsidRPr="009B6DD6">
        <w:rPr>
          <w:lang w:val="es-MX"/>
        </w:rPr>
        <w:t>Pensión Vitalicia Mínima: El Estado garantiza una pensión mínima vital financiada por el Tesoro Nacional a través de:</w:t>
      </w:r>
    </w:p>
    <w:p w14:paraId="17894BDD" w14:textId="77777777" w:rsidR="00EA5A6A" w:rsidRPr="009B6DD6" w:rsidRDefault="00000000">
      <w:pPr>
        <w:numPr>
          <w:ilvl w:val="1"/>
          <w:numId w:val="413"/>
        </w:numPr>
        <w:rPr>
          <w:lang w:val="es-MX"/>
        </w:rPr>
      </w:pPr>
      <w:r w:rsidRPr="009B6DD6">
        <w:rPr>
          <w:lang w:val="es-MX"/>
        </w:rPr>
        <w:t>Los rendimientos del Fideicomiso Nacional (activos recuperados).</w:t>
      </w:r>
    </w:p>
    <w:p w14:paraId="09300AD8" w14:textId="77777777" w:rsidR="00EA5A6A" w:rsidRDefault="00000000">
      <w:pPr>
        <w:numPr>
          <w:ilvl w:val="1"/>
          <w:numId w:val="413"/>
        </w:numPr>
      </w:pPr>
      <w:r>
        <w:t>Regalías del subsuelo estratégico.</w:t>
      </w:r>
    </w:p>
    <w:p w14:paraId="131CC4BB" w14:textId="77777777" w:rsidR="00EA5A6A" w:rsidRPr="009B6DD6" w:rsidRDefault="00000000">
      <w:pPr>
        <w:numPr>
          <w:ilvl w:val="0"/>
          <w:numId w:val="412"/>
        </w:numPr>
        <w:rPr>
          <w:lang w:val="es-MX"/>
        </w:rPr>
      </w:pPr>
      <w:r w:rsidRPr="009B6DD6">
        <w:rPr>
          <w:lang w:val="es-MX"/>
        </w:rPr>
        <w:t>Autonomía Municipal de Incentivos: Los Municipios, usando su autonomía fiscal del 70%, podrán incrementar voluntariamente las pensiones de sus residentes para premiar la permanencia y contribución local.</w:t>
      </w:r>
    </w:p>
    <w:p w14:paraId="51B3FF9E" w14:textId="77777777" w:rsidR="00EA5A6A" w:rsidRDefault="00000000">
      <w:r>
        <w:pict w14:anchorId="1A16D5C1">
          <v:rect id="_x0000_i1105" style="width:0;height:1.5pt" o:hralign="center" o:hrstd="t" o:hr="t"/>
        </w:pict>
      </w:r>
    </w:p>
    <w:p w14:paraId="01622765" w14:textId="77777777" w:rsidR="00EA5A6A" w:rsidRPr="009B6DD6" w:rsidRDefault="00000000">
      <w:pPr>
        <w:pStyle w:val="Heading1"/>
        <w:rPr>
          <w:lang w:val="es-MX"/>
        </w:rPr>
      </w:pPr>
      <w:bookmarkStart w:id="87" w:name="X749f45b1b2cd99ad45d7017bf841b733f569ea1"/>
      <w:bookmarkEnd w:id="80"/>
      <w:bookmarkEnd w:id="86"/>
      <w:r w:rsidRPr="009B6DD6">
        <w:rPr>
          <w:lang w:val="es-MX"/>
        </w:rPr>
        <w:t>TÍTULO VIII EL PODER MUNICIPAL Y LA COOPERACIÓN TÉCNICA</w:t>
      </w:r>
    </w:p>
    <w:p w14:paraId="2D8DFCBF" w14:textId="77777777" w:rsidR="00EA5A6A" w:rsidRDefault="00000000">
      <w:r>
        <w:pict w14:anchorId="7912FD10">
          <v:rect id="_x0000_i1106" style="width:0;height:1.5pt" o:hralign="center" o:hrstd="t" o:hr="t"/>
        </w:pict>
      </w:r>
    </w:p>
    <w:p w14:paraId="3B2607ED" w14:textId="77777777" w:rsidR="00EA5A6A" w:rsidRPr="009B6DD6" w:rsidRDefault="00000000">
      <w:pPr>
        <w:pStyle w:val="Heading2"/>
        <w:rPr>
          <w:lang w:val="es-MX"/>
        </w:rPr>
      </w:pPr>
      <w:bookmarkStart w:id="88" w:name="Xc6d2eeac599c9ec3086178382c9a5e23126d7d7"/>
      <w:r w:rsidRPr="009B6DD6">
        <w:rPr>
          <w:lang w:val="es-MX"/>
        </w:rPr>
        <w:t>Artículo 69. Autonomía Municipal y Supresión de la Provincia.</w:t>
      </w:r>
    </w:p>
    <w:p w14:paraId="3D0ADA97" w14:textId="77777777" w:rsidR="00EA5A6A" w:rsidRPr="009B6DD6" w:rsidRDefault="00000000">
      <w:pPr>
        <w:numPr>
          <w:ilvl w:val="0"/>
          <w:numId w:val="414"/>
        </w:numPr>
        <w:rPr>
          <w:lang w:val="es-MX"/>
        </w:rPr>
      </w:pPr>
      <w:r w:rsidRPr="009B6DD6">
        <w:rPr>
          <w:lang w:val="es-MX"/>
        </w:rPr>
        <w:t>Soberanía del Nodo Municipal: El Municipio es la unidad política soberana primaria. Goza de autonomía plena para legislar sobre asuntos locales y administrar su presupuesto sin interferencia nacional, salvo en las competencias exclusivas definidas en el Artículo 44 y las limitantes del Artículo 34.3. Además de cualquiera otra disposición que la ley o esta constitución considere.</w:t>
      </w:r>
    </w:p>
    <w:p w14:paraId="64709996" w14:textId="77777777" w:rsidR="00EA5A6A" w:rsidRPr="009B6DD6" w:rsidRDefault="00000000">
      <w:pPr>
        <w:numPr>
          <w:ilvl w:val="0"/>
          <w:numId w:val="414"/>
        </w:numPr>
        <w:rPr>
          <w:lang w:val="es-MX"/>
        </w:rPr>
      </w:pPr>
      <w:r w:rsidRPr="009B6DD6">
        <w:rPr>
          <w:lang w:val="es-MX"/>
        </w:rPr>
        <w:t xml:space="preserve">Soberanía de Suministro Directo: Los Municipios tienen el derecho constitucional de adquirir suministros, energía y bienes directamente de las plantas de producción ubicadas en su territorio o en municipios colindantes, saltándose cualquier estructura de distribución nacional o “jefaturas” radicadas en la capital. El contrato inteligente (Smart Contract) en el RNS liquidará el pago directamente al productor, eliminando la capacidad de interceptación de fondos o bienes por parte de organismos centrales. Este derecho de suministro directo no podrá comprometer la estabilidad de las Redes de Interconexión Nacional (RRI). El TAT fijará una Cuota de Reserva Nacional obligatoria para toda planta de gran escala; el </w:t>
      </w:r>
      <w:r w:rsidRPr="009B6DD6">
        <w:rPr>
          <w:lang w:val="es-MX"/>
        </w:rPr>
        <w:lastRenderedPageBreak/>
        <w:t>municipio solo podrá contratar de forma directa el excedente de producción tras asegurar el flujo pactado hacia el resto de los nodos de la República.</w:t>
      </w:r>
    </w:p>
    <w:p w14:paraId="4EC0FB50" w14:textId="77777777" w:rsidR="00EA5A6A" w:rsidRPr="009B6DD6" w:rsidRDefault="00000000">
      <w:pPr>
        <w:numPr>
          <w:ilvl w:val="0"/>
          <w:numId w:val="414"/>
        </w:numPr>
        <w:rPr>
          <w:lang w:val="es-MX"/>
        </w:rPr>
      </w:pPr>
      <w:r w:rsidRPr="009B6DD6">
        <w:rPr>
          <w:b/>
          <w:bCs/>
          <w:lang w:val="es-MX"/>
        </w:rPr>
        <w:t>De la Libertad de Ingeniería Administrativa:</w:t>
      </w:r>
      <w:r w:rsidRPr="009B6DD6">
        <w:rPr>
          <w:lang w:val="es-MX"/>
        </w:rPr>
        <w:t xml:space="preserve"> Se garantiza a cada Municipio la potestad absoluta para diseñar, crear, modificar o suprimir sus propias </w:t>
      </w:r>
      <w:r w:rsidRPr="009B6DD6">
        <w:rPr>
          <w:b/>
          <w:bCs/>
          <w:lang w:val="es-MX"/>
        </w:rPr>
        <w:t>Estructuras de Gestión y Ejecución</w:t>
      </w:r>
      <w:r w:rsidRPr="009B6DD6">
        <w:rPr>
          <w:lang w:val="es-MX"/>
        </w:rPr>
        <w:t>.</w:t>
      </w:r>
    </w:p>
    <w:p w14:paraId="5C761483" w14:textId="77777777" w:rsidR="00EA5A6A" w:rsidRPr="009B6DD6" w:rsidRDefault="00000000">
      <w:pPr>
        <w:numPr>
          <w:ilvl w:val="1"/>
          <w:numId w:val="415"/>
        </w:numPr>
        <w:rPr>
          <w:lang w:val="es-MX"/>
        </w:rPr>
      </w:pPr>
      <w:r w:rsidRPr="009B6DD6">
        <w:rPr>
          <w:b/>
          <w:bCs/>
          <w:lang w:val="es-MX"/>
        </w:rPr>
        <w:t>No Obligatoriedad de Calco:</w:t>
      </w:r>
      <w:r w:rsidRPr="009B6DD6">
        <w:rPr>
          <w:lang w:val="es-MX"/>
        </w:rPr>
        <w:t xml:space="preserve"> El Municipio no está obligado a replicar la estructura de las Secretarías Nacionales. Podrá organizar su gabinete bajo modelos de Gerencia Técnica, Consejos de Notables, Agencias de Propósito Único o cualquier otra forma que dicte su </w:t>
      </w:r>
      <w:r w:rsidRPr="009B6DD6">
        <w:rPr>
          <w:b/>
          <w:bCs/>
          <w:lang w:val="es-MX"/>
        </w:rPr>
        <w:t>Estatuto de Soberanía Local</w:t>
      </w:r>
      <w:r w:rsidRPr="009B6DD6">
        <w:rPr>
          <w:lang w:val="es-MX"/>
        </w:rPr>
        <w:t xml:space="preserve"> (Art. 168).</w:t>
      </w:r>
    </w:p>
    <w:p w14:paraId="38FDC75F" w14:textId="77777777" w:rsidR="00EA5A6A" w:rsidRPr="009B6DD6" w:rsidRDefault="00000000">
      <w:pPr>
        <w:numPr>
          <w:ilvl w:val="1"/>
          <w:numId w:val="415"/>
        </w:numPr>
        <w:rPr>
          <w:lang w:val="es-MX"/>
        </w:rPr>
      </w:pPr>
      <w:r w:rsidRPr="009B6DD6">
        <w:rPr>
          <w:b/>
          <w:bCs/>
          <w:lang w:val="es-MX"/>
        </w:rPr>
        <w:t>Criterio de Conveniencia fáctica:</w:t>
      </w:r>
      <w:r w:rsidRPr="009B6DD6">
        <w:rPr>
          <w:lang w:val="es-MX"/>
        </w:rPr>
        <w:t xml:space="preserve"> Un municipio costero podrá crear una "Dirección de Resiliencia Marítima", mientras uno montañoso podrá optar por un "Consorcio de Logística de Altura". El Estado Nacional no podrá imponer organigramas ni manuales de funciones transversales.</w:t>
      </w:r>
    </w:p>
    <w:p w14:paraId="7AD662EC" w14:textId="77777777" w:rsidR="00EA5A6A" w:rsidRPr="009B6DD6" w:rsidRDefault="00000000">
      <w:pPr>
        <w:numPr>
          <w:ilvl w:val="0"/>
          <w:numId w:val="414"/>
        </w:numPr>
        <w:rPr>
          <w:lang w:val="es-MX"/>
        </w:rPr>
      </w:pPr>
      <w:r w:rsidRPr="009B6DD6">
        <w:rPr>
          <w:b/>
          <w:bCs/>
          <w:lang w:val="es-MX"/>
        </w:rPr>
        <w:t>De la Soberanía Lingüística del Nodo Municipal.</w:t>
      </w:r>
      <w:r w:rsidRPr="009B6DD6">
        <w:rPr>
          <w:lang w:val="es-MX"/>
        </w:rPr>
        <w:br/>
        <w:t xml:space="preserve">Cada Municipio, a través de su Asamblea y ratificado por plebiscito local, tiene la potestad absoluta de determinar su </w:t>
      </w:r>
      <w:r w:rsidRPr="009B6DD6">
        <w:rPr>
          <w:b/>
          <w:bCs/>
          <w:lang w:val="es-MX"/>
        </w:rPr>
        <w:t>Idioma de Administración Primaria</w:t>
      </w:r>
      <w:r w:rsidRPr="009B6DD6">
        <w:rPr>
          <w:lang w:val="es-MX"/>
        </w:rPr>
        <w:t>.</w:t>
      </w:r>
    </w:p>
    <w:p w14:paraId="0D9DE8A8" w14:textId="77777777" w:rsidR="00EA5A6A" w:rsidRPr="009B6DD6" w:rsidRDefault="00000000">
      <w:pPr>
        <w:numPr>
          <w:ilvl w:val="1"/>
          <w:numId w:val="416"/>
        </w:numPr>
        <w:rPr>
          <w:lang w:val="es-MX"/>
        </w:rPr>
      </w:pPr>
      <w:r w:rsidRPr="009B6DD6">
        <w:rPr>
          <w:b/>
          <w:bCs/>
          <w:lang w:val="es-MX"/>
        </w:rPr>
        <w:t>Ejecución Local:</w:t>
      </w:r>
      <w:r w:rsidRPr="009B6DD6">
        <w:rPr>
          <w:lang w:val="es-MX"/>
        </w:rPr>
        <w:t xml:space="preserve"> En municipios donde una lengua distinta al español sea predominante por razones históricas, étnicas o de integración territorial (ej. Kréyol, Inglés), todas las instituciones municipales, registros locales y procesos judiciales de primera instancia se ejecutarán en dicha lengua.</w:t>
      </w:r>
    </w:p>
    <w:p w14:paraId="7DF31E50" w14:textId="77777777" w:rsidR="00EA5A6A" w:rsidRPr="009B6DD6" w:rsidRDefault="00000000">
      <w:pPr>
        <w:numPr>
          <w:ilvl w:val="1"/>
          <w:numId w:val="416"/>
        </w:numPr>
        <w:rPr>
          <w:lang w:val="es-MX"/>
        </w:rPr>
      </w:pPr>
      <w:r w:rsidRPr="009B6DD6">
        <w:rPr>
          <w:b/>
          <w:bCs/>
          <w:lang w:val="es-MX"/>
        </w:rPr>
        <w:t>La Capa de Traducción RNS:</w:t>
      </w:r>
      <w:r w:rsidRPr="009B6DD6">
        <w:rPr>
          <w:lang w:val="es-MX"/>
        </w:rPr>
        <w:t xml:space="preserve"> El Registro Nacional Soberano (RNS) deberá proveer interfaces multilingües. Todo documento emitido en una lengua municipal soberana tendrá validez jurídica plena en toda la República, siendo responsabilidad del sistema digital (y no del ciudadano) proveer la traducción certificada al español para trámites inter-municipales.</w:t>
      </w:r>
    </w:p>
    <w:p w14:paraId="72DEE67C" w14:textId="77777777" w:rsidR="00EA5A6A" w:rsidRPr="009B6DD6" w:rsidRDefault="00000000">
      <w:pPr>
        <w:numPr>
          <w:ilvl w:val="1"/>
          <w:numId w:val="416"/>
        </w:numPr>
        <w:rPr>
          <w:lang w:val="es-MX"/>
        </w:rPr>
      </w:pPr>
      <w:r w:rsidRPr="009B6DD6">
        <w:rPr>
          <w:b/>
          <w:bCs/>
          <w:lang w:val="es-MX"/>
        </w:rPr>
        <w:t>Educación Bilingüe de Oficio:</w:t>
      </w:r>
      <w:r w:rsidRPr="009B6DD6">
        <w:rPr>
          <w:lang w:val="es-MX"/>
        </w:rPr>
        <w:t xml:space="preserve"> Los municipios con lengua primaria distinta al español tienen la obligación de incluir el español en su currículo educativo (Art. 60) como segunda lengua técnica, asegurando que sus ciudadanos no queden aislados del flujo económico nacional.</w:t>
      </w:r>
    </w:p>
    <w:p w14:paraId="6C3D13F6" w14:textId="77777777" w:rsidR="00EA5A6A" w:rsidRPr="009B6DD6" w:rsidRDefault="00000000">
      <w:pPr>
        <w:numPr>
          <w:ilvl w:val="0"/>
          <w:numId w:val="414"/>
        </w:numPr>
        <w:rPr>
          <w:lang w:val="es-MX"/>
        </w:rPr>
      </w:pPr>
      <w:r w:rsidRPr="009B6DD6">
        <w:rPr>
          <w:b/>
          <w:bCs/>
          <w:lang w:val="es-MX"/>
        </w:rPr>
        <w:t>De las Estructuras de Sincronización Obligatoria:</w:t>
      </w:r>
      <w:r w:rsidRPr="009B6DD6">
        <w:rPr>
          <w:lang w:val="es-MX"/>
        </w:rPr>
        <w:br/>
        <w:t>Únicamente se declaran como estructuras de existencia obligatoria en el nodo municipal aquellas que garantizan la integridad de la Red Nacional:</w:t>
      </w:r>
    </w:p>
    <w:p w14:paraId="7E33BA60" w14:textId="77777777" w:rsidR="00EA5A6A" w:rsidRPr="009B6DD6" w:rsidRDefault="00000000">
      <w:pPr>
        <w:numPr>
          <w:ilvl w:val="1"/>
          <w:numId w:val="417"/>
        </w:numPr>
        <w:rPr>
          <w:lang w:val="es-MX"/>
        </w:rPr>
      </w:pPr>
      <w:r w:rsidRPr="009B6DD6">
        <w:rPr>
          <w:lang w:val="es-MX"/>
        </w:rPr>
        <w:t xml:space="preserve">El </w:t>
      </w:r>
      <w:r w:rsidRPr="009B6DD6">
        <w:rPr>
          <w:b/>
          <w:bCs/>
          <w:lang w:val="es-MX"/>
        </w:rPr>
        <w:t>TMDC</w:t>
      </w:r>
      <w:r w:rsidRPr="009B6DD6">
        <w:rPr>
          <w:lang w:val="es-MX"/>
        </w:rPr>
        <w:t xml:space="preserve"> (Tribunal Municipal de Defensa de la Constitución).</w:t>
      </w:r>
    </w:p>
    <w:p w14:paraId="2181F860" w14:textId="77777777" w:rsidR="00EA5A6A" w:rsidRPr="009B6DD6" w:rsidRDefault="00000000">
      <w:pPr>
        <w:numPr>
          <w:ilvl w:val="1"/>
          <w:numId w:val="417"/>
        </w:numPr>
        <w:rPr>
          <w:lang w:val="es-MX"/>
        </w:rPr>
      </w:pPr>
      <w:r w:rsidRPr="009B6DD6">
        <w:rPr>
          <w:lang w:val="es-MX"/>
        </w:rPr>
        <w:t xml:space="preserve">El </w:t>
      </w:r>
      <w:r w:rsidRPr="009B6DD6">
        <w:rPr>
          <w:b/>
          <w:bCs/>
          <w:lang w:val="es-MX"/>
        </w:rPr>
        <w:t>CEL</w:t>
      </w:r>
      <w:r w:rsidRPr="009B6DD6">
        <w:rPr>
          <w:lang w:val="es-MX"/>
        </w:rPr>
        <w:t xml:space="preserve"> (Consejo de Evolución Local).</w:t>
      </w:r>
    </w:p>
    <w:p w14:paraId="12224C53" w14:textId="77777777" w:rsidR="00EA5A6A" w:rsidRPr="009B6DD6" w:rsidRDefault="00000000">
      <w:pPr>
        <w:numPr>
          <w:ilvl w:val="1"/>
          <w:numId w:val="417"/>
        </w:numPr>
        <w:rPr>
          <w:lang w:val="es-MX"/>
        </w:rPr>
      </w:pPr>
      <w:r w:rsidRPr="009B6DD6">
        <w:rPr>
          <w:lang w:val="es-MX"/>
        </w:rPr>
        <w:t xml:space="preserve">La </w:t>
      </w:r>
      <w:r w:rsidRPr="009B6DD6">
        <w:rPr>
          <w:b/>
          <w:bCs/>
          <w:lang w:val="es-MX"/>
        </w:rPr>
        <w:t>Milicia Municipal</w:t>
      </w:r>
      <w:r w:rsidRPr="009B6DD6">
        <w:rPr>
          <w:lang w:val="es-MX"/>
        </w:rPr>
        <w:t xml:space="preserve"> (como cuerpo de reserva).</w:t>
      </w:r>
    </w:p>
    <w:p w14:paraId="48D6D0A3" w14:textId="77777777" w:rsidR="00EA5A6A" w:rsidRPr="009B6DD6" w:rsidRDefault="00000000">
      <w:pPr>
        <w:numPr>
          <w:ilvl w:val="1"/>
          <w:numId w:val="417"/>
        </w:numPr>
        <w:rPr>
          <w:lang w:val="es-MX"/>
        </w:rPr>
      </w:pPr>
      <w:r w:rsidRPr="009B6DD6">
        <w:rPr>
          <w:lang w:val="es-MX"/>
        </w:rPr>
        <w:lastRenderedPageBreak/>
        <w:t xml:space="preserve">El </w:t>
      </w:r>
      <w:r w:rsidRPr="009B6DD6">
        <w:rPr>
          <w:b/>
          <w:bCs/>
          <w:lang w:val="es-MX"/>
        </w:rPr>
        <w:t>Nodo Espejo del RNS</w:t>
      </w:r>
      <w:r w:rsidRPr="009B6DD6">
        <w:rPr>
          <w:lang w:val="es-MX"/>
        </w:rPr>
        <w:t xml:space="preserve"> (Art. 126.1).</w:t>
      </w:r>
    </w:p>
    <w:p w14:paraId="740ED7CD" w14:textId="77777777" w:rsidR="00EA5A6A" w:rsidRPr="009B6DD6" w:rsidRDefault="00000000">
      <w:pPr>
        <w:numPr>
          <w:ilvl w:val="1"/>
          <w:numId w:val="417"/>
        </w:numPr>
        <w:rPr>
          <w:lang w:val="es-MX"/>
        </w:rPr>
      </w:pPr>
      <w:r w:rsidRPr="009B6DD6">
        <w:rPr>
          <w:lang w:val="es-MX"/>
        </w:rPr>
        <w:t xml:space="preserve">El </w:t>
      </w:r>
      <w:r w:rsidRPr="009B6DD6">
        <w:rPr>
          <w:b/>
          <w:bCs/>
          <w:lang w:val="es-MX"/>
        </w:rPr>
        <w:t>Cuerpo de Alguaciles</w:t>
      </w:r>
      <w:r w:rsidRPr="009B6DD6">
        <w:rPr>
          <w:lang w:val="es-MX"/>
        </w:rPr>
        <w:t xml:space="preserve"> (en su sección de ejecución local).</w:t>
      </w:r>
      <w:r w:rsidRPr="009B6DD6">
        <w:rPr>
          <w:lang w:val="es-MX"/>
        </w:rPr>
        <w:br/>
        <w:t>Fuera de estas cinco anclas institucionales, el Municipio es el arquitecto único de su burocracia.</w:t>
      </w:r>
    </w:p>
    <w:p w14:paraId="7879C476" w14:textId="77777777" w:rsidR="00EA5A6A" w:rsidRPr="009B6DD6" w:rsidRDefault="00000000">
      <w:pPr>
        <w:numPr>
          <w:ilvl w:val="1"/>
          <w:numId w:val="417"/>
        </w:numPr>
        <w:rPr>
          <w:lang w:val="es-MX"/>
        </w:rPr>
      </w:pPr>
      <w:r w:rsidRPr="009B6DD6">
        <w:rPr>
          <w:lang w:val="es-MX"/>
        </w:rPr>
        <w:t>El TSJM (Tribunal Supremo de Justicia Municipal).</w:t>
      </w:r>
    </w:p>
    <w:p w14:paraId="7272DFC5" w14:textId="77777777" w:rsidR="00EA5A6A" w:rsidRPr="009B6DD6" w:rsidRDefault="00000000">
      <w:pPr>
        <w:numPr>
          <w:ilvl w:val="1"/>
          <w:numId w:val="417"/>
        </w:numPr>
        <w:rPr>
          <w:lang w:val="es-MX"/>
        </w:rPr>
      </w:pPr>
      <w:r w:rsidRPr="009B6DD6">
        <w:rPr>
          <w:lang w:val="es-MX"/>
        </w:rPr>
        <w:t>El TATM (Tribunal de Arbitraje Técnico Municipal).</w:t>
      </w:r>
    </w:p>
    <w:p w14:paraId="3BFF80FA" w14:textId="77777777" w:rsidR="00EA5A6A" w:rsidRPr="009B6DD6" w:rsidRDefault="00000000">
      <w:pPr>
        <w:numPr>
          <w:ilvl w:val="1"/>
          <w:numId w:val="417"/>
        </w:numPr>
        <w:rPr>
          <w:lang w:val="es-MX"/>
        </w:rPr>
      </w:pPr>
      <w:r w:rsidRPr="009B6DD6">
        <w:rPr>
          <w:lang w:val="es-MX"/>
        </w:rPr>
        <w:t>Otros que está Constitución o leyes orgánicas de alcance nacional defina como tal.</w:t>
      </w:r>
    </w:p>
    <w:p w14:paraId="5403CCC3" w14:textId="77777777" w:rsidR="00EA5A6A" w:rsidRDefault="00000000">
      <w:r>
        <w:pict w14:anchorId="6883589A">
          <v:rect id="_x0000_i1107" style="width:0;height:1.5pt" o:hralign="center" o:hrstd="t" o:hr="t"/>
        </w:pict>
      </w:r>
    </w:p>
    <w:p w14:paraId="30D33BCB" w14:textId="77777777" w:rsidR="00EA5A6A" w:rsidRPr="009B6DD6" w:rsidRDefault="00000000">
      <w:pPr>
        <w:pStyle w:val="Heading2"/>
        <w:rPr>
          <w:lang w:val="es-MX"/>
        </w:rPr>
      </w:pPr>
      <w:bookmarkStart w:id="89" w:name="X9f94fec55f316c04930bf25ddba9e507eb8d57a"/>
      <w:bookmarkEnd w:id="88"/>
      <w:r w:rsidRPr="009B6DD6">
        <w:rPr>
          <w:lang w:val="es-MX"/>
        </w:rPr>
        <w:t>Artículo 70. Protocolo de Sincronización Nacional.</w:t>
      </w:r>
    </w:p>
    <w:p w14:paraId="32A9A440" w14:textId="77777777" w:rsidR="00EA5A6A" w:rsidRPr="009B6DD6" w:rsidRDefault="00000000">
      <w:pPr>
        <w:numPr>
          <w:ilvl w:val="0"/>
          <w:numId w:val="418"/>
        </w:numPr>
        <w:rPr>
          <w:lang w:val="es-MX"/>
        </w:rPr>
      </w:pPr>
      <w:r w:rsidRPr="009B6DD6">
        <w:rPr>
          <w:lang w:val="es-MX"/>
        </w:rPr>
        <w:t>Activación por Emergencia: Ante catástrofes naturales o agresión externa, el Presidente de la República podrá activar el Estado de Sincronización Nacional, previa validación técnica del TDC en un plazo máximo de seis (6) horas.</w:t>
      </w:r>
    </w:p>
    <w:p w14:paraId="310F0C5C" w14:textId="77777777" w:rsidR="00EA5A6A" w:rsidRPr="009B6DD6" w:rsidRDefault="00000000">
      <w:pPr>
        <w:numPr>
          <w:ilvl w:val="0"/>
          <w:numId w:val="418"/>
        </w:numPr>
        <w:rPr>
          <w:lang w:val="es-MX"/>
        </w:rPr>
      </w:pPr>
      <w:r w:rsidRPr="009B6DD6">
        <w:rPr>
          <w:lang w:val="es-MX"/>
        </w:rPr>
        <w:t>Coordinación Temporal: Durante la vigencia (máximo 30 días, prorrogables por el Congreso), los recursos de seguridad y logística municipales pasan a coordinación de un Mando Nacional de Emergencia, sin que esto suponga la suspensión de los derechos fundamentales.</w:t>
      </w:r>
    </w:p>
    <w:p w14:paraId="2959E87C" w14:textId="77777777" w:rsidR="00EA5A6A" w:rsidRPr="009B6DD6" w:rsidRDefault="00000000">
      <w:pPr>
        <w:numPr>
          <w:ilvl w:val="0"/>
          <w:numId w:val="418"/>
        </w:numPr>
        <w:rPr>
          <w:lang w:val="es-MX"/>
        </w:rPr>
      </w:pPr>
      <w:r w:rsidRPr="009B6DD6">
        <w:rPr>
          <w:lang w:val="es-MX"/>
        </w:rPr>
        <w:t>Intervención por Deriva Antiliberal: El TDC podrá declarar a un Municipio en "Estado de Incompatibilidad" si este utiliza su autonomía para segregar ciudadanos, imponer dogmas religiosos o suplantar la justicia civil. En tal caso, el Gobierno Nacional asume temporalmente la seguridad para purgar el sistema y convocar a nuevas elecciones libres.</w:t>
      </w:r>
    </w:p>
    <w:p w14:paraId="7938A653" w14:textId="77777777" w:rsidR="00EA5A6A" w:rsidRPr="009B6DD6" w:rsidRDefault="00000000">
      <w:pPr>
        <w:numPr>
          <w:ilvl w:val="0"/>
          <w:numId w:val="418"/>
        </w:numPr>
        <w:rPr>
          <w:lang w:val="es-MX"/>
        </w:rPr>
      </w:pPr>
      <w:r w:rsidRPr="009B6DD6">
        <w:rPr>
          <w:lang w:val="es-MX"/>
        </w:rPr>
        <w:t>Principio de Solidaridad de Red: En situaciones de desastre natural o emergencia humanitaria declarada por el TDC, los municipios adyacentes o con excedentes de recursos críticos (agua, energía, alimentos) tienen la obligación constitucional de prestar auxilio técnico y logístico. El costo de dicha ayuda será compensado mediante créditos fiscales del Tesoro Nacional o a través del Fondo de Convergencia (FCIN) en el ciclo fiscal subsiguiente, pero el auxilio no podrá ser condicionado ni postergado.</w:t>
      </w:r>
    </w:p>
    <w:p w14:paraId="0D51B0B9" w14:textId="77777777" w:rsidR="00EA5A6A" w:rsidRPr="009B6DD6" w:rsidRDefault="00000000">
      <w:pPr>
        <w:numPr>
          <w:ilvl w:val="0"/>
          <w:numId w:val="418"/>
        </w:numPr>
        <w:rPr>
          <w:lang w:val="es-MX"/>
        </w:rPr>
      </w:pPr>
      <w:r w:rsidRPr="009B6DD6">
        <w:rPr>
          <w:b/>
          <w:bCs/>
          <w:lang w:val="es-MX"/>
        </w:rPr>
        <w:t>De la Duración Técnica de la Sincronización y el Veto de Desconexión.</w:t>
      </w:r>
      <w:r w:rsidRPr="009B6DD6">
        <w:rPr>
          <w:lang w:val="es-MX"/>
        </w:rPr>
        <w:br/>
        <w:t xml:space="preserve">La vigencia del Estado de Sincronización Nacional no se medirá por días calendario, sino por el </w:t>
      </w:r>
      <w:r w:rsidRPr="009B6DD6">
        <w:rPr>
          <w:b/>
          <w:bCs/>
          <w:lang w:val="es-MX"/>
        </w:rPr>
        <w:t>Índice de Estabilidad Vital (IEV)</w:t>
      </w:r>
      <w:r w:rsidRPr="009B6DD6">
        <w:rPr>
          <w:lang w:val="es-MX"/>
        </w:rPr>
        <w:t xml:space="preserve"> definido por el TAT.</w:t>
      </w:r>
    </w:p>
    <w:p w14:paraId="11F55259" w14:textId="77777777" w:rsidR="00EA5A6A" w:rsidRPr="009B6DD6" w:rsidRDefault="00000000">
      <w:pPr>
        <w:numPr>
          <w:ilvl w:val="1"/>
          <w:numId w:val="419"/>
        </w:numPr>
        <w:rPr>
          <w:lang w:val="es-MX"/>
        </w:rPr>
      </w:pPr>
      <w:r w:rsidRPr="009B6DD6">
        <w:rPr>
          <w:b/>
          <w:bCs/>
          <w:lang w:val="es-MX"/>
        </w:rPr>
        <w:t>Prórroga Automática Técnica:</w:t>
      </w:r>
      <w:r w:rsidRPr="009B6DD6">
        <w:rPr>
          <w:lang w:val="es-MX"/>
        </w:rPr>
        <w:t xml:space="preserve"> Si al cumplirse los 30 días, el TAT certifica que el IEV de los municipios afectados es inferior al 70% (falta de agua potable, energía en centros críticos o incomunicación), la Sincronización se </w:t>
      </w:r>
      <w:r w:rsidRPr="009B6DD6">
        <w:rPr>
          <w:lang w:val="es-MX"/>
        </w:rPr>
        <w:lastRenderedPageBreak/>
        <w:t>prorrogará automáticamente de forma decenal hasta la restauración de los mínimos vitales.</w:t>
      </w:r>
    </w:p>
    <w:p w14:paraId="0B64C919" w14:textId="77777777" w:rsidR="00EA5A6A" w:rsidRPr="009B6DD6" w:rsidRDefault="00000000">
      <w:pPr>
        <w:numPr>
          <w:ilvl w:val="1"/>
          <w:numId w:val="419"/>
        </w:numPr>
        <w:rPr>
          <w:lang w:val="es-MX"/>
        </w:rPr>
      </w:pPr>
      <w:r w:rsidRPr="009B6DD6">
        <w:rPr>
          <w:b/>
          <w:bCs/>
          <w:lang w:val="es-MX"/>
        </w:rPr>
        <w:t>Mando Algorítmico de Despacho (MAD):</w:t>
      </w:r>
      <w:r w:rsidRPr="009B6DD6">
        <w:rPr>
          <w:lang w:val="es-MX"/>
        </w:rPr>
        <w:t xml:space="preserve"> Durante la Sincronización, el TAT toma el control del algoritmo de despacho de las Redes de Interconexión (RRI). Se prohíbe a cualquier Municipio o SACA el racionamiento unilateral de energía o agua hacia otros nodos. El flujo se distribuirá priorizando: 1) Centros Médicos y Cadena de Frío, 2) Nodos de Comunicación del RNS, 3) Saneamiento de Agua y 4) Consumo Residencial Equitativo.</w:t>
      </w:r>
    </w:p>
    <w:p w14:paraId="3483705E" w14:textId="77777777" w:rsidR="00EA5A6A" w:rsidRPr="009B6DD6" w:rsidRDefault="00000000">
      <w:pPr>
        <w:numPr>
          <w:ilvl w:val="1"/>
          <w:numId w:val="419"/>
        </w:numPr>
        <w:rPr>
          <w:lang w:val="es-MX"/>
        </w:rPr>
      </w:pPr>
      <w:r w:rsidRPr="009B6DD6">
        <w:rPr>
          <w:b/>
          <w:bCs/>
          <w:lang w:val="es-MX"/>
        </w:rPr>
        <w:t>Compensación Post-Desastre:</w:t>
      </w:r>
      <w:r w:rsidRPr="009B6DD6">
        <w:rPr>
          <w:lang w:val="es-MX"/>
        </w:rPr>
        <w:t xml:space="preserve"> Para evitar el desincentivo a la inversión local, el excedente de energía o recursos cedidos por un Municipio a otro durante la crisis será registrado en el RNS como un </w:t>
      </w:r>
      <w:r w:rsidRPr="009B6DD6">
        <w:rPr>
          <w:b/>
          <w:bCs/>
          <w:lang w:val="es-MX"/>
        </w:rPr>
        <w:t>Crédito de Emergencia</w:t>
      </w:r>
      <w:r w:rsidRPr="009B6DD6">
        <w:rPr>
          <w:lang w:val="es-MX"/>
        </w:rPr>
        <w:t>. Al finalizar la crisis, el Municipio receptor compensará al emisor mediante una transferencia del Fondo de Convergencia (FCIN) o mediante Acciones de Mercado (AM) compensatorias, garantizando que la solidaridad no sea una confiscación encubierta.</w:t>
      </w:r>
    </w:p>
    <w:p w14:paraId="317A870A" w14:textId="77777777" w:rsidR="00EA5A6A" w:rsidRDefault="00000000">
      <w:r>
        <w:pict w14:anchorId="11EB0DA6">
          <v:rect id="_x0000_i1108" style="width:0;height:1.5pt" o:hralign="center" o:hrstd="t" o:hr="t"/>
        </w:pict>
      </w:r>
    </w:p>
    <w:p w14:paraId="449B49A6" w14:textId="77777777" w:rsidR="00EA5A6A" w:rsidRPr="009B6DD6" w:rsidRDefault="00000000">
      <w:pPr>
        <w:pStyle w:val="Heading2"/>
        <w:rPr>
          <w:lang w:val="es-MX"/>
        </w:rPr>
      </w:pPr>
      <w:bookmarkStart w:id="90" w:name="X8f4df5230e5ece06b80976b246b5396ac4f6c4f"/>
      <w:bookmarkEnd w:id="89"/>
      <w:r w:rsidRPr="009B6DD6">
        <w:rPr>
          <w:lang w:val="es-MX"/>
        </w:rPr>
        <w:t>Artículo 71. De los Consorcios de Propósito Único (CPU).</w:t>
      </w:r>
    </w:p>
    <w:p w14:paraId="146535EE" w14:textId="77777777" w:rsidR="00EA5A6A" w:rsidRPr="009B6DD6" w:rsidRDefault="00000000">
      <w:pPr>
        <w:numPr>
          <w:ilvl w:val="0"/>
          <w:numId w:val="420"/>
        </w:numPr>
        <w:rPr>
          <w:lang w:val="es-MX"/>
        </w:rPr>
      </w:pPr>
      <w:r w:rsidRPr="009B6DD6">
        <w:rPr>
          <w:lang w:val="es-MX"/>
        </w:rPr>
        <w:t>Los Municipios tienen la facultad de celebrar alianzas estratégicas para la ejecución de proyectos de infraestructura regional (carreteras, termoeléctricas, acueductos) o prestación de servicios conjuntos.</w:t>
      </w:r>
    </w:p>
    <w:p w14:paraId="09D2B006" w14:textId="77777777" w:rsidR="00EA5A6A" w:rsidRPr="009B6DD6" w:rsidRDefault="00000000">
      <w:pPr>
        <w:numPr>
          <w:ilvl w:val="0"/>
          <w:numId w:val="420"/>
        </w:numPr>
        <w:rPr>
          <w:lang w:val="es-MX"/>
        </w:rPr>
      </w:pPr>
      <w:r w:rsidRPr="009B6DD6">
        <w:rPr>
          <w:lang w:val="es-MX"/>
        </w:rPr>
        <w:t>Estas alianzas se denominarán Consorcios de Propósito Único (CPU). Tienen carácter estrictamente técnico, funcional y temporal. En ningún caso la creación de un Consorcio podrá dar lugar a una nueva estructura política permanente, nivel de gobierno intermedio o burocracia con capacidad impositiva.</w:t>
      </w:r>
    </w:p>
    <w:p w14:paraId="72B7915F" w14:textId="77777777" w:rsidR="00EA5A6A" w:rsidRPr="009B6DD6" w:rsidRDefault="00000000">
      <w:pPr>
        <w:numPr>
          <w:ilvl w:val="0"/>
          <w:numId w:val="420"/>
        </w:numPr>
        <w:rPr>
          <w:lang w:val="es-MX"/>
        </w:rPr>
      </w:pPr>
      <w:r w:rsidRPr="009B6DD6">
        <w:rPr>
          <w:lang w:val="es-MX"/>
        </w:rPr>
        <w:t>Los CPU se extinguen una vez cumplido el objeto del contrato de obra o servicio, revirtiendo la administración de la infraestructura a los municipios integrantes.</w:t>
      </w:r>
    </w:p>
    <w:p w14:paraId="0750D663" w14:textId="77777777" w:rsidR="00EA5A6A" w:rsidRPr="009B6DD6" w:rsidRDefault="00000000">
      <w:pPr>
        <w:numPr>
          <w:ilvl w:val="0"/>
          <w:numId w:val="420"/>
        </w:numPr>
        <w:rPr>
          <w:lang w:val="es-MX"/>
        </w:rPr>
      </w:pPr>
      <w:r w:rsidRPr="009B6DD6">
        <w:rPr>
          <w:lang w:val="es-MX"/>
        </w:rPr>
        <w:t>Gobernanza Rotativa: La dirección ejecutiva de los Consorcios de Propósito Único (CPU) será ejercida de forma rotativa por los Alcaldes de los municipios integrantes. Queda prohibida la designación de 'Directores Regionales' o funcionarios políticos permanentes para estos cargos. La estructura administrativa del Consorcio debe ser mínima, técnica y financiada a prorrata por los municipios beneficiarios.</w:t>
      </w:r>
    </w:p>
    <w:p w14:paraId="433D4498" w14:textId="77777777" w:rsidR="00EA5A6A" w:rsidRDefault="00000000">
      <w:r>
        <w:pict w14:anchorId="01775CE5">
          <v:rect id="_x0000_i1109" style="width:0;height:1.5pt" o:hralign="center" o:hrstd="t" o:hr="t"/>
        </w:pict>
      </w:r>
    </w:p>
    <w:p w14:paraId="207D50A4" w14:textId="77777777" w:rsidR="00EA5A6A" w:rsidRPr="009B6DD6" w:rsidRDefault="00000000">
      <w:pPr>
        <w:pStyle w:val="Heading2"/>
        <w:rPr>
          <w:lang w:val="es-MX"/>
        </w:rPr>
      </w:pPr>
      <w:bookmarkStart w:id="91" w:name="Xb75b4bbb9e8f8800108a49c5d76b106269cb886"/>
      <w:bookmarkEnd w:id="90"/>
      <w:r w:rsidRPr="009B6DD6">
        <w:rPr>
          <w:lang w:val="es-MX"/>
        </w:rPr>
        <w:t>Artículo 72. De la Seguridad Ciudadana y la Subsidiaridad Defensiva.</w:t>
      </w:r>
    </w:p>
    <w:p w14:paraId="028B59C1" w14:textId="77777777" w:rsidR="00EA5A6A" w:rsidRPr="009B6DD6" w:rsidRDefault="00000000">
      <w:pPr>
        <w:numPr>
          <w:ilvl w:val="0"/>
          <w:numId w:val="421"/>
        </w:numPr>
        <w:rPr>
          <w:lang w:val="es-MX"/>
        </w:rPr>
      </w:pPr>
      <w:r w:rsidRPr="009B6DD6">
        <w:rPr>
          <w:lang w:val="es-MX"/>
        </w:rPr>
        <w:t>La seguridad ciudadana es competencia del Municipio, el cual organizará su propia policía civil de carácter preventivo y comunitario.</w:t>
      </w:r>
    </w:p>
    <w:p w14:paraId="36FF011A" w14:textId="77777777" w:rsidR="00EA5A6A" w:rsidRPr="009B6DD6" w:rsidRDefault="00000000">
      <w:pPr>
        <w:numPr>
          <w:ilvl w:val="0"/>
          <w:numId w:val="421"/>
        </w:numPr>
        <w:rPr>
          <w:lang w:val="es-MX"/>
        </w:rPr>
      </w:pPr>
      <w:r w:rsidRPr="009B6DD6">
        <w:rPr>
          <w:lang w:val="es-MX"/>
        </w:rPr>
        <w:lastRenderedPageBreak/>
        <w:t>Autonomía de Emergencia: En caso de interrupción de la cadena de mando nacional, incomunicación o desastre, el Alcalde asume automáticamente el mando de todas las fuerzas de seguridad y recursos críticos en su jurisdicción para garantizar el orden y la defensa del territorio hasta que se restablezca la legalidad constitucional.</w:t>
      </w:r>
    </w:p>
    <w:p w14:paraId="6FDA20EE" w14:textId="77777777" w:rsidR="00EA5A6A" w:rsidRPr="009B6DD6" w:rsidRDefault="00000000">
      <w:pPr>
        <w:numPr>
          <w:ilvl w:val="0"/>
          <w:numId w:val="421"/>
        </w:numPr>
        <w:rPr>
          <w:lang w:val="es-MX"/>
        </w:rPr>
      </w:pPr>
      <w:r w:rsidRPr="009B6DD6">
        <w:rPr>
          <w:b/>
          <w:bCs/>
          <w:lang w:val="es-MX"/>
        </w:rPr>
        <w:t>De la Obstrucción a la Función Pública:</w:t>
      </w:r>
      <w:r w:rsidRPr="009B6DD6">
        <w:rPr>
          <w:lang w:val="es-MX"/>
        </w:rPr>
        <w:t xml:space="preserve"> Se tipifica como conducta punible la obstrucción física o el sabotaje técnico destinado a impedir el cumplimiento de un mandato legal. Bajo ninguna circunstancia se considerará obstrucción la crítica verbal, el disenso, la solicitud de identificación del funcionario o la grabación audiovisual del acto por parte del ciudadano. El funcionario que alegue obstrucción para impedir ser grabado incurrirá en Delito de Abuso de Autoridad.</w:t>
      </w:r>
    </w:p>
    <w:p w14:paraId="1E2E3D2E" w14:textId="77777777" w:rsidR="00EA5A6A" w:rsidRPr="009B6DD6" w:rsidRDefault="00000000">
      <w:pPr>
        <w:numPr>
          <w:ilvl w:val="1"/>
          <w:numId w:val="422"/>
        </w:numPr>
        <w:rPr>
          <w:lang w:val="es-MX"/>
        </w:rPr>
      </w:pPr>
      <w:r w:rsidRPr="009B6DD6">
        <w:rPr>
          <w:b/>
          <w:bCs/>
          <w:lang w:val="es-MX"/>
        </w:rPr>
        <w:t>Sanción Administrativa:</w:t>
      </w:r>
      <w:r w:rsidRPr="009B6DD6">
        <w:rPr>
          <w:lang w:val="es-MX"/>
        </w:rPr>
        <w:t xml:space="preserve"> El incumplimiento de normas técnicas de convivencia (seguridad, tránsito, sanidad) acarreará sanciones pecuniarias automáticas registradas en el RNS.</w:t>
      </w:r>
    </w:p>
    <w:p w14:paraId="6EEDC4C8" w14:textId="77777777" w:rsidR="00EA5A6A" w:rsidRPr="009B6DD6" w:rsidRDefault="00000000">
      <w:pPr>
        <w:numPr>
          <w:ilvl w:val="1"/>
          <w:numId w:val="422"/>
        </w:numPr>
        <w:rPr>
          <w:lang w:val="es-MX"/>
        </w:rPr>
      </w:pPr>
      <w:r w:rsidRPr="009B6DD6">
        <w:rPr>
          <w:b/>
          <w:bCs/>
          <w:lang w:val="es-MX"/>
        </w:rPr>
        <w:t>Uso Proporcional de la Fuerza:</w:t>
      </w:r>
      <w:r w:rsidRPr="009B6DD6">
        <w:rPr>
          <w:lang w:val="es-MX"/>
        </w:rPr>
        <w:t xml:space="preserve"> Ante la obstrucción física o resistencia violenta, la autoridad está facultada para el uso de la fuerza mínima indispensable, sujeta obligatoriamente al protocolo de grabación audiovisual en tiempo real. La ausencia de registro </w:t>
      </w:r>
      <w:r w:rsidRPr="009B6DD6">
        <w:rPr>
          <w:b/>
          <w:bCs/>
          <w:lang w:val="es-MX"/>
        </w:rPr>
        <w:t>por negligencia</w:t>
      </w:r>
      <w:r w:rsidRPr="009B6DD6">
        <w:rPr>
          <w:lang w:val="es-MX"/>
        </w:rPr>
        <w:t xml:space="preserve"> del oficial anula la presunción de legitimidad de su actuación.</w:t>
      </w:r>
    </w:p>
    <w:p w14:paraId="32A319E7" w14:textId="77777777" w:rsidR="00EA5A6A" w:rsidRPr="009B6DD6" w:rsidRDefault="00000000">
      <w:pPr>
        <w:numPr>
          <w:ilvl w:val="0"/>
          <w:numId w:val="421"/>
        </w:numPr>
        <w:rPr>
          <w:lang w:val="es-MX"/>
        </w:rPr>
      </w:pPr>
      <w:r w:rsidRPr="009B6DD6">
        <w:rPr>
          <w:b/>
          <w:bCs/>
          <w:lang w:val="es-MX"/>
        </w:rPr>
        <w:t>Doctrina de la Frontera Táctil y la Inviolabilidad del Agente de la Ley:</w:t>
      </w:r>
      <w:r w:rsidRPr="009B6DD6">
        <w:rPr>
          <w:lang w:val="es-MX"/>
        </w:rPr>
        <w:t xml:space="preserve"> La República garantiza el derecho absoluto a la manifestación pacífica, la disidencia verbal, la protesta en la vía pública y la exigencia de renuncia de cualquier funcionario electo, incluido el Presidente. La expresión del descontento ciudadano no tiene límite de decibelios (Siempre que se haga a viva voz y con limitados medios de audiofonia adecuados al tamaño de la manifestación y siempre que no dañen la salud humana) ni de número de participantes. Sin embargo, el ejercicio de este derecho se extingue instantáneamente al quebrantar la frontera física de las autoridades operativas.</w:t>
      </w:r>
    </w:p>
    <w:p w14:paraId="36258677" w14:textId="77777777" w:rsidR="00EA5A6A" w:rsidRPr="009B6DD6" w:rsidRDefault="00000000">
      <w:pPr>
        <w:numPr>
          <w:ilvl w:val="1"/>
          <w:numId w:val="423"/>
        </w:numPr>
        <w:rPr>
          <w:lang w:val="es-MX"/>
        </w:rPr>
      </w:pPr>
      <w:r w:rsidRPr="009B6DD6">
        <w:rPr>
          <w:b/>
          <w:bCs/>
          <w:lang w:val="es-MX"/>
        </w:rPr>
        <w:t>Inviolabilidad Física del Agente:</w:t>
      </w:r>
      <w:r w:rsidRPr="009B6DD6">
        <w:rPr>
          <w:lang w:val="es-MX"/>
        </w:rPr>
        <w:t xml:space="preserve"> El policía, alguacil, miliciano o militar en funciones (identificado y con telemetría activa, según Art. 144.1) representa la infraestructura física de la Ley. Queda tipificado que el mero acto intencional de golpear, empujar, arrojar objetos o someter a retención física a un agente del orden constituye un </w:t>
      </w:r>
      <w:r w:rsidRPr="009B6DD6">
        <w:rPr>
          <w:b/>
          <w:bCs/>
          <w:lang w:val="es-MX"/>
        </w:rPr>
        <w:t>Ataque al Estado</w:t>
      </w:r>
      <w:r w:rsidRPr="009B6DD6">
        <w:rPr>
          <w:lang w:val="es-MX"/>
        </w:rPr>
        <w:t>.</w:t>
      </w:r>
    </w:p>
    <w:p w14:paraId="58A44B03" w14:textId="77777777" w:rsidR="00EA5A6A" w:rsidRPr="009B6DD6" w:rsidRDefault="00000000">
      <w:pPr>
        <w:numPr>
          <w:ilvl w:val="1"/>
          <w:numId w:val="423"/>
        </w:numPr>
        <w:rPr>
          <w:lang w:val="es-MX"/>
        </w:rPr>
      </w:pPr>
      <w:r w:rsidRPr="009B6DD6">
        <w:rPr>
          <w:b/>
          <w:bCs/>
          <w:lang w:val="es-MX"/>
        </w:rPr>
        <w:t>Desconexión del Amparo Civil:</w:t>
      </w:r>
      <w:r w:rsidRPr="009B6DD6">
        <w:rPr>
          <w:lang w:val="es-MX"/>
        </w:rPr>
        <w:t xml:space="preserve"> En el instante en que un manifestante cruza la Frontera Táctil y agrede a un agente, dicho individuo pierde automáticamente su estatus de "manifestante pacífico" y la presunción de inocencia civil en el lugar de los hechos, habilitando al agente y a las fuerzas del orden para ejecutar la </w:t>
      </w:r>
      <w:r w:rsidRPr="009B6DD6">
        <w:rPr>
          <w:b/>
          <w:bCs/>
          <w:lang w:val="es-MX"/>
        </w:rPr>
        <w:t>Neutralización y Arresto Inmediato</w:t>
      </w:r>
      <w:r w:rsidRPr="009B6DD6">
        <w:rPr>
          <w:lang w:val="es-MX"/>
        </w:rPr>
        <w:t>, empleando el uso proporcional de la fuerza.</w:t>
      </w:r>
    </w:p>
    <w:p w14:paraId="31DE8C61" w14:textId="77777777" w:rsidR="00EA5A6A" w:rsidRPr="009B6DD6" w:rsidRDefault="00000000">
      <w:pPr>
        <w:numPr>
          <w:ilvl w:val="1"/>
          <w:numId w:val="423"/>
        </w:numPr>
        <w:rPr>
          <w:lang w:val="es-MX"/>
        </w:rPr>
      </w:pPr>
      <w:r w:rsidRPr="009B6DD6">
        <w:rPr>
          <w:b/>
          <w:bCs/>
          <w:lang w:val="es-MX"/>
        </w:rPr>
        <w:lastRenderedPageBreak/>
        <w:t>Principio de No-Culpabilidad del Agente por Políticas de Estado:</w:t>
      </w:r>
      <w:r w:rsidRPr="009B6DD6">
        <w:rPr>
          <w:lang w:val="es-MX"/>
        </w:rPr>
        <w:t xml:space="preserve"> La Constitución reconoce que el oficial de policía no es el autor de las leyes, la escasez o los decretos que originan la protesta. Utilizar al agente como chivo expiatorio físico de la ira contra el Poder Político u Órganos de Control es un acto de cobardía civil que la ley no ampara.</w:t>
      </w:r>
    </w:p>
    <w:p w14:paraId="41BC3A5B" w14:textId="77777777" w:rsidR="00EA5A6A" w:rsidRPr="009B6DD6" w:rsidRDefault="00000000">
      <w:pPr>
        <w:numPr>
          <w:ilvl w:val="1"/>
          <w:numId w:val="423"/>
        </w:numPr>
        <w:rPr>
          <w:lang w:val="es-MX"/>
        </w:rPr>
      </w:pPr>
      <w:r w:rsidRPr="009B6DD6">
        <w:rPr>
          <w:b/>
          <w:bCs/>
          <w:lang w:val="es-MX"/>
        </w:rPr>
        <w:t>Inmunidad Operativa del Agente:</w:t>
      </w:r>
      <w:r w:rsidRPr="009B6DD6">
        <w:rPr>
          <w:lang w:val="es-MX"/>
        </w:rPr>
        <w:t xml:space="preserve"> Todo oficial que, en legítima defensa de su propia vida o integridad física ante una turba violenta, deba hacer uso de sus herramientas de dotación, gozará de inmunidad procesal inmediata, recayendo la carga de la prueba sobre el agresor, siempre y cuando la cámara corporal (telemetría) del agente demuestre que no hubo provocación policial previa (Art. 21.2.c.vi).</w:t>
      </w:r>
    </w:p>
    <w:p w14:paraId="6D179C15" w14:textId="77777777" w:rsidR="00EA5A6A" w:rsidRPr="009B6DD6" w:rsidRDefault="00000000">
      <w:pPr>
        <w:numPr>
          <w:ilvl w:val="0"/>
          <w:numId w:val="421"/>
        </w:numPr>
        <w:rPr>
          <w:lang w:val="es-MX"/>
        </w:rPr>
      </w:pPr>
      <w:r w:rsidRPr="009B6DD6">
        <w:rPr>
          <w:b/>
          <w:bCs/>
          <w:lang w:val="es-MX"/>
        </w:rPr>
        <w:t>Prohibición de Sistemas de Calificación Ciudadana.</w:t>
      </w:r>
      <w:r w:rsidRPr="009B6DD6">
        <w:rPr>
          <w:lang w:val="es-MX"/>
        </w:rPr>
        <w:t xml:space="preserve"> Se prohíbe terminantemente la creación de perfiles de conducta, sistemas de "Crédito Social" o cualquier índice que pretenda calificar la lealtad o el comportamiento civil del individuo.</w:t>
      </w:r>
    </w:p>
    <w:p w14:paraId="3DCBC877" w14:textId="77777777" w:rsidR="00EA5A6A" w:rsidRPr="009B6DD6" w:rsidRDefault="00000000">
      <w:pPr>
        <w:numPr>
          <w:ilvl w:val="1"/>
          <w:numId w:val="424"/>
        </w:numPr>
        <w:rPr>
          <w:lang w:val="es-MX"/>
        </w:rPr>
      </w:pPr>
      <w:r w:rsidRPr="009B6DD6">
        <w:rPr>
          <w:b/>
          <w:bCs/>
          <w:lang w:val="es-MX"/>
        </w:rPr>
        <w:t>Independencia de Derechos:</w:t>
      </w:r>
      <w:r w:rsidRPr="009B6DD6">
        <w:rPr>
          <w:lang w:val="es-MX"/>
        </w:rPr>
        <w:t xml:space="preserve"> Las infracciones administrativas o penales no podrán utilizarse para restringir el acceso a servicios básicos, salud, educación, derecho de movimiento o el goce de los dividendos de las Acciones Soberanas (AS).</w:t>
      </w:r>
    </w:p>
    <w:p w14:paraId="4DD65A5E" w14:textId="77777777" w:rsidR="00EA5A6A" w:rsidRPr="009B6DD6" w:rsidRDefault="00000000">
      <w:pPr>
        <w:numPr>
          <w:ilvl w:val="1"/>
          <w:numId w:val="424"/>
        </w:numPr>
        <w:rPr>
          <w:lang w:val="es-MX"/>
        </w:rPr>
      </w:pPr>
      <w:r w:rsidRPr="009B6DD6">
        <w:rPr>
          <w:b/>
          <w:bCs/>
          <w:lang w:val="es-MX"/>
        </w:rPr>
        <w:t>Extinción de la Falta:</w:t>
      </w:r>
      <w:r w:rsidRPr="009B6DD6">
        <w:rPr>
          <w:lang w:val="es-MX"/>
        </w:rPr>
        <w:t xml:space="preserve"> Una vez cumplida la sanción o abonada la multa, el registro de la infracción quedará sellado y no podrá utilizarse para crear categorías de ciudadanía asimétrica.</w:t>
      </w:r>
    </w:p>
    <w:p w14:paraId="33559986" w14:textId="77777777" w:rsidR="00EA5A6A" w:rsidRPr="009B6DD6" w:rsidRDefault="00000000">
      <w:pPr>
        <w:numPr>
          <w:ilvl w:val="0"/>
          <w:numId w:val="421"/>
        </w:numPr>
        <w:rPr>
          <w:lang w:val="es-MX"/>
        </w:rPr>
      </w:pPr>
      <w:r w:rsidRPr="009B6DD6">
        <w:rPr>
          <w:lang w:val="es-MX"/>
        </w:rPr>
        <w:t>De la Seguridad Nocturna y la Tasa de Actividad.</w:t>
      </w:r>
    </w:p>
    <w:p w14:paraId="75EF6731" w14:textId="77777777" w:rsidR="00EA5A6A" w:rsidRPr="009B6DD6" w:rsidRDefault="00000000">
      <w:pPr>
        <w:numPr>
          <w:ilvl w:val="1"/>
          <w:numId w:val="425"/>
        </w:numPr>
        <w:rPr>
          <w:lang w:val="es-MX"/>
        </w:rPr>
      </w:pPr>
      <w:r w:rsidRPr="009B6DD6">
        <w:rPr>
          <w:b/>
          <w:bCs/>
          <w:lang w:val="es-MX"/>
        </w:rPr>
        <w:t>Principio de Asignación por Demanda Real:</w:t>
      </w:r>
      <w:r w:rsidRPr="009B6DD6">
        <w:rPr>
          <w:lang w:val="es-MX"/>
        </w:rPr>
        <w:t xml:space="preserve"> La seguridad nocturna no se regirá por la población total del municipio, sino por el </w:t>
      </w:r>
      <w:r w:rsidRPr="009B6DD6">
        <w:rPr>
          <w:b/>
          <w:bCs/>
          <w:lang w:val="es-MX"/>
        </w:rPr>
        <w:t>Índice de Actividad Nocturna (IAN)</w:t>
      </w:r>
      <w:r w:rsidRPr="009B6DD6">
        <w:rPr>
          <w:lang w:val="es-MX"/>
        </w:rPr>
        <w:t>. Este índice será calculado automáticamente por el Registro Nacional Soberano (RNS) basándose en tres variables:</w:t>
      </w:r>
    </w:p>
    <w:p w14:paraId="7C56C7DF" w14:textId="77777777" w:rsidR="00EA5A6A" w:rsidRPr="009B6DD6" w:rsidRDefault="00000000">
      <w:pPr>
        <w:numPr>
          <w:ilvl w:val="2"/>
          <w:numId w:val="426"/>
        </w:numPr>
        <w:rPr>
          <w:lang w:val="es-MX"/>
        </w:rPr>
      </w:pPr>
      <w:r w:rsidRPr="009B6DD6">
        <w:rPr>
          <w:lang w:val="es-MX"/>
        </w:rPr>
        <w:t>Número de establecimientos abiertos después de las 22:00 horas.</w:t>
      </w:r>
    </w:p>
    <w:p w14:paraId="283EA6A1" w14:textId="77777777" w:rsidR="00EA5A6A" w:rsidRPr="009B6DD6" w:rsidRDefault="00000000">
      <w:pPr>
        <w:numPr>
          <w:ilvl w:val="2"/>
          <w:numId w:val="426"/>
        </w:numPr>
        <w:rPr>
          <w:lang w:val="es-MX"/>
        </w:rPr>
      </w:pPr>
      <w:r w:rsidRPr="009B6DD6">
        <w:rPr>
          <w:lang w:val="es-MX"/>
        </w:rPr>
        <w:t>Aforo total autorizado de dichos locales.</w:t>
      </w:r>
    </w:p>
    <w:p w14:paraId="068B48A1" w14:textId="77777777" w:rsidR="00EA5A6A" w:rsidRPr="009B6DD6" w:rsidRDefault="00000000">
      <w:pPr>
        <w:numPr>
          <w:ilvl w:val="2"/>
          <w:numId w:val="426"/>
        </w:numPr>
        <w:rPr>
          <w:lang w:val="es-MX"/>
        </w:rPr>
      </w:pPr>
      <w:r w:rsidRPr="009B6DD6">
        <w:rPr>
          <w:lang w:val="es-MX"/>
        </w:rPr>
        <w:t>Historial de incidentes registrados en el último trimestre.</w:t>
      </w:r>
    </w:p>
    <w:p w14:paraId="286E0FAC" w14:textId="77777777" w:rsidR="00EA5A6A" w:rsidRPr="009B6DD6" w:rsidRDefault="00000000">
      <w:pPr>
        <w:numPr>
          <w:ilvl w:val="1"/>
          <w:numId w:val="425"/>
        </w:numPr>
        <w:rPr>
          <w:lang w:val="es-MX"/>
        </w:rPr>
      </w:pPr>
      <w:r w:rsidRPr="009B6DD6">
        <w:rPr>
          <w:b/>
          <w:bCs/>
          <w:lang w:val="es-MX"/>
        </w:rPr>
        <w:t>La Fórmula de Dotación Mínima:</w:t>
      </w:r>
      <w:r w:rsidRPr="009B6DD6">
        <w:rPr>
          <w:lang w:val="es-MX"/>
        </w:rPr>
        <w:t xml:space="preserve"> Todo municipio, sin importar su tamaño, está obligado a mantener una fuerza policial nocturna activa según la siguiente regla de escalabilidad en sus ciudades o poblados grandes:</w:t>
      </w:r>
    </w:p>
    <w:p w14:paraId="215C0264" w14:textId="77777777" w:rsidR="00EA5A6A" w:rsidRPr="009B6DD6" w:rsidRDefault="00000000">
      <w:pPr>
        <w:numPr>
          <w:ilvl w:val="2"/>
          <w:numId w:val="427"/>
        </w:numPr>
        <w:rPr>
          <w:lang w:val="es-MX"/>
        </w:rPr>
      </w:pPr>
      <w:r w:rsidRPr="009B6DD6">
        <w:rPr>
          <w:b/>
          <w:bCs/>
          <w:lang w:val="es-MX"/>
        </w:rPr>
        <w:t>Ratio Base:</w:t>
      </w:r>
      <w:r w:rsidRPr="009B6DD6">
        <w:rPr>
          <w:lang w:val="es-MX"/>
        </w:rPr>
        <w:t xml:space="preserve"> Un (1) oficial o miliciano activo por cada trescientos (300) ciudadanos presentes en zonas de ocio (aforo dinámico), más una </w:t>
      </w:r>
      <w:r w:rsidRPr="009B6DD6">
        <w:rPr>
          <w:lang w:val="es-MX"/>
        </w:rPr>
        <w:lastRenderedPageBreak/>
        <w:t>Patrulla de Respuesta Rápida por cada tres (3) zonas calientes identificadas.</w:t>
      </w:r>
    </w:p>
    <w:p w14:paraId="61D4860D" w14:textId="77777777" w:rsidR="00EA5A6A" w:rsidRPr="009B6DD6" w:rsidRDefault="00000000">
      <w:pPr>
        <w:numPr>
          <w:ilvl w:val="2"/>
          <w:numId w:val="427"/>
        </w:numPr>
        <w:rPr>
          <w:lang w:val="es-MX"/>
        </w:rPr>
      </w:pPr>
      <w:r w:rsidRPr="009B6DD6">
        <w:rPr>
          <w:b/>
          <w:bCs/>
          <w:lang w:val="es-MX"/>
        </w:rPr>
        <w:t>Activación en Pequeños poblados:</w:t>
      </w:r>
      <w:r w:rsidRPr="009B6DD6">
        <w:rPr>
          <w:lang w:val="es-MX"/>
        </w:rPr>
        <w:t xml:space="preserve"> Si un poblado de pocos habitantes tiene una zona de fiesta activa, el IAN disparará la obligación de despliegue específico, impidiendo que la "baja población" sirva de excusa para la desprotección.</w:t>
      </w:r>
    </w:p>
    <w:p w14:paraId="312784C1" w14:textId="77777777" w:rsidR="00EA5A6A" w:rsidRPr="009B6DD6" w:rsidRDefault="00000000">
      <w:pPr>
        <w:numPr>
          <w:ilvl w:val="1"/>
          <w:numId w:val="425"/>
        </w:numPr>
        <w:rPr>
          <w:lang w:val="es-MX"/>
        </w:rPr>
      </w:pPr>
      <w:r w:rsidRPr="009B6DD6">
        <w:rPr>
          <w:b/>
          <w:bCs/>
          <w:lang w:val="es-MX"/>
        </w:rPr>
        <w:t>Tasa de Corresponsabilidad (El que se beneficia, paga):</w:t>
      </w:r>
      <w:r w:rsidRPr="009B6DD6">
        <w:rPr>
          <w:lang w:val="es-MX"/>
        </w:rPr>
        <w:t xml:space="preserve"> El costo operativo de este despliegue extraordinario nocturno no será cargado al contribuyente residencial que duerme. Será financiado íntegramente por una </w:t>
      </w:r>
      <w:r w:rsidRPr="009B6DD6">
        <w:rPr>
          <w:b/>
          <w:bCs/>
          <w:lang w:val="es-MX"/>
        </w:rPr>
        <w:t>Sobretasa de Seguridad Nocturna</w:t>
      </w:r>
      <w:r w:rsidRPr="009B6DD6">
        <w:rPr>
          <w:lang w:val="es-MX"/>
        </w:rPr>
        <w:t xml:space="preserve"> aplicada a los presupuestos de los establecimientos que tienen:</w:t>
      </w:r>
    </w:p>
    <w:p w14:paraId="541CA665" w14:textId="77777777" w:rsidR="00EA5A6A" w:rsidRPr="009B6DD6" w:rsidRDefault="00000000">
      <w:pPr>
        <w:numPr>
          <w:ilvl w:val="2"/>
          <w:numId w:val="428"/>
        </w:numPr>
        <w:rPr>
          <w:lang w:val="es-MX"/>
        </w:rPr>
      </w:pPr>
      <w:r w:rsidRPr="009B6DD6">
        <w:rPr>
          <w:lang w:val="es-MX"/>
        </w:rPr>
        <w:t>Las licencias de venta de alcohol y entretenimiento nocturno.</w:t>
      </w:r>
    </w:p>
    <w:p w14:paraId="6A285910" w14:textId="77777777" w:rsidR="00EA5A6A" w:rsidRPr="009B6DD6" w:rsidRDefault="00000000">
      <w:pPr>
        <w:numPr>
          <w:ilvl w:val="2"/>
          <w:numId w:val="428"/>
        </w:numPr>
        <w:rPr>
          <w:lang w:val="es-MX"/>
        </w:rPr>
      </w:pPr>
      <w:r w:rsidRPr="009B6DD6">
        <w:rPr>
          <w:lang w:val="es-MX"/>
        </w:rPr>
        <w:t>Un recargo porcentual automático en cada transacción comercial realizada en dichos establecimientos entre las 22:00 y las 06:00 horas.</w:t>
      </w:r>
    </w:p>
    <w:p w14:paraId="28EDBBFE" w14:textId="77777777" w:rsidR="00EA5A6A" w:rsidRPr="009B6DD6" w:rsidRDefault="00000000">
      <w:pPr>
        <w:numPr>
          <w:ilvl w:val="2"/>
          <w:numId w:val="428"/>
        </w:numPr>
        <w:rPr>
          <w:lang w:val="es-MX"/>
        </w:rPr>
      </w:pPr>
      <w:r w:rsidRPr="009B6DD6">
        <w:rPr>
          <w:b/>
          <w:bCs/>
          <w:lang w:val="es-MX"/>
        </w:rPr>
        <w:t>Mecanismo:</w:t>
      </w:r>
      <w:r w:rsidRPr="009B6DD6">
        <w:rPr>
          <w:lang w:val="es-MX"/>
        </w:rPr>
        <w:t xml:space="preserve"> El RNS retendrá este recargo en tiempo real y lo derivará a la cuenta de nómina de la Policía/Milicia nocturna, garantizando que el "ruido" pague por el "orden".</w:t>
      </w:r>
    </w:p>
    <w:p w14:paraId="4351B872" w14:textId="77777777" w:rsidR="00EA5A6A" w:rsidRPr="009B6DD6" w:rsidRDefault="00000000">
      <w:pPr>
        <w:numPr>
          <w:ilvl w:val="1"/>
          <w:numId w:val="425"/>
        </w:numPr>
        <w:rPr>
          <w:lang w:val="es-MX"/>
        </w:rPr>
      </w:pPr>
      <w:r w:rsidRPr="009B6DD6">
        <w:rPr>
          <w:b/>
          <w:bCs/>
          <w:lang w:val="es-MX"/>
        </w:rPr>
        <w:t>Responsabilidad Civil del Generador de Riesgo:</w:t>
      </w:r>
      <w:r w:rsidRPr="009B6DD6">
        <w:rPr>
          <w:lang w:val="es-MX"/>
        </w:rPr>
        <w:t xml:space="preserve"> Los establecimientos nocturnos son responsables solidarios de la seguridad en su perímetro inmediato (50 metros). Si un local no cuenta con seguridad privada certificada y ocurre un incidente grave en su puerta, el RNS ejecutará una </w:t>
      </w:r>
      <w:r w:rsidRPr="009B6DD6">
        <w:rPr>
          <w:b/>
          <w:bCs/>
          <w:lang w:val="es-MX"/>
        </w:rPr>
        <w:t>Multa de Negligencia</w:t>
      </w:r>
      <w:r w:rsidRPr="009B6DD6">
        <w:rPr>
          <w:lang w:val="es-MX"/>
        </w:rPr>
        <w:t xml:space="preserve"> automática contra la cuenta comercial del negocio, destinada a indemnizar a la víctima y cubrir el costo del despliegue policial de emergencia.</w:t>
      </w:r>
    </w:p>
    <w:p w14:paraId="311DB798" w14:textId="77777777" w:rsidR="00EA5A6A" w:rsidRPr="009B6DD6" w:rsidRDefault="00000000">
      <w:pPr>
        <w:numPr>
          <w:ilvl w:val="1"/>
          <w:numId w:val="425"/>
        </w:numPr>
        <w:rPr>
          <w:lang w:val="es-MX"/>
        </w:rPr>
      </w:pPr>
      <w:r w:rsidRPr="009B6DD6">
        <w:rPr>
          <w:b/>
          <w:bCs/>
          <w:lang w:val="es-MX"/>
        </w:rPr>
        <w:t>Zonas de Silencio y Descanso:</w:t>
      </w:r>
      <w:r w:rsidRPr="009B6DD6">
        <w:rPr>
          <w:lang w:val="es-MX"/>
        </w:rPr>
        <w:t xml:space="preserve"> En contraposición, el Municipio tiene la facultad de declarar </w:t>
      </w:r>
      <w:r w:rsidRPr="009B6DD6">
        <w:rPr>
          <w:b/>
          <w:bCs/>
          <w:lang w:val="es-MX"/>
        </w:rPr>
        <w:t>Zonas de Descanso Protegido</w:t>
      </w:r>
      <w:r w:rsidRPr="009B6DD6">
        <w:rPr>
          <w:lang w:val="es-MX"/>
        </w:rPr>
        <w:t xml:space="preserve"> donde se prohíba terminantemente la apertura de locales ruidosos más allá de las 22:00 horas, blindando el derecho al sueño de las áreas residenciales puras.</w:t>
      </w:r>
    </w:p>
    <w:p w14:paraId="5C191550" w14:textId="77777777" w:rsidR="00EA5A6A" w:rsidRPr="009B6DD6" w:rsidRDefault="00000000">
      <w:pPr>
        <w:numPr>
          <w:ilvl w:val="0"/>
          <w:numId w:val="421"/>
        </w:numPr>
        <w:rPr>
          <w:lang w:val="es-MX"/>
        </w:rPr>
      </w:pPr>
      <w:r w:rsidRPr="009B6DD6">
        <w:rPr>
          <w:lang w:val="es-MX"/>
        </w:rPr>
        <w:t>Del Cuerpo de Investigación Criminal Municipal (CICM) y la Primacía Forense.</w:t>
      </w:r>
    </w:p>
    <w:p w14:paraId="495388C3" w14:textId="77777777" w:rsidR="00EA5A6A" w:rsidRPr="009B6DD6" w:rsidRDefault="00000000">
      <w:pPr>
        <w:numPr>
          <w:ilvl w:val="1"/>
          <w:numId w:val="429"/>
        </w:numPr>
        <w:rPr>
          <w:lang w:val="es-MX"/>
        </w:rPr>
      </w:pPr>
      <w:r w:rsidRPr="009B6DD6">
        <w:rPr>
          <w:b/>
          <w:bCs/>
          <w:lang w:val="es-MX"/>
        </w:rPr>
        <w:t>Naturaleza y Separación:</w:t>
      </w:r>
      <w:r w:rsidRPr="009B6DD6">
        <w:rPr>
          <w:lang w:val="es-MX"/>
        </w:rPr>
        <w:t xml:space="preserve"> Se instituye el CICM como un órgano de carácter científico-técnico, </w:t>
      </w:r>
      <w:r w:rsidRPr="009B6DD6">
        <w:rPr>
          <w:b/>
          <w:bCs/>
          <w:lang w:val="es-MX"/>
        </w:rPr>
        <w:t>adjunto administrativamente</w:t>
      </w:r>
      <w:r w:rsidRPr="009B6DD6">
        <w:rPr>
          <w:lang w:val="es-MX"/>
        </w:rPr>
        <w:t xml:space="preserve"> al Municipio pero </w:t>
      </w:r>
      <w:r w:rsidRPr="009B6DD6">
        <w:rPr>
          <w:b/>
          <w:bCs/>
          <w:lang w:val="es-MX"/>
        </w:rPr>
        <w:t>operativamente independiente</w:t>
      </w:r>
      <w:r w:rsidRPr="009B6DD6">
        <w:rPr>
          <w:lang w:val="es-MX"/>
        </w:rPr>
        <w:t xml:space="preserve"> de la Policía Municipal Preventiva.</w:t>
      </w:r>
    </w:p>
    <w:p w14:paraId="24B26D7E" w14:textId="77777777" w:rsidR="00EA5A6A" w:rsidRPr="009B6DD6" w:rsidRDefault="00000000">
      <w:pPr>
        <w:pStyle w:val="Compact"/>
        <w:numPr>
          <w:ilvl w:val="2"/>
          <w:numId w:val="430"/>
        </w:numPr>
        <w:rPr>
          <w:lang w:val="es-MX"/>
        </w:rPr>
      </w:pPr>
      <w:r w:rsidRPr="009B6DD6">
        <w:rPr>
          <w:b/>
          <w:bCs/>
          <w:lang w:val="es-MX"/>
        </w:rPr>
        <w:t>Prohibición de Mando Unificado:</w:t>
      </w:r>
      <w:r w:rsidRPr="009B6DD6">
        <w:rPr>
          <w:lang w:val="es-MX"/>
        </w:rPr>
        <w:t xml:space="preserve"> Queda prohibido que el Jefe de la Policía (Uniformada) ejerza mando, dirección o control disciplinario sobre los detectives y peritos del CICM. Son cadenas de mando paralelas que solo se encuentran ante el Juez.</w:t>
      </w:r>
    </w:p>
    <w:p w14:paraId="6C1F4DA4" w14:textId="77777777" w:rsidR="00EA5A6A" w:rsidRPr="009B6DD6" w:rsidRDefault="00000000">
      <w:pPr>
        <w:numPr>
          <w:ilvl w:val="1"/>
          <w:numId w:val="429"/>
        </w:numPr>
        <w:rPr>
          <w:lang w:val="es-MX"/>
        </w:rPr>
      </w:pPr>
      <w:r w:rsidRPr="009B6DD6">
        <w:rPr>
          <w:b/>
          <w:bCs/>
          <w:lang w:val="es-MX"/>
        </w:rPr>
        <w:lastRenderedPageBreak/>
        <w:t>Mando Híbrido (La Doble Dependencia):</w:t>
      </w:r>
    </w:p>
    <w:p w14:paraId="07F288BD" w14:textId="77777777" w:rsidR="00EA5A6A" w:rsidRPr="009B6DD6" w:rsidRDefault="00000000">
      <w:pPr>
        <w:numPr>
          <w:ilvl w:val="2"/>
          <w:numId w:val="431"/>
        </w:numPr>
        <w:rPr>
          <w:lang w:val="es-MX"/>
        </w:rPr>
      </w:pPr>
      <w:r w:rsidRPr="009B6DD6">
        <w:rPr>
          <w:b/>
          <w:bCs/>
          <w:lang w:val="es-MX"/>
        </w:rPr>
        <w:t>Dependencia Administrativa (Logística):</w:t>
      </w:r>
      <w:r w:rsidRPr="009B6DD6">
        <w:rPr>
          <w:lang w:val="es-MX"/>
        </w:rPr>
        <w:t xml:space="preserve"> El Municipio financia sus salarios, equipos y laboratorios con su cuota del 70%, asegurando que la investigación tenga recursos locales.</w:t>
      </w:r>
    </w:p>
    <w:p w14:paraId="7E746D62" w14:textId="77777777" w:rsidR="00EA5A6A" w:rsidRPr="009B6DD6" w:rsidRDefault="00000000">
      <w:pPr>
        <w:numPr>
          <w:ilvl w:val="2"/>
          <w:numId w:val="431"/>
        </w:numPr>
        <w:rPr>
          <w:lang w:val="es-MX"/>
        </w:rPr>
      </w:pPr>
      <w:r w:rsidRPr="009B6DD6">
        <w:rPr>
          <w:b/>
          <w:bCs/>
          <w:lang w:val="es-MX"/>
        </w:rPr>
        <w:t>Dependencia Funcional (Legal):</w:t>
      </w:r>
      <w:r w:rsidRPr="009B6DD6">
        <w:rPr>
          <w:lang w:val="es-MX"/>
        </w:rPr>
        <w:t xml:space="preserve"> En el ejercicio de sus pesquisas, los agentes del CICM responden única y exclusivamente ante la </w:t>
      </w:r>
      <w:r w:rsidRPr="009B6DD6">
        <w:rPr>
          <w:b/>
          <w:bCs/>
          <w:lang w:val="es-MX"/>
        </w:rPr>
        <w:t>Fiscalía</w:t>
      </w:r>
      <w:r w:rsidRPr="009B6DD6">
        <w:rPr>
          <w:lang w:val="es-MX"/>
        </w:rPr>
        <w:t xml:space="preserve"> y los </w:t>
      </w:r>
      <w:r w:rsidRPr="009B6DD6">
        <w:rPr>
          <w:b/>
          <w:bCs/>
          <w:lang w:val="es-MX"/>
        </w:rPr>
        <w:t>Tribunales Municipales</w:t>
      </w:r>
      <w:r w:rsidRPr="009B6DD6">
        <w:rPr>
          <w:lang w:val="es-MX"/>
        </w:rPr>
        <w:t>. El Alcalde no puede ordenar, detener ni cerrar una investigación.</w:t>
      </w:r>
    </w:p>
    <w:p w14:paraId="539547AE" w14:textId="77777777" w:rsidR="00EA5A6A" w:rsidRPr="009B6DD6" w:rsidRDefault="00000000">
      <w:pPr>
        <w:numPr>
          <w:ilvl w:val="1"/>
          <w:numId w:val="429"/>
        </w:numPr>
        <w:rPr>
          <w:lang w:val="es-MX"/>
        </w:rPr>
      </w:pPr>
      <w:r w:rsidRPr="009B6DD6">
        <w:rPr>
          <w:b/>
          <w:bCs/>
          <w:lang w:val="es-MX"/>
        </w:rPr>
        <w:t>Primacía de la Escena del Crimen:</w:t>
      </w:r>
      <w:r w:rsidRPr="009B6DD6">
        <w:rPr>
          <w:lang w:val="es-MX"/>
        </w:rPr>
        <w:t xml:space="preserve"> Se establece el Protocolo de Congelación de Escena. En el momento en que ocurre un delito, la Policía Preventiva asegura el perímetro, pero la jurisdicción legal sobre la evidencia pasa automáticamente al CICM.</w:t>
      </w:r>
    </w:p>
    <w:p w14:paraId="20EBBA73" w14:textId="77777777" w:rsidR="00EA5A6A" w:rsidRPr="009B6DD6" w:rsidRDefault="00000000">
      <w:pPr>
        <w:pStyle w:val="Compact"/>
        <w:numPr>
          <w:ilvl w:val="2"/>
          <w:numId w:val="432"/>
        </w:numPr>
        <w:rPr>
          <w:lang w:val="es-MX"/>
        </w:rPr>
      </w:pPr>
      <w:r w:rsidRPr="009B6DD6">
        <w:rPr>
          <w:b/>
          <w:bCs/>
          <w:lang w:val="es-MX"/>
        </w:rPr>
        <w:t>Autoridad de Desplazamiento:</w:t>
      </w:r>
      <w:r w:rsidRPr="009B6DD6">
        <w:rPr>
          <w:lang w:val="es-MX"/>
        </w:rPr>
        <w:t xml:space="preserve"> Un detective del CICM tiene autoridad para ordenar a un oficial de policía (incluso de mayor rango) que se retire de la escena si su presencia contamina la evidencia.</w:t>
      </w:r>
    </w:p>
    <w:p w14:paraId="0E5C9842" w14:textId="77777777" w:rsidR="00EA5A6A" w:rsidRPr="009B6DD6" w:rsidRDefault="00000000">
      <w:pPr>
        <w:numPr>
          <w:ilvl w:val="1"/>
          <w:numId w:val="429"/>
        </w:numPr>
        <w:rPr>
          <w:lang w:val="es-MX"/>
        </w:rPr>
      </w:pPr>
      <w:r w:rsidRPr="009B6DD6">
        <w:rPr>
          <w:b/>
          <w:bCs/>
          <w:lang w:val="es-MX"/>
        </w:rPr>
        <w:t>Incompatibilidad de Carrera (El Muro de Fuego):</w:t>
      </w:r>
      <w:r w:rsidRPr="009B6DD6">
        <w:rPr>
          <w:lang w:val="es-MX"/>
        </w:rPr>
        <w:t xml:space="preserve"> Para evitar la contaminación de lealtades ("el amiguismo de cuartel"), se prohíbe el tránsito directo de personal entre la Policía Preventiva y el CICM sin un periodo de "descompresión" de dos (2) años y una recertificación académica completa. El "músculo" no se convierte en "cerebro" por decreto; requiere una transformación técnica.</w:t>
      </w:r>
    </w:p>
    <w:p w14:paraId="1149E496" w14:textId="77777777" w:rsidR="00EA5A6A" w:rsidRPr="009B6DD6" w:rsidRDefault="00000000">
      <w:pPr>
        <w:numPr>
          <w:ilvl w:val="1"/>
          <w:numId w:val="429"/>
        </w:numPr>
        <w:rPr>
          <w:lang w:val="es-MX"/>
        </w:rPr>
      </w:pPr>
      <w:r w:rsidRPr="009B6DD6">
        <w:rPr>
          <w:b/>
          <w:bCs/>
          <w:lang w:val="es-MX"/>
        </w:rPr>
        <w:t>Responsabilidad por Cadena de Custodia:</w:t>
      </w:r>
      <w:r w:rsidRPr="009B6DD6">
        <w:rPr>
          <w:lang w:val="es-MX"/>
        </w:rPr>
        <w:t xml:space="preserve"> El CICM es el garante absoluto de la Cadena de Custodia de la prueba. Cualquier ruptura, pérdida o manipulación de evidencia bajo su resguardo será tipificada como </w:t>
      </w:r>
      <w:r w:rsidRPr="009B6DD6">
        <w:rPr>
          <w:b/>
          <w:bCs/>
          <w:lang w:val="es-MX"/>
        </w:rPr>
        <w:t>Obstrucción a la Justicia</w:t>
      </w:r>
      <w:r w:rsidRPr="009B6DD6">
        <w:rPr>
          <w:lang w:val="es-MX"/>
        </w:rPr>
        <w:t>, conllevando la destitución inmediata y responsabilidad penal del agente custodio.</w:t>
      </w:r>
    </w:p>
    <w:p w14:paraId="5AD30257" w14:textId="77777777" w:rsidR="00EA5A6A" w:rsidRPr="009B6DD6" w:rsidRDefault="00000000">
      <w:pPr>
        <w:numPr>
          <w:ilvl w:val="0"/>
          <w:numId w:val="421"/>
        </w:numPr>
        <w:rPr>
          <w:lang w:val="es-MX"/>
        </w:rPr>
      </w:pPr>
      <w:r w:rsidRPr="009B6DD6">
        <w:rPr>
          <w:b/>
          <w:bCs/>
          <w:lang w:val="es-MX"/>
        </w:rPr>
        <w:t>Del Deber de Socorro y la Protección Jurídica del Auxiliante.</w:t>
      </w:r>
      <w:r w:rsidRPr="009B6DD6">
        <w:rPr>
          <w:lang w:val="es-MX"/>
        </w:rPr>
        <w:br/>
        <w:t>La vida de un ciudadano es un activo soberano de la Nación. Se prohíbe la indiferencia sistémica frente al riesgo vital de terceros.</w:t>
      </w:r>
    </w:p>
    <w:p w14:paraId="6C0DB81E" w14:textId="77777777" w:rsidR="00EA5A6A" w:rsidRPr="009B6DD6" w:rsidRDefault="00000000">
      <w:pPr>
        <w:numPr>
          <w:ilvl w:val="1"/>
          <w:numId w:val="433"/>
        </w:numPr>
        <w:rPr>
          <w:lang w:val="es-MX"/>
        </w:rPr>
      </w:pPr>
      <w:r w:rsidRPr="009B6DD6">
        <w:rPr>
          <w:b/>
          <w:bCs/>
          <w:lang w:val="es-MX"/>
        </w:rPr>
        <w:t>Tipificación del Delito de Omisión de Socorro:</w:t>
      </w:r>
      <w:r w:rsidRPr="009B6DD6">
        <w:rPr>
          <w:lang w:val="es-MX"/>
        </w:rPr>
        <w:t xml:space="preserve"> Incurre en infracción grave el ciudadano que, pudiendo prestar auxilio a una persona en peligro manifiesto y grave (accidente, desmayo, agresión), se abstuviera de hacerlo </w:t>
      </w:r>
      <w:r w:rsidRPr="009B6DD6">
        <w:rPr>
          <w:b/>
          <w:bCs/>
          <w:lang w:val="es-MX"/>
        </w:rPr>
        <w:t>siempre que ello no implique un riesgo real para su propia vida o integridad</w:t>
      </w:r>
      <w:r w:rsidRPr="009B6DD6">
        <w:rPr>
          <w:lang w:val="es-MX"/>
        </w:rPr>
        <w:t>.</w:t>
      </w:r>
    </w:p>
    <w:p w14:paraId="655D420B" w14:textId="77777777" w:rsidR="00EA5A6A" w:rsidRPr="009B6DD6" w:rsidRDefault="00000000">
      <w:pPr>
        <w:numPr>
          <w:ilvl w:val="1"/>
          <w:numId w:val="433"/>
        </w:numPr>
        <w:rPr>
          <w:lang w:val="es-MX"/>
        </w:rPr>
      </w:pPr>
      <w:r w:rsidRPr="009B6DD6">
        <w:rPr>
          <w:b/>
          <w:bCs/>
          <w:lang w:val="es-MX"/>
        </w:rPr>
        <w:t>Auxilio por Coordinación:</w:t>
      </w:r>
      <w:r w:rsidRPr="009B6DD6">
        <w:rPr>
          <w:lang w:val="es-MX"/>
        </w:rPr>
        <w:t xml:space="preserve"> Si el ciudadano carece de la competencia técnica para intervenir físicamente (ej. no sabe cómo mover a un herido), su obligación de socorro se cumple mediante la activación inmediata de los servicios de emergencia a través del RNS y la permanencia en el sitio como </w:t>
      </w:r>
      <w:r w:rsidRPr="009B6DD6">
        <w:rPr>
          <w:b/>
          <w:bCs/>
          <w:lang w:val="es-MX"/>
        </w:rPr>
        <w:lastRenderedPageBreak/>
        <w:t>Veedor de Seguridad</w:t>
      </w:r>
      <w:r w:rsidRPr="009B6DD6">
        <w:rPr>
          <w:lang w:val="es-MX"/>
        </w:rPr>
        <w:t xml:space="preserve"> hasta la llegada de los peritos. El "pasar de largo" se tipifica como </w:t>
      </w:r>
      <w:r w:rsidRPr="009B6DD6">
        <w:rPr>
          <w:b/>
          <w:bCs/>
          <w:lang w:val="es-MX"/>
        </w:rPr>
        <w:t>Traición a la Fraternidad Ciudadana</w:t>
      </w:r>
      <w:r w:rsidRPr="009B6DD6">
        <w:rPr>
          <w:lang w:val="es-MX"/>
        </w:rPr>
        <w:t>.</w:t>
      </w:r>
    </w:p>
    <w:p w14:paraId="45BB969C" w14:textId="77777777" w:rsidR="00EA5A6A" w:rsidRPr="009B6DD6" w:rsidRDefault="00000000">
      <w:pPr>
        <w:numPr>
          <w:ilvl w:val="1"/>
          <w:numId w:val="433"/>
        </w:numPr>
        <w:rPr>
          <w:lang w:val="es-MX"/>
        </w:rPr>
      </w:pPr>
      <w:r w:rsidRPr="009B6DD6">
        <w:rPr>
          <w:b/>
          <w:bCs/>
          <w:lang w:val="es-MX"/>
        </w:rPr>
        <w:t>Inmunidad del Buen Samaritano:</w:t>
      </w:r>
      <w:r w:rsidRPr="009B6DD6">
        <w:rPr>
          <w:lang w:val="es-MX"/>
        </w:rPr>
        <w:t xml:space="preserve"> Todo ciudadano que preste auxilio siguiendo los protocolos básicos aprendidos en la instrucción nacional, gozará de </w:t>
      </w:r>
      <w:r w:rsidRPr="009B6DD6">
        <w:rPr>
          <w:b/>
          <w:bCs/>
          <w:lang w:val="es-MX"/>
        </w:rPr>
        <w:t>Inmunidad Civil y Penal</w:t>
      </w:r>
      <w:r w:rsidRPr="009B6DD6">
        <w:rPr>
          <w:lang w:val="es-MX"/>
        </w:rPr>
        <w:t xml:space="preserve"> ante daños colaterales accidentales. El Estado protege al que intenta salvar, siempre que no medie dolo o una imprudencia grosera ajena a los manuales certificados.</w:t>
      </w:r>
    </w:p>
    <w:p w14:paraId="488DA6C1" w14:textId="77777777" w:rsidR="00EA5A6A" w:rsidRPr="009B6DD6" w:rsidRDefault="00000000">
      <w:pPr>
        <w:numPr>
          <w:ilvl w:val="1"/>
          <w:numId w:val="433"/>
        </w:numPr>
        <w:rPr>
          <w:lang w:val="es-MX"/>
        </w:rPr>
      </w:pPr>
      <w:r w:rsidRPr="009B6DD6">
        <w:rPr>
          <w:b/>
          <w:bCs/>
          <w:lang w:val="es-MX"/>
        </w:rPr>
        <w:t>Proscripción de la "Fricción Legal" (Anti-Japón):</w:t>
      </w:r>
      <w:r w:rsidRPr="009B6DD6">
        <w:rPr>
          <w:lang w:val="es-MX"/>
        </w:rPr>
        <w:t xml:space="preserve"> Ninguna empresa, SACA o particular podrá demandar a un ciudadano por "daño a la imagen" o "molestias" por intervenir en una emergencia pública. La vida humana tiene prioridad absoluta sobre la etiqueta social o la estética del entorno.</w:t>
      </w:r>
    </w:p>
    <w:p w14:paraId="7D4309E9" w14:textId="77777777" w:rsidR="00EA5A6A" w:rsidRPr="009B6DD6" w:rsidRDefault="00000000">
      <w:pPr>
        <w:numPr>
          <w:ilvl w:val="0"/>
          <w:numId w:val="421"/>
        </w:numPr>
        <w:rPr>
          <w:lang w:val="es-MX"/>
        </w:rPr>
      </w:pPr>
      <w:r w:rsidRPr="009B6DD6">
        <w:rPr>
          <w:b/>
          <w:bCs/>
          <w:lang w:val="es-MX"/>
        </w:rPr>
        <w:t>De la Inmunidad del Interventor Civil y la Doctrina de la Asunción de Riesgo por el Delincuente.</w:t>
      </w:r>
      <w:r w:rsidRPr="009B6DD6">
        <w:rPr>
          <w:lang w:val="es-MX"/>
        </w:rPr>
        <w:t xml:space="preserve"> La República reconoce que la seguridad es un deber compartido. Se prohíbe la persecución judicial de ciudadanos que intervengan para detener un crimen en curso o proteger a terceros vulnerables.</w:t>
      </w:r>
    </w:p>
    <w:p w14:paraId="0FE01AA5" w14:textId="77777777" w:rsidR="00EA5A6A" w:rsidRPr="009B6DD6" w:rsidRDefault="00000000">
      <w:pPr>
        <w:numPr>
          <w:ilvl w:val="1"/>
          <w:numId w:val="434"/>
        </w:numPr>
        <w:rPr>
          <w:lang w:val="es-MX"/>
        </w:rPr>
      </w:pPr>
      <w:r w:rsidRPr="009B6DD6">
        <w:rPr>
          <w:b/>
          <w:bCs/>
          <w:lang w:val="es-MX"/>
        </w:rPr>
        <w:t>Continuidad del Acto Criminal:</w:t>
      </w:r>
      <w:r w:rsidRPr="009B6DD6">
        <w:rPr>
          <w:lang w:val="es-MX"/>
        </w:rPr>
        <w:t xml:space="preserve"> A efectos de la legítima defensa y la detención ciudadana, el delito de robo o agresión se considera </w:t>
      </w:r>
      <w:r w:rsidRPr="009B6DD6">
        <w:rPr>
          <w:b/>
          <w:bCs/>
          <w:lang w:val="es-MX"/>
        </w:rPr>
        <w:t>en curso y activo</w:t>
      </w:r>
      <w:r w:rsidRPr="009B6DD6">
        <w:rPr>
          <w:lang w:val="es-MX"/>
        </w:rPr>
        <w:t xml:space="preserve"> hasta que el bien sustraído sea recuperado fásticamente o el delincuente sea entregado a los Alguaciles. La huida del delincuente con el botín no extingue el derecho del ciudadano a usar la fuerza proporcional para recuperar la propiedad o neutralizar la fuga.</w:t>
      </w:r>
    </w:p>
    <w:p w14:paraId="236AEE1B" w14:textId="77777777" w:rsidR="00EA5A6A" w:rsidRPr="009B6DD6" w:rsidRDefault="00000000">
      <w:pPr>
        <w:numPr>
          <w:ilvl w:val="1"/>
          <w:numId w:val="434"/>
        </w:numPr>
        <w:rPr>
          <w:lang w:val="es-MX"/>
        </w:rPr>
      </w:pPr>
      <w:r w:rsidRPr="009B6DD6">
        <w:rPr>
          <w:b/>
          <w:bCs/>
          <w:lang w:val="es-MX"/>
        </w:rPr>
        <w:t>Doctrina de Asunción de Riesgo Total:</w:t>
      </w:r>
      <w:r w:rsidRPr="009B6DD6">
        <w:rPr>
          <w:lang w:val="es-MX"/>
        </w:rPr>
        <w:t xml:space="preserve"> Todo individuo que inicie una agresión física o un robo violento (Art. 97.12.d) </w:t>
      </w:r>
      <w:r w:rsidRPr="009B6DD6">
        <w:rPr>
          <w:b/>
          <w:bCs/>
          <w:lang w:val="es-MX"/>
        </w:rPr>
        <w:t>renuncia temporalmente a su amparo de integridad física ante la respuesta de la ciudadanía</w:t>
      </w:r>
      <w:r w:rsidRPr="009B6DD6">
        <w:rPr>
          <w:lang w:val="es-MX"/>
        </w:rPr>
        <w:t>. Si durante la neutralización del crimen por parte de civiles, el delincuente resultase herido o muerto, la ley no imputará culpabilidad al ciudadano interventor, siempre que se demuestre que el delincuente inició la violencia o se negó a deponer su actitud tras la voz de alto.</w:t>
      </w:r>
    </w:p>
    <w:p w14:paraId="583D4432" w14:textId="77777777" w:rsidR="00EA5A6A" w:rsidRPr="009B6DD6" w:rsidRDefault="00000000">
      <w:pPr>
        <w:numPr>
          <w:ilvl w:val="1"/>
          <w:numId w:val="434"/>
        </w:numPr>
        <w:rPr>
          <w:lang w:val="es-MX"/>
        </w:rPr>
      </w:pPr>
      <w:r w:rsidRPr="009B6DD6">
        <w:rPr>
          <w:b/>
          <w:bCs/>
          <w:lang w:val="es-MX"/>
        </w:rPr>
        <w:t>Inversión de la Culpabilidad Institucional (Anti-Modelo Sudáfrica):</w:t>
      </w:r>
      <w:r w:rsidRPr="009B6DD6">
        <w:rPr>
          <w:lang w:val="es-MX"/>
        </w:rPr>
        <w:t xml:space="preserve"> Se tipifica como </w:t>
      </w:r>
      <w:r w:rsidRPr="009B6DD6">
        <w:rPr>
          <w:b/>
          <w:bCs/>
          <w:lang w:val="es-MX"/>
        </w:rPr>
        <w:t>Delito de Perversión de la Justicia</w:t>
      </w:r>
      <w:r w:rsidRPr="009B6DD6">
        <w:rPr>
          <w:lang w:val="es-MX"/>
        </w:rPr>
        <w:t xml:space="preserve"> el intento de un funcionario policial o fiscal de procesar a una víctima o a un interventor civil por "exceso de defensa" cuando el agresor era un delincuente en flagrancia. El Estado tiene prohibido proteger la integridad del agresor por encima de la integridad del defensor.</w:t>
      </w:r>
    </w:p>
    <w:p w14:paraId="416E0975" w14:textId="77777777" w:rsidR="00EA5A6A" w:rsidRPr="009B6DD6" w:rsidRDefault="00000000">
      <w:pPr>
        <w:numPr>
          <w:ilvl w:val="1"/>
          <w:numId w:val="434"/>
        </w:numPr>
        <w:rPr>
          <w:lang w:val="es-MX"/>
        </w:rPr>
      </w:pPr>
      <w:r w:rsidRPr="009B6DD6">
        <w:rPr>
          <w:b/>
          <w:bCs/>
          <w:lang w:val="es-MX"/>
        </w:rPr>
        <w:t>Protección al Auxiliante de Terceros:</w:t>
      </w:r>
      <w:r w:rsidRPr="009B6DD6">
        <w:rPr>
          <w:lang w:val="es-MX"/>
        </w:rPr>
        <w:t xml:space="preserve"> En el caso de defensa de ancianos, menores o personas con discapacidad, la "proporcionalidad de la fuerza" se interpretará con máxima laxitud a favor del defensor. El uso de la fuerza colectiva contra una banda de asaltantes es un acto de </w:t>
      </w:r>
      <w:r w:rsidRPr="009B6DD6">
        <w:rPr>
          <w:b/>
          <w:bCs/>
          <w:lang w:val="es-MX"/>
        </w:rPr>
        <w:t>Sanidad Pública</w:t>
      </w:r>
      <w:r w:rsidRPr="009B6DD6">
        <w:rPr>
          <w:lang w:val="es-MX"/>
        </w:rPr>
        <w:t>.</w:t>
      </w:r>
    </w:p>
    <w:p w14:paraId="356D986F" w14:textId="77777777" w:rsidR="00EA5A6A" w:rsidRPr="009B6DD6" w:rsidRDefault="00000000">
      <w:pPr>
        <w:numPr>
          <w:ilvl w:val="0"/>
          <w:numId w:val="421"/>
        </w:numPr>
        <w:rPr>
          <w:lang w:val="es-MX"/>
        </w:rPr>
      </w:pPr>
      <w:r w:rsidRPr="009B6DD6">
        <w:rPr>
          <w:b/>
          <w:bCs/>
          <w:lang w:val="es-MX"/>
        </w:rPr>
        <w:lastRenderedPageBreak/>
        <w:t>Proscripción de la Tercerización de la Violencia:</w:t>
      </w:r>
      <w:r w:rsidRPr="009B6DD6">
        <w:rPr>
          <w:lang w:val="es-MX"/>
        </w:rPr>
        <w:t xml:space="preserve"> Se prohíbe la creación o el fomento por parte del Estado, municipios o partidos políticos, de grupos de choque, brigadas de vigilancia ciudadana armada o cualquier forma de "civiles defendiendo el orden" que no estén integrados en la Milicia Municipal bajo mando dual (Art. 21.4) y debidamente uniformados e identificados. El ciudadano que actúe como "fuerza de orden" por cuenta propia en la vía pública sin ser parte de la estructura legal, será tratado como un </w:t>
      </w:r>
      <w:r w:rsidRPr="009B6DD6">
        <w:rPr>
          <w:b/>
          <w:bCs/>
          <w:lang w:val="es-MX"/>
        </w:rPr>
        <w:t>Agresor Predatorio (Art. 97.12.d)</w:t>
      </w:r>
      <w:r w:rsidRPr="009B6DD6">
        <w:rPr>
          <w:lang w:val="es-MX"/>
        </w:rPr>
        <w:t>.</w:t>
      </w:r>
    </w:p>
    <w:p w14:paraId="487DA660" w14:textId="77777777" w:rsidR="00EA5A6A" w:rsidRDefault="00000000">
      <w:r>
        <w:pict w14:anchorId="5B336A86">
          <v:rect id="_x0000_i1110" style="width:0;height:1.5pt" o:hralign="center" o:hrstd="t" o:hr="t"/>
        </w:pict>
      </w:r>
    </w:p>
    <w:p w14:paraId="176498BA" w14:textId="77777777" w:rsidR="00EA5A6A" w:rsidRPr="009B6DD6" w:rsidRDefault="00000000">
      <w:pPr>
        <w:pStyle w:val="Heading2"/>
        <w:rPr>
          <w:lang w:val="es-MX"/>
        </w:rPr>
      </w:pPr>
      <w:bookmarkStart w:id="92" w:name="Xa3679a12cd8792cd9bf952ecfc00ab8f4c8c71f"/>
      <w:bookmarkEnd w:id="91"/>
      <w:r w:rsidRPr="009B6DD6">
        <w:rPr>
          <w:lang w:val="es-MX"/>
        </w:rPr>
        <w:t>Artículo 73. Del Cuerpo de Custodia Territorial y Rural (CCTR).</w:t>
      </w:r>
    </w:p>
    <w:p w14:paraId="0943E7F9" w14:textId="77777777" w:rsidR="00EA5A6A" w:rsidRPr="009B6DD6" w:rsidRDefault="00000000">
      <w:pPr>
        <w:numPr>
          <w:ilvl w:val="0"/>
          <w:numId w:val="435"/>
        </w:numPr>
        <w:rPr>
          <w:lang w:val="es-MX"/>
        </w:rPr>
      </w:pPr>
      <w:r w:rsidRPr="009B6DD6">
        <w:rPr>
          <w:lang w:val="es-MX"/>
        </w:rPr>
        <w:t>Naturaleza y Ámbito de Aplicación: Se instituye el Cuerpo de Custodia Territorial y Rural (CCTR) como una división especializada de la seguridad municipal, de carácter estrictamente civil y técnico. Su función primordial es la protección de la integridad física, la propiedad privada y la seguridad jurídica en zonas de baja densidad poblacional, entornos agrícolas, regiones montañosas, zonas costeras y espacios de aglomeración pública en áreas rurales o periféricas.</w:t>
      </w:r>
    </w:p>
    <w:p w14:paraId="0D26EB1D" w14:textId="77777777" w:rsidR="00EA5A6A" w:rsidRPr="009B6DD6" w:rsidRDefault="00000000">
      <w:pPr>
        <w:numPr>
          <w:ilvl w:val="0"/>
          <w:numId w:val="435"/>
        </w:numPr>
        <w:rPr>
          <w:lang w:val="es-MX"/>
        </w:rPr>
      </w:pPr>
      <w:r w:rsidRPr="009B6DD6">
        <w:rPr>
          <w:lang w:val="es-MX"/>
        </w:rPr>
        <w:t>Mecanismos de Vigilancia y Respuesta en Terrenos Críticos: Los municipios con demarcaciones geográficas que dificulten la movilidad convencional están obligados a dotar al CCTR de medios de transporte adaptados a la orografía local (equinos, vehículos ligeros todo-terreno y sistemas de aeronaves no tripuladas de vigilancia térmica y multiespectral). Queda garantizada la presencia operativa permanente en puntos de tránsito, centros de acopio agrícola y oficinas de trámites rurales, estaciones de transporte, centros de comercio en el campo, y de naturalezas similares para mitigar el riesgo de delitos de oportunidad.</w:t>
      </w:r>
    </w:p>
    <w:p w14:paraId="29167F18" w14:textId="77777777" w:rsidR="00EA5A6A" w:rsidRPr="009B6DD6" w:rsidRDefault="00000000">
      <w:pPr>
        <w:numPr>
          <w:ilvl w:val="0"/>
          <w:numId w:val="435"/>
        </w:numPr>
        <w:rPr>
          <w:lang w:val="es-MX"/>
        </w:rPr>
      </w:pPr>
      <w:r w:rsidRPr="009B6DD6">
        <w:rPr>
          <w:lang w:val="es-MX"/>
        </w:rPr>
        <w:t>Protocolo de Persecución en Caliente y Continuidad Jurisdiccional: Ante la comisión de un acto delictivo, el CCTR queda facultado para la Persecución en Caliente a través de linderos, fincas privadas, cercados y servidumbres de paso, sin que la propiedad privada del suelo constituya un obstáculo para la captura del infractor en flagrante delito. Esta potestad se extiende más allá de los límites del municipio de origen siempre que la persecución sea ininterrumpida, quedando el personal actuante obligado a notificar en tiempo real al nodo de seguridad del municipio receptor mediante el Registro Nacional Soberano. El municipio notificado está obligado a aportar ayuda ya sea mediante presencia física, o de inteligencia o según sea la necesidad de la situación.</w:t>
      </w:r>
    </w:p>
    <w:p w14:paraId="5F16811A" w14:textId="77777777" w:rsidR="00EA5A6A" w:rsidRPr="009B6DD6" w:rsidRDefault="00000000">
      <w:pPr>
        <w:numPr>
          <w:ilvl w:val="0"/>
          <w:numId w:val="435"/>
        </w:numPr>
        <w:rPr>
          <w:lang w:val="es-MX"/>
        </w:rPr>
      </w:pPr>
      <w:r w:rsidRPr="009B6DD6">
        <w:rPr>
          <w:lang w:val="es-MX"/>
        </w:rPr>
        <w:t xml:space="preserve">De la Flagrancia en Aglomeraciones y el Delito de Traspaso: En situaciones de aglomeración pública donde se verifique el despojo de bienes mediante técnicas de disimulo, relevo o transferencia de objetos robados entre múltiples sujetos, el CCTR aplicará protocolos de identificación inmediata y retención técnica. La complicidad por ocultamiento o auxilio en la huida será tratada como coautoría material del delito contra la propiedad. El personal del CCTR podrá hacer uso de </w:t>
      </w:r>
      <w:r w:rsidRPr="009B6DD6">
        <w:rPr>
          <w:lang w:val="es-MX"/>
        </w:rPr>
        <w:lastRenderedPageBreak/>
        <w:t>registros biométricos portátiles vinculados al PCSC para verificar identidades en el lugar de los hechos.</w:t>
      </w:r>
    </w:p>
    <w:p w14:paraId="7D63A3EC" w14:textId="77777777" w:rsidR="00EA5A6A" w:rsidRPr="009B6DD6" w:rsidRDefault="00000000">
      <w:pPr>
        <w:numPr>
          <w:ilvl w:val="0"/>
          <w:numId w:val="435"/>
        </w:numPr>
        <w:rPr>
          <w:lang w:val="es-MX"/>
        </w:rPr>
      </w:pPr>
      <w:r w:rsidRPr="009B6DD6">
        <w:rPr>
          <w:lang w:val="es-MX"/>
        </w:rPr>
        <w:t>Protección de Activos Estratégicos y Ganaderos: El CCTR es el garante de la seguridad de la clase comercial agraria. Se establece como prioridad operativa la prevención y persecución del hurto y sacrificio de ganado, el robo de cosechas y el saqueo de maquinaria. Todo activo registrado con dispositivos telemétricos, identificadores de proximidad o marcadores digitales será rastreable por el CCTR, teniendo estos la autoridad de inspeccionar vehículos y cargamentos en zonas rurales para verificar la legalidad de la propiedad en tránsito contra el registro público inalterable.</w:t>
      </w:r>
    </w:p>
    <w:p w14:paraId="7294A0FF" w14:textId="77777777" w:rsidR="00EA5A6A" w:rsidRPr="009B6DD6" w:rsidRDefault="00000000">
      <w:pPr>
        <w:numPr>
          <w:ilvl w:val="0"/>
          <w:numId w:val="435"/>
        </w:numPr>
        <w:rPr>
          <w:lang w:val="es-MX"/>
        </w:rPr>
      </w:pPr>
      <w:r w:rsidRPr="009B6DD6">
        <w:rPr>
          <w:lang w:val="es-MX"/>
        </w:rPr>
        <w:t>Integración Tecnológica y Reporte Ciudadano: Todo procedimiento, detención o reporte de incidente realizado por el CCTR deberá ser grabado y subido de forma automática a la Capa de Gestión Pública (Artículo 6.1.a) del Registro Nacional Soberano. Los ciudadanos podrán activar alertas de auxilio mediante la geolocalización de su PCSC, obligando al CCTR a una respuesta inmediata cuya demora o negligencia será sancionada administrativamente por el Tribunal de Arbitraje Técnico (TAT).</w:t>
      </w:r>
    </w:p>
    <w:p w14:paraId="4AF1580A" w14:textId="77777777" w:rsidR="00EA5A6A" w:rsidRPr="009B6DD6" w:rsidRDefault="00000000">
      <w:pPr>
        <w:numPr>
          <w:ilvl w:val="0"/>
          <w:numId w:val="435"/>
        </w:numPr>
        <w:rPr>
          <w:lang w:val="es-MX"/>
        </w:rPr>
      </w:pPr>
      <w:r w:rsidRPr="009B6DD6">
        <w:rPr>
          <w:lang w:val="es-MX"/>
        </w:rPr>
        <w:t>Mando y Rendición de Cuentas: El CCTR responde directamente al Alcalde y a la Asamblea Municipal, pero su doctrina operativa y estándares técnicos serán supervisados por el CNSPOC (Artículo 97) para asegurar que no se produzcan desviaciones de poder, abusos de autoridad o capturas institucionales por intereses locales. El financiamiento del CCTR provendrá exclusivamente de la recaudación municipal del setenta por ciento (70%), prohibiéndose cualquier forma de cobro directo por protección a propietarios particulares.</w:t>
      </w:r>
    </w:p>
    <w:p w14:paraId="27CB45C9" w14:textId="77777777" w:rsidR="00EA5A6A" w:rsidRDefault="00000000">
      <w:r>
        <w:pict w14:anchorId="5E8A6C66">
          <v:rect id="_x0000_i1111" style="width:0;height:1.5pt" o:hralign="center" o:hrstd="t" o:hr="t"/>
        </w:pict>
      </w:r>
    </w:p>
    <w:p w14:paraId="3C40F4CE" w14:textId="77777777" w:rsidR="00EA5A6A" w:rsidRPr="009B6DD6" w:rsidRDefault="00000000">
      <w:pPr>
        <w:pStyle w:val="Heading1"/>
        <w:rPr>
          <w:lang w:val="es-MX"/>
        </w:rPr>
      </w:pPr>
      <w:bookmarkStart w:id="93" w:name="X48261526193c14215f83e2efd0e8fa29bceddcd"/>
      <w:bookmarkEnd w:id="87"/>
      <w:bookmarkEnd w:id="92"/>
      <w:r w:rsidRPr="009B6DD6">
        <w:rPr>
          <w:lang w:val="es-MX"/>
        </w:rPr>
        <w:t>TÍTULO IX PODERES NACIONALES (ESTRUCTURA Y LÍMITES AL MANDO)</w:t>
      </w:r>
    </w:p>
    <w:p w14:paraId="22FC52F0" w14:textId="77777777" w:rsidR="00EA5A6A" w:rsidRDefault="00000000">
      <w:r>
        <w:pict w14:anchorId="7F6D6290">
          <v:rect id="_x0000_i1112" style="width:0;height:1.5pt" o:hralign="center" o:hrstd="t" o:hr="t"/>
        </w:pict>
      </w:r>
    </w:p>
    <w:p w14:paraId="45067B55" w14:textId="77777777" w:rsidR="00EA5A6A" w:rsidRPr="009B6DD6" w:rsidRDefault="00000000">
      <w:pPr>
        <w:pStyle w:val="Heading2"/>
        <w:rPr>
          <w:lang w:val="es-MX"/>
        </w:rPr>
      </w:pPr>
      <w:bookmarkStart w:id="94" w:name="X920d17543411c1af6374120b3126672b6aa7183"/>
      <w:r w:rsidRPr="009B6DD6">
        <w:rPr>
          <w:lang w:val="es-MX"/>
        </w:rPr>
        <w:t>Artículo 74. De la Separación Estricta, Incompatibilidad Absoluta y Autarquía de las Ramas del Estado.</w:t>
      </w:r>
    </w:p>
    <w:p w14:paraId="24B643EC" w14:textId="77777777" w:rsidR="00EA5A6A" w:rsidRPr="009B6DD6" w:rsidRDefault="00000000">
      <w:pPr>
        <w:pStyle w:val="FirstParagraph"/>
        <w:rPr>
          <w:lang w:val="es-MX"/>
        </w:rPr>
      </w:pPr>
      <w:r w:rsidRPr="009B6DD6">
        <w:rPr>
          <w:lang w:val="es-MX"/>
        </w:rPr>
        <w:t>Para garantizar que la República sea un sistema de frenos y contrapesos reales y no una emulsión de complicidades, se establece la Separación de Fases de las funciones del Estado bajo las siguientes reglas de hierro de cumplimiento obligatorio e inalterable:</w:t>
      </w:r>
    </w:p>
    <w:p w14:paraId="7F58789E" w14:textId="77777777" w:rsidR="00EA5A6A" w:rsidRPr="009B6DD6" w:rsidRDefault="00000000">
      <w:pPr>
        <w:numPr>
          <w:ilvl w:val="0"/>
          <w:numId w:val="436"/>
        </w:numPr>
        <w:rPr>
          <w:lang w:val="es-MX"/>
        </w:rPr>
      </w:pPr>
      <w:r w:rsidRPr="009B6DD6">
        <w:rPr>
          <w:b/>
          <w:bCs/>
          <w:lang w:val="es-MX"/>
        </w:rPr>
        <w:t>Independencia Orgánica de Origen:</w:t>
      </w:r>
      <w:r w:rsidRPr="009B6DD6">
        <w:rPr>
          <w:lang w:val="es-MX"/>
        </w:rPr>
        <w:t xml:space="preserve"> Queda terminantemente prohibida la interferencia, participación o influencia de una rama del Estado en el proceso de selección o nombramiento de los integrantes de otra. Esta incompatibilidad de </w:t>
      </w:r>
      <w:r w:rsidRPr="009B6DD6">
        <w:rPr>
          <w:lang w:val="es-MX"/>
        </w:rPr>
        <w:lastRenderedPageBreak/>
        <w:t>origen y ejercicio se extiende obligatoriamente al primer grado de consanguinidad y afinidad (cónyuges, padres e hijos). Queda prohibido que miembros de un mismo núcleo familiar ocupen simultáneamente cargos de Alta Jerarquía en distintas ramas del Estado o dentro de una misma rama en municipios colindantes.</w:t>
      </w:r>
    </w:p>
    <w:p w14:paraId="001834F9" w14:textId="77777777" w:rsidR="00EA5A6A" w:rsidRPr="009B6DD6" w:rsidRDefault="00000000">
      <w:pPr>
        <w:numPr>
          <w:ilvl w:val="1"/>
          <w:numId w:val="437"/>
        </w:numPr>
        <w:rPr>
          <w:lang w:val="es-MX"/>
        </w:rPr>
      </w:pPr>
      <w:r w:rsidRPr="009B6DD6">
        <w:rPr>
          <w:lang w:val="es-MX"/>
        </w:rPr>
        <w:t xml:space="preserve">El </w:t>
      </w:r>
      <w:r w:rsidRPr="009B6DD6">
        <w:rPr>
          <w:b/>
          <w:bCs/>
          <w:lang w:val="es-MX"/>
        </w:rPr>
        <w:t>Poder Ejecutivo</w:t>
      </w:r>
      <w:r w:rsidRPr="009B6DD6">
        <w:rPr>
          <w:lang w:val="es-MX"/>
        </w:rPr>
        <w:t xml:space="preserve"> emana exclusivamente del voto nacional, secreto y directo de la ciudadanía.</w:t>
      </w:r>
    </w:p>
    <w:p w14:paraId="3BB4D367" w14:textId="77777777" w:rsidR="00EA5A6A" w:rsidRPr="009B6DD6" w:rsidRDefault="00000000">
      <w:pPr>
        <w:numPr>
          <w:ilvl w:val="1"/>
          <w:numId w:val="437"/>
        </w:numPr>
        <w:rPr>
          <w:lang w:val="es-MX"/>
        </w:rPr>
      </w:pPr>
      <w:r w:rsidRPr="009B6DD6">
        <w:rPr>
          <w:lang w:val="es-MX"/>
        </w:rPr>
        <w:t xml:space="preserve">El </w:t>
      </w:r>
      <w:r w:rsidRPr="009B6DD6">
        <w:rPr>
          <w:b/>
          <w:bCs/>
          <w:lang w:val="es-MX"/>
        </w:rPr>
        <w:t>Poder Legislativo</w:t>
      </w:r>
      <w:r w:rsidRPr="009B6DD6">
        <w:rPr>
          <w:lang w:val="es-MX"/>
        </w:rPr>
        <w:t xml:space="preserve"> emana exclusivamente del voto directo y uninominal de los distritos municipales.</w:t>
      </w:r>
    </w:p>
    <w:p w14:paraId="231EF0EF" w14:textId="77777777" w:rsidR="00EA5A6A" w:rsidRPr="009B6DD6" w:rsidRDefault="00000000">
      <w:pPr>
        <w:numPr>
          <w:ilvl w:val="1"/>
          <w:numId w:val="437"/>
        </w:numPr>
        <w:rPr>
          <w:lang w:val="es-MX"/>
        </w:rPr>
      </w:pPr>
      <w:r w:rsidRPr="009B6DD6">
        <w:rPr>
          <w:lang w:val="es-MX"/>
        </w:rPr>
        <w:t xml:space="preserve">El </w:t>
      </w:r>
      <w:r w:rsidRPr="009B6DD6">
        <w:rPr>
          <w:b/>
          <w:bCs/>
          <w:lang w:val="es-MX"/>
        </w:rPr>
        <w:t>Poder Judicial y los Órganos de Control Técnico (TAT, TDC, Contraloría, Consejo Electoral)</w:t>
      </w:r>
      <w:r w:rsidRPr="009B6DD6">
        <w:rPr>
          <w:lang w:val="es-MX"/>
        </w:rPr>
        <w:t xml:space="preserve"> emanan exclusivamente del </w:t>
      </w:r>
      <w:r w:rsidRPr="009B6DD6">
        <w:rPr>
          <w:b/>
          <w:bCs/>
          <w:lang w:val="es-MX"/>
        </w:rPr>
        <w:t>Sorteo Técnico Público</w:t>
      </w:r>
      <w:r w:rsidRPr="009B6DD6">
        <w:rPr>
          <w:lang w:val="es-MX"/>
        </w:rPr>
        <w:t>. Este sorteo se realizará entre un padrón de ciudadanos que hayan superado previamente la Auditoría de Competencia y Mérito Académico certificada por el Consejo de Decanos Universitarios (Art. 74.2).</w:t>
      </w:r>
    </w:p>
    <w:p w14:paraId="750DD21E" w14:textId="77777777" w:rsidR="00EA5A6A" w:rsidRPr="009B6DD6" w:rsidRDefault="00000000">
      <w:pPr>
        <w:numPr>
          <w:ilvl w:val="0"/>
          <w:numId w:val="436"/>
        </w:numPr>
        <w:rPr>
          <w:lang w:val="es-MX"/>
        </w:rPr>
      </w:pPr>
      <w:r w:rsidRPr="009B6DD6">
        <w:rPr>
          <w:b/>
          <w:bCs/>
          <w:lang w:val="es-MX"/>
        </w:rPr>
        <w:t>Incompatibilidad Vitalicia de Carrera (La Cerca de la Función):</w:t>
      </w:r>
      <w:r w:rsidRPr="009B6DD6">
        <w:rPr>
          <w:lang w:val="es-MX"/>
        </w:rPr>
        <w:t xml:space="preserve"> Con el fin de erradicar el "carreerismo político" y la formación de castas institucionales, se establece que:</w:t>
      </w:r>
    </w:p>
    <w:p w14:paraId="2E42CC2D" w14:textId="77777777" w:rsidR="00EA5A6A" w:rsidRPr="009B6DD6" w:rsidRDefault="00000000">
      <w:pPr>
        <w:numPr>
          <w:ilvl w:val="1"/>
          <w:numId w:val="438"/>
        </w:numPr>
        <w:rPr>
          <w:lang w:val="es-MX"/>
        </w:rPr>
      </w:pPr>
      <w:r w:rsidRPr="009B6DD6">
        <w:rPr>
          <w:lang w:val="es-MX"/>
        </w:rPr>
        <w:t xml:space="preserve">El ejercicio de cualquier cargo de alta jerarquía o toma de decisión en una rama del Estado (Ejecutiva, Legislativa o Judicial/Control) genera una </w:t>
      </w:r>
      <w:r w:rsidRPr="009B6DD6">
        <w:rPr>
          <w:b/>
          <w:bCs/>
          <w:lang w:val="es-MX"/>
        </w:rPr>
        <w:t>incompatibilidad vitalicia</w:t>
      </w:r>
      <w:r w:rsidRPr="009B6DD6">
        <w:rPr>
          <w:lang w:val="es-MX"/>
        </w:rPr>
        <w:t xml:space="preserve"> para ejercer cargos en las otras dos ramas.</w:t>
      </w:r>
    </w:p>
    <w:p w14:paraId="539F96D0" w14:textId="77777777" w:rsidR="00EA5A6A" w:rsidRPr="009B6DD6" w:rsidRDefault="00000000">
      <w:pPr>
        <w:numPr>
          <w:ilvl w:val="1"/>
          <w:numId w:val="438"/>
        </w:numPr>
        <w:rPr>
          <w:lang w:val="es-MX"/>
        </w:rPr>
      </w:pPr>
      <w:r w:rsidRPr="009B6DD6">
        <w:rPr>
          <w:lang w:val="es-MX"/>
        </w:rPr>
        <w:t>El ciudadano que acceda al servicio público en cargos directivos o jurisdiccionales de una rama fundamental del Estado queda inhabilitado a perpetuidad para ejercer funciones de mando en las restantes ramas del poder público nacional. La violación de esta incompatibilidad se tipifica como Delito de Usurpación y Concentración de Poderes, acarreando la nulidad absoluta del nombramiento posterior.</w:t>
      </w:r>
    </w:p>
    <w:p w14:paraId="2C6999CE" w14:textId="77777777" w:rsidR="00EA5A6A" w:rsidRPr="009B6DD6" w:rsidRDefault="00000000">
      <w:pPr>
        <w:numPr>
          <w:ilvl w:val="0"/>
          <w:numId w:val="436"/>
        </w:numPr>
        <w:rPr>
          <w:lang w:val="es-MX"/>
        </w:rPr>
      </w:pPr>
      <w:r w:rsidRPr="009B6DD6">
        <w:rPr>
          <w:b/>
          <w:bCs/>
          <w:lang w:val="es-MX"/>
        </w:rPr>
        <w:t>Autarquía Financiera Algorítmica (Cero Discrecionalidad):</w:t>
      </w:r>
      <w:r w:rsidRPr="009B6DD6">
        <w:rPr>
          <w:lang w:val="es-MX"/>
        </w:rPr>
        <w:br/>
        <w:t>Ninguna rama del Estado tiene potestad para aprobar, retener, negociar o condicionar el presupuesto de otra.</w:t>
      </w:r>
    </w:p>
    <w:p w14:paraId="6A3E516B" w14:textId="77777777" w:rsidR="00EA5A6A" w:rsidRPr="009B6DD6" w:rsidRDefault="00000000">
      <w:pPr>
        <w:numPr>
          <w:ilvl w:val="1"/>
          <w:numId w:val="439"/>
        </w:numPr>
        <w:rPr>
          <w:lang w:val="es-MX"/>
        </w:rPr>
      </w:pPr>
      <w:r w:rsidRPr="009B6DD6">
        <w:rPr>
          <w:lang w:val="es-MX"/>
        </w:rPr>
        <w:t>El Registro Nacional Soberano (RNS) ejecutará de forma automática, técnica y auditada la transferencia de los fondos correspondientes a cada rama según los porcentajes fijos establecidos en esta Constitución (Art. 44).</w:t>
      </w:r>
    </w:p>
    <w:p w14:paraId="73C6710D" w14:textId="77777777" w:rsidR="00EA5A6A" w:rsidRPr="009B6DD6" w:rsidRDefault="00000000">
      <w:pPr>
        <w:numPr>
          <w:ilvl w:val="1"/>
          <w:numId w:val="439"/>
        </w:numPr>
        <w:rPr>
          <w:lang w:val="es-MX"/>
        </w:rPr>
      </w:pPr>
      <w:r w:rsidRPr="009B6DD6">
        <w:rPr>
          <w:lang w:val="es-MX"/>
        </w:rPr>
        <w:t>El flujo financiero es un fenómeno matemático derivado de la utilidad neta nacional; no depende de la firma, el humor o la voluntad de ningún funcionario de otra rama.</w:t>
      </w:r>
    </w:p>
    <w:p w14:paraId="1EEBF13E" w14:textId="77777777" w:rsidR="00EA5A6A" w:rsidRDefault="00000000">
      <w:pPr>
        <w:numPr>
          <w:ilvl w:val="0"/>
          <w:numId w:val="436"/>
        </w:numPr>
      </w:pPr>
      <w:r w:rsidRPr="009B6DD6">
        <w:rPr>
          <w:b/>
          <w:bCs/>
          <w:lang w:val="es-MX"/>
        </w:rPr>
        <w:t>Liderazgo de Salvaguarda (La Prerrogativa del Líder de la Nación):</w:t>
      </w:r>
      <w:r w:rsidRPr="009B6DD6">
        <w:rPr>
          <w:lang w:val="es-MX"/>
        </w:rPr>
        <w:br/>
        <w:t xml:space="preserve">El Presidente de la República es el Líder Estratégico y Garante Existencial de la República, personificando la soberanía ante el mundo. Su poder se concentra en la </w:t>
      </w:r>
      <w:r w:rsidRPr="009B6DD6">
        <w:rPr>
          <w:lang w:val="es-MX"/>
        </w:rPr>
        <w:lastRenderedPageBreak/>
        <w:t xml:space="preserve">integridad del envase nacional, quedando inhabilitado para intervenir en la gestión técnica interna de los municipios o en la labor de las otras ramas. </w:t>
      </w:r>
      <w:r>
        <w:t>Sus facultades exclusivas son:</w:t>
      </w:r>
    </w:p>
    <w:p w14:paraId="5C929231" w14:textId="77777777" w:rsidR="00EA5A6A" w:rsidRPr="009B6DD6" w:rsidRDefault="00000000">
      <w:pPr>
        <w:numPr>
          <w:ilvl w:val="1"/>
          <w:numId w:val="440"/>
        </w:numPr>
        <w:rPr>
          <w:lang w:val="es-MX"/>
        </w:rPr>
      </w:pPr>
      <w:r w:rsidRPr="009B6DD6">
        <w:rPr>
          <w:b/>
          <w:bCs/>
          <w:lang w:val="es-MX"/>
        </w:rPr>
        <w:t>Mando Supremo de Salvaguarda:</w:t>
      </w:r>
      <w:r w:rsidRPr="009B6DD6">
        <w:rPr>
          <w:lang w:val="es-MX"/>
        </w:rPr>
        <w:t xml:space="preserve"> Dirección efectiva de las Fuerzas de Salvaguarda y la Milicia Nacional de Reserva ante agresiones externas o rebeliones contra las Cláusulas Pétreas.</w:t>
      </w:r>
    </w:p>
    <w:p w14:paraId="7DFF4441" w14:textId="77777777" w:rsidR="00EA5A6A" w:rsidRPr="009B6DD6" w:rsidRDefault="00000000">
      <w:pPr>
        <w:numPr>
          <w:ilvl w:val="1"/>
          <w:numId w:val="440"/>
        </w:numPr>
        <w:rPr>
          <w:lang w:val="es-MX"/>
        </w:rPr>
      </w:pPr>
      <w:r w:rsidRPr="009B6DD6">
        <w:rPr>
          <w:b/>
          <w:bCs/>
          <w:lang w:val="es-MX"/>
        </w:rPr>
        <w:t>Dirección de la Representación Soberana:</w:t>
      </w:r>
      <w:r w:rsidRPr="009B6DD6">
        <w:rPr>
          <w:lang w:val="es-MX"/>
        </w:rPr>
        <w:t xml:space="preserve"> Conducción de la política exterior y firma de tratados, siempre bajo el Veto de Inviabilidad del Senado de Rectores (Art. 79).</w:t>
      </w:r>
    </w:p>
    <w:p w14:paraId="44EA6561" w14:textId="77777777" w:rsidR="00EA5A6A" w:rsidRPr="009B6DD6" w:rsidRDefault="00000000">
      <w:pPr>
        <w:numPr>
          <w:ilvl w:val="1"/>
          <w:numId w:val="440"/>
        </w:numPr>
        <w:rPr>
          <w:lang w:val="es-MX"/>
        </w:rPr>
      </w:pPr>
      <w:r w:rsidRPr="009B6DD6">
        <w:rPr>
          <w:b/>
          <w:bCs/>
          <w:lang w:val="es-MX"/>
        </w:rPr>
        <w:t>Veto de Constitucionalidad:</w:t>
      </w:r>
      <w:r w:rsidRPr="009B6DD6">
        <w:rPr>
          <w:lang w:val="es-MX"/>
        </w:rPr>
        <w:t xml:space="preserve"> Facultad de detener preventivamente cualquier norma que erosione la Soberanía Individual, la Propiedad Privada o la Identidad Nacional, debiendo el TDC emitir fallo definitivo en un plazo máximo de 72 horas.</w:t>
      </w:r>
    </w:p>
    <w:p w14:paraId="6F400623" w14:textId="77777777" w:rsidR="00EA5A6A" w:rsidRPr="009B6DD6" w:rsidRDefault="00000000">
      <w:pPr>
        <w:numPr>
          <w:ilvl w:val="0"/>
          <w:numId w:val="436"/>
        </w:numPr>
        <w:rPr>
          <w:lang w:val="es-MX"/>
        </w:rPr>
      </w:pPr>
      <w:r w:rsidRPr="009B6DD6">
        <w:rPr>
          <w:b/>
          <w:bCs/>
          <w:lang w:val="es-MX"/>
        </w:rPr>
        <w:t>El Veto de la Realidad Física (Supremacía del Dato sobre el Arbitrio):</w:t>
      </w:r>
      <w:r w:rsidRPr="009B6DD6">
        <w:rPr>
          <w:lang w:val="es-MX"/>
        </w:rPr>
        <w:br/>
        <w:t>Ninguna orden ejecutiva, decreto o ley podrá contravenir un hecho técnico, científico o contable auditado por el RNS.</w:t>
      </w:r>
    </w:p>
    <w:p w14:paraId="06386CFF" w14:textId="77777777" w:rsidR="00EA5A6A" w:rsidRPr="009B6DD6" w:rsidRDefault="00000000">
      <w:pPr>
        <w:numPr>
          <w:ilvl w:val="1"/>
          <w:numId w:val="441"/>
        </w:numPr>
        <w:rPr>
          <w:lang w:val="es-MX"/>
        </w:rPr>
      </w:pPr>
      <w:r w:rsidRPr="009B6DD6">
        <w:rPr>
          <w:lang w:val="es-MX"/>
        </w:rPr>
        <w:t>El Tribunal de Arbitraje Técnico (TAT) es la autoridad final para determinar la veracidad técnica de las premisas de una ley u orden.</w:t>
      </w:r>
    </w:p>
    <w:p w14:paraId="3DBA24EA" w14:textId="77777777" w:rsidR="00EA5A6A" w:rsidRPr="009B6DD6" w:rsidRDefault="00000000">
      <w:pPr>
        <w:numPr>
          <w:ilvl w:val="1"/>
          <w:numId w:val="441"/>
        </w:numPr>
        <w:rPr>
          <w:lang w:val="es-MX"/>
        </w:rPr>
      </w:pPr>
      <w:r w:rsidRPr="009B6DD6">
        <w:rPr>
          <w:lang w:val="es-MX"/>
        </w:rPr>
        <w:t>Si el TAT declara una orden presidencial como "Falsedad Técnica" o "Alucinación Administrativa", dicha orden se extingue automáticamente y el Presidente será sometido a Juicio de Responsabilidad por Engaño Constitucional (Art. 84.4). El Líder solo puede liderar en la realidad; la mentira es el fin del mandato.</w:t>
      </w:r>
    </w:p>
    <w:p w14:paraId="2926FA47" w14:textId="77777777" w:rsidR="00EA5A6A" w:rsidRPr="009B6DD6" w:rsidRDefault="00000000">
      <w:pPr>
        <w:numPr>
          <w:ilvl w:val="0"/>
          <w:numId w:val="436"/>
        </w:numPr>
        <w:rPr>
          <w:lang w:val="es-MX"/>
        </w:rPr>
      </w:pPr>
      <w:r w:rsidRPr="009B6DD6">
        <w:rPr>
          <w:b/>
          <w:bCs/>
          <w:lang w:val="es-MX"/>
        </w:rPr>
        <w:t>Protección del Recinto de Soberanía:</w:t>
      </w:r>
      <w:r w:rsidRPr="009B6DD6">
        <w:rPr>
          <w:lang w:val="es-MX"/>
        </w:rPr>
        <w:t xml:space="preserve"> El asalto físico a la Cámara de Representantes, el Tribunal de Defensa de la Constitución o la Casa Presidencial, con el fin de alterar un resultado electoral o un dictamen judicial, será tipificado como </w:t>
      </w:r>
      <w:r w:rsidRPr="009B6DD6">
        <w:rPr>
          <w:b/>
          <w:bCs/>
          <w:lang w:val="es-MX"/>
        </w:rPr>
        <w:t>Atentado a la Estabilidad Sistémica</w:t>
      </w:r>
      <w:r w:rsidRPr="009B6DD6">
        <w:rPr>
          <w:lang w:val="es-MX"/>
        </w:rPr>
        <w:t>.</w:t>
      </w:r>
    </w:p>
    <w:p w14:paraId="575C4464" w14:textId="77777777" w:rsidR="00EA5A6A" w:rsidRPr="009B6DD6" w:rsidRDefault="00000000">
      <w:pPr>
        <w:numPr>
          <w:ilvl w:val="1"/>
          <w:numId w:val="442"/>
        </w:numPr>
        <w:rPr>
          <w:lang w:val="es-MX"/>
        </w:rPr>
      </w:pPr>
      <w:r w:rsidRPr="009B6DD6">
        <w:rPr>
          <w:lang w:val="es-MX"/>
        </w:rPr>
        <w:t xml:space="preserve">Solo se considerará acto de Resistencia Legítima (Art. 21) si el TDC o el TAT han emitido previamente una </w:t>
      </w:r>
      <w:r w:rsidRPr="009B6DD6">
        <w:rPr>
          <w:b/>
          <w:bCs/>
          <w:lang w:val="es-MX"/>
        </w:rPr>
        <w:t>Alerta de Ruptura Constitucional</w:t>
      </w:r>
      <w:r w:rsidRPr="009B6DD6">
        <w:rPr>
          <w:lang w:val="es-MX"/>
        </w:rPr>
        <w:t>.</w:t>
      </w:r>
    </w:p>
    <w:p w14:paraId="09B89EED" w14:textId="77777777" w:rsidR="00EA5A6A" w:rsidRPr="009B6DD6" w:rsidRDefault="00000000">
      <w:pPr>
        <w:numPr>
          <w:ilvl w:val="1"/>
          <w:numId w:val="442"/>
        </w:numPr>
        <w:rPr>
          <w:lang w:val="es-MX"/>
        </w:rPr>
      </w:pPr>
      <w:r w:rsidRPr="009B6DD6">
        <w:rPr>
          <w:lang w:val="es-MX"/>
        </w:rPr>
        <w:t xml:space="preserve">En ausencia de dicha alerta, los perpetradores serán juzgados por </w:t>
      </w:r>
      <w:r w:rsidRPr="009B6DD6">
        <w:rPr>
          <w:b/>
          <w:bCs/>
          <w:lang w:val="es-MX"/>
        </w:rPr>
        <w:t>Simulación de Soberanía</w:t>
      </w:r>
      <w:r w:rsidRPr="009B6DD6">
        <w:rPr>
          <w:lang w:val="es-MX"/>
        </w:rPr>
        <w:t xml:space="preserve"> (Art. 117.5.d), conllevando la pérdida definitiva de la nacionalidad cubana y la confiscación de todas sus Acciones Soberanas, al haber intentado suplantar la voluntad algorítmica y legal de la Nación por la fuerza bruta.</w:t>
      </w:r>
    </w:p>
    <w:p w14:paraId="0AB5A179" w14:textId="77777777" w:rsidR="00EA5A6A" w:rsidRPr="009B6DD6" w:rsidRDefault="00000000">
      <w:pPr>
        <w:numPr>
          <w:ilvl w:val="0"/>
          <w:numId w:val="436"/>
        </w:numPr>
        <w:rPr>
          <w:lang w:val="es-MX"/>
        </w:rPr>
      </w:pPr>
      <w:r w:rsidRPr="009B6DD6">
        <w:rPr>
          <w:b/>
          <w:bCs/>
          <w:lang w:val="es-MX"/>
        </w:rPr>
        <w:t>Protocolo de Concurrencia Obligatoria para Decisiones de Impacto Sistémico:</w:t>
      </w:r>
      <w:r w:rsidRPr="009B6DD6">
        <w:rPr>
          <w:lang w:val="es-MX"/>
        </w:rPr>
        <w:br/>
        <w:t xml:space="preserve">Con el fin de evitar la captura unilateral del Estado y garantizar que las </w:t>
      </w:r>
      <w:r w:rsidRPr="009B6DD6">
        <w:rPr>
          <w:lang w:val="es-MX"/>
        </w:rPr>
        <w:lastRenderedPageBreak/>
        <w:t xml:space="preserve">modificaciones estructurales posean legitimidad política, validez técnica y consenso ciudadano, se establece la </w:t>
      </w:r>
      <w:r w:rsidRPr="009B6DD6">
        <w:rPr>
          <w:b/>
          <w:bCs/>
          <w:lang w:val="es-MX"/>
        </w:rPr>
        <w:t>Regla de la Triple Validación</w:t>
      </w:r>
      <w:r w:rsidRPr="009B6DD6">
        <w:rPr>
          <w:lang w:val="es-MX"/>
        </w:rPr>
        <w:t>:</w:t>
      </w:r>
    </w:p>
    <w:p w14:paraId="75005B59" w14:textId="77777777" w:rsidR="00EA5A6A" w:rsidRPr="009B6DD6" w:rsidRDefault="00000000">
      <w:pPr>
        <w:numPr>
          <w:ilvl w:val="1"/>
          <w:numId w:val="443"/>
        </w:numPr>
        <w:rPr>
          <w:lang w:val="es-MX"/>
        </w:rPr>
      </w:pPr>
      <w:r w:rsidRPr="009B6DD6">
        <w:rPr>
          <w:b/>
          <w:bCs/>
          <w:lang w:val="es-MX"/>
        </w:rPr>
        <w:t>Ámbito de Aplicación:</w:t>
      </w:r>
      <w:r w:rsidRPr="009B6DD6">
        <w:rPr>
          <w:lang w:val="es-MX"/>
        </w:rPr>
        <w:t xml:space="preserve"> Requerirán obligatoriamente la concurrencia de las tres sde las ramas del poder nacional todas aquellas leyes, decretos o modificaciones algorítmicas que afecten:</w:t>
      </w:r>
    </w:p>
    <w:p w14:paraId="29BD4E9C" w14:textId="77777777" w:rsidR="00EA5A6A" w:rsidRPr="009B6DD6" w:rsidRDefault="00000000">
      <w:pPr>
        <w:numPr>
          <w:ilvl w:val="2"/>
          <w:numId w:val="444"/>
        </w:numPr>
        <w:rPr>
          <w:lang w:val="es-MX"/>
        </w:rPr>
      </w:pPr>
      <w:r w:rsidRPr="009B6DD6">
        <w:rPr>
          <w:lang w:val="es-MX"/>
        </w:rPr>
        <w:t xml:space="preserve">La arquitectura del </w:t>
      </w:r>
      <w:r w:rsidRPr="009B6DD6">
        <w:rPr>
          <w:b/>
          <w:bCs/>
          <w:lang w:val="es-MX"/>
        </w:rPr>
        <w:t>Registro Nacional Soberano (RNS)</w:t>
      </w:r>
      <w:r w:rsidRPr="009B6DD6">
        <w:rPr>
          <w:lang w:val="es-MX"/>
        </w:rPr>
        <w:t xml:space="preserve"> y los protocolos de privacidad de datos.</w:t>
      </w:r>
    </w:p>
    <w:p w14:paraId="5E7D7217" w14:textId="77777777" w:rsidR="00EA5A6A" w:rsidRPr="009B6DD6" w:rsidRDefault="00000000">
      <w:pPr>
        <w:numPr>
          <w:ilvl w:val="2"/>
          <w:numId w:val="444"/>
        </w:numPr>
        <w:rPr>
          <w:lang w:val="es-MX"/>
        </w:rPr>
      </w:pPr>
      <w:r w:rsidRPr="009B6DD6">
        <w:rPr>
          <w:lang w:val="es-MX"/>
        </w:rPr>
        <w:t xml:space="preserve">La fórmula de cálculo del </w:t>
      </w:r>
      <w:r w:rsidRPr="009B6DD6">
        <w:rPr>
          <w:b/>
          <w:bCs/>
          <w:lang w:val="es-MX"/>
        </w:rPr>
        <w:t>Índice de Bienestar Biológico y Estabilidad Social (IBBES)</w:t>
      </w:r>
      <w:r w:rsidRPr="009B6DD6">
        <w:rPr>
          <w:lang w:val="es-MX"/>
        </w:rPr>
        <w:t>.</w:t>
      </w:r>
    </w:p>
    <w:p w14:paraId="0D8EB7C5" w14:textId="77777777" w:rsidR="00EA5A6A" w:rsidRPr="009B6DD6" w:rsidRDefault="00000000">
      <w:pPr>
        <w:numPr>
          <w:ilvl w:val="2"/>
          <w:numId w:val="444"/>
        </w:numPr>
        <w:rPr>
          <w:lang w:val="es-MX"/>
        </w:rPr>
      </w:pPr>
      <w:r w:rsidRPr="009B6DD6">
        <w:rPr>
          <w:lang w:val="es-MX"/>
        </w:rPr>
        <w:t xml:space="preserve">La movilización o gestión de activos físicos de la </w:t>
      </w:r>
      <w:r w:rsidRPr="009B6DD6">
        <w:rPr>
          <w:b/>
          <w:bCs/>
          <w:lang w:val="es-MX"/>
        </w:rPr>
        <w:t>Reserva Estratégica de Soberanía (RES)</w:t>
      </w:r>
      <w:r w:rsidRPr="009B6DD6">
        <w:rPr>
          <w:lang w:val="es-MX"/>
        </w:rPr>
        <w:t>.</w:t>
      </w:r>
    </w:p>
    <w:p w14:paraId="372CCB1F" w14:textId="77777777" w:rsidR="00EA5A6A" w:rsidRPr="009B6DD6" w:rsidRDefault="00000000">
      <w:pPr>
        <w:numPr>
          <w:ilvl w:val="2"/>
          <w:numId w:val="444"/>
        </w:numPr>
        <w:rPr>
          <w:lang w:val="es-MX"/>
        </w:rPr>
      </w:pPr>
      <w:r w:rsidRPr="009B6DD6">
        <w:rPr>
          <w:lang w:val="es-MX"/>
        </w:rPr>
        <w:t>El régimen de distribución fiscal del algoritmo 70/30 (Art. 44).</w:t>
      </w:r>
    </w:p>
    <w:p w14:paraId="4C7933D6" w14:textId="77777777" w:rsidR="00EA5A6A" w:rsidRPr="009B6DD6" w:rsidRDefault="00000000">
      <w:pPr>
        <w:numPr>
          <w:ilvl w:val="1"/>
          <w:numId w:val="443"/>
        </w:numPr>
        <w:rPr>
          <w:lang w:val="es-MX"/>
        </w:rPr>
      </w:pPr>
      <w:r w:rsidRPr="009B6DD6">
        <w:rPr>
          <w:b/>
          <w:bCs/>
          <w:lang w:val="es-MX"/>
        </w:rPr>
        <w:t>De las Tres Firmas Digitales Ineludibles:</w:t>
      </w:r>
      <w:r w:rsidRPr="009B6DD6">
        <w:rPr>
          <w:lang w:val="es-MX"/>
        </w:rPr>
        <w:t xml:space="preserve"> Para que el RNS procese y ejecute la partida presupuestaria o el cambio normativo relacionado con las materias anteriores, el sistema exigirá la carga de tres firmas criptográficas independientes:</w:t>
      </w:r>
    </w:p>
    <w:p w14:paraId="60C66ED5" w14:textId="77777777" w:rsidR="00EA5A6A" w:rsidRPr="009B6DD6" w:rsidRDefault="00000000">
      <w:pPr>
        <w:numPr>
          <w:ilvl w:val="2"/>
          <w:numId w:val="445"/>
        </w:numPr>
        <w:rPr>
          <w:lang w:val="es-MX"/>
        </w:rPr>
      </w:pPr>
      <w:r w:rsidRPr="009B6DD6">
        <w:rPr>
          <w:b/>
          <w:bCs/>
          <w:lang w:val="es-MX"/>
        </w:rPr>
        <w:t>Validación del Poder Ejecutivo:</w:t>
      </w:r>
      <w:r w:rsidRPr="009B6DD6">
        <w:rPr>
          <w:lang w:val="es-MX"/>
        </w:rPr>
        <w:t xml:space="preserve"> Firma del Presidente de la República, certificando la necesidad política y la capacidad operativa del Estado para ejecutar la medida.</w:t>
      </w:r>
    </w:p>
    <w:p w14:paraId="3796D645" w14:textId="77777777" w:rsidR="00EA5A6A" w:rsidRPr="009B6DD6" w:rsidRDefault="00000000">
      <w:pPr>
        <w:numPr>
          <w:ilvl w:val="2"/>
          <w:numId w:val="445"/>
        </w:numPr>
        <w:rPr>
          <w:lang w:val="es-MX"/>
        </w:rPr>
      </w:pPr>
      <w:r w:rsidRPr="009B6DD6">
        <w:rPr>
          <w:lang w:val="es-MX"/>
        </w:rPr>
        <w:t>**Validación Técnica y de Constitucionalidad: Dictamen conjunto del Tribunal de Defensa de la Constitución (TDC) y el Tribunal de Arbitraje Técnico (TAT), certificando que la medida es constitucionalmente lícita y físicamente viable.</w:t>
      </w:r>
    </w:p>
    <w:p w14:paraId="30A6D655" w14:textId="77777777" w:rsidR="00EA5A6A" w:rsidRPr="009B6DD6" w:rsidRDefault="00000000">
      <w:pPr>
        <w:numPr>
          <w:ilvl w:val="2"/>
          <w:numId w:val="445"/>
        </w:numPr>
        <w:rPr>
          <w:lang w:val="es-MX"/>
        </w:rPr>
      </w:pPr>
      <w:r w:rsidRPr="009B6DD6">
        <w:rPr>
          <w:b/>
          <w:bCs/>
          <w:lang w:val="es-MX"/>
        </w:rPr>
        <w:t>Validación de Control Social:</w:t>
      </w:r>
      <w:r w:rsidRPr="009B6DD6">
        <w:rPr>
          <w:lang w:val="es-MX"/>
        </w:rPr>
        <w:t xml:space="preserve"> Ratificación de la Cámara de Vigilancia Aleatoria (CVA) mediante el voto favorable de dos tercios (2/3) de sus miembros, actuando como filtro de control social inmediato.</w:t>
      </w:r>
    </w:p>
    <w:p w14:paraId="0B793660" w14:textId="77777777" w:rsidR="00EA5A6A" w:rsidRPr="009B6DD6" w:rsidRDefault="00000000">
      <w:pPr>
        <w:numPr>
          <w:ilvl w:val="1"/>
          <w:numId w:val="443"/>
        </w:numPr>
        <w:rPr>
          <w:lang w:val="es-MX"/>
        </w:rPr>
      </w:pPr>
      <w:r w:rsidRPr="009B6DD6">
        <w:rPr>
          <w:b/>
          <w:bCs/>
          <w:lang w:val="es-MX"/>
        </w:rPr>
        <w:t>Del Bloqueo Algorítmico Automático:</w:t>
      </w:r>
      <w:r w:rsidRPr="009B6DD6">
        <w:rPr>
          <w:lang w:val="es-MX"/>
        </w:rPr>
        <w:t xml:space="preserve"> En ausencia de una (1) sola de las tres validaciones requeridas en un plazo máximo de diez (10) días hábiles, el RNS ejecutará una Suspensión de Proceso. Ninguna orden verbal, jerárquica o administrativa podrá forzar la ejecución de fondos o el despliegue de código fuera de este protocolo, tipificándose cualquier intento de elusión como Sabotaje a la Fe Pública Digital.</w:t>
      </w:r>
    </w:p>
    <w:p w14:paraId="4427BCE5" w14:textId="77777777" w:rsidR="00EA5A6A" w:rsidRPr="009B6DD6" w:rsidRDefault="00000000">
      <w:pPr>
        <w:numPr>
          <w:ilvl w:val="1"/>
          <w:numId w:val="443"/>
        </w:numPr>
        <w:rPr>
          <w:lang w:val="es-MX"/>
        </w:rPr>
      </w:pPr>
      <w:r w:rsidRPr="009B6DD6">
        <w:rPr>
          <w:b/>
          <w:bCs/>
          <w:lang w:val="es-MX"/>
        </w:rPr>
        <w:t>Compatibilidad Técnica:</w:t>
      </w:r>
      <w:r w:rsidRPr="009B6DD6">
        <w:rPr>
          <w:lang w:val="es-MX"/>
        </w:rPr>
        <w:t xml:space="preserve"> Se aclara que este protocolo no interfiere con la independencia operativa del Cuerpo de Programadores (Art. 88.7) en tareas de mantenimiento rutinario o parches de seguridad, limitándose </w:t>
      </w:r>
      <w:r w:rsidRPr="009B6DD6">
        <w:rPr>
          <w:lang w:val="es-MX"/>
        </w:rPr>
        <w:lastRenderedPageBreak/>
        <w:t xml:space="preserve">estrictamente a cambios en la </w:t>
      </w:r>
      <w:r w:rsidRPr="009B6DD6">
        <w:rPr>
          <w:b/>
          <w:bCs/>
          <w:lang w:val="es-MX"/>
        </w:rPr>
        <w:t>Lógica de Gobierno</w:t>
      </w:r>
      <w:r w:rsidRPr="009B6DD6">
        <w:rPr>
          <w:lang w:val="es-MX"/>
        </w:rPr>
        <w:t xml:space="preserve"> y la </w:t>
      </w:r>
      <w:r w:rsidRPr="009B6DD6">
        <w:rPr>
          <w:b/>
          <w:bCs/>
          <w:lang w:val="es-MX"/>
        </w:rPr>
        <w:t>Política de Recursos</w:t>
      </w:r>
      <w:r w:rsidRPr="009B6DD6">
        <w:rPr>
          <w:lang w:val="es-MX"/>
        </w:rPr>
        <w:t>.</w:t>
      </w:r>
    </w:p>
    <w:p w14:paraId="438663A0" w14:textId="77777777" w:rsidR="00EA5A6A" w:rsidRPr="009B6DD6" w:rsidRDefault="00000000">
      <w:pPr>
        <w:numPr>
          <w:ilvl w:val="0"/>
          <w:numId w:val="436"/>
        </w:numPr>
        <w:rPr>
          <w:lang w:val="es-MX"/>
        </w:rPr>
      </w:pPr>
      <w:r w:rsidRPr="009B6DD6">
        <w:rPr>
          <w:b/>
          <w:bCs/>
          <w:lang w:val="es-MX"/>
        </w:rPr>
        <w:t>De la Independencia Orgánica de las Cuatro Potestades:</w:t>
      </w:r>
      <w:r w:rsidRPr="009B6DD6">
        <w:rPr>
          <w:lang w:val="es-MX"/>
        </w:rPr>
        <w:t xml:space="preserve"> Se establece la independencia absoluta y el aislamiento funcional recíproco entre el Poder Ejecutivo, el Tribunal de Defensa de la Constitución, el Tribunal Supremo de Justicia y el Tribunal de Arbitraje Técnico.</w:t>
      </w:r>
    </w:p>
    <w:p w14:paraId="15A8C114" w14:textId="77777777" w:rsidR="00EA5A6A" w:rsidRPr="009B6DD6" w:rsidRDefault="00000000">
      <w:pPr>
        <w:numPr>
          <w:ilvl w:val="1"/>
          <w:numId w:val="446"/>
        </w:numPr>
        <w:rPr>
          <w:lang w:val="es-MX"/>
        </w:rPr>
      </w:pPr>
      <w:r w:rsidRPr="009B6DD6">
        <w:rPr>
          <w:b/>
          <w:bCs/>
          <w:lang w:val="es-MX"/>
        </w:rPr>
        <w:t>Prohibición de Injerencia Jerárquica:</w:t>
      </w:r>
      <w:r w:rsidRPr="009B6DD6">
        <w:rPr>
          <w:lang w:val="es-MX"/>
        </w:rPr>
        <w:t xml:space="preserve"> Ninguna de las cuatro potestades tiene autoridad para ordenar, revocar, suspender o modificar las decisiones de las otras dentro de su ámbito de competencia exclusiva. La discrepancia entre poderes no se resuelve mediante subordinación, sino mediante el </w:t>
      </w:r>
      <w:r w:rsidRPr="009B6DD6">
        <w:rPr>
          <w:b/>
          <w:bCs/>
          <w:lang w:val="es-MX"/>
        </w:rPr>
        <w:t>Cónclave de Cierre Sistémico</w:t>
      </w:r>
      <w:r w:rsidRPr="009B6DD6">
        <w:rPr>
          <w:lang w:val="es-MX"/>
        </w:rPr>
        <w:t xml:space="preserve"> (Art. 91) o la consulta a la </w:t>
      </w:r>
      <w:r w:rsidRPr="009B6DD6">
        <w:rPr>
          <w:b/>
          <w:bCs/>
          <w:lang w:val="es-MX"/>
        </w:rPr>
        <w:t>Cámara de Vigilancia Aleatoria</w:t>
      </w:r>
      <w:r w:rsidRPr="009B6DD6">
        <w:rPr>
          <w:lang w:val="es-MX"/>
        </w:rPr>
        <w:t xml:space="preserve"> (CVA).</w:t>
      </w:r>
    </w:p>
    <w:p w14:paraId="0603C87A" w14:textId="77777777" w:rsidR="00EA5A6A" w:rsidRPr="009B6DD6" w:rsidRDefault="00000000">
      <w:pPr>
        <w:numPr>
          <w:ilvl w:val="1"/>
          <w:numId w:val="446"/>
        </w:numPr>
        <w:rPr>
          <w:lang w:val="es-MX"/>
        </w:rPr>
      </w:pPr>
      <w:r w:rsidRPr="009B6DD6">
        <w:rPr>
          <w:b/>
          <w:bCs/>
          <w:lang w:val="es-MX"/>
        </w:rPr>
        <w:t>Autarquía Presupuestaria de Flujo Directo:</w:t>
      </w:r>
      <w:r w:rsidRPr="009B6DD6">
        <w:rPr>
          <w:lang w:val="es-MX"/>
        </w:rPr>
        <w:t xml:space="preserve"> La asignación de recursos para cada una de las cuatro ramas es automática, porcentual y autoejecutable por el Registro Nacional Soberano (RNS). Queda prohibido que el Ejecutivo detenga los fondos de un tribunal, o que un tribunal condicione la ejecución presupuestaria del otro como mecanismo de presión. El intento de manipular el flujo financiero ajeno será procesado como </w:t>
      </w:r>
      <w:r w:rsidRPr="009B6DD6">
        <w:rPr>
          <w:b/>
          <w:bCs/>
          <w:lang w:val="es-MX"/>
        </w:rPr>
        <w:t>Sabotaje a la Estabilidad Nacional</w:t>
      </w:r>
      <w:r w:rsidRPr="009B6DD6">
        <w:rPr>
          <w:lang w:val="es-MX"/>
        </w:rPr>
        <w:t>.</w:t>
      </w:r>
    </w:p>
    <w:p w14:paraId="5A2EAA3D" w14:textId="77777777" w:rsidR="00EA5A6A" w:rsidRPr="009B6DD6" w:rsidRDefault="00000000">
      <w:pPr>
        <w:numPr>
          <w:ilvl w:val="1"/>
          <w:numId w:val="446"/>
        </w:numPr>
        <w:rPr>
          <w:lang w:val="es-MX"/>
        </w:rPr>
      </w:pPr>
      <w:r w:rsidRPr="009B6DD6">
        <w:rPr>
          <w:b/>
          <w:bCs/>
          <w:lang w:val="es-MX"/>
        </w:rPr>
        <w:t>Independencia en la Generación de Cargos:</w:t>
      </w:r>
      <w:r w:rsidRPr="009B6DD6">
        <w:rPr>
          <w:lang w:val="es-MX"/>
        </w:rPr>
        <w:t xml:space="preserve"> Queda abolido el sistema de nombramientos cruzados. Ninguna rama intervendrá en la selección de los miembros de las otras. El acceso al TDC, TAT y TSJ se realizará exclusivamente mediante </w:t>
      </w:r>
      <w:r w:rsidRPr="009B6DD6">
        <w:rPr>
          <w:b/>
          <w:bCs/>
          <w:lang w:val="es-MX"/>
        </w:rPr>
        <w:t>Sorteo Técnico de Idoneidad</w:t>
      </w:r>
      <w:r w:rsidRPr="009B6DD6">
        <w:rPr>
          <w:lang w:val="es-MX"/>
        </w:rPr>
        <w:t xml:space="preserve"> (Art. 74.2), eliminando la deuda política de origen.</w:t>
      </w:r>
    </w:p>
    <w:p w14:paraId="4B45CFA9" w14:textId="77777777" w:rsidR="00EA5A6A" w:rsidRPr="009B6DD6" w:rsidRDefault="00000000">
      <w:pPr>
        <w:numPr>
          <w:ilvl w:val="1"/>
          <w:numId w:val="446"/>
        </w:numPr>
        <w:rPr>
          <w:lang w:val="es-MX"/>
        </w:rPr>
      </w:pPr>
      <w:r w:rsidRPr="009B6DD6">
        <w:rPr>
          <w:b/>
          <w:bCs/>
          <w:lang w:val="es-MX"/>
        </w:rPr>
        <w:t>Soberanía del Ámbito Fáctico (El Cuarto Poder):</w:t>
      </w:r>
      <w:r w:rsidRPr="009B6DD6">
        <w:rPr>
          <w:lang w:val="es-MX"/>
        </w:rPr>
        <w:t xml:space="preserve"> Se reconoce al Tribunal de Arbitraje Técnico (TAT) como la autoridad suprema e independiente en materia de hechos físicos, datos técnicos y cumplimiento algorítmico. Ninguna sentencia del TDC o del Tribunal Supremo, ni orden del Presidente, podrá alterar un resultado técnico, una medición de sensores o una constante matemática certificada por el TAT. La ley se somete a la realidad física, y no la realidad física a la voluntad legal o política.</w:t>
      </w:r>
    </w:p>
    <w:p w14:paraId="503C56A4" w14:textId="77777777" w:rsidR="00EA5A6A" w:rsidRPr="009B6DD6" w:rsidRDefault="00000000">
      <w:pPr>
        <w:numPr>
          <w:ilvl w:val="1"/>
          <w:numId w:val="446"/>
        </w:numPr>
        <w:rPr>
          <w:lang w:val="es-MX"/>
        </w:rPr>
      </w:pPr>
      <w:r w:rsidRPr="009B6DD6">
        <w:rPr>
          <w:b/>
          <w:bCs/>
          <w:lang w:val="es-MX"/>
        </w:rPr>
        <w:t>Delito de Intrusión de Rama:</w:t>
      </w:r>
      <w:r w:rsidRPr="009B6DD6">
        <w:rPr>
          <w:lang w:val="es-MX"/>
        </w:rPr>
        <w:t xml:space="preserve"> La extralimitación de funciones de un poder que intente usurpar la soberanía operativa de otro será causal de </w:t>
      </w:r>
      <w:r w:rsidRPr="009B6DD6">
        <w:rPr>
          <w:b/>
          <w:bCs/>
          <w:lang w:val="es-MX"/>
        </w:rPr>
        <w:t>Destitución Fulminante</w:t>
      </w:r>
      <w:r w:rsidRPr="009B6DD6">
        <w:rPr>
          <w:lang w:val="es-MX"/>
        </w:rPr>
        <w:t xml:space="preserve"> por ministerio de la ley, previa validación fáctica del TAT y ratificación humana de la CVA.</w:t>
      </w:r>
    </w:p>
    <w:p w14:paraId="35D4C006" w14:textId="77777777" w:rsidR="00EA5A6A" w:rsidRDefault="00000000">
      <w:r>
        <w:pict w14:anchorId="226B2287">
          <v:rect id="_x0000_i1113" style="width:0;height:1.5pt" o:hralign="center" o:hrstd="t" o:hr="t"/>
        </w:pict>
      </w:r>
    </w:p>
    <w:p w14:paraId="3DD775FB" w14:textId="77777777" w:rsidR="00EA5A6A" w:rsidRPr="009B6DD6" w:rsidRDefault="00000000">
      <w:pPr>
        <w:pStyle w:val="Heading2"/>
        <w:rPr>
          <w:lang w:val="es-MX"/>
        </w:rPr>
      </w:pPr>
      <w:bookmarkStart w:id="95" w:name="Xfa128a2a5457b5755acdb82dd19d28f9c077432"/>
      <w:bookmarkEnd w:id="94"/>
      <w:r w:rsidRPr="009B6DD6">
        <w:rPr>
          <w:lang w:val="es-MX"/>
        </w:rPr>
        <w:lastRenderedPageBreak/>
        <w:t>Artículo 75. Del Consejo Superior de Coordinación y Sincronización Institucional del Estado.</w:t>
      </w:r>
    </w:p>
    <w:p w14:paraId="0DD5E2D2" w14:textId="77777777" w:rsidR="00EA5A6A" w:rsidRPr="009B6DD6" w:rsidRDefault="00000000">
      <w:pPr>
        <w:pStyle w:val="FirstParagraph"/>
        <w:rPr>
          <w:lang w:val="es-MX"/>
        </w:rPr>
      </w:pPr>
      <w:r w:rsidRPr="009B6DD6">
        <w:rPr>
          <w:lang w:val="es-MX"/>
        </w:rPr>
        <w:t xml:space="preserve">Para garantizar la interoperabilidad, la fluidez logística y la respuesta unificada de la República ante desafíos sistémicos, sin vulnerar la independencia operativa de los poderes, se instituye el </w:t>
      </w:r>
      <w:r w:rsidRPr="009B6DD6">
        <w:rPr>
          <w:b/>
          <w:bCs/>
          <w:lang w:val="es-MX"/>
        </w:rPr>
        <w:t>Consejo Superior de Coordinación y Sincronización Institucional del Estado</w:t>
      </w:r>
      <w:r w:rsidRPr="009B6DD6">
        <w:rPr>
          <w:lang w:val="es-MX"/>
        </w:rPr>
        <w:t xml:space="preserve"> como el órgano máximo de coordinación fáctica y estratégica de la Nación.</w:t>
      </w:r>
    </w:p>
    <w:p w14:paraId="616B5473" w14:textId="77777777" w:rsidR="00EA5A6A" w:rsidRPr="009B6DD6" w:rsidRDefault="00000000">
      <w:pPr>
        <w:numPr>
          <w:ilvl w:val="0"/>
          <w:numId w:val="447"/>
        </w:numPr>
        <w:rPr>
          <w:lang w:val="es-MX"/>
        </w:rPr>
      </w:pPr>
      <w:r w:rsidRPr="009B6DD6">
        <w:rPr>
          <w:b/>
          <w:bCs/>
          <w:lang w:val="es-MX"/>
        </w:rPr>
        <w:t>Composición Interinstitucional Paritaria:</w:t>
      </w:r>
      <w:r w:rsidRPr="009B6DD6">
        <w:rPr>
          <w:lang w:val="es-MX"/>
        </w:rPr>
        <w:t xml:space="preserve"> El Consejo estará integrado exclusivamente por quince (15) miembros en activo, distribuidos en estricta paridad entre las ramas y órganos del Estado:</w:t>
      </w:r>
    </w:p>
    <w:p w14:paraId="6D93A886" w14:textId="77777777" w:rsidR="00EA5A6A" w:rsidRPr="009B6DD6" w:rsidRDefault="00000000">
      <w:pPr>
        <w:numPr>
          <w:ilvl w:val="1"/>
          <w:numId w:val="448"/>
        </w:numPr>
        <w:rPr>
          <w:lang w:val="es-MX"/>
        </w:rPr>
      </w:pPr>
      <w:r w:rsidRPr="009B6DD6">
        <w:rPr>
          <w:b/>
          <w:bCs/>
          <w:lang w:val="es-MX"/>
        </w:rPr>
        <w:t>Por el Poder Ejecutivo:</w:t>
      </w:r>
      <w:r w:rsidRPr="009B6DD6">
        <w:rPr>
          <w:lang w:val="es-MX"/>
        </w:rPr>
        <w:t xml:space="preserve"> El Presidente de la República, el Vicepresidente y el Oficial de Mayor Rango del CNSPOC.</w:t>
      </w:r>
    </w:p>
    <w:p w14:paraId="54B51A55" w14:textId="77777777" w:rsidR="00EA5A6A" w:rsidRPr="009B6DD6" w:rsidRDefault="00000000">
      <w:pPr>
        <w:numPr>
          <w:ilvl w:val="1"/>
          <w:numId w:val="448"/>
        </w:numPr>
        <w:rPr>
          <w:lang w:val="es-MX"/>
        </w:rPr>
      </w:pPr>
      <w:r w:rsidRPr="009B6DD6">
        <w:rPr>
          <w:b/>
          <w:bCs/>
          <w:lang w:val="es-MX"/>
        </w:rPr>
        <w:t>Por el Poder Legislativo:</w:t>
      </w:r>
      <w:r w:rsidRPr="009B6DD6">
        <w:rPr>
          <w:lang w:val="es-MX"/>
        </w:rPr>
        <w:t xml:space="preserve"> El Presidente de la Cámara de Representantes y dos representantes distritales elegidos por sorteo técnico anual.</w:t>
      </w:r>
    </w:p>
    <w:p w14:paraId="42C0203F" w14:textId="77777777" w:rsidR="00EA5A6A" w:rsidRPr="009B6DD6" w:rsidRDefault="00000000">
      <w:pPr>
        <w:numPr>
          <w:ilvl w:val="1"/>
          <w:numId w:val="448"/>
        </w:numPr>
        <w:rPr>
          <w:lang w:val="es-MX"/>
        </w:rPr>
      </w:pPr>
      <w:r w:rsidRPr="009B6DD6">
        <w:rPr>
          <w:b/>
          <w:bCs/>
          <w:lang w:val="es-MX"/>
        </w:rPr>
        <w:t>Por el Tribunal Supremo de Justicia:</w:t>
      </w:r>
      <w:r w:rsidRPr="009B6DD6">
        <w:rPr>
          <w:lang w:val="es-MX"/>
        </w:rPr>
        <w:t xml:space="preserve"> El Presidente del TSJ y dos Magistrados Supremos.</w:t>
      </w:r>
    </w:p>
    <w:p w14:paraId="5FA1E3E8" w14:textId="77777777" w:rsidR="00EA5A6A" w:rsidRPr="009B6DD6" w:rsidRDefault="00000000">
      <w:pPr>
        <w:numPr>
          <w:ilvl w:val="1"/>
          <w:numId w:val="448"/>
        </w:numPr>
        <w:rPr>
          <w:lang w:val="es-MX"/>
        </w:rPr>
      </w:pPr>
      <w:r w:rsidRPr="009B6DD6">
        <w:rPr>
          <w:b/>
          <w:bCs/>
          <w:lang w:val="es-MX"/>
        </w:rPr>
        <w:t>Por el Tribunal de Defensa de la Constitución:</w:t>
      </w:r>
      <w:r w:rsidRPr="009B6DD6">
        <w:rPr>
          <w:lang w:val="es-MX"/>
        </w:rPr>
        <w:t xml:space="preserve"> El Presidente del TDC y dos Magistrados Constitucionales.</w:t>
      </w:r>
    </w:p>
    <w:p w14:paraId="60B11F02" w14:textId="77777777" w:rsidR="00EA5A6A" w:rsidRPr="009B6DD6" w:rsidRDefault="00000000">
      <w:pPr>
        <w:numPr>
          <w:ilvl w:val="1"/>
          <w:numId w:val="448"/>
        </w:numPr>
        <w:rPr>
          <w:lang w:val="es-MX"/>
        </w:rPr>
      </w:pPr>
      <w:r w:rsidRPr="009B6DD6">
        <w:rPr>
          <w:b/>
          <w:bCs/>
          <w:lang w:val="es-MX"/>
        </w:rPr>
        <w:t>Por el Tribunal de Arbitraje Técnico:</w:t>
      </w:r>
      <w:r w:rsidRPr="009B6DD6">
        <w:rPr>
          <w:lang w:val="es-MX"/>
        </w:rPr>
        <w:t xml:space="preserve"> El Director General del TAT y dos ingenieros o científicos principales acreditados ante el Senado de Rectores.</w:t>
      </w:r>
    </w:p>
    <w:p w14:paraId="05FF86DE" w14:textId="77777777" w:rsidR="00EA5A6A" w:rsidRPr="009B6DD6" w:rsidRDefault="00000000">
      <w:pPr>
        <w:numPr>
          <w:ilvl w:val="0"/>
          <w:numId w:val="447"/>
        </w:numPr>
        <w:rPr>
          <w:lang w:val="es-MX"/>
        </w:rPr>
      </w:pPr>
      <w:r w:rsidRPr="009B6DD6">
        <w:rPr>
          <w:b/>
          <w:bCs/>
          <w:lang w:val="es-MX"/>
        </w:rPr>
        <w:t>Naturaleza Deliberativa y Coordinadora:</w:t>
      </w:r>
      <w:r w:rsidRPr="009B6DD6">
        <w:rPr>
          <w:lang w:val="es-MX"/>
        </w:rPr>
        <w:t xml:space="preserve"> El Consejo carece de potestades legislativas, jurisdiccionales o de ejecución presupuestaria directa. Su competencia se restringe a la coordinación operativa, interoperabilidad técnica y resolución de conflictos de competencias entre órganos del Estado. Su autoridad se limita a alinear los tiempos, compartir telemetría crítica y destrabar bucles algorítmicos entre las ramas.</w:t>
      </w:r>
    </w:p>
    <w:p w14:paraId="36E59EC8" w14:textId="77777777" w:rsidR="00EA5A6A" w:rsidRPr="009B6DD6" w:rsidRDefault="00000000">
      <w:pPr>
        <w:numPr>
          <w:ilvl w:val="0"/>
          <w:numId w:val="447"/>
        </w:numPr>
        <w:rPr>
          <w:lang w:val="es-MX"/>
        </w:rPr>
      </w:pPr>
      <w:r w:rsidRPr="009B6DD6">
        <w:rPr>
          <w:b/>
          <w:bCs/>
          <w:lang w:val="es-MX"/>
        </w:rPr>
        <w:t>Causales de Convocatoria:</w:t>
      </w:r>
      <w:r w:rsidRPr="009B6DD6">
        <w:rPr>
          <w:lang w:val="es-MX"/>
        </w:rPr>
        <w:br/>
        <w:t>El Consejo se reunirá de forma ordinaria una (1) vez al trimestre para el "Balance de Estado". Sin embargo, podrá ser convocado de emergencia en un plazo mínimo de doce (12) horas por la solicitud de al menos dos (2) presidentes de rama, ante los siguientes escenarios:</w:t>
      </w:r>
    </w:p>
    <w:p w14:paraId="220937F9" w14:textId="77777777" w:rsidR="00EA5A6A" w:rsidRPr="009B6DD6" w:rsidRDefault="00000000">
      <w:pPr>
        <w:numPr>
          <w:ilvl w:val="1"/>
          <w:numId w:val="449"/>
        </w:numPr>
        <w:rPr>
          <w:lang w:val="es-MX"/>
        </w:rPr>
      </w:pPr>
      <w:r w:rsidRPr="009B6DD6">
        <w:rPr>
          <w:b/>
          <w:bCs/>
          <w:lang w:val="es-MX"/>
        </w:rPr>
        <w:t>Conflicto de Competencia Insoluble:</w:t>
      </w:r>
      <w:r w:rsidRPr="009B6DD6">
        <w:rPr>
          <w:lang w:val="es-MX"/>
        </w:rPr>
        <w:t xml:space="preserve"> Cuando dos ramas del Estado reclamen jurisdicción sobre una misma crisis y el algoritmo del RNS no pueda resolver el empate.</w:t>
      </w:r>
    </w:p>
    <w:p w14:paraId="56B512B6" w14:textId="77777777" w:rsidR="00EA5A6A" w:rsidRPr="009B6DD6" w:rsidRDefault="00000000">
      <w:pPr>
        <w:numPr>
          <w:ilvl w:val="1"/>
          <w:numId w:val="449"/>
        </w:numPr>
        <w:rPr>
          <w:lang w:val="es-MX"/>
        </w:rPr>
      </w:pPr>
      <w:r w:rsidRPr="009B6DD6">
        <w:rPr>
          <w:b/>
          <w:bCs/>
          <w:lang w:val="es-MX"/>
        </w:rPr>
        <w:lastRenderedPageBreak/>
        <w:t>Declaración de Amenaza Biológica o Bélica:</w:t>
      </w:r>
      <w:r w:rsidRPr="009B6DD6">
        <w:rPr>
          <w:lang w:val="es-MX"/>
        </w:rPr>
        <w:t xml:space="preserve"> Previo a la activación del Protocolo de Acción Defensiva Inmediata (PADI, Art. 105) por parte del Ejecutivo.</w:t>
      </w:r>
    </w:p>
    <w:p w14:paraId="7B9BC65A" w14:textId="77777777" w:rsidR="00EA5A6A" w:rsidRPr="009B6DD6" w:rsidRDefault="00000000">
      <w:pPr>
        <w:numPr>
          <w:ilvl w:val="1"/>
          <w:numId w:val="449"/>
        </w:numPr>
        <w:rPr>
          <w:lang w:val="es-MX"/>
        </w:rPr>
      </w:pPr>
      <w:r w:rsidRPr="009B6DD6">
        <w:rPr>
          <w:b/>
          <w:bCs/>
          <w:lang w:val="es-MX"/>
        </w:rPr>
        <w:t>Riesgo de Colapso Financiero Nacional:</w:t>
      </w:r>
      <w:r w:rsidRPr="009B6DD6">
        <w:rPr>
          <w:lang w:val="es-MX"/>
        </w:rPr>
        <w:t xml:space="preserve"> Para coordinar la respuesta de austeridad transversal si el TAT detecta una caída del Índice de Estabilidad Vital (IEV) que amenace el Mínimo Vital de la población.</w:t>
      </w:r>
    </w:p>
    <w:p w14:paraId="22155CAA" w14:textId="77777777" w:rsidR="00EA5A6A" w:rsidRPr="009B6DD6" w:rsidRDefault="00000000">
      <w:pPr>
        <w:numPr>
          <w:ilvl w:val="0"/>
          <w:numId w:val="447"/>
        </w:numPr>
        <w:rPr>
          <w:lang w:val="es-MX"/>
        </w:rPr>
      </w:pPr>
      <w:r w:rsidRPr="009B6DD6">
        <w:rPr>
          <w:b/>
          <w:bCs/>
          <w:lang w:val="es-MX"/>
        </w:rPr>
        <w:t>Transparencia Radical y Criptográfica:</w:t>
      </w:r>
      <w:r w:rsidRPr="009B6DD6">
        <w:rPr>
          <w:lang w:val="es-MX"/>
        </w:rPr>
        <w:br/>
        <w:t>Dada la concentración de poder intelectual en este Cónclave, se prohíbe la opacidad. Las deliberaciones ordinarias serán grabadas y subidas a la Capa Alfa (Pública) del Registro Nacional Soberano (RNS). Únicamente las sesiones convocadas por motivos de Seguridad Nacional o Defensa Estratégica (CNSPOC/Fuerzas Armadas o similares) serán resguardadas en la Capa Gamma (Bóveda de Estado, Art. 22.21.c), auditables exclusivamente por la Cámara de Vigilancia Aleatoria (CVA) tras un periodo de enfriamiento.</w:t>
      </w:r>
    </w:p>
    <w:p w14:paraId="2890A3E0" w14:textId="77777777" w:rsidR="00EA5A6A" w:rsidRPr="009B6DD6" w:rsidRDefault="00000000">
      <w:pPr>
        <w:numPr>
          <w:ilvl w:val="0"/>
          <w:numId w:val="447"/>
        </w:numPr>
        <w:rPr>
          <w:lang w:val="es-MX"/>
        </w:rPr>
      </w:pPr>
      <w:r w:rsidRPr="009B6DD6">
        <w:rPr>
          <w:lang w:val="es-MX"/>
        </w:rPr>
        <w:t>De las Comparecencias Técnicas, Invitados Especiales y Régimen de Indemnidad:</w:t>
      </w:r>
    </w:p>
    <w:p w14:paraId="4FEB921B" w14:textId="77777777" w:rsidR="00EA5A6A" w:rsidRPr="009B6DD6" w:rsidRDefault="00000000">
      <w:pPr>
        <w:numPr>
          <w:ilvl w:val="1"/>
          <w:numId w:val="450"/>
        </w:numPr>
        <w:rPr>
          <w:lang w:val="es-MX"/>
        </w:rPr>
      </w:pPr>
      <w:r w:rsidRPr="009B6DD6">
        <w:rPr>
          <w:lang w:val="es-MX"/>
        </w:rPr>
        <w:t>Convocatoria con Voz y sin Voto: El Consejo podrá citar o invitar a sus sesiones a funcionarios, especialistas o ciudadanos cuya comparecencia sea necesaria para el esclarecimiento de hechos o la toma de decisiones estratégicas. En particular, cuando el orden del día involucre materias de defensa nacional, seguridad fronteriza o la activación del Protocolo de Acción Defensiva Inmediata (PADI), se convocará de oficio al Jefe del Estado Mayor de las Fuerzas Armadas de Salvaguarda, quien comparecerá con derecho a voz técnica pero sin voto deliberativo, preservando el carácter no deliberante y subordinado de la institución militar frente al poder civil (Artículo 96.1).</w:t>
      </w:r>
    </w:p>
    <w:p w14:paraId="1B50E576" w14:textId="77777777" w:rsidR="00EA5A6A" w:rsidRPr="009B6DD6" w:rsidRDefault="00000000">
      <w:pPr>
        <w:numPr>
          <w:ilvl w:val="1"/>
          <w:numId w:val="450"/>
        </w:numPr>
        <w:rPr>
          <w:lang w:val="es-MX"/>
        </w:rPr>
      </w:pPr>
      <w:r w:rsidRPr="009B6DD6">
        <w:rPr>
          <w:lang w:val="es-MX"/>
        </w:rPr>
        <w:t>Gastos a Cargo del Consejo: Queda terminantemente prohibido que la comparecencia ante el Consejo represente una carga económica o personal para el invitado o citado. La totalidad de los costos de transporte de alta seguridad, traslados aéreos o terrestres, alojamiento, comunicaciones y dietas operativas serán asumidos y liquidados de forma directa por el presupuesto propio del Consejo en el RNS, con cargo a la cuota nacional del Estado (Artículo 44.2), garantizando la indemnidad patrimonial absoluta de los comparecientes.</w:t>
      </w:r>
    </w:p>
    <w:p w14:paraId="097F9692" w14:textId="77777777" w:rsidR="00EA5A6A" w:rsidRDefault="00000000">
      <w:r>
        <w:pict w14:anchorId="03186465">
          <v:rect id="_x0000_i1114" style="width:0;height:1.5pt" o:hralign="center" o:hrstd="t" o:hr="t"/>
        </w:pict>
      </w:r>
    </w:p>
    <w:p w14:paraId="7EC00313" w14:textId="77777777" w:rsidR="00EA5A6A" w:rsidRPr="009B6DD6" w:rsidRDefault="00000000">
      <w:pPr>
        <w:pStyle w:val="Heading2"/>
        <w:rPr>
          <w:lang w:val="es-MX"/>
        </w:rPr>
      </w:pPr>
      <w:bookmarkStart w:id="96" w:name="Xe477a1c6b1701560cd9d711af2ac54dcd1097ea"/>
      <w:bookmarkEnd w:id="95"/>
      <w:r w:rsidRPr="009B6DD6">
        <w:rPr>
          <w:lang w:val="es-MX"/>
        </w:rPr>
        <w:t>Artículo 76. Del Poder Legislativo (Cámara de Representantes), la Desestatización de los Partidos Políticos y la Escalera de Servicio.</w:t>
      </w:r>
    </w:p>
    <w:p w14:paraId="2742FE45" w14:textId="77777777" w:rsidR="00EA5A6A" w:rsidRDefault="00000000">
      <w:pPr>
        <w:pStyle w:val="FirstParagraph"/>
      </w:pPr>
      <w:r w:rsidRPr="009B6DD6">
        <w:rPr>
          <w:lang w:val="es-MX"/>
        </w:rPr>
        <w:t xml:space="preserve">Se garantiza el derecho a la libre asociación política, pero se proscribe constitucionalmente la cartelización del poder. Los Partidos Políticos son reconocidos </w:t>
      </w:r>
      <w:r w:rsidRPr="009B6DD6">
        <w:rPr>
          <w:lang w:val="es-MX"/>
        </w:rPr>
        <w:lastRenderedPageBreak/>
        <w:t xml:space="preserve">única y exclusivamente como asociaciones civiles de derecho privado, carentes de personería de derecho público, fueros especiales o monopolio de representación. </w:t>
      </w:r>
      <w:r>
        <w:t>La representación legislativa es personal, individual e intransferible.</w:t>
      </w:r>
    </w:p>
    <w:p w14:paraId="5021550A" w14:textId="77777777" w:rsidR="00EA5A6A" w:rsidRPr="009B6DD6" w:rsidRDefault="00000000">
      <w:pPr>
        <w:numPr>
          <w:ilvl w:val="0"/>
          <w:numId w:val="451"/>
        </w:numPr>
        <w:rPr>
          <w:lang w:val="es-MX"/>
        </w:rPr>
      </w:pPr>
      <w:r w:rsidRPr="009B6DD6">
        <w:rPr>
          <w:b/>
          <w:bCs/>
          <w:lang w:val="es-MX"/>
        </w:rPr>
        <w:t>La Escalera de Servicio (Regla de Idoneidad Sugerida):</w:t>
      </w:r>
      <w:r w:rsidRPr="009B6DD6">
        <w:rPr>
          <w:lang w:val="es-MX"/>
        </w:rPr>
        <w:t xml:space="preserve"> Para garantizar la madurez en la gestión de la Espada (Ejecutivo) y la Voz (Legislativo), la República establece un orden de prelación basado en el mérito auditado por el RNS:</w:t>
      </w:r>
    </w:p>
    <w:p w14:paraId="29C82E69" w14:textId="77777777" w:rsidR="00EA5A6A" w:rsidRPr="009B6DD6" w:rsidRDefault="00000000">
      <w:pPr>
        <w:numPr>
          <w:ilvl w:val="1"/>
          <w:numId w:val="452"/>
        </w:numPr>
        <w:rPr>
          <w:lang w:val="es-MX"/>
        </w:rPr>
      </w:pPr>
      <w:r w:rsidRPr="009B6DD6">
        <w:rPr>
          <w:b/>
          <w:bCs/>
          <w:lang w:val="es-MX"/>
        </w:rPr>
        <w:t>Para ser Representante (Cámara):</w:t>
      </w:r>
      <w:r w:rsidRPr="009B6DD6">
        <w:rPr>
          <w:lang w:val="es-MX"/>
        </w:rPr>
        <w:t xml:space="preserve"> Se recomienda (sin que ello sea un impedimento para cualquier candidato) haber servido un mandato como Delegado de Distrito o poseer una certificación de alta competencia técnica/académica en áreas estratégicas.</w:t>
      </w:r>
    </w:p>
    <w:p w14:paraId="7FA93A72" w14:textId="77777777" w:rsidR="00EA5A6A" w:rsidRPr="009B6DD6" w:rsidRDefault="00000000">
      <w:pPr>
        <w:numPr>
          <w:ilvl w:val="1"/>
          <w:numId w:val="452"/>
        </w:numPr>
        <w:rPr>
          <w:lang w:val="es-MX"/>
        </w:rPr>
      </w:pPr>
      <w:r w:rsidRPr="009B6DD6">
        <w:rPr>
          <w:b/>
          <w:bCs/>
          <w:lang w:val="es-MX"/>
        </w:rPr>
        <w:t>Para ser Presidente de la República:</w:t>
      </w:r>
      <w:r w:rsidRPr="009B6DD6">
        <w:rPr>
          <w:lang w:val="es-MX"/>
        </w:rPr>
        <w:t xml:space="preserve"> Se establece como requisito preferente (sin que ello evite que otros candidatos puedan presentarse) haber ejercido la Jefatura de un Municipio (Alcalde) con un Índice de Estabilidad Vital (IEV) superior al 80% durante su mandato.</w:t>
      </w:r>
    </w:p>
    <w:p w14:paraId="1A34327C" w14:textId="77777777" w:rsidR="00EA5A6A" w:rsidRPr="009B6DD6" w:rsidRDefault="00000000">
      <w:pPr>
        <w:numPr>
          <w:ilvl w:val="1"/>
          <w:numId w:val="452"/>
        </w:numPr>
        <w:rPr>
          <w:lang w:val="es-MX"/>
        </w:rPr>
      </w:pPr>
      <w:r w:rsidRPr="009B6DD6">
        <w:rPr>
          <w:lang w:val="es-MX"/>
        </w:rPr>
        <w:t>La elección de cualquier candidato le obligará a tomar un curso impartido por el TDC, la Contraloría General de la República, la Fiscalía General de la República, el Ejército, la Policía y el TAT, y/o cualquiera otra rama que la presidencia saliente considere necesaria, antes de la toma de posesión, que le prepare de forma integral para ejercer su cargo.</w:t>
      </w:r>
    </w:p>
    <w:p w14:paraId="5F817751" w14:textId="77777777" w:rsidR="00EA5A6A" w:rsidRPr="009B6DD6" w:rsidRDefault="00000000">
      <w:pPr>
        <w:numPr>
          <w:ilvl w:val="1"/>
          <w:numId w:val="452"/>
        </w:numPr>
        <w:rPr>
          <w:lang w:val="es-MX"/>
        </w:rPr>
      </w:pPr>
      <w:r w:rsidRPr="009B6DD6">
        <w:rPr>
          <w:b/>
          <w:bCs/>
          <w:lang w:val="es-MX"/>
        </w:rPr>
        <w:t>Del Curso de Transición Soberana y la Certificación de Mando:</w:t>
      </w:r>
      <w:r w:rsidRPr="009B6DD6">
        <w:rPr>
          <w:lang w:val="es-MX"/>
        </w:rPr>
        <w:br/>
        <w:t>La elección, designación o sorteo de cualquier ciudadano para ejercer un cargo en el Poder Ejecutivo Nacional, Alcaldías, la Cámara de Representantes o las Altas Cortes (TDC, TSJ, TAT), no lo faculta para el ejercicio inmediato de sus funciones sin la previa acreditación de sus competencias institucionales.</w:t>
      </w:r>
    </w:p>
    <w:p w14:paraId="04CB4814" w14:textId="77777777" w:rsidR="00EA5A6A" w:rsidRPr="009B6DD6" w:rsidRDefault="00EA5A6A">
      <w:pPr>
        <w:numPr>
          <w:ilvl w:val="0"/>
          <w:numId w:val="1"/>
        </w:numPr>
        <w:rPr>
          <w:lang w:val="es-MX"/>
        </w:rPr>
      </w:pPr>
    </w:p>
    <w:p w14:paraId="0598DF17" w14:textId="77777777" w:rsidR="00EA5A6A" w:rsidRPr="009B6DD6" w:rsidRDefault="00000000">
      <w:pPr>
        <w:pStyle w:val="SourceCode"/>
        <w:numPr>
          <w:ilvl w:val="0"/>
          <w:numId w:val="1"/>
        </w:numPr>
        <w:rPr>
          <w:lang w:val="es-MX"/>
        </w:rPr>
      </w:pPr>
      <w:r w:rsidRPr="009B6DD6">
        <w:rPr>
          <w:rStyle w:val="VerbatimChar"/>
          <w:lang w:val="es-MX"/>
        </w:rPr>
        <w:t xml:space="preserve"> i.  **El Instituto de Transición Soberana:** Todo candidato electo o designado deberá someterse, antes de su toma de posesión, a un ciclo intensivo e ineludible de instrucción y certificación administrado conjuntamente por el Senado Técnico de Rectores y el Tribunal de Arbitraje Técnico (TAT).</w:t>
      </w:r>
      <w:r w:rsidRPr="009B6DD6">
        <w:rPr>
          <w:lang w:val="es-MX"/>
        </w:rPr>
        <w:br/>
      </w:r>
      <w:r w:rsidRPr="009B6DD6">
        <w:rPr>
          <w:lang w:val="es-MX"/>
        </w:rPr>
        <w:br/>
      </w:r>
      <w:r w:rsidRPr="009B6DD6">
        <w:rPr>
          <w:rStyle w:val="VerbatimChar"/>
          <w:lang w:val="es-MX"/>
        </w:rPr>
        <w:t xml:space="preserve"> ii. **Contenido del Peritaje:** Este ciclo no será ideológico, sino estrictamente fáctico. El funcionario deberá demostrar dominio absoluto sobre:</w:t>
      </w:r>
      <w:r w:rsidRPr="009B6DD6">
        <w:rPr>
          <w:lang w:val="es-MX"/>
        </w:rPr>
        <w:br/>
      </w:r>
      <w:r w:rsidRPr="009B6DD6">
        <w:rPr>
          <w:lang w:val="es-MX"/>
        </w:rPr>
        <w:br/>
      </w:r>
      <w:r w:rsidRPr="009B6DD6">
        <w:rPr>
          <w:rStyle w:val="VerbatimChar"/>
          <w:lang w:val="es-MX"/>
        </w:rPr>
        <w:t xml:space="preserve">     - La arquitectura algorítmica del Registro Nacional Soberano (RNS).</w:t>
      </w:r>
      <w:r w:rsidRPr="009B6DD6">
        <w:rPr>
          <w:lang w:val="es-MX"/>
        </w:rPr>
        <w:br/>
      </w:r>
      <w:r w:rsidRPr="009B6DD6">
        <w:rPr>
          <w:lang w:val="es-MX"/>
        </w:rPr>
        <w:br/>
      </w:r>
      <w:r w:rsidRPr="009B6DD6">
        <w:rPr>
          <w:rStyle w:val="VerbatimChar"/>
          <w:lang w:val="es-MX"/>
        </w:rPr>
        <w:t xml:space="preserve">     - Las restricciones del Techo Impositivo (Art. 43) y la Prohibición de Financiamiento Inorgánico (Art. 49.1).</w:t>
      </w:r>
      <w:r w:rsidRPr="009B6DD6">
        <w:rPr>
          <w:lang w:val="es-MX"/>
        </w:rPr>
        <w:br/>
      </w:r>
      <w:r w:rsidRPr="009B6DD6">
        <w:rPr>
          <w:lang w:val="es-MX"/>
        </w:rPr>
        <w:lastRenderedPageBreak/>
        <w:br/>
      </w:r>
      <w:r w:rsidRPr="009B6DD6">
        <w:rPr>
          <w:rStyle w:val="VerbatimChar"/>
          <w:lang w:val="es-MX"/>
        </w:rPr>
        <w:t xml:space="preserve">     - La inviolabilidad de las Acciones Soberanas (AS) y el funcionamiento de la termodinámica económica (Art. 38).</w:t>
      </w:r>
      <w:r w:rsidRPr="009B6DD6">
        <w:rPr>
          <w:lang w:val="es-MX"/>
        </w:rPr>
        <w:br/>
      </w:r>
      <w:r w:rsidRPr="009B6DD6">
        <w:rPr>
          <w:lang w:val="es-MX"/>
        </w:rPr>
        <w:br/>
      </w:r>
      <w:r w:rsidRPr="009B6DD6">
        <w:rPr>
          <w:rStyle w:val="VerbatimChar"/>
          <w:lang w:val="es-MX"/>
        </w:rPr>
        <w:t xml:space="preserve"> iii. **Condición Sine Qua Non:** La asunción del cargo, la emisión de su firma digital como autoridad y el acceso a las llaves criptográficas del Estado (Capa Alfa o Beta) quedarán suspendidos de pleno derecho hasta que el RNS registre la **Aprobación del Certificado de Mando** por parte del funcionario. La acreditación de idoneidad y el conocimiento de los límites constitucionales constituyen un requisito habilitante previo e ineludible para el ejercicio del mando público.</w:t>
      </w:r>
    </w:p>
    <w:p w14:paraId="54B33532" w14:textId="77777777" w:rsidR="00EA5A6A" w:rsidRPr="009B6DD6" w:rsidRDefault="00000000">
      <w:pPr>
        <w:numPr>
          <w:ilvl w:val="0"/>
          <w:numId w:val="451"/>
        </w:numPr>
        <w:rPr>
          <w:lang w:val="es-MX"/>
        </w:rPr>
      </w:pPr>
      <w:r w:rsidRPr="009B6DD6">
        <w:rPr>
          <w:b/>
          <w:bCs/>
          <w:lang w:val="es-MX"/>
        </w:rPr>
        <w:t>Mecanismo de Postulación de Origen Exclusivamente Municipal y Nulidad de Postulación Corporativa:</w:t>
      </w:r>
      <w:r w:rsidRPr="009B6DD6">
        <w:rPr>
          <w:lang w:val="es-MX"/>
        </w:rPr>
        <w:t xml:space="preserve"> La República proscribe el monopolio de postulación partidista. Ningún partido político, asociación civil, sindicato, ONG o corporación posee personería jurídica ni capacidad legal ante el Registro Nacional Soberano (RNS) para inscribir, postular, reservar cuotas o asignar candidatos a ningún cargo de elección popular. La única vía de entrada al sistema representativo es el arraigo físico y fáctico en el municipio.</w:t>
      </w:r>
    </w:p>
    <w:p w14:paraId="7A0C8FB5" w14:textId="77777777" w:rsidR="00EA5A6A" w:rsidRPr="009B6DD6" w:rsidRDefault="00000000">
      <w:pPr>
        <w:pStyle w:val="Compact"/>
        <w:numPr>
          <w:ilvl w:val="1"/>
          <w:numId w:val="453"/>
        </w:numPr>
        <w:rPr>
          <w:lang w:val="es-MX"/>
        </w:rPr>
      </w:pPr>
      <w:r w:rsidRPr="009B6DD6">
        <w:rPr>
          <w:lang w:val="es-MX"/>
        </w:rPr>
        <w:t>El Aval de Confianza Local: El ciudadano se postula a sí mismo, a título estrictamente individual. Para activar su candidatura en el RNS, debe obtener la firma digital (vía PCSC) de un porcentaje mínimo (establecido por la ley electoral, ej. 2%) del padrón de ciudadanos inscritos exclusivamente en el distrito municipal que pretende representar.</w:t>
      </w:r>
    </w:p>
    <w:p w14:paraId="4EF21D12" w14:textId="77777777" w:rsidR="00EA5A6A" w:rsidRPr="009B6DD6" w:rsidRDefault="00000000">
      <w:pPr>
        <w:pStyle w:val="Compact"/>
        <w:numPr>
          <w:ilvl w:val="1"/>
          <w:numId w:val="453"/>
        </w:numPr>
        <w:rPr>
          <w:lang w:val="es-MX"/>
        </w:rPr>
      </w:pPr>
      <w:r w:rsidRPr="009B6DD6">
        <w:rPr>
          <w:lang w:val="es-MX"/>
        </w:rPr>
        <w:t>Soberanía de Origen: Todo escaño en la Cámara de Representantes es una emanación directa del Nodo Municipal. Es nula de pleno derecho la figura del “Diputado Nacional por Lista”. Si el candidato no cuenta con la validación electoral de sus propios vecinos, el sistema rechazará su postulación desde la base, independientemente del apoyo mediático o financiero que posea a nivel nacional.</w:t>
      </w:r>
    </w:p>
    <w:p w14:paraId="3952215E" w14:textId="77777777" w:rsidR="00EA5A6A" w:rsidRPr="009B6DD6" w:rsidRDefault="00000000">
      <w:pPr>
        <w:pStyle w:val="Compact"/>
        <w:numPr>
          <w:ilvl w:val="1"/>
          <w:numId w:val="453"/>
        </w:numPr>
        <w:rPr>
          <w:lang w:val="es-MX"/>
        </w:rPr>
      </w:pPr>
      <w:r w:rsidRPr="009B6DD6">
        <w:rPr>
          <w:lang w:val="es-MX"/>
        </w:rPr>
        <w:t>La campaña electoral se basará en la exposición de su historial de vida, su perfil técnico y su propuesta grabada en la Capa Alfa del RNS. Se prohíbe la financiación externa de campañas; el Estado garantiza espacios de visibilidad digital idénticos para todos los candidatos habilitados.</w:t>
      </w:r>
    </w:p>
    <w:p w14:paraId="1ED6E738" w14:textId="77777777" w:rsidR="00EA5A6A" w:rsidRPr="009B6DD6" w:rsidRDefault="00000000">
      <w:pPr>
        <w:numPr>
          <w:ilvl w:val="0"/>
          <w:numId w:val="451"/>
        </w:numPr>
        <w:rPr>
          <w:lang w:val="es-MX"/>
        </w:rPr>
      </w:pPr>
      <w:r w:rsidRPr="009B6DD6">
        <w:rPr>
          <w:b/>
          <w:bCs/>
          <w:lang w:val="es-MX"/>
        </w:rPr>
        <w:t>Inmutabilidad de la Corona y Régimen de Descompresión:</w:t>
      </w:r>
      <w:r w:rsidRPr="009B6DD6">
        <w:rPr>
          <w:lang w:val="es-MX"/>
        </w:rPr>
        <w:br/>
        <w:t>Se reafirma el Principio de Incompatibilidad Galvánica (Art. 74.2). El ciudadano que haya servido en cargos de decisión en la Rama Judicial o Legislativa, deberá cumplir un periodo estricto de descompresión de ocho (8) años antes de poder aspirar a cargos en la Rama Ejecutiva, o viceversa.</w:t>
      </w:r>
    </w:p>
    <w:p w14:paraId="3571218B" w14:textId="77777777" w:rsidR="00EA5A6A" w:rsidRPr="009B6DD6" w:rsidRDefault="00000000">
      <w:pPr>
        <w:pStyle w:val="Compact"/>
        <w:numPr>
          <w:ilvl w:val="1"/>
          <w:numId w:val="454"/>
        </w:numPr>
        <w:rPr>
          <w:lang w:val="es-MX"/>
        </w:rPr>
      </w:pPr>
      <w:r w:rsidRPr="009B6DD6">
        <w:rPr>
          <w:lang w:val="es-MX"/>
        </w:rPr>
        <w:t xml:space="preserve">Incompatibilidad Vitalicia para la Dirigencia Máxima: Se exceptúa del régimen de descompresión temporal de ocho (8) años a aquellos ciudadanos que hayan alcanzado la dirigencia máxima en sus respectivas ramas (Presidente de la República, Presidente de la Cámara de </w:t>
      </w:r>
      <w:r w:rsidRPr="009B6DD6">
        <w:rPr>
          <w:lang w:val="es-MX"/>
        </w:rPr>
        <w:lastRenderedPageBreak/>
        <w:t>Representantes, Presidente del TDC, TSJ o TAT). Para estos altos dignatarios, la prohibición de ocupar la titularidad o cargos de mando en otra rama del Estado será de carácter vitalicio, absoluto e inalienable, impidiendo perpetuamente la concentración o rotación de caudillos en la cima del poder.</w:t>
      </w:r>
    </w:p>
    <w:p w14:paraId="50208EF0" w14:textId="77777777" w:rsidR="00EA5A6A" w:rsidRPr="009B6DD6" w:rsidRDefault="00000000">
      <w:pPr>
        <w:numPr>
          <w:ilvl w:val="0"/>
          <w:numId w:val="451"/>
        </w:numPr>
        <w:rPr>
          <w:lang w:val="es-MX"/>
        </w:rPr>
      </w:pPr>
      <w:r w:rsidRPr="009B6DD6">
        <w:rPr>
          <w:lang w:val="es-MX"/>
        </w:rPr>
        <w:t>Unicameralidad y Representación Directa: El Poder Legislativo reside exclusivamente en una Cámara de Representantes unicameral. Los representantes serán elegidos mediante voto directo, secreto y uninominal en distritos municipales proporcionales a la población.</w:t>
      </w:r>
    </w:p>
    <w:p w14:paraId="0C1864EF" w14:textId="77777777" w:rsidR="00EA5A6A" w:rsidRPr="009B6DD6" w:rsidRDefault="00000000">
      <w:pPr>
        <w:numPr>
          <w:ilvl w:val="0"/>
          <w:numId w:val="451"/>
        </w:numPr>
        <w:rPr>
          <w:lang w:val="es-MX"/>
        </w:rPr>
      </w:pPr>
      <w:r w:rsidRPr="009B6DD6">
        <w:rPr>
          <w:lang w:val="es-MX"/>
        </w:rPr>
        <w:t>Proscripción de la Boleta Partidista y Listas Cerradas: Quedan prohibidos los escaños de lista de partido y las cuotas ideológicas. La boleta electoral, tanto física como digital en el RNS, será de formato Estrictamente Nominal y Ciego. Solo contendrá el nombre, el rostro y el número del candidato. Queda prohibida la inclusión de logotipos, acrónimos, colores o identificadores de partidos políticos en el instrumento de votación. El representante responde única y directamente ante los ciudadanos de su distrito municipal mediante mandato imperativo.</w:t>
      </w:r>
    </w:p>
    <w:p w14:paraId="1EE4CCD7" w14:textId="77777777" w:rsidR="00EA5A6A" w:rsidRPr="009B6DD6" w:rsidRDefault="00000000">
      <w:pPr>
        <w:pStyle w:val="Compact"/>
        <w:numPr>
          <w:ilvl w:val="1"/>
          <w:numId w:val="455"/>
        </w:numPr>
        <w:rPr>
          <w:lang w:val="es-MX"/>
        </w:rPr>
      </w:pPr>
      <w:r w:rsidRPr="009B6DD6">
        <w:rPr>
          <w:lang w:val="es-MX"/>
        </w:rPr>
        <w:t>Nulidad del Mandato Imperativo de Facción: El escaño pertenece al distrito municipal y al ciudadano electo, nunca a la organización política que lo apoyó. Queda declarado nulo de pleno derecho cualquier estatuto partidista, contrato o “disciplina de voto” que pretenda obligar a un representante a votar en contra de su conciencia o del interés técnico de su distrito. La expulsión o renuncia de un representante a un partido político no afectará en modo alguno su titularidad sobre el escaño.</w:t>
      </w:r>
    </w:p>
    <w:p w14:paraId="4A93076E" w14:textId="77777777" w:rsidR="00EA5A6A" w:rsidRPr="009B6DD6" w:rsidRDefault="00000000">
      <w:pPr>
        <w:numPr>
          <w:ilvl w:val="0"/>
          <w:numId w:val="451"/>
        </w:numPr>
        <w:rPr>
          <w:lang w:val="es-MX"/>
        </w:rPr>
      </w:pPr>
      <w:r w:rsidRPr="009B6DD6">
        <w:rPr>
          <w:lang w:val="es-MX"/>
        </w:rPr>
        <w:t>Revocabilidad y Temporalidad: El mandato será de cuatro años, siendo revocable en cualquier momento mediante referéndum convocado por la mayoría simple de los electores del distrito.</w:t>
      </w:r>
    </w:p>
    <w:p w14:paraId="0590F110" w14:textId="77777777" w:rsidR="00EA5A6A" w:rsidRPr="009B6DD6" w:rsidRDefault="00000000">
      <w:pPr>
        <w:numPr>
          <w:ilvl w:val="0"/>
          <w:numId w:val="451"/>
        </w:numPr>
        <w:rPr>
          <w:lang w:val="es-MX"/>
        </w:rPr>
      </w:pPr>
      <w:r w:rsidRPr="009B6DD6">
        <w:rPr>
          <w:b/>
          <w:bCs/>
          <w:lang w:val="es-MX"/>
        </w:rPr>
        <w:t>De la Demarcación Distrital y Proscripción de la Geometría Partidista:</w:t>
      </w:r>
      <w:r w:rsidRPr="009B6DD6">
        <w:rPr>
          <w:lang w:val="es-MX"/>
        </w:rPr>
        <w:t xml:space="preserve"> La delimitación territorial de los distritos electorales constituye una función estrictamente matemática y demográfica, ajena a la discrecionalidad política. Su ejecución, ya sea mediante comisiones técnicas independientes o sistemas informáticos auditables, se regirá de forma exclusiva por los principios de: igualación poblacional, contigüidad territorial y máxima compacidad geométrica.</w:t>
      </w:r>
    </w:p>
    <w:p w14:paraId="247CAE15" w14:textId="77777777" w:rsidR="00EA5A6A" w:rsidRPr="009B6DD6" w:rsidRDefault="00000000">
      <w:pPr>
        <w:numPr>
          <w:ilvl w:val="1"/>
          <w:numId w:val="456"/>
        </w:numPr>
        <w:rPr>
          <w:lang w:val="es-MX"/>
        </w:rPr>
      </w:pPr>
      <w:r w:rsidRPr="009B6DD6">
        <w:rPr>
          <w:lang w:val="es-MX"/>
        </w:rPr>
        <w:t>Ceguera Demográfica Inviolable: Queda constitucionalmente prohibida la utilización, consulta o integración de datos relativos a historial de sufragio, afiliación política, origen étnico, ingresos económicos o lugar de residencia de los representantes en ejercicio, como variables para el trazado de las fronteras electorales.</w:t>
      </w:r>
    </w:p>
    <w:p w14:paraId="5E2F291A" w14:textId="77777777" w:rsidR="00EA5A6A" w:rsidRPr="009B6DD6" w:rsidRDefault="00000000">
      <w:pPr>
        <w:numPr>
          <w:ilvl w:val="1"/>
          <w:numId w:val="456"/>
        </w:numPr>
        <w:rPr>
          <w:lang w:val="es-MX"/>
        </w:rPr>
      </w:pPr>
      <w:r w:rsidRPr="009B6DD6">
        <w:rPr>
          <w:lang w:val="es-MX"/>
        </w:rPr>
        <w:t xml:space="preserve">Aislamiento del Poder Público: Se prohíbe terminantemente al Poder Legislativo, al Poder Ejecutivo y a cualquier asociación civil o política intervenir en el diseño, debate, modificación o aprobación de los mapas </w:t>
      </w:r>
      <w:r w:rsidRPr="009B6DD6">
        <w:rPr>
          <w:lang w:val="es-MX"/>
        </w:rPr>
        <w:lastRenderedPageBreak/>
        <w:t>distritales. La jurisdicción sobre la cartografía electoral recae en exclusiva sobre el órgano electoral técnico, bajo la auditoría vinculante del Tribunal de Arbitraje Técnico (TAT).</w:t>
      </w:r>
    </w:p>
    <w:p w14:paraId="5248C39B" w14:textId="77777777" w:rsidR="00EA5A6A" w:rsidRPr="009B6DD6" w:rsidRDefault="00000000">
      <w:pPr>
        <w:numPr>
          <w:ilvl w:val="1"/>
          <w:numId w:val="456"/>
        </w:numPr>
        <w:rPr>
          <w:lang w:val="es-MX"/>
        </w:rPr>
      </w:pPr>
      <w:r w:rsidRPr="009B6DD6">
        <w:rPr>
          <w:lang w:val="es-MX"/>
        </w:rPr>
        <w:t>Cristalización Jurídica (Seguridad Registral): Para garantizar la predictibilidad del sufragio, las fronteras electorales deberán ser publicadas con carácter definitivo e inalterable al menos ciento ochenta (180) días antes de la celebración de cualquier proceso electoral ordinario.</w:t>
      </w:r>
    </w:p>
    <w:p w14:paraId="4C84E022" w14:textId="77777777" w:rsidR="00EA5A6A" w:rsidRPr="009B6DD6" w:rsidRDefault="00000000">
      <w:pPr>
        <w:numPr>
          <w:ilvl w:val="1"/>
          <w:numId w:val="456"/>
        </w:numPr>
        <w:rPr>
          <w:lang w:val="es-MX"/>
        </w:rPr>
      </w:pPr>
      <w:r w:rsidRPr="009B6DD6">
        <w:rPr>
          <w:lang w:val="es-MX"/>
        </w:rPr>
        <w:t>Tipificación del Fraude Geométrico: La manipulación del trazado territorial ejecutada con el propósito objetivo de concentrar, diluir o aislar artificialmente el peso electoral de un sector de la población ciudadana, independientemente del método técnico empleado, constituye el Delito de Manipulación y Fraude Electoral Territorial, conllevando la inhabilitación perpetua para cargos públicos de los autores materiales e intelectuales.</w:t>
      </w:r>
    </w:p>
    <w:p w14:paraId="2097557D" w14:textId="77777777" w:rsidR="00EA5A6A" w:rsidRPr="009B6DD6" w:rsidRDefault="00000000">
      <w:pPr>
        <w:numPr>
          <w:ilvl w:val="0"/>
          <w:numId w:val="451"/>
        </w:numPr>
        <w:rPr>
          <w:lang w:val="es-MX"/>
        </w:rPr>
      </w:pPr>
      <w:r w:rsidRPr="009B6DD6">
        <w:rPr>
          <w:lang w:val="es-MX"/>
        </w:rPr>
        <w:t>Escrutinio Criptográfico Híbrido: El sistema de votación será híbrido. El registro digital se grabará en el Registro Nacional Soberano de forma inalterable y auditable en tiempo real. En caso de discrepancia técnica, prevalecerá el Respaldo Analógico (Voto Físico) custodiado en archivos municipales bajo vigilancia de la milicia local.</w:t>
      </w:r>
    </w:p>
    <w:p w14:paraId="68B76DC8" w14:textId="77777777" w:rsidR="00EA5A6A" w:rsidRPr="009B6DD6" w:rsidRDefault="00000000">
      <w:pPr>
        <w:numPr>
          <w:ilvl w:val="0"/>
          <w:numId w:val="451"/>
        </w:numPr>
        <w:rPr>
          <w:lang w:val="es-MX"/>
        </w:rPr>
      </w:pPr>
      <w:r w:rsidRPr="009B6DD6">
        <w:rPr>
          <w:lang w:val="es-MX"/>
        </w:rPr>
        <w:t>Órgano Electoral Autónomo: El Consejo Electoral Nacional será un ente técnico cuyos miembros serán elegidos por sorteo entre jueces de carrera y decanos de ciencias exactas, excluyéndose a cualquier persona con afiliación partidista activa o pasada.</w:t>
      </w:r>
    </w:p>
    <w:p w14:paraId="5FFB7589" w14:textId="77777777" w:rsidR="00EA5A6A" w:rsidRPr="009B6DD6" w:rsidRDefault="00000000">
      <w:pPr>
        <w:numPr>
          <w:ilvl w:val="0"/>
          <w:numId w:val="451"/>
        </w:numPr>
        <w:rPr>
          <w:lang w:val="es-MX"/>
        </w:rPr>
      </w:pPr>
      <w:r w:rsidRPr="009B6DD6">
        <w:rPr>
          <w:b/>
          <w:bCs/>
          <w:lang w:val="es-MX"/>
        </w:rPr>
        <w:t>De la Inercia Jurisdiccional y el Censo Electoral Dinámico.</w:t>
      </w:r>
      <w:r w:rsidRPr="009B6DD6">
        <w:rPr>
          <w:lang w:val="es-MX"/>
        </w:rPr>
        <w:br/>
        <w:t>La soberanía municipal reside en el cuerpo de ciudadanos con arraigo fáctico en el territorio. Se establece el mecanismo de Inercia Jurisdiccional para garantizar la fidelidad del voto a los intereses locales:</w:t>
      </w:r>
    </w:p>
    <w:p w14:paraId="4CD8E77A" w14:textId="77777777" w:rsidR="00EA5A6A" w:rsidRPr="009B6DD6" w:rsidRDefault="00000000">
      <w:pPr>
        <w:numPr>
          <w:ilvl w:val="1"/>
          <w:numId w:val="457"/>
        </w:numPr>
        <w:rPr>
          <w:lang w:val="es-MX"/>
        </w:rPr>
      </w:pPr>
      <w:r w:rsidRPr="009B6DD6">
        <w:rPr>
          <w:b/>
          <w:bCs/>
          <w:lang w:val="es-MX"/>
        </w:rPr>
        <w:t>Periodo de Enfriamiento:</w:t>
      </w:r>
      <w:r w:rsidRPr="009B6DD6">
        <w:rPr>
          <w:lang w:val="es-MX"/>
        </w:rPr>
        <w:t xml:space="preserve"> El derecho al voto en elecciones municipales de alcaldes y delegados de distrito, así como la participación en plebiscitos locales, requiere una </w:t>
      </w:r>
      <w:r w:rsidRPr="009B6DD6">
        <w:rPr>
          <w:b/>
          <w:bCs/>
          <w:lang w:val="es-MX"/>
        </w:rPr>
        <w:t>Residencia Soberana Activa mínima de tres (3) años (1,095 días)</w:t>
      </w:r>
      <w:r w:rsidRPr="009B6DD6">
        <w:rPr>
          <w:lang w:val="es-MX"/>
        </w:rPr>
        <w:t xml:space="preserve"> en el municipio correspondiente, registrados de forma ininterrumpida en el RNS.</w:t>
      </w:r>
    </w:p>
    <w:p w14:paraId="383523F0" w14:textId="77777777" w:rsidR="00EA5A6A" w:rsidRPr="009B6DD6" w:rsidRDefault="00000000">
      <w:pPr>
        <w:numPr>
          <w:ilvl w:val="1"/>
          <w:numId w:val="457"/>
        </w:numPr>
        <w:rPr>
          <w:lang w:val="es-MX"/>
        </w:rPr>
      </w:pPr>
      <w:r w:rsidRPr="009B6DD6">
        <w:rPr>
          <w:b/>
          <w:bCs/>
          <w:lang w:val="es-MX"/>
        </w:rPr>
        <w:t>Voto en Tránsito:</w:t>
      </w:r>
      <w:r w:rsidRPr="009B6DD6">
        <w:rPr>
          <w:lang w:val="es-MX"/>
        </w:rPr>
        <w:t xml:space="preserve"> Durante el periodo de enfriamiento, el ciudadano no perderá su derecho al sufragio, pero deberá ejercerlo obligatoriamente en su municipio de origen previo. El RNS habilitará automáticamente la boleta digital del nodo anterior mediante el PCSC (Pasaporte de Ciudadanía Soberana).</w:t>
      </w:r>
    </w:p>
    <w:p w14:paraId="69B08840" w14:textId="77777777" w:rsidR="00EA5A6A" w:rsidRPr="009B6DD6" w:rsidRDefault="00000000">
      <w:pPr>
        <w:numPr>
          <w:ilvl w:val="1"/>
          <w:numId w:val="457"/>
        </w:numPr>
        <w:rPr>
          <w:lang w:val="es-MX"/>
        </w:rPr>
      </w:pPr>
      <w:r w:rsidRPr="009B6DD6">
        <w:rPr>
          <w:b/>
          <w:bCs/>
          <w:lang w:val="es-MX"/>
        </w:rPr>
        <w:t>Validación de Permanencia Física:</w:t>
      </w:r>
      <w:r w:rsidRPr="009B6DD6">
        <w:rPr>
          <w:lang w:val="es-MX"/>
        </w:rPr>
        <w:t xml:space="preserve"> El cumplimiento del periodo de arraigo no será una mera declaración jurada. El RNS verificará algorítmicamente la residencia mediante la telemetría de consumo de servicios vitales (energía, </w:t>
      </w:r>
      <w:r w:rsidRPr="009B6DD6">
        <w:rPr>
          <w:lang w:val="es-MX"/>
        </w:rPr>
        <w:lastRenderedPageBreak/>
        <w:t>agua, datos) y el registro de transacciones comerciales de supervivencia en el nodo de destino.</w:t>
      </w:r>
    </w:p>
    <w:p w14:paraId="3467E5D4" w14:textId="77777777" w:rsidR="00EA5A6A" w:rsidRPr="009B6DD6" w:rsidRDefault="00000000">
      <w:pPr>
        <w:numPr>
          <w:ilvl w:val="1"/>
          <w:numId w:val="457"/>
        </w:numPr>
        <w:rPr>
          <w:lang w:val="es-MX"/>
        </w:rPr>
      </w:pPr>
      <w:r w:rsidRPr="009B6DD6">
        <w:rPr>
          <w:b/>
          <w:bCs/>
          <w:lang w:val="es-MX"/>
        </w:rPr>
        <w:t>Excepción por Fundación:</w:t>
      </w:r>
      <w:r w:rsidRPr="009B6DD6">
        <w:rPr>
          <w:lang w:val="es-MX"/>
        </w:rPr>
        <w:t xml:space="preserve"> En el caso de municipios de nueva creación o territorios recién integrados bajo el Pacto de Unión Soberana (Art. 166), el periodo de inercia quedará en suspenso únicamente para los primeros pobladores fundadores certificados por el TAT, permitiendo la conformación del primer gobierno local de forma inmediata.</w:t>
      </w:r>
    </w:p>
    <w:p w14:paraId="10E8C30C" w14:textId="77777777" w:rsidR="00EA5A6A" w:rsidRPr="009B6DD6" w:rsidRDefault="00000000">
      <w:pPr>
        <w:numPr>
          <w:ilvl w:val="1"/>
          <w:numId w:val="457"/>
        </w:numPr>
        <w:rPr>
          <w:lang w:val="es-MX"/>
        </w:rPr>
      </w:pPr>
      <w:r w:rsidRPr="009B6DD6">
        <w:rPr>
          <w:b/>
          <w:bCs/>
          <w:lang w:val="es-MX"/>
        </w:rPr>
        <w:t>Recalibración por Interés Patrimonial:</w:t>
      </w:r>
      <w:r w:rsidRPr="009B6DD6">
        <w:rPr>
          <w:lang w:val="es-MX"/>
        </w:rPr>
        <w:t xml:space="preserve"> Si un ciudadano adquiere la titularidad de una vivienda principal en el nuevo municipio y liquida el Flat Tax correspondiente en dicha jurisdicción, el periodo de inercia podrá reducirse a dieciocho (18) meses, previa auditoría de buena fe por el TMDC local.</w:t>
      </w:r>
    </w:p>
    <w:p w14:paraId="4C8F4C58" w14:textId="77777777" w:rsidR="00EA5A6A" w:rsidRDefault="00000000">
      <w:r>
        <w:pict w14:anchorId="59D037E1">
          <v:rect id="_x0000_i1115" style="width:0;height:1.5pt" o:hralign="center" o:hrstd="t" o:hr="t"/>
        </w:pict>
      </w:r>
    </w:p>
    <w:p w14:paraId="3070B385" w14:textId="77777777" w:rsidR="00EA5A6A" w:rsidRPr="009B6DD6" w:rsidRDefault="00000000">
      <w:pPr>
        <w:pStyle w:val="Heading2"/>
        <w:rPr>
          <w:lang w:val="es-MX"/>
        </w:rPr>
      </w:pPr>
      <w:bookmarkStart w:id="97" w:name="Xaae2a959c0e60e704a48ccd8048e3f7f3cfe000"/>
      <w:bookmarkEnd w:id="96"/>
      <w:r w:rsidRPr="009B6DD6">
        <w:rPr>
          <w:lang w:val="es-MX"/>
        </w:rPr>
        <w:t>Artículo 77. De la Incompatibilidad de Flujos y Nombramientos.</w:t>
      </w:r>
    </w:p>
    <w:p w14:paraId="6EA3D034" w14:textId="77777777" w:rsidR="00EA5A6A" w:rsidRPr="009B6DD6" w:rsidRDefault="00000000">
      <w:pPr>
        <w:numPr>
          <w:ilvl w:val="0"/>
          <w:numId w:val="458"/>
        </w:numPr>
        <w:rPr>
          <w:lang w:val="es-MX"/>
        </w:rPr>
      </w:pPr>
      <w:r w:rsidRPr="009B6DD6">
        <w:rPr>
          <w:lang w:val="es-MX"/>
        </w:rPr>
        <w:t>Prohibición de Circularidad: Se establece el principio de Incompatibilidad de Origen. Queda terminantemente prohibido que el órgano que nomina a una autoridad técnica sea el mismo que aprueba su presupuesto o que supervisa sus dictámenes.</w:t>
      </w:r>
    </w:p>
    <w:p w14:paraId="1D774165" w14:textId="77777777" w:rsidR="00EA5A6A" w:rsidRPr="009B6DD6" w:rsidRDefault="00000000">
      <w:pPr>
        <w:numPr>
          <w:ilvl w:val="0"/>
          <w:numId w:val="458"/>
        </w:numPr>
        <w:rPr>
          <w:lang w:val="es-MX"/>
        </w:rPr>
      </w:pPr>
      <w:r w:rsidRPr="009B6DD6">
        <w:rPr>
          <w:lang w:val="es-MX"/>
        </w:rPr>
        <w:t>Del Sorteo Técnico: Para romper las redes de amiguismo político, los magistrados del TDC, del TAT y los directores de los Consorcios Técnicos serán seleccionados mediante Sorteo Público y Aleatorio entre un padrón de candidatos que hayan superado previamente la auditoría de competencia del Consejo de Decanos Universitarios (Artículo 76).</w:t>
      </w:r>
    </w:p>
    <w:p w14:paraId="031485C1" w14:textId="77777777" w:rsidR="00EA5A6A" w:rsidRPr="009B6DD6" w:rsidRDefault="00000000">
      <w:pPr>
        <w:numPr>
          <w:ilvl w:val="0"/>
          <w:numId w:val="458"/>
        </w:numPr>
        <w:rPr>
          <w:lang w:val="es-MX"/>
        </w:rPr>
      </w:pPr>
      <w:r w:rsidRPr="009B6DD6">
        <w:rPr>
          <w:lang w:val="es-MX"/>
        </w:rPr>
        <w:t>Independencia de Flujo (Autonomía Presupuestaria): Los órganos de control (TDC, TAT, Contraloría, Poder Judicial) tendrán un presupuesto fijado como un porcentaje automático e inalterable de la utilidad neta nacional.</w:t>
      </w:r>
    </w:p>
    <w:p w14:paraId="455BEA38" w14:textId="77777777" w:rsidR="00EA5A6A" w:rsidRDefault="00000000">
      <w:pPr>
        <w:numPr>
          <w:ilvl w:val="0"/>
          <w:numId w:val="458"/>
        </w:numPr>
      </w:pPr>
      <w:r w:rsidRPr="009B6DD6">
        <w:rPr>
          <w:lang w:val="es-MX"/>
        </w:rPr>
        <w:t xml:space="preserve">Mandatos Desfasados (Asincronía Sistémica): Ningún nombramiento de autoridad de control coincidirá en el tiempo con el ciclo electoral del Ejecutivo o Legislativo. </w:t>
      </w:r>
      <w:r>
        <w:t>Las renovaciones serán por tercios cada tres años.</w:t>
      </w:r>
    </w:p>
    <w:p w14:paraId="72354D85" w14:textId="77777777" w:rsidR="00EA5A6A" w:rsidRPr="009B6DD6" w:rsidRDefault="00000000">
      <w:pPr>
        <w:numPr>
          <w:ilvl w:val="0"/>
          <w:numId w:val="458"/>
        </w:numPr>
        <w:rPr>
          <w:lang w:val="es-MX"/>
        </w:rPr>
      </w:pPr>
      <w:r w:rsidRPr="009B6DD6">
        <w:rPr>
          <w:lang w:val="es-MX"/>
        </w:rPr>
        <w:t>El ejercicio de cualquier función de mando dentro de este esquema de flujos activa automáticamente la Incompatibilidad Vitalicia de Rama definida en el Artículo 74.2. La especialización técnica es el muro infranqueable contra la formación de castas políticas.</w:t>
      </w:r>
    </w:p>
    <w:p w14:paraId="01EBDCBC" w14:textId="77777777" w:rsidR="00EA5A6A" w:rsidRDefault="00000000">
      <w:r>
        <w:pict w14:anchorId="23FC8DA1">
          <v:rect id="_x0000_i1116" style="width:0;height:1.5pt" o:hralign="center" o:hrstd="t" o:hr="t"/>
        </w:pict>
      </w:r>
    </w:p>
    <w:p w14:paraId="507FBDAF" w14:textId="77777777" w:rsidR="00EA5A6A" w:rsidRPr="009B6DD6" w:rsidRDefault="00000000">
      <w:pPr>
        <w:pStyle w:val="Heading2"/>
        <w:rPr>
          <w:lang w:val="es-MX"/>
        </w:rPr>
      </w:pPr>
      <w:bookmarkStart w:id="98" w:name="Xa8ae401d3c8c2aa20edce75190de151003456a6"/>
      <w:bookmarkEnd w:id="97"/>
      <w:r w:rsidRPr="009B6DD6">
        <w:rPr>
          <w:lang w:val="es-MX"/>
        </w:rPr>
        <w:lastRenderedPageBreak/>
        <w:t>Artículo 78. De la Cámara de Vigilancia Aleatoria (CVA) como Gran Jurado.</w:t>
      </w:r>
    </w:p>
    <w:p w14:paraId="4F9CD4EB" w14:textId="77777777" w:rsidR="00EA5A6A" w:rsidRPr="009B6DD6" w:rsidRDefault="00000000">
      <w:pPr>
        <w:numPr>
          <w:ilvl w:val="0"/>
          <w:numId w:val="459"/>
        </w:numPr>
        <w:rPr>
          <w:lang w:val="es-MX"/>
        </w:rPr>
      </w:pPr>
      <w:r w:rsidRPr="009B6DD6">
        <w:rPr>
          <w:lang w:val="es-MX"/>
        </w:rPr>
        <w:t>La CVA estará compuesta por un panel aleatorio de trescientos sesenta (360) ciudadanos sorteados mensualmente (a 120 por mes) la base del sorteo garantizará la representatividad de cada uno de los nodos municipales existentes, asegurando que ningún municipio quede excluido de la fiscalización ciudadana, independientemente de su densidad poblacional, son representativos de la demografía real y reciben un (1) mes de capacitación antes de asumir el relevo del CVA anterior saliente por tres (3) meses de servicio. Está capacitación será dirigida por parte de profesores profesionales preparados en los distintos escenarios y poderes legales de la nación. Su elección (la del CVA) es entre los ciudadanos registrados del RNS mayores de 30 años de edad. Para evitar la captura geográfica o física, el panel se dividirá en tres sub-cámaras de 120 miembros que deliberarán de forma independiente y asíncrona; solo la coincidencia de dos de las tres cámaras activará el dictamen de acusación ante un hecho determinado.</w:t>
      </w:r>
    </w:p>
    <w:p w14:paraId="4EA10CE4" w14:textId="77777777" w:rsidR="00EA5A6A" w:rsidRPr="009B6DD6" w:rsidRDefault="00000000">
      <w:pPr>
        <w:numPr>
          <w:ilvl w:val="0"/>
          <w:numId w:val="459"/>
        </w:numPr>
        <w:rPr>
          <w:lang w:val="es-MX"/>
        </w:rPr>
      </w:pPr>
      <w:r w:rsidRPr="009B6DD6">
        <w:rPr>
          <w:b/>
          <w:bCs/>
          <w:lang w:val="es-MX"/>
        </w:rPr>
        <w:t>Del Dictamen de Acusación Ciudadana (Indictment) y el Filtro de Evidencia:</w:t>
      </w:r>
      <w:r w:rsidRPr="009B6DD6">
        <w:rPr>
          <w:lang w:val="es-MX"/>
        </w:rPr>
        <w:t xml:space="preserve"> La CVA no posee mando directo sobre la fuerza física, pero tiene la potestad de emitir un Dictamen de Acusación Ciudadana contra cualquier alto funcionario, incluyendo magistrados del TDC, sujeto a las siguientes garantías probatorias:</w:t>
      </w:r>
    </w:p>
    <w:p w14:paraId="137878A6" w14:textId="77777777" w:rsidR="00EA5A6A" w:rsidRPr="009B6DD6" w:rsidRDefault="00000000">
      <w:pPr>
        <w:numPr>
          <w:ilvl w:val="1"/>
          <w:numId w:val="460"/>
        </w:numPr>
        <w:rPr>
          <w:lang w:val="es-MX"/>
        </w:rPr>
      </w:pPr>
      <w:r w:rsidRPr="009B6DD6">
        <w:rPr>
          <w:b/>
          <w:bCs/>
          <w:lang w:val="es-MX"/>
        </w:rPr>
        <w:t>Filtro de Evidencia Material:</w:t>
      </w:r>
      <w:r w:rsidRPr="009B6DD6">
        <w:rPr>
          <w:lang w:val="es-MX"/>
        </w:rPr>
        <w:t xml:space="preserve"> El Dictamen de Acusación será nulo de pleno derecho si no se fundamenta de manera irrefutable en evidencia material, financiera o criptográfica registrada en el Registro Nacional Soberano (RNS).</w:t>
      </w:r>
    </w:p>
    <w:p w14:paraId="0FB92869" w14:textId="77777777" w:rsidR="00EA5A6A" w:rsidRPr="009B6DD6" w:rsidRDefault="00000000">
      <w:pPr>
        <w:numPr>
          <w:ilvl w:val="1"/>
          <w:numId w:val="460"/>
        </w:numPr>
        <w:rPr>
          <w:lang w:val="es-MX"/>
        </w:rPr>
      </w:pPr>
      <w:r w:rsidRPr="009B6DD6">
        <w:rPr>
          <w:b/>
          <w:bCs/>
          <w:lang w:val="es-MX"/>
        </w:rPr>
        <w:t>Proscripción de Juicios de Opinión:</w:t>
      </w:r>
      <w:r w:rsidRPr="009B6DD6">
        <w:rPr>
          <w:lang w:val="es-MX"/>
        </w:rPr>
        <w:t xml:space="preserve"> La CVA no juzga opiniones, preferencias políticas, ideologías ni intenciones; juzga exclusivamente inconsistencias de datos auditables o actos físicos probados.</w:t>
      </w:r>
    </w:p>
    <w:p w14:paraId="4D500F26" w14:textId="77777777" w:rsidR="00EA5A6A" w:rsidRPr="009B6DD6" w:rsidRDefault="00000000">
      <w:pPr>
        <w:numPr>
          <w:ilvl w:val="1"/>
          <w:numId w:val="460"/>
        </w:numPr>
        <w:rPr>
          <w:lang w:val="es-MX"/>
        </w:rPr>
      </w:pPr>
      <w:r w:rsidRPr="009B6DD6">
        <w:rPr>
          <w:b/>
          <w:bCs/>
          <w:lang w:val="es-MX"/>
        </w:rPr>
        <w:t>Peritaje Neutral Obligatorio:</w:t>
      </w:r>
      <w:r w:rsidRPr="009B6DD6">
        <w:rPr>
          <w:lang w:val="es-MX"/>
        </w:rPr>
        <w:t xml:space="preserve"> Para garantizar que el dictamen emane de la razón y no de la pasión, el Cónclave de Cierre (Art. 91) proveerá a los ciudadanos de la CVA un peritaje técnico neutral sobre los hechos de forma previa a su votación, con el fin de anular cualquier intento de manipulación mediática o emocional sobre el jurado.</w:t>
      </w:r>
    </w:p>
    <w:p w14:paraId="1361F7D4" w14:textId="77777777" w:rsidR="00EA5A6A" w:rsidRPr="009B6DD6" w:rsidRDefault="00000000">
      <w:pPr>
        <w:numPr>
          <w:ilvl w:val="0"/>
          <w:numId w:val="459"/>
        </w:numPr>
        <w:rPr>
          <w:lang w:val="es-MX"/>
        </w:rPr>
      </w:pPr>
      <w:r w:rsidRPr="009B6DD6">
        <w:rPr>
          <w:lang w:val="es-MX"/>
        </w:rPr>
        <w:t xml:space="preserve">La emisión de un </w:t>
      </w:r>
      <w:r w:rsidRPr="009B6DD6">
        <w:rPr>
          <w:i/>
          <w:iCs/>
          <w:lang w:val="es-MX"/>
        </w:rPr>
        <w:t>Indictment</w:t>
      </w:r>
      <w:r w:rsidRPr="009B6DD6">
        <w:rPr>
          <w:lang w:val="es-MX"/>
        </w:rPr>
        <w:t xml:space="preserve"> por 2/3 de la CVA suspende automáticamente al funcionario de su cargo y obliga al Tribunal Supremo de Justicia (TSJ) a iniciar el juicio de residencia en un plazo no mayor a 15 días.</w:t>
      </w:r>
    </w:p>
    <w:p w14:paraId="306D3D62" w14:textId="77777777" w:rsidR="00EA5A6A" w:rsidRPr="009B6DD6" w:rsidRDefault="00000000">
      <w:pPr>
        <w:numPr>
          <w:ilvl w:val="0"/>
          <w:numId w:val="459"/>
        </w:numPr>
        <w:rPr>
          <w:lang w:val="es-MX"/>
        </w:rPr>
      </w:pPr>
      <w:r w:rsidRPr="009B6DD6">
        <w:rPr>
          <w:lang w:val="es-MX"/>
        </w:rPr>
        <w:t>Potestad de Auditoría Humana: La CVA tiene el poder de llamar a comparecencia a cualquier técnico del TAT o magistrado del TDC para que expliquen sus decisiones en lenguaje sencillo (Derecho a la Explicabilidad – Artículo 23.3).</w:t>
      </w:r>
    </w:p>
    <w:p w14:paraId="69D8A95F" w14:textId="77777777" w:rsidR="00EA5A6A" w:rsidRPr="009B6DD6" w:rsidRDefault="00000000">
      <w:pPr>
        <w:numPr>
          <w:ilvl w:val="0"/>
          <w:numId w:val="459"/>
        </w:numPr>
        <w:rPr>
          <w:lang w:val="es-MX"/>
        </w:rPr>
      </w:pPr>
      <w:r w:rsidRPr="009B6DD6">
        <w:rPr>
          <w:lang w:val="es-MX"/>
        </w:rPr>
        <w:lastRenderedPageBreak/>
        <w:t>Poder de Auditoría de Vida: Si la CVA detecta una Inconsistencia de Estilo de Vida (Artículo 46.2) en un funcionario que los algoritmos pasaron por alto, tiene la facultad de activar de oficio el levantamiento del Velo de Privacidad.</w:t>
      </w:r>
    </w:p>
    <w:p w14:paraId="37E69A5F" w14:textId="77777777" w:rsidR="00EA5A6A" w:rsidRDefault="00000000">
      <w:r>
        <w:pict w14:anchorId="2AD230A2">
          <v:rect id="_x0000_i1117" style="width:0;height:1.5pt" o:hralign="center" o:hrstd="t" o:hr="t"/>
        </w:pict>
      </w:r>
    </w:p>
    <w:p w14:paraId="24BD07D4" w14:textId="77777777" w:rsidR="00EA5A6A" w:rsidRPr="009B6DD6" w:rsidRDefault="00000000">
      <w:pPr>
        <w:pStyle w:val="Heading2"/>
        <w:rPr>
          <w:lang w:val="es-MX"/>
        </w:rPr>
      </w:pPr>
      <w:bookmarkStart w:id="99" w:name="Xb4cfffd081d7c7914364b2e97a91b7cca734713"/>
      <w:bookmarkEnd w:id="98"/>
      <w:r w:rsidRPr="009B6DD6">
        <w:rPr>
          <w:lang w:val="es-MX"/>
        </w:rPr>
        <w:t>Artículo 79. Del Senado Técnico de Rectores y la Fiscalización de Viabilidad.</w:t>
      </w:r>
    </w:p>
    <w:p w14:paraId="02E21747" w14:textId="77777777" w:rsidR="00EA5A6A" w:rsidRPr="009B6DD6" w:rsidRDefault="00000000">
      <w:pPr>
        <w:numPr>
          <w:ilvl w:val="0"/>
          <w:numId w:val="461"/>
        </w:numPr>
        <w:rPr>
          <w:lang w:val="es-MX"/>
        </w:rPr>
      </w:pPr>
      <w:r w:rsidRPr="009B6DD6">
        <w:rPr>
          <w:lang w:val="es-MX"/>
        </w:rPr>
        <w:t>Naturaleza y Función: Se instituye el Senado Técnico de Rectores como cámara de control de segundo grado, de carácter no político y de naturaleza estrictamente académica y científica. Su función primordial es garantizar que el ordenamiento jurídico nacional no vulnere las leyes de la ciencia, la viabilidad económica o la sostenibilidad técnica.</w:t>
      </w:r>
    </w:p>
    <w:p w14:paraId="36A3A84E" w14:textId="77777777" w:rsidR="00EA5A6A" w:rsidRPr="009B6DD6" w:rsidRDefault="00000000">
      <w:pPr>
        <w:numPr>
          <w:ilvl w:val="0"/>
          <w:numId w:val="461"/>
        </w:numPr>
        <w:rPr>
          <w:lang w:val="es-MX"/>
        </w:rPr>
      </w:pPr>
      <w:r w:rsidRPr="009B6DD6">
        <w:rPr>
          <w:lang w:val="es-MX"/>
        </w:rPr>
        <w:t>Composición: El Senado estará integrado de forma vitalicia y honorífica por los Rectores en funciones de las Universidades Nacionales y los directores técnicos de los Consorcios de Infraestructura Técnica.</w:t>
      </w:r>
    </w:p>
    <w:p w14:paraId="3F7C83F1" w14:textId="77777777" w:rsidR="00EA5A6A" w:rsidRPr="009B6DD6" w:rsidRDefault="00000000">
      <w:pPr>
        <w:numPr>
          <w:ilvl w:val="0"/>
          <w:numId w:val="461"/>
        </w:numPr>
        <w:rPr>
          <w:lang w:val="es-MX"/>
        </w:rPr>
      </w:pPr>
      <w:r w:rsidRPr="009B6DD6">
        <w:rPr>
          <w:lang w:val="es-MX"/>
        </w:rPr>
        <w:t>Facultad de Veto por Inviabilidad: El Senado Técnico tendrá la potestad de interponer un Veto de Inviabilidad ante cualquier ley o decreto aprobado por la Cámara de Representantes que carezca de respaldo técnico, presupuestario o científico. Dicho veto suspenderá la vigencia de la norma hasta que las deficiencias técnicas sean subsanadas, requiriendo una mayoría calificada del Congreso para su nueva consideración. No obstante, si la Cámara de Representantes ratifica la ley mediante el voto de las tres cuartas partes (75%) de sus miembros tras recibir el informe técnico, el veto quedará levantado y la ley entrará en vigor, asumiendo el Legislativo la responsabilidad política y civil por los resultados técnicos.</w:t>
      </w:r>
    </w:p>
    <w:p w14:paraId="26DE8999" w14:textId="77777777" w:rsidR="00EA5A6A" w:rsidRPr="009B6DD6" w:rsidRDefault="00000000">
      <w:pPr>
        <w:numPr>
          <w:ilvl w:val="0"/>
          <w:numId w:val="461"/>
        </w:numPr>
        <w:rPr>
          <w:lang w:val="es-MX"/>
        </w:rPr>
      </w:pPr>
      <w:r w:rsidRPr="009B6DD6">
        <w:rPr>
          <w:lang w:val="es-MX"/>
        </w:rPr>
        <w:t>Principio de Diversidad Metodológica y Disidencia Obligatoria: Las decisiones, dictámenes y vetos del Senado Técnico de Rectores no se adoptarán bajo consenso único y ciego. Toda resolución deberá incluir, de manera pública y obligatoria, los argumentos técnicos de la minoría disidente. Se prohíbe la adopción de dictámenes mediante votación secreta o bloque monolítico. La disidencia es una herramienta de seguridad nacional contra el error sistémico y el dogmatismo académico; el Senado deberá someter sus premisas a un proceso de Validación por Adversario Técnico (V.A.T.) antes de emitir cualquier veto de inviabilidad.</w:t>
      </w:r>
    </w:p>
    <w:p w14:paraId="42516C47" w14:textId="77777777" w:rsidR="00EA5A6A" w:rsidRPr="009B6DD6" w:rsidRDefault="00000000">
      <w:pPr>
        <w:numPr>
          <w:ilvl w:val="0"/>
          <w:numId w:val="461"/>
        </w:numPr>
        <w:rPr>
          <w:lang w:val="es-MX"/>
        </w:rPr>
      </w:pPr>
      <w:r w:rsidRPr="009B6DD6">
        <w:rPr>
          <w:lang w:val="es-MX"/>
        </w:rPr>
        <w:t>Del Veto Resolutivo, la Caducidad Inversa y el Limitador de Tasa por Saturación de Auditoría (Rate Limiter): Para impedir que los órganos de control técnico secuestren la ejecución del Estado mediante la inacción o, inversamente, que el sistema sea saturado para forzar aprobaciones automatizadas defectuosas, se establece:</w:t>
      </w:r>
    </w:p>
    <w:p w14:paraId="48B3B463" w14:textId="77777777" w:rsidR="00EA5A6A" w:rsidRPr="009B6DD6" w:rsidRDefault="00000000">
      <w:pPr>
        <w:numPr>
          <w:ilvl w:val="1"/>
          <w:numId w:val="462"/>
        </w:numPr>
        <w:rPr>
          <w:lang w:val="es-MX"/>
        </w:rPr>
      </w:pPr>
      <w:r w:rsidRPr="009B6DD6">
        <w:rPr>
          <w:lang w:val="es-MX"/>
        </w:rPr>
        <w:lastRenderedPageBreak/>
        <w:t>El plazo ordinario para la emisión de un dictamen de Validación por Adversario Técnico (V.A.T.) o Veto Justificado será de treinta (30) días de calendario.</w:t>
      </w:r>
    </w:p>
    <w:p w14:paraId="311C1694" w14:textId="77777777" w:rsidR="00EA5A6A" w:rsidRPr="009B6DD6" w:rsidRDefault="00000000">
      <w:pPr>
        <w:numPr>
          <w:ilvl w:val="1"/>
          <w:numId w:val="462"/>
        </w:numPr>
        <w:rPr>
          <w:lang w:val="es-MX"/>
        </w:rPr>
      </w:pPr>
      <w:r w:rsidRPr="009B6DD6">
        <w:rPr>
          <w:lang w:val="es-MX"/>
        </w:rPr>
        <w:t>Congelación de Reloj por Saturación (Filtro de Cola): Si el Registro Nacional Soberano (RNS) detecta que el volumen de proyectos de alta complejidad técnica o ambiental presentados excede en más de un cincuenta por ciento (50%) la capacidad de procesamiento nominal de las Comisiones Arbitrales Especializadas (CAE) del TAT o del Senado de Rectores en un ciclo de treinta días, el sistema declarará de oficio el Estado de Alerta por Sobrecarga Procesal, deteniendo inmediatamente la cuenta regresiva de la Caducidad Inversa para todos los proyectos en cola de espera.</w:t>
      </w:r>
    </w:p>
    <w:p w14:paraId="1D9AF2BA" w14:textId="77777777" w:rsidR="00EA5A6A" w:rsidRPr="009B6DD6" w:rsidRDefault="00000000">
      <w:pPr>
        <w:numPr>
          <w:ilvl w:val="1"/>
          <w:numId w:val="462"/>
        </w:numPr>
        <w:rPr>
          <w:lang w:val="es-MX"/>
        </w:rPr>
      </w:pPr>
      <w:r w:rsidRPr="009B6DD6">
        <w:rPr>
          <w:lang w:val="es-MX"/>
        </w:rPr>
        <w:t>Priorización por Impacto Vital: En estado de congelación de reloj, el TAT priorizará la resolución de los proyectos según su correlación directa con la restauración del Índice de Estabilidad Vital (IEV) de los municipios. Los proyectos clasificados como no-urgentes permanecerán en cola bajo estado de suspensión temporal, quedando proscrita la viabilidad por "Silencio Auditor" hasta que la auditoría física y de código sea completada e ingresada formalmente en el RNS por los decanos o peritos firmantes.</w:t>
      </w:r>
    </w:p>
    <w:p w14:paraId="5C5E7D92" w14:textId="77777777" w:rsidR="00EA5A6A" w:rsidRPr="009B6DD6" w:rsidRDefault="00000000">
      <w:pPr>
        <w:numPr>
          <w:ilvl w:val="1"/>
          <w:numId w:val="462"/>
        </w:numPr>
        <w:rPr>
          <w:lang w:val="es-MX"/>
        </w:rPr>
      </w:pPr>
      <w:r w:rsidRPr="009B6DD6">
        <w:rPr>
          <w:lang w:val="es-MX"/>
        </w:rPr>
        <w:t>Depósito de Fianza de Equidad Procesal: Toda SACA, corporación privada o promotor que presente un proyecto que requiera Validación V.A.T., deberá depositar previamente una fianza en criptoactivos o valores líquidos en el RNS equivalente al cinco por ciento (5%) del costo estimado de la auditoría. Si el proyecto es desestimado técnicamente y se demuestra mala fe o intención deliberada de saturar el sistema (DoS Legal), la fianza se perderá a favor del Fondo de Innovación Táctica del Municipio receptor.</w:t>
      </w:r>
    </w:p>
    <w:p w14:paraId="30042621" w14:textId="77777777" w:rsidR="00EA5A6A" w:rsidRPr="009B6DD6" w:rsidRDefault="00000000">
      <w:pPr>
        <w:numPr>
          <w:ilvl w:val="0"/>
          <w:numId w:val="461"/>
        </w:numPr>
        <w:rPr>
          <w:lang w:val="es-MX"/>
        </w:rPr>
      </w:pPr>
      <w:r w:rsidRPr="009B6DD6">
        <w:rPr>
          <w:lang w:val="es-MX"/>
        </w:rPr>
        <w:t>El Filtro de la Séptima Generación con Cláusula de Viabilidad Industrial: El Senado Técnico y el TAT aplicarán el filtro de impacto a 150 años, pero reconociendo casos de necesidad nacional estratégica (como la minería en zonas críticas):</w:t>
      </w:r>
    </w:p>
    <w:p w14:paraId="2A377C88" w14:textId="77777777" w:rsidR="00EA5A6A" w:rsidRPr="009B6DD6" w:rsidRDefault="00000000">
      <w:pPr>
        <w:numPr>
          <w:ilvl w:val="1"/>
          <w:numId w:val="463"/>
        </w:numPr>
        <w:rPr>
          <w:lang w:val="es-MX"/>
        </w:rPr>
      </w:pPr>
      <w:r w:rsidRPr="009B6DD6">
        <w:rPr>
          <w:lang w:val="es-MX"/>
        </w:rPr>
        <w:t>Protocolo de Restitución de Capa Suelo: Ningún proyecto industrial de alto impacto (Art. 54) será aprobado sin un Plan de Reingeniería del Paisaje que garantice la devolución de la tierra a un estado biológicamente útil tras la extracción (resembrado, traslado de capas de tierra o remediación química).</w:t>
      </w:r>
    </w:p>
    <w:p w14:paraId="2DB13E41" w14:textId="77777777" w:rsidR="00EA5A6A" w:rsidRPr="009B6DD6" w:rsidRDefault="00000000">
      <w:pPr>
        <w:numPr>
          <w:ilvl w:val="1"/>
          <w:numId w:val="463"/>
        </w:numPr>
        <w:rPr>
          <w:lang w:val="es-MX"/>
        </w:rPr>
      </w:pPr>
      <w:r w:rsidRPr="009B6DD6">
        <w:rPr>
          <w:lang w:val="es-MX"/>
        </w:rPr>
        <w:t>Zonificación de Seguridad Biológica: Se prohíben los asentamientos humanos permanentes en perímetros de extracción de alto riesgo. El TAT diseñará distancias de seguridad obligatorias basadas en la dirección de los vientos predominantes y la dispersión de contaminantes, asegurando que el beneficio económico no se traduzca en enfermedades respiratorias, o contaminación de acuíferos para los ciudadanos.</w:t>
      </w:r>
    </w:p>
    <w:p w14:paraId="03AE1D15" w14:textId="77777777" w:rsidR="00EA5A6A" w:rsidRPr="009B6DD6" w:rsidRDefault="00000000">
      <w:pPr>
        <w:numPr>
          <w:ilvl w:val="1"/>
          <w:numId w:val="463"/>
        </w:numPr>
        <w:rPr>
          <w:lang w:val="es-MX"/>
        </w:rPr>
      </w:pPr>
      <w:r w:rsidRPr="009B6DD6">
        <w:rPr>
          <w:lang w:val="es-MX"/>
        </w:rPr>
        <w:lastRenderedPageBreak/>
        <w:t>Veto del Propietario: Se reafirma el derecho de veto del dueño de la tierra (Art. 56.3) ante métodos de extracción que no garanticen este plan de restitución.</w:t>
      </w:r>
    </w:p>
    <w:p w14:paraId="499E5D75" w14:textId="77777777" w:rsidR="00EA5A6A" w:rsidRDefault="00000000">
      <w:r>
        <w:pict w14:anchorId="5CA073D7">
          <v:rect id="_x0000_i1118" style="width:0;height:1.5pt" o:hralign="center" o:hrstd="t" o:hr="t"/>
        </w:pict>
      </w:r>
    </w:p>
    <w:p w14:paraId="5B743F7F" w14:textId="77777777" w:rsidR="00EA5A6A" w:rsidRPr="009B6DD6" w:rsidRDefault="00000000">
      <w:pPr>
        <w:pStyle w:val="Heading2"/>
        <w:rPr>
          <w:lang w:val="es-MX"/>
        </w:rPr>
      </w:pPr>
      <w:bookmarkStart w:id="100" w:name="X061c8735d70b16fea2a7f314dfcac9e803b1529"/>
      <w:bookmarkEnd w:id="99"/>
      <w:r w:rsidRPr="009B6DD6">
        <w:rPr>
          <w:lang w:val="es-MX"/>
        </w:rPr>
        <w:t>Artículo 80. Del Poder Ejecutivo y la Sucesión de Mando.</w:t>
      </w:r>
    </w:p>
    <w:p w14:paraId="15B4DDDB" w14:textId="77777777" w:rsidR="00EA5A6A" w:rsidRPr="009B6DD6" w:rsidRDefault="00000000">
      <w:pPr>
        <w:numPr>
          <w:ilvl w:val="0"/>
          <w:numId w:val="464"/>
        </w:numPr>
        <w:rPr>
          <w:lang w:val="es-MX"/>
        </w:rPr>
      </w:pPr>
      <w:r w:rsidRPr="009B6DD6">
        <w:rPr>
          <w:lang w:val="es-MX"/>
        </w:rPr>
        <w:t>Jefatura de Estado y Gobierno: El Poder Ejecutivo lo ejerce el Presidente de la República. Será elegido por mayoría absoluta para un período de cuatro años, con opción a Una Sola Reelección, sea consecutiva o alterna.</w:t>
      </w:r>
    </w:p>
    <w:p w14:paraId="56AFD18E" w14:textId="77777777" w:rsidR="00EA5A6A" w:rsidRPr="009B6DD6" w:rsidRDefault="00000000">
      <w:pPr>
        <w:numPr>
          <w:ilvl w:val="0"/>
          <w:numId w:val="464"/>
        </w:numPr>
        <w:rPr>
          <w:lang w:val="es-MX"/>
        </w:rPr>
      </w:pPr>
      <w:r w:rsidRPr="009B6DD6">
        <w:rPr>
          <w:lang w:val="es-MX"/>
        </w:rPr>
        <w:t>Línea de Sucesión: Ante falta absoluta del Presidente, asumirá el Vicepresidente. En defecto de ambos, el Presidente de la Cámara de Representantes, quien deberá convocar a elecciones generales en un plazo máximo de noventa (90) días.</w:t>
      </w:r>
    </w:p>
    <w:p w14:paraId="32071ADD" w14:textId="77777777" w:rsidR="00EA5A6A" w:rsidRPr="009B6DD6" w:rsidRDefault="00000000">
      <w:pPr>
        <w:numPr>
          <w:ilvl w:val="0"/>
          <w:numId w:val="464"/>
        </w:numPr>
        <w:rPr>
          <w:lang w:val="es-MX"/>
        </w:rPr>
      </w:pPr>
      <w:r w:rsidRPr="009B6DD6">
        <w:rPr>
          <w:lang w:val="es-MX"/>
        </w:rPr>
        <w:t>Firma Criptográfica Obligatoria: Todo decreto, orden ejecutiva o resolución presidencial requiere, para su validez y fuerza legal, de la Firma Digital y Criptográfica del Presidente, registrada en el Registro Nacional Soberano. Ningún subordinado civil o militar está obligado a obedecer órdenes verbales o manuscritas que carezcan de este registro.</w:t>
      </w:r>
    </w:p>
    <w:p w14:paraId="559E67CD" w14:textId="77777777" w:rsidR="00EA5A6A" w:rsidRPr="009B6DD6" w:rsidRDefault="00000000">
      <w:pPr>
        <w:numPr>
          <w:ilvl w:val="0"/>
          <w:numId w:val="464"/>
        </w:numPr>
        <w:rPr>
          <w:lang w:val="es-MX"/>
        </w:rPr>
      </w:pPr>
      <w:r w:rsidRPr="009B6DD6">
        <w:rPr>
          <w:lang w:val="es-MX"/>
        </w:rPr>
        <w:t>Responsabilidad e Inexistencia de Inmunidad: El Presidente carece de inmunidad por delitos de corrupción, traición a la patria o violación de derechos fundamentales. Responderá ante los tribunales ordinarios inmediatamente tras su destitución por juicio político o al término de su mandato.</w:t>
      </w:r>
    </w:p>
    <w:p w14:paraId="3901034F" w14:textId="77777777" w:rsidR="00EA5A6A" w:rsidRPr="009B6DD6" w:rsidRDefault="00000000">
      <w:pPr>
        <w:numPr>
          <w:ilvl w:val="0"/>
          <w:numId w:val="464"/>
        </w:numPr>
        <w:rPr>
          <w:lang w:val="es-MX"/>
        </w:rPr>
      </w:pPr>
      <w:r w:rsidRPr="009B6DD6">
        <w:rPr>
          <w:lang w:val="es-MX"/>
        </w:rPr>
        <w:t>Inviolabilidad de la Vida Privada: El Presidente de la República mantiene su derecho al secreto médico y a la privacidad familiar. Los gastos de la Casa Presidencial se dividirán estrictamente entre Gastos de Representación (Capa Pública) y Gastos de Manutención Personal (Capa Privada, pagada de su salario). La fiscalización de su integridad patrimonial se realizará mediante el TDC, garantizando que el escrutinio público no se convierta en un instrumento de acoso o degradación de la figura presidencial.</w:t>
      </w:r>
    </w:p>
    <w:p w14:paraId="76E8AD63" w14:textId="77777777" w:rsidR="00EA5A6A" w:rsidRPr="009B6DD6" w:rsidRDefault="00000000">
      <w:pPr>
        <w:numPr>
          <w:ilvl w:val="0"/>
          <w:numId w:val="464"/>
        </w:numPr>
        <w:rPr>
          <w:lang w:val="es-MX"/>
        </w:rPr>
      </w:pPr>
      <w:r w:rsidRPr="009B6DD6">
        <w:rPr>
          <w:lang w:val="es-MX"/>
        </w:rPr>
        <w:t>Soberanía de Representación: El Presidente de la República es el símbolo supremo de la Nación y el garante de la continuidad del Estado. En él reside la representación exterior de Cuba y la custodia del Gran Sello de la República.</w:t>
      </w:r>
    </w:p>
    <w:p w14:paraId="575097F0" w14:textId="77777777" w:rsidR="00EA5A6A" w:rsidRPr="009B6DD6" w:rsidRDefault="00000000">
      <w:pPr>
        <w:numPr>
          <w:ilvl w:val="0"/>
          <w:numId w:val="464"/>
        </w:numPr>
        <w:rPr>
          <w:lang w:val="es-MX"/>
        </w:rPr>
      </w:pPr>
      <w:r w:rsidRPr="009B6DD6">
        <w:rPr>
          <w:lang w:val="es-MX"/>
        </w:rPr>
        <w:t>Mando Supremo de Salvaguarda: El Presidente es el Comandante en Jefe de las Fuerzas Armadas y de la Milicia Nacional de Reserva. Su mando es efectivo exclusivamente para la defensa del territorio y el restablecimiento del orden constitucional ante agresiones externas o rebeliones contra las Cláusulas Pétreas.</w:t>
      </w:r>
    </w:p>
    <w:p w14:paraId="49E1BE75" w14:textId="77777777" w:rsidR="00EA5A6A" w:rsidRPr="009B6DD6" w:rsidRDefault="00000000">
      <w:pPr>
        <w:numPr>
          <w:ilvl w:val="0"/>
          <w:numId w:val="464"/>
        </w:numPr>
        <w:rPr>
          <w:lang w:val="es-MX"/>
        </w:rPr>
      </w:pPr>
      <w:r w:rsidRPr="009B6DD6">
        <w:rPr>
          <w:lang w:val="es-MX"/>
        </w:rPr>
        <w:t xml:space="preserve">Del Gabinete de Mínima Intervención y Estructura Funcional Descentralizada. El Poder Ejecutivo se organizará bajo el principio de competencia funcional estricta y subsidiaria. Se prohíbe la creación de ministerios, carteras, institutos o agencias </w:t>
      </w:r>
      <w:r w:rsidRPr="009B6DD6">
        <w:rPr>
          <w:lang w:val="es-MX"/>
        </w:rPr>
        <w:lastRenderedPageBreak/>
        <w:t>públicas destinadas a la gestión, regulación o intervención de sectores económicos, culturales, académicos o productivos que puedan ser administrados por la iniciativa privada, las cooperativas o los Nodos Municipales.</w:t>
      </w:r>
    </w:p>
    <w:p w14:paraId="74547A66" w14:textId="77777777" w:rsidR="00EA5A6A" w:rsidRPr="009B6DD6" w:rsidRDefault="00000000">
      <w:pPr>
        <w:numPr>
          <w:ilvl w:val="1"/>
          <w:numId w:val="465"/>
        </w:numPr>
        <w:rPr>
          <w:lang w:val="es-MX"/>
        </w:rPr>
      </w:pPr>
      <w:r w:rsidRPr="009B6DD6">
        <w:rPr>
          <w:lang w:val="es-MX"/>
        </w:rPr>
        <w:t>Las Cinco Secretarías Base: El gabinete del Presidente se limitará estrictamente a los titulares de las Secretarías de Salvaguarda y Defensa, Representación Soberana, Tesoro y Fiscalidad, Fe Pública y Registro, y la Agencia de Redes de Interconexión (RRI).</w:t>
      </w:r>
    </w:p>
    <w:p w14:paraId="67E88A79" w14:textId="77777777" w:rsidR="00EA5A6A" w:rsidRPr="009B6DD6" w:rsidRDefault="00000000">
      <w:pPr>
        <w:numPr>
          <w:ilvl w:val="1"/>
          <w:numId w:val="465"/>
        </w:numPr>
        <w:rPr>
          <w:lang w:val="es-MX"/>
        </w:rPr>
      </w:pPr>
      <w:r w:rsidRPr="009B6DD6">
        <w:rPr>
          <w:lang w:val="es-MX"/>
        </w:rPr>
        <w:t>Algoritmo de Creación de Nuevas Secretarías (Filtro de Fricción Sistémica): En caso de que el transcurso del tiempo o una contingencia demuestre que el Estado requiere la creación de un nuevo servicio de carácter nacional, su instauración estará sujeta al cumplimiento estricto y sucesivo de las siguientes condiciones:</w:t>
      </w:r>
    </w:p>
    <w:p w14:paraId="5F1521B1" w14:textId="77777777" w:rsidR="00EA5A6A" w:rsidRPr="009B6DD6" w:rsidRDefault="00000000">
      <w:pPr>
        <w:numPr>
          <w:ilvl w:val="2"/>
          <w:numId w:val="466"/>
        </w:numPr>
        <w:rPr>
          <w:lang w:val="es-MX"/>
        </w:rPr>
      </w:pPr>
      <w:r w:rsidRPr="009B6DD6">
        <w:rPr>
          <w:lang w:val="es-MX"/>
        </w:rPr>
        <w:t>Certificación de No-Invasión del TAT: El Tribunal de Arbitraje Técnico (TAT) emitirá un dictamen físico vinculante demostrando que la función del nuevo órgano propuesto no puede ser ejecutada por los Nodos Municipales de forma descentralizada (Art. 69), ni por las Sociedades Anónimas de Capital Abierto (SACA), y que su ausencia compromete el Índice de Estabilidad Vital (IEV) de la Nación entera.</w:t>
      </w:r>
    </w:p>
    <w:p w14:paraId="48BA660E" w14:textId="77777777" w:rsidR="00EA5A6A" w:rsidRPr="009B6DD6" w:rsidRDefault="00000000">
      <w:pPr>
        <w:numPr>
          <w:ilvl w:val="2"/>
          <w:numId w:val="466"/>
        </w:numPr>
        <w:rPr>
          <w:lang w:val="es-MX"/>
        </w:rPr>
      </w:pPr>
      <w:r w:rsidRPr="009B6DD6">
        <w:rPr>
          <w:lang w:val="es-MX"/>
        </w:rPr>
        <w:t>Validación del Consejo Superior de Coordinación (Art. 75): La propuesta, con el informe del TAT, requerirá la firma digital concurrente de los quince (15) miembros del Consejo, validando la necesidad de sincronización nacional del nuevo servicio.</w:t>
      </w:r>
    </w:p>
    <w:p w14:paraId="31EA105D" w14:textId="77777777" w:rsidR="00EA5A6A" w:rsidRPr="009B6DD6" w:rsidRDefault="00000000">
      <w:pPr>
        <w:numPr>
          <w:ilvl w:val="2"/>
          <w:numId w:val="466"/>
        </w:numPr>
        <w:rPr>
          <w:lang w:val="es-MX"/>
        </w:rPr>
      </w:pPr>
      <w:r w:rsidRPr="009B6DD6">
        <w:rPr>
          <w:lang w:val="es-MX"/>
        </w:rPr>
        <w:t>Aprobación Legislativa y Presupuesto Autárquico: La Cámara de Representantes deberá aprobar la creación del nuevo órgano mediante una Ley Orgánica con voto favorable de las tres cuartas partes (75%) de sus miembros. Dicho órgano no podrá financiarse con deuda pública (Art. 49.3), sino exclusivamente detrayendo recursos de la cuota nacional preexistente del treinta por ciento (30%), garantizando que la creación de un nuevo órgano reduzca el presupuesto del resto del Ejecutivo, impidiendo la hipertrofia del gasto público.</w:t>
      </w:r>
    </w:p>
    <w:p w14:paraId="7B827B20" w14:textId="77777777" w:rsidR="00EA5A6A" w:rsidRPr="009B6DD6" w:rsidRDefault="00000000">
      <w:pPr>
        <w:numPr>
          <w:ilvl w:val="1"/>
          <w:numId w:val="465"/>
        </w:numPr>
        <w:rPr>
          <w:lang w:val="es-MX"/>
        </w:rPr>
      </w:pPr>
      <w:r w:rsidRPr="009B6DD6">
        <w:rPr>
          <w:lang w:val="es-MX"/>
        </w:rPr>
        <w:t>Cláusula de Extinción por Ineficiencia: Todo nuevo órgano creado bajo el protocolo del inciso (b) nacerá con una Fecha de Extinción Obligatoria no superior a treinta y seis (36) meses. Para su renovación, el titular del órgano deberá presentar ante el Senado Técnico de Rectores y la CVA una auditoría que demuestre que el beneficio biológico y económico aportado a la nación es superior al costo del consumo financiero de su estructura. En ausencia de auditoría aprobada, el RNS borrará la firma digital de la secretaría y transferirá sus funciones de forma asíncrona a los municipios.</w:t>
      </w:r>
    </w:p>
    <w:p w14:paraId="57BA756E" w14:textId="77777777" w:rsidR="00EA5A6A" w:rsidRPr="009B6DD6" w:rsidRDefault="00000000">
      <w:pPr>
        <w:numPr>
          <w:ilvl w:val="0"/>
          <w:numId w:val="464"/>
        </w:numPr>
        <w:rPr>
          <w:lang w:val="es-MX"/>
        </w:rPr>
      </w:pPr>
      <w:r w:rsidRPr="009B6DD6">
        <w:rPr>
          <w:b/>
          <w:bCs/>
          <w:lang w:val="es-MX"/>
        </w:rPr>
        <w:lastRenderedPageBreak/>
        <w:t>El Referéndum de Revocación Automática por Indicadores:</w:t>
      </w:r>
      <w:r w:rsidRPr="009B6DD6">
        <w:rPr>
          <w:lang w:val="es-MX"/>
        </w:rPr>
        <w:br/>
        <w:t xml:space="preserve">Si el Índice de Bienestar Biológico y Estabilidad Social (IBBES) de la Nación (Art. 30.6) se mantiene en Nivel Rojo por un periodo consecutivo de doce (12) meses sin una causa de Fuerza Mayor (Guerra, Crisis económica internacional, o Catástrofe, y otros enumerados por TDC) certificada por el TAT, el Registro Nacional Soberano (RNS) convocará automáticamente a un </w:t>
      </w:r>
      <w:r w:rsidRPr="009B6DD6">
        <w:rPr>
          <w:b/>
          <w:bCs/>
          <w:lang w:val="es-MX"/>
        </w:rPr>
        <w:t>Referéndum de Revocación de Mandato</w:t>
      </w:r>
      <w:r w:rsidRPr="009B6DD6">
        <w:rPr>
          <w:lang w:val="es-MX"/>
        </w:rPr>
        <w:t>. La soberanía del pueblo no espera al calendario electoral cuando la gestión ejecutiva amenaza la viabilidad biológica de la población.</w:t>
      </w:r>
    </w:p>
    <w:p w14:paraId="2737F213" w14:textId="77777777" w:rsidR="00EA5A6A" w:rsidRPr="009B6DD6" w:rsidRDefault="00000000">
      <w:pPr>
        <w:numPr>
          <w:ilvl w:val="0"/>
          <w:numId w:val="464"/>
        </w:numPr>
        <w:rPr>
          <w:lang w:val="es-MX"/>
        </w:rPr>
      </w:pPr>
      <w:r w:rsidRPr="009B6DD6">
        <w:rPr>
          <w:b/>
          <w:bCs/>
          <w:lang w:val="es-MX"/>
        </w:rPr>
        <w:t>Del Pliego de Compromiso Fáctico y Auditoría de Factibilidad:</w:t>
      </w:r>
      <w:r w:rsidRPr="009B6DD6">
        <w:rPr>
          <w:lang w:val="es-MX"/>
        </w:rPr>
        <w:br/>
        <w:t>Es requisito de elegibilidad para la Presidencia la presentación de un Inventario de Metas Cuantificables ante el Tribunal de Arbitraje Técnico (TAT) y el Tesoro Nacional.</w:t>
      </w:r>
    </w:p>
    <w:p w14:paraId="284E9912" w14:textId="77777777" w:rsidR="00EA5A6A" w:rsidRPr="009B6DD6" w:rsidRDefault="00000000">
      <w:pPr>
        <w:numPr>
          <w:ilvl w:val="1"/>
          <w:numId w:val="467"/>
        </w:numPr>
        <w:rPr>
          <w:lang w:val="es-MX"/>
        </w:rPr>
      </w:pPr>
      <w:r w:rsidRPr="009B6DD6">
        <w:rPr>
          <w:lang w:val="es-MX"/>
        </w:rPr>
        <w:t>Previo al inicio de la campaña, el TAT emitirá un dictamen de factibilidad física y presupuestaria sobre las promesas del candidato. No se permitirá la promoción oficial de metas que no cuenten con respaldo de recursos proyectados en el Registro Nacional Soberano (RNS).</w:t>
      </w:r>
    </w:p>
    <w:p w14:paraId="6A531D08" w14:textId="77777777" w:rsidR="00EA5A6A" w:rsidRPr="009B6DD6" w:rsidRDefault="00000000">
      <w:pPr>
        <w:numPr>
          <w:ilvl w:val="1"/>
          <w:numId w:val="467"/>
        </w:numPr>
        <w:rPr>
          <w:lang w:val="es-MX"/>
        </w:rPr>
      </w:pPr>
      <w:r w:rsidRPr="009B6DD6">
        <w:rPr>
          <w:lang w:val="es-MX"/>
        </w:rPr>
        <w:t>Una vez electo, este pliego se registrará como el Mandato de Gestión Prioritaria, siendo auditable en tiempo real por la ciudadanía a través de la Capa Alfa del RNS.</w:t>
      </w:r>
    </w:p>
    <w:p w14:paraId="118D9F6A" w14:textId="77777777" w:rsidR="00EA5A6A" w:rsidRPr="009B6DD6" w:rsidRDefault="00000000">
      <w:pPr>
        <w:numPr>
          <w:ilvl w:val="0"/>
          <w:numId w:val="464"/>
        </w:numPr>
        <w:rPr>
          <w:lang w:val="es-MX"/>
        </w:rPr>
      </w:pPr>
      <w:r w:rsidRPr="009B6DD6">
        <w:rPr>
          <w:b/>
          <w:bCs/>
          <w:lang w:val="es-MX"/>
        </w:rPr>
        <w:t>Del Sensor de Causalidad y la Audiencia de Justificación Soberana:</w:t>
      </w:r>
      <w:r w:rsidRPr="009B6DD6">
        <w:rPr>
          <w:lang w:val="es-MX"/>
        </w:rPr>
        <w:br/>
        <w:t>Ante el incumplimiento sostenido de las metas registradas o una caída crítica del Índice de Bienestar (IBBES), el sistema activará un protocolo de evaluación de responsabilidad:</w:t>
      </w:r>
    </w:p>
    <w:p w14:paraId="01296161" w14:textId="77777777" w:rsidR="00EA5A6A" w:rsidRPr="009B6DD6" w:rsidRDefault="00000000">
      <w:pPr>
        <w:numPr>
          <w:ilvl w:val="1"/>
          <w:numId w:val="468"/>
        </w:numPr>
        <w:rPr>
          <w:lang w:val="es-MX"/>
        </w:rPr>
      </w:pPr>
      <w:r w:rsidRPr="009B6DD6">
        <w:rPr>
          <w:b/>
          <w:bCs/>
          <w:lang w:val="es-MX"/>
        </w:rPr>
        <w:t>Dictamen de Causalidad:</w:t>
      </w:r>
      <w:r w:rsidRPr="009B6DD6">
        <w:rPr>
          <w:lang w:val="es-MX"/>
        </w:rPr>
        <w:t xml:space="preserve"> El TAT determinará si el incumplimiento responde a Fallas Exógenas (causas externas, fuerza mayor o sabotaje certificado) o Fallas Endógenas (ineficiencia, omisión o corrupción). Las fallas exógenas no generarán responsabilidad civil contra el Ejecutivo.</w:t>
      </w:r>
    </w:p>
    <w:p w14:paraId="2B897EBC" w14:textId="77777777" w:rsidR="00EA5A6A" w:rsidRPr="009B6DD6" w:rsidRDefault="00000000">
      <w:pPr>
        <w:numPr>
          <w:ilvl w:val="1"/>
          <w:numId w:val="468"/>
        </w:numPr>
        <w:rPr>
          <w:lang w:val="es-MX"/>
        </w:rPr>
      </w:pPr>
      <w:r w:rsidRPr="009B6DD6">
        <w:rPr>
          <w:b/>
          <w:bCs/>
          <w:lang w:val="es-MX"/>
        </w:rPr>
        <w:t>Derecho al Balance de Prioridades:</w:t>
      </w:r>
      <w:r w:rsidRPr="009B6DD6">
        <w:rPr>
          <w:lang w:val="es-MX"/>
        </w:rPr>
        <w:t xml:space="preserve"> Ante la detección de fallas endógenas, el Presidente tendrá el derecho de presentar ante la Cámara de Vigilancia Aleatoria (CVA) un Balance de Compensación, justificando la redirección de recursos hacia metas no previstas pero necesarias para la estabilidad nacional.</w:t>
      </w:r>
    </w:p>
    <w:p w14:paraId="54CFCA7D" w14:textId="77777777" w:rsidR="00EA5A6A" w:rsidRPr="009B6DD6" w:rsidRDefault="00000000">
      <w:pPr>
        <w:numPr>
          <w:ilvl w:val="1"/>
          <w:numId w:val="468"/>
        </w:numPr>
        <w:rPr>
          <w:lang w:val="es-MX"/>
        </w:rPr>
      </w:pPr>
      <w:r w:rsidRPr="009B6DD6">
        <w:rPr>
          <w:b/>
          <w:bCs/>
          <w:lang w:val="es-MX"/>
        </w:rPr>
        <w:t>Filtro Humano de Validación:</w:t>
      </w:r>
      <w:r w:rsidRPr="009B6DD6">
        <w:rPr>
          <w:lang w:val="es-MX"/>
        </w:rPr>
        <w:t xml:space="preserve"> La CVA, tras analizar la telemetría del RNS y la exposición del Presidente, decidirá por mayoría de dos tercios (2/3) si los fallos de gestión son justificados bajo principios de misericordia y prudencia.</w:t>
      </w:r>
    </w:p>
    <w:p w14:paraId="4297FABC" w14:textId="77777777" w:rsidR="00EA5A6A" w:rsidRPr="009B6DD6" w:rsidRDefault="00000000">
      <w:pPr>
        <w:numPr>
          <w:ilvl w:val="1"/>
          <w:numId w:val="468"/>
        </w:numPr>
        <w:rPr>
          <w:lang w:val="es-MX"/>
        </w:rPr>
      </w:pPr>
      <w:r w:rsidRPr="009B6DD6">
        <w:rPr>
          <w:b/>
          <w:bCs/>
          <w:lang w:val="es-MX"/>
        </w:rPr>
        <w:t>Resolución Ciudadana:</w:t>
      </w:r>
      <w:r w:rsidRPr="009B6DD6">
        <w:rPr>
          <w:lang w:val="es-MX"/>
        </w:rPr>
        <w:t xml:space="preserve"> Si la CVA dictamina que el desgaste es injustificable o malintencionado, se activará el Referéndum de Revocación de Mandato. El pueblo decidirá la permanencia del cargo basándose en los </w:t>
      </w:r>
      <w:r w:rsidRPr="009B6DD6">
        <w:rPr>
          <w:lang w:val="es-MX"/>
        </w:rPr>
        <w:lastRenderedPageBreak/>
        <w:t>datos contrastados y la defensa humana presentada, garantizando que ninguna automatización sustituya la voluntad soberana.</w:t>
      </w:r>
    </w:p>
    <w:p w14:paraId="5B7ACDDF" w14:textId="77777777" w:rsidR="00EA5A6A" w:rsidRPr="009B6DD6" w:rsidRDefault="00000000">
      <w:pPr>
        <w:numPr>
          <w:ilvl w:val="0"/>
          <w:numId w:val="464"/>
        </w:numPr>
        <w:rPr>
          <w:lang w:val="es-MX"/>
        </w:rPr>
      </w:pPr>
      <w:r w:rsidRPr="009B6DD6">
        <w:rPr>
          <w:b/>
          <w:bCs/>
          <w:lang w:val="es-MX"/>
        </w:rPr>
        <w:t>De la Iniciativa Legislativa de Estado.</w:t>
      </w:r>
      <w:r w:rsidRPr="009B6DD6">
        <w:rPr>
          <w:lang w:val="es-MX"/>
        </w:rPr>
        <w:t xml:space="preserve"> El Presidente de la República posee facultad de iniciativa legislativa preferente ante la Cámara de Representantes. Los proyectos calificados por el Ejecutivo como "De Urgencia por Estabilidad Nacional" deberán ser votados en un plazo de quince (15) días hábiles. El silencio legislativo transcurrido dicho plazo activará el proyecto como Decreto-Ley Provisional, sujeto a ratificación o derogación por la Cámara en un ciclo posterior de cuarenta y cinco (45) días.</w:t>
      </w:r>
    </w:p>
    <w:p w14:paraId="1138BA1C" w14:textId="77777777" w:rsidR="00EA5A6A" w:rsidRPr="009B6DD6" w:rsidRDefault="00000000">
      <w:pPr>
        <w:numPr>
          <w:ilvl w:val="0"/>
          <w:numId w:val="464"/>
        </w:numPr>
        <w:rPr>
          <w:lang w:val="es-MX"/>
        </w:rPr>
      </w:pPr>
      <w:r w:rsidRPr="009B6DD6">
        <w:rPr>
          <w:b/>
          <w:bCs/>
          <w:lang w:val="es-MX"/>
        </w:rPr>
        <w:t>De la Caducidad Automática de Facultades Extraordinarias.</w:t>
      </w:r>
      <w:r w:rsidRPr="009B6DD6">
        <w:rPr>
          <w:lang w:val="es-MX"/>
        </w:rPr>
        <w:br/>
        <w:t>Toda facultad excepcional, decreto de emergencia o suspensión de protocolos ordinarios otorgada al Ejecutivo por causa de crisis nacional, desastre o conflicto:</w:t>
      </w:r>
    </w:p>
    <w:p w14:paraId="48486C55" w14:textId="77777777" w:rsidR="00EA5A6A" w:rsidRPr="009B6DD6" w:rsidRDefault="00000000">
      <w:pPr>
        <w:numPr>
          <w:ilvl w:val="1"/>
          <w:numId w:val="469"/>
        </w:numPr>
        <w:rPr>
          <w:lang w:val="es-MX"/>
        </w:rPr>
      </w:pPr>
      <w:r w:rsidRPr="009B6DD6">
        <w:rPr>
          <w:lang w:val="es-MX"/>
        </w:rPr>
        <w:t>Tendrá una vigencia máxima improrrogable de sesenta (60) días.</w:t>
      </w:r>
    </w:p>
    <w:p w14:paraId="1D70E082" w14:textId="77777777" w:rsidR="00EA5A6A" w:rsidRPr="009B6DD6" w:rsidRDefault="00000000">
      <w:pPr>
        <w:numPr>
          <w:ilvl w:val="1"/>
          <w:numId w:val="469"/>
        </w:numPr>
        <w:rPr>
          <w:lang w:val="es-MX"/>
        </w:rPr>
      </w:pPr>
      <w:r w:rsidRPr="009B6DD6">
        <w:rPr>
          <w:lang w:val="es-MX"/>
        </w:rPr>
        <w:t xml:space="preserve">Al cumplirse el plazo, el Registro Nacional Soberano (RNS) </w:t>
      </w:r>
      <w:r w:rsidRPr="009B6DD6">
        <w:rPr>
          <w:b/>
          <w:bCs/>
          <w:lang w:val="es-MX"/>
        </w:rPr>
        <w:t>desactivará automáticamente</w:t>
      </w:r>
      <w:r w:rsidRPr="009B6DD6">
        <w:rPr>
          <w:lang w:val="es-MX"/>
        </w:rPr>
        <w:t xml:space="preserve"> el amparo legal de dichas facultades, restaurando la soberanía plena de los Nodos Municipales.</w:t>
      </w:r>
    </w:p>
    <w:p w14:paraId="0E6196B9" w14:textId="77777777" w:rsidR="00EA5A6A" w:rsidRPr="009B6DD6" w:rsidRDefault="00000000">
      <w:pPr>
        <w:numPr>
          <w:ilvl w:val="1"/>
          <w:numId w:val="469"/>
        </w:numPr>
        <w:rPr>
          <w:lang w:val="es-MX"/>
        </w:rPr>
      </w:pPr>
      <w:r w:rsidRPr="009B6DD6">
        <w:rPr>
          <w:lang w:val="es-MX"/>
        </w:rPr>
        <w:t xml:space="preserve">Cualquier intento de prolongar estas medidas sin una nueva aprobación del 75% de la Cámara será procesado como </w:t>
      </w:r>
      <w:r w:rsidRPr="009B6DD6">
        <w:rPr>
          <w:b/>
          <w:bCs/>
          <w:lang w:val="es-MX"/>
        </w:rPr>
        <w:t>Usurpación de Mando y Traición</w:t>
      </w:r>
      <w:r w:rsidRPr="009B6DD6">
        <w:rPr>
          <w:lang w:val="es-MX"/>
        </w:rPr>
        <w:t>.</w:t>
      </w:r>
    </w:p>
    <w:p w14:paraId="50DFF339" w14:textId="77777777" w:rsidR="00EA5A6A" w:rsidRPr="009B6DD6" w:rsidRDefault="00000000">
      <w:pPr>
        <w:numPr>
          <w:ilvl w:val="0"/>
          <w:numId w:val="464"/>
        </w:numPr>
        <w:rPr>
          <w:lang w:val="es-MX"/>
        </w:rPr>
      </w:pPr>
      <w:r w:rsidRPr="009B6DD6">
        <w:rPr>
          <w:b/>
          <w:bCs/>
          <w:lang w:val="es-MX"/>
        </w:rPr>
        <w:t>De la Potestad de Veto Estratégico.</w:t>
      </w:r>
      <w:r w:rsidRPr="009B6DD6">
        <w:rPr>
          <w:lang w:val="es-MX"/>
        </w:rPr>
        <w:t xml:space="preserve"> El Presidente podrá vetar leyes nacionales que considere lesivas para la estabilidad o soberanía. Para superar el veto presidencial y ratificar la ley, la Cámara de Representantes requerirá una mayoría calificada de las tres cuartas partes (75%) de sus miembros.</w:t>
      </w:r>
    </w:p>
    <w:p w14:paraId="3A82BE81" w14:textId="77777777" w:rsidR="00EA5A6A" w:rsidRPr="009B6DD6" w:rsidRDefault="00000000">
      <w:pPr>
        <w:numPr>
          <w:ilvl w:val="0"/>
          <w:numId w:val="464"/>
        </w:numPr>
        <w:rPr>
          <w:lang w:val="es-MX"/>
        </w:rPr>
      </w:pPr>
      <w:r w:rsidRPr="009B6DD6">
        <w:rPr>
          <w:b/>
          <w:bCs/>
          <w:lang w:val="es-MX"/>
        </w:rPr>
        <w:t>De los Decretos de Gestión Presidencial.</w:t>
      </w:r>
      <w:r w:rsidRPr="009B6DD6">
        <w:rPr>
          <w:lang w:val="es-MX"/>
        </w:rPr>
        <w:t xml:space="preserve"> En materias de administración pública, defensa nacional y despliegue de recursos, el Presidente emitirá decretos con fuerza de ley inmediata, siempre que no afecten los parámetros técnicos y fórmulas matemáticas certificadas por el TAT.</w:t>
      </w:r>
    </w:p>
    <w:p w14:paraId="44D32AD0" w14:textId="77777777" w:rsidR="00EA5A6A" w:rsidRPr="009B6DD6" w:rsidRDefault="00000000">
      <w:pPr>
        <w:numPr>
          <w:ilvl w:val="1"/>
          <w:numId w:val="470"/>
        </w:numPr>
        <w:rPr>
          <w:lang w:val="es-MX"/>
        </w:rPr>
      </w:pPr>
      <w:r w:rsidRPr="009B6DD6">
        <w:rPr>
          <w:b/>
          <w:bCs/>
          <w:lang w:val="es-MX"/>
        </w:rPr>
        <w:t>De la Jurisdicción Restringida del Decreto Provisional:</w:t>
      </w:r>
      <w:r w:rsidRPr="009B6DD6">
        <w:rPr>
          <w:lang w:val="es-MX"/>
        </w:rPr>
        <w:br/>
        <w:t>El Decreto-Ley Provisional originado por el silencio de la Cámara de Representantes tiene naturaleza estrictamente ejecutiva y de mitigación de crisis. Queda terminantemente prohibido, y será nulo de pleno derecho bajo escrutinio del Tribunal de Defensa de la Constitución (TDC), cualquier Decreto Provisional que pretenda:</w:t>
      </w:r>
    </w:p>
    <w:p w14:paraId="741E4021" w14:textId="77777777" w:rsidR="00EA5A6A" w:rsidRPr="009B6DD6" w:rsidRDefault="00000000">
      <w:pPr>
        <w:numPr>
          <w:ilvl w:val="2"/>
          <w:numId w:val="471"/>
        </w:numPr>
        <w:rPr>
          <w:lang w:val="es-MX"/>
        </w:rPr>
      </w:pPr>
      <w:r w:rsidRPr="009B6DD6">
        <w:rPr>
          <w:lang w:val="es-MX"/>
        </w:rPr>
        <w:t>Crear, aumentar o modificar cargas tributarias o impuestos.</w:t>
      </w:r>
    </w:p>
    <w:p w14:paraId="478F38A2" w14:textId="77777777" w:rsidR="00EA5A6A" w:rsidRPr="009B6DD6" w:rsidRDefault="00000000">
      <w:pPr>
        <w:numPr>
          <w:ilvl w:val="2"/>
          <w:numId w:val="471"/>
        </w:numPr>
        <w:rPr>
          <w:lang w:val="es-MX"/>
        </w:rPr>
      </w:pPr>
      <w:r w:rsidRPr="009B6DD6">
        <w:rPr>
          <w:lang w:val="es-MX"/>
        </w:rPr>
        <w:t>Alterar las penas, tipificaciones o procedimientos del Código Penal.</w:t>
      </w:r>
    </w:p>
    <w:p w14:paraId="5C7C886D" w14:textId="77777777" w:rsidR="00EA5A6A" w:rsidRPr="009B6DD6" w:rsidRDefault="00000000">
      <w:pPr>
        <w:numPr>
          <w:ilvl w:val="2"/>
          <w:numId w:val="471"/>
        </w:numPr>
        <w:rPr>
          <w:lang w:val="es-MX"/>
        </w:rPr>
      </w:pPr>
      <w:r w:rsidRPr="009B6DD6">
        <w:rPr>
          <w:lang w:val="es-MX"/>
        </w:rPr>
        <w:t>Restringir la libertad de movimiento, expresión o el derecho al debido proceso de los ciudadanos.</w:t>
      </w:r>
    </w:p>
    <w:p w14:paraId="308A94D1" w14:textId="77777777" w:rsidR="00EA5A6A" w:rsidRPr="009B6DD6" w:rsidRDefault="00000000">
      <w:pPr>
        <w:numPr>
          <w:ilvl w:val="2"/>
          <w:numId w:val="471"/>
        </w:numPr>
        <w:rPr>
          <w:lang w:val="es-MX"/>
        </w:rPr>
      </w:pPr>
      <w:r w:rsidRPr="009B6DD6">
        <w:rPr>
          <w:lang w:val="es-MX"/>
        </w:rPr>
        <w:lastRenderedPageBreak/>
        <w:t>Modificar la estructura o financiamiento del Tribunal de Arbitraje Técnico (TAT) o el Registro Nacional Soberano (RNS).</w:t>
      </w:r>
    </w:p>
    <w:p w14:paraId="4F7BD9E3" w14:textId="77777777" w:rsidR="00EA5A6A" w:rsidRPr="009B6DD6" w:rsidRDefault="00000000">
      <w:pPr>
        <w:numPr>
          <w:ilvl w:val="0"/>
          <w:numId w:val="464"/>
        </w:numPr>
        <w:rPr>
          <w:lang w:val="es-MX"/>
        </w:rPr>
      </w:pPr>
      <w:r w:rsidRPr="009B6DD6">
        <w:rPr>
          <w:b/>
          <w:bCs/>
          <w:lang w:val="es-MX"/>
        </w:rPr>
        <w:t>Capacidad de Ejecución Estratégica:</w:t>
      </w:r>
      <w:r w:rsidRPr="009B6DD6">
        <w:rPr>
          <w:lang w:val="es-MX"/>
        </w:rPr>
        <w:t xml:space="preserve"> El Presidente de la República es el responsable de la dirección del </w:t>
      </w:r>
      <w:r w:rsidRPr="009B6DD6">
        <w:rPr>
          <w:b/>
          <w:bCs/>
          <w:lang w:val="es-MX"/>
        </w:rPr>
        <w:t>Plan Nacional de Desarrollo Técnico</w:t>
      </w:r>
      <w:r w:rsidRPr="009B6DD6">
        <w:rPr>
          <w:lang w:val="es-MX"/>
        </w:rPr>
        <w:t xml:space="preserve">. A través de la Tesorería General, coordina la asignación de recursos hacia los </w:t>
      </w:r>
      <w:r w:rsidRPr="009B6DD6">
        <w:rPr>
          <w:b/>
          <w:bCs/>
          <w:lang w:val="es-MX"/>
        </w:rPr>
        <w:t>Consorcios de Propósito Único (CPU)</w:t>
      </w:r>
      <w:r w:rsidRPr="009B6DD6">
        <w:rPr>
          <w:lang w:val="es-MX"/>
        </w:rPr>
        <w:t xml:space="preserve"> y proyectos de gran escala, siempre que estos posean el dictamen de viabilidad del TAT.</w:t>
      </w:r>
    </w:p>
    <w:p w14:paraId="5D62A9A3" w14:textId="77777777" w:rsidR="00EA5A6A" w:rsidRPr="009B6DD6" w:rsidRDefault="00000000">
      <w:pPr>
        <w:numPr>
          <w:ilvl w:val="0"/>
          <w:numId w:val="464"/>
        </w:numPr>
        <w:rPr>
          <w:lang w:val="es-MX"/>
        </w:rPr>
      </w:pPr>
      <w:r w:rsidRPr="009B6DD6">
        <w:rPr>
          <w:b/>
          <w:bCs/>
          <w:lang w:val="es-MX"/>
        </w:rPr>
        <w:t>Gestión de Agencias Autónomas:</w:t>
      </w:r>
      <w:r w:rsidRPr="009B6DD6">
        <w:rPr>
          <w:lang w:val="es-MX"/>
        </w:rPr>
        <w:t xml:space="preserve"> El Estado Nacional ejerce la supervisión técnica y el financiamiento de las </w:t>
      </w:r>
      <w:r w:rsidRPr="009B6DD6">
        <w:rPr>
          <w:b/>
          <w:bCs/>
          <w:lang w:val="es-MX"/>
        </w:rPr>
        <w:t>Agencias de Cumplimiento Internacional</w:t>
      </w:r>
      <w:r w:rsidRPr="009B6DD6">
        <w:rPr>
          <w:lang w:val="es-MX"/>
        </w:rPr>
        <w:t xml:space="preserve"> (Aviación, Marina, Espectro, Estadística y Recursos Hídricos, y cualquiera otros de similar índole). Estas agencias actúan como los órganos ejecutores del Estado en áreas donde la unidad nacional es requisito de seguridad o soberanía frente a organismos extranjeros.</w:t>
      </w:r>
    </w:p>
    <w:p w14:paraId="2D12B9B1" w14:textId="77777777" w:rsidR="00EA5A6A" w:rsidRDefault="00000000">
      <w:r>
        <w:pict w14:anchorId="1288F9C4">
          <v:rect id="_x0000_i1119" style="width:0;height:1.5pt" o:hralign="center" o:hrstd="t" o:hr="t"/>
        </w:pict>
      </w:r>
    </w:p>
    <w:p w14:paraId="426A8F38" w14:textId="77777777" w:rsidR="00EA5A6A" w:rsidRPr="009B6DD6" w:rsidRDefault="00000000">
      <w:pPr>
        <w:pStyle w:val="Heading2"/>
        <w:rPr>
          <w:lang w:val="es-MX"/>
        </w:rPr>
      </w:pPr>
      <w:bookmarkStart w:id="101" w:name="Xa7a3f2df2d5b6f251ed583589f5ef9ecad18da1"/>
      <w:bookmarkEnd w:id="100"/>
      <w:r w:rsidRPr="009B6DD6">
        <w:rPr>
          <w:lang w:val="es-MX"/>
        </w:rPr>
        <w:t>Artículo 81. De la Función Ejecutiva como Auxiliar del Arbitraje Técnico.</w:t>
      </w:r>
    </w:p>
    <w:p w14:paraId="0D0541F8" w14:textId="77777777" w:rsidR="00EA5A6A" w:rsidRPr="009B6DD6" w:rsidRDefault="00000000">
      <w:pPr>
        <w:numPr>
          <w:ilvl w:val="0"/>
          <w:numId w:val="472"/>
        </w:numPr>
        <w:rPr>
          <w:lang w:val="es-MX"/>
        </w:rPr>
      </w:pPr>
      <w:r w:rsidRPr="009B6DD6">
        <w:rPr>
          <w:lang w:val="es-MX"/>
        </w:rPr>
        <w:t>Mandato de Ejecución: El Presidente de la República actúa como el brazo ejecutor de las resoluciones del Tribunal de Arbitraje Técnico (TAT). Su responsabilidad es garantizar que los recursos humanos, financieros y de seguridad del Estado estén disponibles para dar cumplimiento inmediato a los dictámenes técnicos sobre las Redes de Interconexión.</w:t>
      </w:r>
    </w:p>
    <w:p w14:paraId="1DC08CC8" w14:textId="77777777" w:rsidR="00EA5A6A" w:rsidRPr="009B6DD6" w:rsidRDefault="00000000">
      <w:pPr>
        <w:numPr>
          <w:ilvl w:val="0"/>
          <w:numId w:val="472"/>
        </w:numPr>
        <w:rPr>
          <w:lang w:val="es-MX"/>
        </w:rPr>
      </w:pPr>
      <w:r w:rsidRPr="009B6DD6">
        <w:rPr>
          <w:b/>
          <w:bCs/>
          <w:lang w:val="es-MX"/>
        </w:rPr>
        <w:t>Acción de Emergencia Subordinada:</w:t>
      </w:r>
      <w:r w:rsidRPr="009B6DD6">
        <w:rPr>
          <w:lang w:val="es-MX"/>
        </w:rPr>
        <w:t xml:space="preserve"> En situaciones de parálisis sistémica o fallo crítico de una red nacional, donde el tiempo de respuesta del TAT exceda la viabilidad biológica del sistema, el Presidente podrá ordenar medidas de restauración de flujo estrictamente limitadas a los Protocolos de Emergencia de Red previamente auditados y aprobados por el TAT.</w:t>
      </w:r>
    </w:p>
    <w:p w14:paraId="7EE58548" w14:textId="77777777" w:rsidR="00EA5A6A" w:rsidRPr="009B6DD6" w:rsidRDefault="00000000">
      <w:pPr>
        <w:numPr>
          <w:ilvl w:val="0"/>
          <w:numId w:val="472"/>
        </w:numPr>
        <w:rPr>
          <w:lang w:val="es-MX"/>
        </w:rPr>
      </w:pPr>
      <w:r w:rsidRPr="009B6DD6">
        <w:rPr>
          <w:b/>
          <w:bCs/>
          <w:lang w:val="es-MX"/>
        </w:rPr>
        <w:t>Del Blindaje de Propiedad durante la Intervención Operativa:</w:t>
      </w:r>
      <w:r w:rsidRPr="009B6DD6">
        <w:rPr>
          <w:lang w:val="es-MX"/>
        </w:rPr>
        <w:br/>
        <w:t>La Facultad de Intervención Operativa Transitoria ejecutada por el Presidente frente a huelgas, sabotajes o paralizaciones críticas está sometida a la prohibición absoluta de confiscación encubierta:</w:t>
      </w:r>
    </w:p>
    <w:p w14:paraId="463716F0" w14:textId="77777777" w:rsidR="00EA5A6A" w:rsidRPr="009B6DD6" w:rsidRDefault="00000000">
      <w:pPr>
        <w:numPr>
          <w:ilvl w:val="1"/>
          <w:numId w:val="473"/>
        </w:numPr>
        <w:rPr>
          <w:lang w:val="es-MX"/>
        </w:rPr>
      </w:pPr>
      <w:r w:rsidRPr="009B6DD6">
        <w:rPr>
          <w:b/>
          <w:bCs/>
          <w:lang w:val="es-MX"/>
        </w:rPr>
        <w:t>Límite Temporal Irrevocable:</w:t>
      </w:r>
      <w:r w:rsidRPr="009B6DD6">
        <w:rPr>
          <w:lang w:val="es-MX"/>
        </w:rPr>
        <w:t xml:space="preserve"> Ninguna intervención podrá exceder el plazo de noventa (90) días continuos. Al término del plazo, el RNS restituirá automáticamente el control total a los accionistas legítimos de la SACA o empresa.</w:t>
      </w:r>
    </w:p>
    <w:p w14:paraId="4A77D1B9" w14:textId="77777777" w:rsidR="00EA5A6A" w:rsidRPr="009B6DD6" w:rsidRDefault="00000000">
      <w:pPr>
        <w:numPr>
          <w:ilvl w:val="1"/>
          <w:numId w:val="473"/>
        </w:numPr>
        <w:rPr>
          <w:lang w:val="es-MX"/>
        </w:rPr>
      </w:pPr>
      <w:r w:rsidRPr="009B6DD6">
        <w:rPr>
          <w:b/>
          <w:bCs/>
          <w:lang w:val="es-MX"/>
        </w:rPr>
        <w:t>Intocabilidad del Título:</w:t>
      </w:r>
      <w:r w:rsidRPr="009B6DD6">
        <w:rPr>
          <w:lang w:val="es-MX"/>
        </w:rPr>
        <w:t xml:space="preserve"> La intervención no altera la estructura accionaria. El interventor estatal asume funciones de gerente de flujo, no de propietario.</w:t>
      </w:r>
    </w:p>
    <w:p w14:paraId="71B58C8E" w14:textId="77777777" w:rsidR="00EA5A6A" w:rsidRPr="009B6DD6" w:rsidRDefault="00000000">
      <w:pPr>
        <w:numPr>
          <w:ilvl w:val="1"/>
          <w:numId w:val="473"/>
        </w:numPr>
        <w:rPr>
          <w:lang w:val="es-MX"/>
        </w:rPr>
      </w:pPr>
      <w:r w:rsidRPr="009B6DD6">
        <w:rPr>
          <w:b/>
          <w:bCs/>
          <w:lang w:val="es-MX"/>
        </w:rPr>
        <w:t>Responsabilidad Patrimonial del Estado:</w:t>
      </w:r>
      <w:r w:rsidRPr="009B6DD6">
        <w:rPr>
          <w:lang w:val="es-MX"/>
        </w:rPr>
        <w:t xml:space="preserve"> Si durante los noventa (90) días de intervención, la mala gestión del interventor estatal genera una reducción </w:t>
      </w:r>
      <w:r w:rsidRPr="009B6DD6">
        <w:rPr>
          <w:lang w:val="es-MX"/>
        </w:rPr>
        <w:lastRenderedPageBreak/>
        <w:t>en el margen de ganancias promedio de la empresa, la diferencia será indemnizada automáticamente a los accionistas descontándola del presupuesto del Poder Ejecutivo en el siguiente ejercicio fiscal.</w:t>
      </w:r>
    </w:p>
    <w:p w14:paraId="5CDE286F" w14:textId="77777777" w:rsidR="00EA5A6A" w:rsidRPr="009B6DD6" w:rsidRDefault="00000000">
      <w:pPr>
        <w:numPr>
          <w:ilvl w:val="0"/>
          <w:numId w:val="472"/>
        </w:numPr>
        <w:rPr>
          <w:lang w:val="es-MX"/>
        </w:rPr>
      </w:pPr>
      <w:r w:rsidRPr="009B6DD6">
        <w:rPr>
          <w:lang w:val="es-MX"/>
        </w:rPr>
        <w:t>Responsabilidad por Desviación Técnica: Cualquier orden ejecutiva que contradiga un estándar técnico vigente o un dictamen del TAT será nula de pleno derecho. El funcionario que la ejecute, incluyendo el Presidente, será responsable civil y penalmente por los daños causados a la integridad de la red, considerándose un acto de usurpación de funciones técnicas.</w:t>
      </w:r>
    </w:p>
    <w:p w14:paraId="51C2061C" w14:textId="77777777" w:rsidR="00EA5A6A" w:rsidRPr="009B6DD6" w:rsidRDefault="00000000">
      <w:pPr>
        <w:numPr>
          <w:ilvl w:val="0"/>
          <w:numId w:val="472"/>
        </w:numPr>
        <w:rPr>
          <w:lang w:val="es-MX"/>
        </w:rPr>
      </w:pPr>
      <w:r w:rsidRPr="009B6DD6">
        <w:rPr>
          <w:lang w:val="es-MX"/>
        </w:rPr>
        <w:t>Sincronización mediante el Consejo de Rectores: El Senado Técnico de Rectores actuará como consultor del Ejecutivo únicamente para la logística de implementación, pero nunca para sustituir los criterios de eficiencia del sistema total definidos por el TAT.</w:t>
      </w:r>
    </w:p>
    <w:p w14:paraId="1B714D92" w14:textId="77777777" w:rsidR="00EA5A6A" w:rsidRDefault="00000000">
      <w:r>
        <w:pict w14:anchorId="2BE294F1">
          <v:rect id="_x0000_i1120" style="width:0;height:1.5pt" o:hralign="center" o:hrstd="t" o:hr="t"/>
        </w:pict>
      </w:r>
    </w:p>
    <w:p w14:paraId="64B99501" w14:textId="77777777" w:rsidR="00EA5A6A" w:rsidRPr="009B6DD6" w:rsidRDefault="00000000">
      <w:pPr>
        <w:pStyle w:val="Heading2"/>
        <w:rPr>
          <w:lang w:val="es-MX"/>
        </w:rPr>
      </w:pPr>
      <w:bookmarkStart w:id="102" w:name="X2fc9f3f6cedb99dc8c2061dfd7c87eb3a02dbe6"/>
      <w:bookmarkEnd w:id="101"/>
      <w:r w:rsidRPr="009B6DD6">
        <w:rPr>
          <w:lang w:val="es-MX"/>
        </w:rPr>
        <w:t>Artículo 82. De la Dignidad y la Autoridad de Representación Nacional.</w:t>
      </w:r>
    </w:p>
    <w:p w14:paraId="3E9645B1" w14:textId="77777777" w:rsidR="00EA5A6A" w:rsidRPr="009B6DD6" w:rsidRDefault="00000000">
      <w:pPr>
        <w:numPr>
          <w:ilvl w:val="0"/>
          <w:numId w:val="474"/>
        </w:numPr>
        <w:rPr>
          <w:lang w:val="es-MX"/>
        </w:rPr>
      </w:pPr>
      <w:r w:rsidRPr="009B6DD6">
        <w:rPr>
          <w:lang w:val="es-MX"/>
        </w:rPr>
        <w:t>Símbolo de la Unidad: El Presidente de la República es el Jefe de la Nación y personifica la unidad del pueblo cubano ante el mundo. Su autoridad no emana de la gestión burocrática, sino del mandato directo e indivisible de la ciudadanía.</w:t>
      </w:r>
    </w:p>
    <w:p w14:paraId="25FC7A95" w14:textId="77777777" w:rsidR="00EA5A6A" w:rsidRDefault="00000000">
      <w:pPr>
        <w:numPr>
          <w:ilvl w:val="0"/>
          <w:numId w:val="474"/>
        </w:numPr>
      </w:pPr>
      <w:r w:rsidRPr="009B6DD6">
        <w:rPr>
          <w:lang w:val="es-MX"/>
        </w:rPr>
        <w:t xml:space="preserve">Poder de Veto de Seguridad Nacional: El Presidente tendrá la facultad de vetar concesiones administrativas o contratos con entidades extranjeras (incluyendo SACA con capital mayoritario externo) que, tras informe del CNSPOC, pongan en riesgo la soberanía tecnológica o la independencia del suelo cubano. </w:t>
      </w:r>
      <w:r>
        <w:t>Este veto solo podrá ser levantado por el TDC.</w:t>
      </w:r>
    </w:p>
    <w:p w14:paraId="61F77374" w14:textId="77777777" w:rsidR="00EA5A6A" w:rsidRPr="009B6DD6" w:rsidRDefault="00000000">
      <w:pPr>
        <w:numPr>
          <w:ilvl w:val="0"/>
          <w:numId w:val="474"/>
        </w:numPr>
        <w:rPr>
          <w:lang w:val="es-MX"/>
        </w:rPr>
      </w:pPr>
      <w:r w:rsidRPr="009B6DD6">
        <w:rPr>
          <w:lang w:val="es-MX"/>
        </w:rPr>
        <w:t>Comandante en Jefe de la Resistencia: En caso de activación del Derecho de Resistencia (Artículo 21), el Presidente asume la coordinación de la Milicia Nacional como última línea de defensa de la Constitución. No es un mando político, es un mando de Salvaguarda Existencial.</w:t>
      </w:r>
    </w:p>
    <w:p w14:paraId="6D15145C" w14:textId="77777777" w:rsidR="00EA5A6A" w:rsidRPr="009B6DD6" w:rsidRDefault="00000000">
      <w:pPr>
        <w:numPr>
          <w:ilvl w:val="0"/>
          <w:numId w:val="474"/>
        </w:numPr>
        <w:rPr>
          <w:lang w:val="es-MX"/>
        </w:rPr>
      </w:pPr>
      <w:r w:rsidRPr="009B6DD6">
        <w:rPr>
          <w:lang w:val="es-MX"/>
        </w:rPr>
        <w:t>Inmunidad frente a la Captura Corporativa: Se prohíbe que el Presidente o el Vicepresidente tengan participaciones accionarias activas, cargos directivos o vínculos de consultoría con cualquier SACA o Consorcio durante su mandato y hasta diez años después de finalizado. Su único mandato y deber constitucional es la salvaguarda de los derechos del Individuo Soberano.</w:t>
      </w:r>
    </w:p>
    <w:p w14:paraId="5CBB0ADA" w14:textId="77777777" w:rsidR="00EA5A6A" w:rsidRDefault="00000000">
      <w:r>
        <w:pict w14:anchorId="2E78B8FE">
          <v:rect id="_x0000_i1121" style="width:0;height:1.5pt" o:hralign="center" o:hrstd="t" o:hr="t"/>
        </w:pict>
      </w:r>
    </w:p>
    <w:p w14:paraId="0E9C29BC" w14:textId="77777777" w:rsidR="00EA5A6A" w:rsidRPr="009B6DD6" w:rsidRDefault="00000000">
      <w:pPr>
        <w:pStyle w:val="Heading2"/>
        <w:rPr>
          <w:lang w:val="es-MX"/>
        </w:rPr>
      </w:pPr>
      <w:bookmarkStart w:id="103" w:name="Xa80e5f2b95d3c043e58d1ceeb6fbb568a28c6f8"/>
      <w:bookmarkEnd w:id="102"/>
      <w:r w:rsidRPr="009B6DD6">
        <w:rPr>
          <w:lang w:val="es-MX"/>
        </w:rPr>
        <w:t>Artículo 83. De la Acción Ejecutiva contra el Monopolio de Facto.</w:t>
      </w:r>
    </w:p>
    <w:p w14:paraId="17F9D14A" w14:textId="77777777" w:rsidR="00EA5A6A" w:rsidRPr="009B6DD6" w:rsidRDefault="00000000">
      <w:pPr>
        <w:numPr>
          <w:ilvl w:val="0"/>
          <w:numId w:val="475"/>
        </w:numPr>
        <w:rPr>
          <w:lang w:val="es-MX"/>
        </w:rPr>
      </w:pPr>
      <w:r w:rsidRPr="009B6DD6">
        <w:rPr>
          <w:lang w:val="es-MX"/>
        </w:rPr>
        <w:t xml:space="preserve">Defensa de la Competencia: El Presidente, mediante decreto registrado en el Registro Nacional Soberano, podrá ordenar la apertura inmediata de mercados o la intervención de infraestructuras cuando un CIT o una SACA ejerza una "Posición de </w:t>
      </w:r>
      <w:r w:rsidRPr="009B6DD6">
        <w:rPr>
          <w:lang w:val="es-MX"/>
        </w:rPr>
        <w:lastRenderedPageBreak/>
        <w:t>Dominio" que asfixie la libertad de los municipios o de los ciudadanos (el escenario de los "Mercaderes del Espacio").</w:t>
      </w:r>
    </w:p>
    <w:p w14:paraId="65DEBC01" w14:textId="77777777" w:rsidR="00EA5A6A" w:rsidRPr="009B6DD6" w:rsidRDefault="00000000">
      <w:pPr>
        <w:numPr>
          <w:ilvl w:val="0"/>
          <w:numId w:val="475"/>
        </w:numPr>
        <w:rPr>
          <w:lang w:val="es-MX"/>
        </w:rPr>
      </w:pPr>
      <w:r w:rsidRPr="009B6DD6">
        <w:rPr>
          <w:lang w:val="es-MX"/>
        </w:rPr>
        <w:t>Voz ante el Tribunal de Arbitraje Técnico (TAT): El Presidente tiene personería jurídica propia para demandar ante el TAT a cualquier ente técnico que priorice el lucro corporativo sobre la integridad de las Redes de Interconexión Nacional.</w:t>
      </w:r>
    </w:p>
    <w:p w14:paraId="2CDF4E14" w14:textId="77777777" w:rsidR="00EA5A6A" w:rsidRDefault="00000000">
      <w:r>
        <w:pict w14:anchorId="685DC123">
          <v:rect id="_x0000_i1122" style="width:0;height:1.5pt" o:hralign="center" o:hrstd="t" o:hr="t"/>
        </w:pict>
      </w:r>
    </w:p>
    <w:p w14:paraId="0DC31555" w14:textId="77777777" w:rsidR="00EA5A6A" w:rsidRPr="009B6DD6" w:rsidRDefault="00000000">
      <w:pPr>
        <w:pStyle w:val="Heading2"/>
        <w:rPr>
          <w:lang w:val="es-MX"/>
        </w:rPr>
      </w:pPr>
      <w:bookmarkStart w:id="104" w:name="X01fa79a6280db117ece9bba177add6e9682e42c"/>
      <w:bookmarkEnd w:id="103"/>
      <w:r w:rsidRPr="009B6DD6">
        <w:rPr>
          <w:lang w:val="es-MX"/>
        </w:rPr>
        <w:t>Artículo 84. De los Frenos Automáticos a la Tiranía.</w:t>
      </w:r>
    </w:p>
    <w:p w14:paraId="10161CF9" w14:textId="77777777" w:rsidR="00EA5A6A" w:rsidRPr="009B6DD6" w:rsidRDefault="00000000">
      <w:pPr>
        <w:numPr>
          <w:ilvl w:val="0"/>
          <w:numId w:val="476"/>
        </w:numPr>
        <w:rPr>
          <w:lang w:val="es-MX"/>
        </w:rPr>
      </w:pPr>
      <w:r w:rsidRPr="009B6DD6">
        <w:rPr>
          <w:lang w:val="es-MX"/>
        </w:rPr>
        <w:t>Nulidad de la Orden Verbal: Ninguna orden civil o militar emitida por el Presidente tendrá validez ni será obedecida si no está firmada criptográficamente y registrada en la Capa de Gestión Pública (Artículo 6.1.a) del Registro Nacional Soberano.</w:t>
      </w:r>
    </w:p>
    <w:p w14:paraId="3B622DAF" w14:textId="77777777" w:rsidR="00EA5A6A" w:rsidRPr="009B6DD6" w:rsidRDefault="00000000">
      <w:pPr>
        <w:numPr>
          <w:ilvl w:val="0"/>
          <w:numId w:val="476"/>
        </w:numPr>
        <w:rPr>
          <w:lang w:val="es-MX"/>
        </w:rPr>
      </w:pPr>
      <w:r w:rsidRPr="009B6DD6">
        <w:rPr>
          <w:b/>
          <w:bCs/>
          <w:lang w:val="es-MX"/>
        </w:rPr>
        <w:t>De la Inafectabilidad Procesal del Mandatario.</w:t>
      </w:r>
      <w:r w:rsidRPr="009B6DD6">
        <w:rPr>
          <w:lang w:val="es-MX"/>
        </w:rPr>
        <w:br/>
        <w:t>Para garantizar la continuidad del Estado y prevenir la parálisis del mando por litigios políticos, se establece:</w:t>
      </w:r>
    </w:p>
    <w:p w14:paraId="407F7960" w14:textId="77777777" w:rsidR="00EA5A6A" w:rsidRPr="009B6DD6" w:rsidRDefault="00000000">
      <w:pPr>
        <w:numPr>
          <w:ilvl w:val="1"/>
          <w:numId w:val="477"/>
        </w:numPr>
        <w:rPr>
          <w:lang w:val="es-MX"/>
        </w:rPr>
      </w:pPr>
      <w:r w:rsidRPr="009B6DD6">
        <w:rPr>
          <w:lang w:val="es-MX"/>
        </w:rPr>
        <w:t>Durante el ejercicio de su cargo, el Presidente de la República no podrá ser objeto de detención, medidas de aseguramiento, ni procesos judiciales civiles o penales de carácter ordinario.</w:t>
      </w:r>
    </w:p>
    <w:p w14:paraId="756039CE" w14:textId="77777777" w:rsidR="00EA5A6A" w:rsidRPr="009B6DD6" w:rsidRDefault="00000000">
      <w:pPr>
        <w:numPr>
          <w:ilvl w:val="1"/>
          <w:numId w:val="477"/>
        </w:numPr>
        <w:rPr>
          <w:lang w:val="es-MX"/>
        </w:rPr>
      </w:pPr>
      <w:r w:rsidRPr="009B6DD6">
        <w:rPr>
          <w:lang w:val="es-MX"/>
        </w:rPr>
        <w:t>Las acciones legales contra su persona y los términos de prescripción quedarán en suspenso hasta la finalización de su mandato.</w:t>
      </w:r>
    </w:p>
    <w:p w14:paraId="07967D30" w14:textId="77777777" w:rsidR="00EA5A6A" w:rsidRPr="009B6DD6" w:rsidRDefault="00000000">
      <w:pPr>
        <w:numPr>
          <w:ilvl w:val="1"/>
          <w:numId w:val="477"/>
        </w:numPr>
        <w:rPr>
          <w:lang w:val="es-MX"/>
        </w:rPr>
      </w:pPr>
      <w:r w:rsidRPr="009B6DD6">
        <w:rPr>
          <w:lang w:val="es-MX"/>
        </w:rPr>
        <w:t>Esta protección no cubre delitos en flagrancia de violencia física grave, ni lo exime del Juicio de Residencia (Art. 78) ante la Cámara de Vigilancia Aleatoria por violaciones constitucionales.</w:t>
      </w:r>
    </w:p>
    <w:p w14:paraId="334D5CE6" w14:textId="77777777" w:rsidR="00EA5A6A" w:rsidRPr="009B6DD6" w:rsidRDefault="00000000">
      <w:pPr>
        <w:numPr>
          <w:ilvl w:val="0"/>
          <w:numId w:val="476"/>
        </w:numPr>
        <w:rPr>
          <w:lang w:val="es-MX"/>
        </w:rPr>
      </w:pPr>
      <w:r w:rsidRPr="009B6DD6">
        <w:rPr>
          <w:lang w:val="es-MX"/>
        </w:rPr>
        <w:t>Inexistencia de Fondos Reservados: El Presidente carece de capacidad para mover, asignar o prometer fondos públicos de forma discrecional. Todo gasto de la Casa Presidencial está pre-programado en el algoritmo del Tesoro Nacional y es auditable en tiempo real por cualquier ciudadano de catorce años.</w:t>
      </w:r>
    </w:p>
    <w:p w14:paraId="39F1C1D1" w14:textId="77777777" w:rsidR="00EA5A6A" w:rsidRPr="009B6DD6" w:rsidRDefault="00000000">
      <w:pPr>
        <w:numPr>
          <w:ilvl w:val="0"/>
          <w:numId w:val="476"/>
        </w:numPr>
        <w:rPr>
          <w:lang w:val="es-MX"/>
        </w:rPr>
      </w:pPr>
      <w:r w:rsidRPr="009B6DD6">
        <w:rPr>
          <w:lang w:val="es-MX"/>
        </w:rPr>
        <w:t xml:space="preserve">Veto de la Realidad: Si el Presidente emite una orden de emergencia que el Tribunal de Arbitraje Técnico (TAT) declara como "Falsedad Técnica" (conforme al </w:t>
      </w:r>
      <w:r w:rsidRPr="009B6DD6">
        <w:rPr>
          <w:b/>
          <w:bCs/>
          <w:lang w:val="es-MX"/>
        </w:rPr>
        <w:t>Veto de la Realidad definido en el Artículo 74.5</w:t>
      </w:r>
      <w:r w:rsidRPr="009B6DD6">
        <w:rPr>
          <w:lang w:val="es-MX"/>
        </w:rPr>
        <w:t>), la orden queda revocada de pleno derecho y se activa automáticamente el proceso de destitución por el Delito de Engaño Constitucional.</w:t>
      </w:r>
    </w:p>
    <w:p w14:paraId="0AA535BD" w14:textId="77777777" w:rsidR="00EA5A6A" w:rsidRPr="009B6DD6" w:rsidRDefault="00000000">
      <w:pPr>
        <w:numPr>
          <w:ilvl w:val="0"/>
          <w:numId w:val="476"/>
        </w:numPr>
        <w:rPr>
          <w:lang w:val="es-MX"/>
        </w:rPr>
      </w:pPr>
      <w:r w:rsidRPr="009B6DD6">
        <w:rPr>
          <w:lang w:val="es-MX"/>
        </w:rPr>
        <w:t>Prohibición de la Guardia Pretoriana: Se prohíbe la creación de cuerpos de seguridad o inteligencia que respondan personalmente al Presidente. Su protección física y su servicio de inteligencia dependen de oficiales rotativos del CNSPOC, cuya lealtad primera es a la Constitución y no a la persona del mandatario.</w:t>
      </w:r>
    </w:p>
    <w:p w14:paraId="7F0B39B8" w14:textId="77777777" w:rsidR="00EA5A6A" w:rsidRPr="009B6DD6" w:rsidRDefault="00000000">
      <w:pPr>
        <w:numPr>
          <w:ilvl w:val="0"/>
          <w:numId w:val="476"/>
        </w:numPr>
        <w:rPr>
          <w:lang w:val="es-MX"/>
        </w:rPr>
      </w:pPr>
      <w:r w:rsidRPr="009B6DD6">
        <w:rPr>
          <w:b/>
          <w:bCs/>
          <w:lang w:val="es-MX"/>
        </w:rPr>
        <w:lastRenderedPageBreak/>
        <w:t>Del Estatuto de Dignidad de Estado y el Consejo Consultivo.</w:t>
      </w:r>
      <w:r w:rsidRPr="009B6DD6">
        <w:rPr>
          <w:lang w:val="es-MX"/>
        </w:rPr>
        <w:t xml:space="preserve"> La República instituye un régimen de retiro que garantiza la independencia económica, la seguridad física y el aprovechamiento de la experiencia de sus ex-mandatarios, desterrando el caudillismo en la sombra. Este régimen será desarrollado por una Ley Orgánica de Dignidad de Estado, exenta de caducidad quinquenal, sustentada en los siguientes preceptos inalterables:</w:t>
      </w:r>
    </w:p>
    <w:p w14:paraId="6CB25289" w14:textId="77777777" w:rsidR="00EA5A6A" w:rsidRPr="009B6DD6" w:rsidRDefault="00000000">
      <w:pPr>
        <w:numPr>
          <w:ilvl w:val="1"/>
          <w:numId w:val="478"/>
        </w:numPr>
        <w:rPr>
          <w:lang w:val="es-MX"/>
        </w:rPr>
      </w:pPr>
      <w:r w:rsidRPr="009B6DD6">
        <w:rPr>
          <w:b/>
          <w:bCs/>
          <w:lang w:val="es-MX"/>
        </w:rPr>
        <w:t>Del Límite de Mandatos y la Consolidación del Retiro.</w:t>
      </w:r>
    </w:p>
    <w:p w14:paraId="10153401" w14:textId="77777777" w:rsidR="00EA5A6A" w:rsidRPr="009B6DD6" w:rsidRDefault="00000000">
      <w:pPr>
        <w:numPr>
          <w:ilvl w:val="2"/>
          <w:numId w:val="479"/>
        </w:numPr>
        <w:rPr>
          <w:lang w:val="es-MX"/>
        </w:rPr>
      </w:pPr>
      <w:r w:rsidRPr="009B6DD6">
        <w:rPr>
          <w:b/>
          <w:bCs/>
          <w:lang w:val="es-MX"/>
        </w:rPr>
        <w:t>Límite Absoluto:</w:t>
      </w:r>
      <w:r w:rsidRPr="009B6DD6">
        <w:rPr>
          <w:lang w:val="es-MX"/>
        </w:rPr>
        <w:t xml:space="preserve"> Todo ciudadano electo como Presidente de la República podrá ejercer el cargo por un máximo de dos (2) mandatos a lo largo de su vida, sean estos consecutivos o alternos. Agotado el segundo mandato, el ciudadano queda inhabilitado a perpetuidad para ocupar la Presidencia o la Vicepresidencia de la Nación.</w:t>
      </w:r>
    </w:p>
    <w:p w14:paraId="1878C2F0" w14:textId="77777777" w:rsidR="00EA5A6A" w:rsidRPr="009B6DD6" w:rsidRDefault="00000000">
      <w:pPr>
        <w:numPr>
          <w:ilvl w:val="2"/>
          <w:numId w:val="479"/>
        </w:numPr>
        <w:rPr>
          <w:lang w:val="es-MX"/>
        </w:rPr>
      </w:pPr>
      <w:r w:rsidRPr="009B6DD6">
        <w:rPr>
          <w:b/>
          <w:bCs/>
          <w:lang w:val="es-MX"/>
        </w:rPr>
        <w:t>Consolidación del Derecho:</w:t>
      </w:r>
      <w:r w:rsidRPr="009B6DD6">
        <w:rPr>
          <w:lang w:val="es-MX"/>
        </w:rPr>
        <w:t xml:space="preserve"> El derecho a la pensión vitalicia, equivalente al ochenta por ciento (80%) del salario del Presidente en funciones, así como la Guardia de Honor y la Inmunidad Histórica, se adquieren y consolidan de forma irrenunciable al concluir satisfactoriamente su </w:t>
      </w:r>
      <w:r w:rsidRPr="009B6DD6">
        <w:rPr>
          <w:b/>
          <w:bCs/>
          <w:lang w:val="es-MX"/>
        </w:rPr>
        <w:t>primer mandato</w:t>
      </w:r>
      <w:r w:rsidRPr="009B6DD6">
        <w:rPr>
          <w:lang w:val="es-MX"/>
        </w:rPr>
        <w:t>.</w:t>
      </w:r>
    </w:p>
    <w:p w14:paraId="6BDB29FB" w14:textId="77777777" w:rsidR="00EA5A6A" w:rsidRPr="009B6DD6" w:rsidRDefault="00000000">
      <w:pPr>
        <w:numPr>
          <w:ilvl w:val="2"/>
          <w:numId w:val="479"/>
        </w:numPr>
        <w:rPr>
          <w:lang w:val="es-MX"/>
        </w:rPr>
      </w:pPr>
      <w:r w:rsidRPr="009B6DD6">
        <w:rPr>
          <w:b/>
          <w:bCs/>
          <w:lang w:val="es-MX"/>
        </w:rPr>
        <w:t>Suspensión Temporal:</w:t>
      </w:r>
      <w:r w:rsidRPr="009B6DD6">
        <w:rPr>
          <w:lang w:val="es-MX"/>
        </w:rPr>
        <w:t xml:space="preserve"> Si el ciudadano es reelecto para su segundo mandato, la pensión de retiro quedará en suspenso, percibiendo el salario de mandatario activo, y restituyéndose el retiro de forma automática al abandonar definitivamente el poder.</w:t>
      </w:r>
    </w:p>
    <w:p w14:paraId="51E6763F" w14:textId="77777777" w:rsidR="00EA5A6A" w:rsidRPr="009B6DD6" w:rsidRDefault="00000000">
      <w:pPr>
        <w:numPr>
          <w:ilvl w:val="1"/>
          <w:numId w:val="478"/>
        </w:numPr>
        <w:rPr>
          <w:lang w:val="es-MX"/>
        </w:rPr>
      </w:pPr>
      <w:r w:rsidRPr="009B6DD6">
        <w:rPr>
          <w:b/>
          <w:bCs/>
          <w:lang w:val="es-MX"/>
        </w:rPr>
        <w:t>De la Inmunidad Histórica y Seguridad:</w:t>
      </w:r>
      <w:r w:rsidRPr="009B6DD6">
        <w:rPr>
          <w:lang w:val="es-MX"/>
        </w:rPr>
        <w:t xml:space="preserve"> Todo ex-Presidente mantendrá un destacamento de seguridad vitalicio a cargo del Estado. Asimismo, no podrá ser procesado civil ni penalmente por políticas públicas, decretos o decisiones militares tomadas durante su gestión, salvo que el Tribunal de Arbitraje Técnico (TAT) demuestre fehacientemente enriquecimiento ilícito algorítmico, alta traición o crímenes de lesa humanidad.</w:t>
      </w:r>
    </w:p>
    <w:p w14:paraId="115336AA" w14:textId="77777777" w:rsidR="00EA5A6A" w:rsidRPr="009B6DD6" w:rsidRDefault="00000000">
      <w:pPr>
        <w:numPr>
          <w:ilvl w:val="1"/>
          <w:numId w:val="478"/>
        </w:numPr>
        <w:rPr>
          <w:lang w:val="es-MX"/>
        </w:rPr>
      </w:pPr>
      <w:r w:rsidRPr="009B6DD6">
        <w:rPr>
          <w:b/>
          <w:bCs/>
          <w:lang w:val="es-MX"/>
        </w:rPr>
        <w:t>Del Consejo Consultivo de la República y la Prohibición de Mando:</w:t>
      </w:r>
      <w:r w:rsidRPr="009B6DD6">
        <w:rPr>
          <w:lang w:val="es-MX"/>
        </w:rPr>
        <w:t xml:space="preserve"> Para preservar la experiencia de Estado sin generar paralelismos de poder, se instituye el Consejo Consultivo de la República, integrado de forma vitalicia por todos los ex-Presidentes constitucionales.</w:t>
      </w:r>
    </w:p>
    <w:p w14:paraId="4064E130" w14:textId="77777777" w:rsidR="00EA5A6A" w:rsidRDefault="00000000">
      <w:pPr>
        <w:numPr>
          <w:ilvl w:val="2"/>
          <w:numId w:val="480"/>
        </w:numPr>
      </w:pPr>
      <w:r w:rsidRPr="009B6DD6">
        <w:rPr>
          <w:b/>
          <w:bCs/>
          <w:lang w:val="es-MX"/>
        </w:rPr>
        <w:t>Naturaleza Asesora:</w:t>
      </w:r>
      <w:r w:rsidRPr="009B6DD6">
        <w:rPr>
          <w:lang w:val="es-MX"/>
        </w:rPr>
        <w:t xml:space="preserve"> El Consejo carece de facultades ejecutivas, legislativas, de veto o jurisdiccionales. </w:t>
      </w:r>
      <w:r>
        <w:t>Su función es estrictamente de asesoría geopolítica y estratégica.</w:t>
      </w:r>
    </w:p>
    <w:p w14:paraId="791FC893" w14:textId="77777777" w:rsidR="00EA5A6A" w:rsidRPr="009B6DD6" w:rsidRDefault="00000000">
      <w:pPr>
        <w:numPr>
          <w:ilvl w:val="2"/>
          <w:numId w:val="480"/>
        </w:numPr>
        <w:rPr>
          <w:lang w:val="es-MX"/>
        </w:rPr>
      </w:pPr>
      <w:r w:rsidRPr="009B6DD6">
        <w:rPr>
          <w:b/>
          <w:bCs/>
          <w:lang w:val="es-MX"/>
        </w:rPr>
        <w:t>Convocatoria en Crisis:</w:t>
      </w:r>
      <w:r w:rsidRPr="009B6DD6">
        <w:rPr>
          <w:lang w:val="es-MX"/>
        </w:rPr>
        <w:t xml:space="preserve"> El Presidente en funciones podrá convocar al Consejo Consultivo ante declaraciones de guerra, emergencias nacionales, desastres biológicos o negociaciones de alta sensibilidad </w:t>
      </w:r>
      <w:r w:rsidRPr="009B6DD6">
        <w:rPr>
          <w:lang w:val="es-MX"/>
        </w:rPr>
        <w:lastRenderedPageBreak/>
        <w:t>con potencias extranjeras, a fin de escuchar el análisis histórico de sus predecesores.</w:t>
      </w:r>
    </w:p>
    <w:p w14:paraId="535E9CF2" w14:textId="77777777" w:rsidR="00EA5A6A" w:rsidRPr="009B6DD6" w:rsidRDefault="00000000">
      <w:pPr>
        <w:numPr>
          <w:ilvl w:val="2"/>
          <w:numId w:val="480"/>
        </w:numPr>
        <w:rPr>
          <w:lang w:val="es-MX"/>
        </w:rPr>
      </w:pPr>
      <w:r w:rsidRPr="009B6DD6">
        <w:rPr>
          <w:b/>
          <w:bCs/>
          <w:lang w:val="es-MX"/>
        </w:rPr>
        <w:t>Proscripción de Mando Paralelo o Coacción Extra-Institucional:</w:t>
      </w:r>
      <w:r w:rsidRPr="009B6DD6">
        <w:rPr>
          <w:lang w:val="es-MX"/>
        </w:rPr>
        <w:t xml:space="preserve"> Fuera del ámbito deliberativo del Consejo Consultivo, queda terminantemente prohibido a los ex-Presidentes ocupar cargos de dirección en partidos políticos, liderar facciones legislativas o emitir cualquier directiva, pública o privada, a las Fuerzas de Seguridad, el TAT o el RNS.</w:t>
      </w:r>
    </w:p>
    <w:p w14:paraId="6FB7DF54" w14:textId="77777777" w:rsidR="00EA5A6A" w:rsidRPr="009B6DD6" w:rsidRDefault="00000000">
      <w:pPr>
        <w:numPr>
          <w:ilvl w:val="2"/>
          <w:numId w:val="480"/>
        </w:numPr>
        <w:rPr>
          <w:lang w:val="es-MX"/>
        </w:rPr>
      </w:pPr>
      <w:r w:rsidRPr="009B6DD6">
        <w:rPr>
          <w:b/>
          <w:bCs/>
          <w:lang w:val="es-MX"/>
        </w:rPr>
        <w:t>Pena por Usurpación:</w:t>
      </w:r>
      <w:r w:rsidRPr="009B6DD6">
        <w:rPr>
          <w:lang w:val="es-MX"/>
        </w:rPr>
        <w:t xml:space="preserve"> Si el Tribunal de Defensa de la Constitución (TDC) certifica que un ex-Presidente utiliza su influencia para coaccionar, extorsionar o ejercer un mando paralelo sobre el Presidente en funciones o la burocracia estatal, dicho ex-Presidente será procesado por el delito de Sedición, perdiendo instantáneamente su fuero, su pensión vitalicia y su posición en el Consejo Consultivo.</w:t>
      </w:r>
    </w:p>
    <w:p w14:paraId="7BFF9D89" w14:textId="77777777" w:rsidR="00EA5A6A" w:rsidRDefault="00000000">
      <w:r>
        <w:pict w14:anchorId="6FC745E3">
          <v:rect id="_x0000_i1123" style="width:0;height:1.5pt" o:hralign="center" o:hrstd="t" o:hr="t"/>
        </w:pict>
      </w:r>
    </w:p>
    <w:p w14:paraId="184B9313" w14:textId="77777777" w:rsidR="00EA5A6A" w:rsidRPr="009B6DD6" w:rsidRDefault="00000000">
      <w:pPr>
        <w:pStyle w:val="Heading2"/>
        <w:rPr>
          <w:lang w:val="es-MX"/>
        </w:rPr>
      </w:pPr>
      <w:bookmarkStart w:id="105" w:name="Xe44bae165d8a44bb2e5c70d503c6f568da2c26f"/>
      <w:bookmarkEnd w:id="104"/>
      <w:r w:rsidRPr="009B6DD6">
        <w:rPr>
          <w:lang w:val="es-MX"/>
        </w:rPr>
        <w:t>Artículo 85. Del Estatuto de Retiro Institucional, Dignidad de la Función y Consejos Consultivos Eméritos.</w:t>
      </w:r>
    </w:p>
    <w:p w14:paraId="2655EE96" w14:textId="77777777" w:rsidR="00EA5A6A" w:rsidRPr="009B6DD6" w:rsidRDefault="00000000">
      <w:pPr>
        <w:pStyle w:val="FirstParagraph"/>
        <w:rPr>
          <w:lang w:val="es-MX"/>
        </w:rPr>
      </w:pPr>
      <w:r w:rsidRPr="009B6DD6">
        <w:rPr>
          <w:lang w:val="es-MX"/>
        </w:rPr>
        <w:t>Para garantizar el equilibrio de poderes, erradicar los incentivos perversos de asimetría económica entre las ramas del Estado y aprovechar el capital intelectual acumulado, la República instituye el régimen de Dignidad de Retiro para la Alta Jerarquía Técnica, Judicial y Militar.</w:t>
      </w:r>
    </w:p>
    <w:p w14:paraId="49AEAA30" w14:textId="77777777" w:rsidR="00EA5A6A" w:rsidRPr="009B6DD6" w:rsidRDefault="00000000">
      <w:pPr>
        <w:numPr>
          <w:ilvl w:val="0"/>
          <w:numId w:val="481"/>
        </w:numPr>
        <w:rPr>
          <w:lang w:val="es-MX"/>
        </w:rPr>
      </w:pPr>
      <w:r w:rsidRPr="009B6DD6">
        <w:rPr>
          <w:b/>
          <w:bCs/>
          <w:lang w:val="es-MX"/>
        </w:rPr>
        <w:t>Principio de Paridad Institucional de Retiro:</w:t>
      </w:r>
      <w:r w:rsidRPr="009B6DD6">
        <w:rPr>
          <w:lang w:val="es-MX"/>
        </w:rPr>
        <w:t xml:space="preserve"> Ninguna rama del Estado poseerá un régimen de retiro privilegiado o asimétrico respecto a las demás. Los Magistrados del Tribunal de Defensa de la Constitución (TDC), los Jueces del Tribunal Supremo de Justicia (TSJ), los Miembros del Tribunal de Arbitraje Técnico (TAT) y los Altos Mandos de las Fuerzas Armadas (Jefatura de Estado Mayor) que culminen su ciclo de servicio constitucional con honores, gozarán de un régimen de protección homólogo al del Presidente de la República (Art. 84.6).</w:t>
      </w:r>
    </w:p>
    <w:p w14:paraId="4CC3C808" w14:textId="77777777" w:rsidR="00EA5A6A" w:rsidRDefault="00000000">
      <w:pPr>
        <w:numPr>
          <w:ilvl w:val="0"/>
          <w:numId w:val="481"/>
        </w:numPr>
      </w:pPr>
      <w:r w:rsidRPr="009B6DD6">
        <w:rPr>
          <w:b/>
          <w:bCs/>
          <w:lang w:val="es-MX"/>
        </w:rPr>
        <w:t>Condición del "Buen Nombre":</w:t>
      </w:r>
      <w:r w:rsidRPr="009B6DD6">
        <w:rPr>
          <w:lang w:val="es-MX"/>
        </w:rPr>
        <w:br/>
        <w:t xml:space="preserve">El acceso a este estatus no es automático por el simple paso del tiempo. </w:t>
      </w:r>
      <w:r>
        <w:t>Requiere inexcusablemente:</w:t>
      </w:r>
    </w:p>
    <w:p w14:paraId="0DDDB785" w14:textId="77777777" w:rsidR="00EA5A6A" w:rsidRPr="009B6DD6" w:rsidRDefault="00000000">
      <w:pPr>
        <w:numPr>
          <w:ilvl w:val="1"/>
          <w:numId w:val="482"/>
        </w:numPr>
        <w:rPr>
          <w:lang w:val="es-MX"/>
        </w:rPr>
      </w:pPr>
      <w:r w:rsidRPr="009B6DD6">
        <w:rPr>
          <w:lang w:val="es-MX"/>
        </w:rPr>
        <w:t>Haber culminado la totalidad del mandato para el cual fue sorteado, electo o designado.</w:t>
      </w:r>
    </w:p>
    <w:p w14:paraId="0DD63047" w14:textId="77777777" w:rsidR="00EA5A6A" w:rsidRPr="009B6DD6" w:rsidRDefault="00000000">
      <w:pPr>
        <w:numPr>
          <w:ilvl w:val="1"/>
          <w:numId w:val="482"/>
        </w:numPr>
        <w:rPr>
          <w:lang w:val="es-MX"/>
        </w:rPr>
      </w:pPr>
      <w:r w:rsidRPr="009B6DD6">
        <w:rPr>
          <w:lang w:val="es-MX"/>
        </w:rPr>
        <w:t>No haber sido objeto de destitución, juicio de residencia condenatorio por la Cámara de Vigilancia Aleatoria (CVA), ni poseer deudas activas por responsabilidad civil contra el Tesoro.</w:t>
      </w:r>
    </w:p>
    <w:p w14:paraId="6D06C7CA" w14:textId="77777777" w:rsidR="00EA5A6A" w:rsidRPr="009B6DD6" w:rsidRDefault="00000000">
      <w:pPr>
        <w:numPr>
          <w:ilvl w:val="1"/>
          <w:numId w:val="482"/>
        </w:numPr>
        <w:rPr>
          <w:lang w:val="es-MX"/>
        </w:rPr>
      </w:pPr>
      <w:r w:rsidRPr="009B6DD6">
        <w:rPr>
          <w:lang w:val="es-MX"/>
        </w:rPr>
        <w:lastRenderedPageBreak/>
        <w:t>Recibir la "Certificación de Servicio Íntegro" emitida algorítmicamente por el Registro Nacional Soberano (RNS) al auditar la concordancia de su patrimonio (Capa B y C) al final de su gestión.</w:t>
      </w:r>
    </w:p>
    <w:p w14:paraId="382B92D5" w14:textId="77777777" w:rsidR="00EA5A6A" w:rsidRPr="009B6DD6" w:rsidRDefault="00000000">
      <w:pPr>
        <w:numPr>
          <w:ilvl w:val="0"/>
          <w:numId w:val="481"/>
        </w:numPr>
        <w:rPr>
          <w:lang w:val="es-MX"/>
        </w:rPr>
      </w:pPr>
      <w:r w:rsidRPr="009B6DD6">
        <w:rPr>
          <w:b/>
          <w:bCs/>
          <w:lang w:val="es-MX"/>
        </w:rPr>
        <w:t>Autarquía en el Financiamiento del Retiro:</w:t>
      </w:r>
      <w:r w:rsidRPr="009B6DD6">
        <w:rPr>
          <w:lang w:val="es-MX"/>
        </w:rPr>
        <w:t xml:space="preserve"> Para asegurar que ninguna autoridad dependa del favor del Poder Ejecutivo tras su retiro, las pensiones de dignidad (equivalentes a un máximo del ochenta por ciento (80%) de su salario en activo) serán financiadas estricta y exclusivamente por el </w:t>
      </w:r>
      <w:r w:rsidRPr="009B6DD6">
        <w:rPr>
          <w:b/>
          <w:bCs/>
          <w:lang w:val="es-MX"/>
        </w:rPr>
        <w:t>presupuesto autárquico de su respectiva rama</w:t>
      </w:r>
      <w:r w:rsidRPr="009B6DD6">
        <w:rPr>
          <w:lang w:val="es-MX"/>
        </w:rPr>
        <w:t xml:space="preserve"> (Art. 74.3). El Estado no emite nueva deuda para mantener ex-funcionarios; la propia eficiencia operativa de cada tribunal u órgano costea la sabiduría de sus eméritos.</w:t>
      </w:r>
    </w:p>
    <w:p w14:paraId="7AACD85B" w14:textId="77777777" w:rsidR="00EA5A6A" w:rsidRPr="009B6DD6" w:rsidRDefault="00000000">
      <w:pPr>
        <w:numPr>
          <w:ilvl w:val="0"/>
          <w:numId w:val="481"/>
        </w:numPr>
        <w:rPr>
          <w:lang w:val="es-MX"/>
        </w:rPr>
      </w:pPr>
      <w:r w:rsidRPr="009B6DD6">
        <w:rPr>
          <w:b/>
          <w:bCs/>
          <w:lang w:val="es-MX"/>
        </w:rPr>
        <w:t>Los Consejos de Sabiduría Institucional (Mando de Solo-Lectura):</w:t>
      </w:r>
      <w:r w:rsidRPr="009B6DD6">
        <w:rPr>
          <w:lang w:val="es-MX"/>
        </w:rPr>
        <w:t xml:space="preserve"> Se prohíbe el ostracismo del talento. Los altos funcionarios retirados con honores integrarán, de forma vitalicia, los Consejos Consultivos de sus respectivas ramas, funcionando como custodios de la doctrina:</w:t>
      </w:r>
    </w:p>
    <w:p w14:paraId="53F5193D" w14:textId="77777777" w:rsidR="00EA5A6A" w:rsidRPr="009B6DD6" w:rsidRDefault="00000000">
      <w:pPr>
        <w:numPr>
          <w:ilvl w:val="1"/>
          <w:numId w:val="483"/>
        </w:numPr>
        <w:rPr>
          <w:lang w:val="es-MX"/>
        </w:rPr>
      </w:pPr>
      <w:r w:rsidRPr="009B6DD6">
        <w:rPr>
          <w:b/>
          <w:bCs/>
          <w:lang w:val="es-MX"/>
        </w:rPr>
        <w:t>El Tribunal Jurídico (Consejo de Eméritos del TDC y TSJ):</w:t>
      </w:r>
      <w:r w:rsidRPr="009B6DD6">
        <w:rPr>
          <w:lang w:val="es-MX"/>
        </w:rPr>
        <w:t xml:space="preserve"> Actuará como órgano de consulta obligatoria (no vinculante) ante reformas a los códigos civil o penal, y como mentores de los jueces de primera instancia.</w:t>
      </w:r>
    </w:p>
    <w:p w14:paraId="7CD60E80" w14:textId="77777777" w:rsidR="00EA5A6A" w:rsidRPr="009B6DD6" w:rsidRDefault="00000000">
      <w:pPr>
        <w:numPr>
          <w:ilvl w:val="1"/>
          <w:numId w:val="483"/>
        </w:numPr>
        <w:rPr>
          <w:lang w:val="es-MX"/>
        </w:rPr>
      </w:pPr>
      <w:r w:rsidRPr="009B6DD6">
        <w:rPr>
          <w:b/>
          <w:bCs/>
          <w:lang w:val="es-MX"/>
        </w:rPr>
        <w:t>El Claustro de Ingeniería Soberana (Eméritos del TAT):</w:t>
      </w:r>
      <w:r w:rsidRPr="009B6DD6">
        <w:rPr>
          <w:lang w:val="es-MX"/>
        </w:rPr>
        <w:t xml:space="preserve"> Será convocado para el análisis de viabilidad en infraestructuras de ultra-alta complejidad (Giga-proyectos) o colapsos de la Red de Interconexión Nacional (RRI).</w:t>
      </w:r>
    </w:p>
    <w:p w14:paraId="3AF7406F" w14:textId="77777777" w:rsidR="00EA5A6A" w:rsidRPr="009B6DD6" w:rsidRDefault="00000000">
      <w:pPr>
        <w:numPr>
          <w:ilvl w:val="1"/>
          <w:numId w:val="483"/>
        </w:numPr>
        <w:rPr>
          <w:lang w:val="es-MX"/>
        </w:rPr>
      </w:pPr>
      <w:r w:rsidRPr="009B6DD6">
        <w:rPr>
          <w:b/>
          <w:bCs/>
          <w:lang w:val="es-MX"/>
        </w:rPr>
        <w:t>El Consejo de Estado Mayor Histórico (Eméritos Militares):</w:t>
      </w:r>
      <w:r w:rsidRPr="009B6DD6">
        <w:rPr>
          <w:lang w:val="es-MX"/>
        </w:rPr>
        <w:t xml:space="preserve"> Asesorará en la actualización de la Doctrina de Defensa y será convocado obligatoriamente antes de la activación del Protocolo de Acción Defensiva Inmediata (PADI, Art. 105).</w:t>
      </w:r>
    </w:p>
    <w:p w14:paraId="3A6FA696" w14:textId="77777777" w:rsidR="00EA5A6A" w:rsidRPr="009B6DD6" w:rsidRDefault="00000000">
      <w:pPr>
        <w:numPr>
          <w:ilvl w:val="0"/>
          <w:numId w:val="481"/>
        </w:numPr>
        <w:rPr>
          <w:lang w:val="es-MX"/>
        </w:rPr>
      </w:pPr>
      <w:r w:rsidRPr="009B6DD6">
        <w:rPr>
          <w:b/>
          <w:bCs/>
          <w:lang w:val="es-MX"/>
        </w:rPr>
        <w:t>Proscripción de Interferencia y Mando Activo:</w:t>
      </w:r>
      <w:r w:rsidRPr="009B6DD6">
        <w:rPr>
          <w:lang w:val="es-MX"/>
        </w:rPr>
        <w:t xml:space="preserve"> Los miembros de estos Consejos ostentan autoridad moral y técnica, pero carecen de jurisdicción ejecutiva. Se prohíbe a cualquier miembro de un Consejo de Sabiduría emitir órdenes directas a funcionarios en activo, votar en dictámenes o firmar resoluciones. El intento de ejercer un mando paralelo será tipificado como Usurpación de Funciones y causará la pérdida inmediata de su corona, fuero y pensión.</w:t>
      </w:r>
    </w:p>
    <w:p w14:paraId="68568E2C" w14:textId="77777777" w:rsidR="00EA5A6A" w:rsidRPr="009B6DD6" w:rsidRDefault="00000000">
      <w:pPr>
        <w:numPr>
          <w:ilvl w:val="0"/>
          <w:numId w:val="481"/>
        </w:numPr>
        <w:rPr>
          <w:lang w:val="es-MX"/>
        </w:rPr>
      </w:pPr>
      <w:r w:rsidRPr="009B6DD6">
        <w:rPr>
          <w:b/>
          <w:bCs/>
          <w:lang w:val="es-MX"/>
        </w:rPr>
        <w:t>Del Ámbito Municipal y el "Senado Local":</w:t>
      </w:r>
      <w:r w:rsidRPr="009B6DD6">
        <w:rPr>
          <w:lang w:val="es-MX"/>
        </w:rPr>
        <w:br/>
        <w:t xml:space="preserve">Los Municipios, en ejercicio de su autonomía (Art. 69), están facultados para crear el estatus de </w:t>
      </w:r>
      <w:r w:rsidRPr="009B6DD6">
        <w:rPr>
          <w:b/>
          <w:bCs/>
          <w:lang w:val="es-MX"/>
        </w:rPr>
        <w:t>Alcalde Emérito</w:t>
      </w:r>
      <w:r w:rsidRPr="009B6DD6">
        <w:rPr>
          <w:lang w:val="es-MX"/>
        </w:rPr>
        <w:t xml:space="preserve"> o </w:t>
      </w:r>
      <w:r w:rsidRPr="009B6DD6">
        <w:rPr>
          <w:b/>
          <w:bCs/>
          <w:lang w:val="es-MX"/>
        </w:rPr>
        <w:t>Guardián Emérito</w:t>
      </w:r>
      <w:r w:rsidRPr="009B6DD6">
        <w:rPr>
          <w:lang w:val="es-MX"/>
        </w:rPr>
        <w:t xml:space="preserve"> para aquellos líderes locales que superen el 85% en el Índice de Estabilidad Vital (IEV) durante su mandato.</w:t>
      </w:r>
    </w:p>
    <w:p w14:paraId="5B992B57" w14:textId="77777777" w:rsidR="00EA5A6A" w:rsidRPr="009B6DD6" w:rsidRDefault="00000000">
      <w:pPr>
        <w:numPr>
          <w:ilvl w:val="1"/>
          <w:numId w:val="484"/>
        </w:numPr>
        <w:rPr>
          <w:lang w:val="es-MX"/>
        </w:rPr>
      </w:pPr>
      <w:r w:rsidRPr="009B6DD6">
        <w:rPr>
          <w:lang w:val="es-MX"/>
        </w:rPr>
        <w:t>Su pensión y logística serán asumidas exclusivamente por el setenta por ciento (70%) del presupuesto del propio municipio, prohibiéndose el uso de fondos del Tesoro Nacional.</w:t>
      </w:r>
    </w:p>
    <w:p w14:paraId="1E207E07" w14:textId="77777777" w:rsidR="00EA5A6A" w:rsidRPr="009B6DD6" w:rsidRDefault="00000000">
      <w:pPr>
        <w:numPr>
          <w:ilvl w:val="1"/>
          <w:numId w:val="484"/>
        </w:numPr>
        <w:rPr>
          <w:lang w:val="es-MX"/>
        </w:rPr>
      </w:pPr>
      <w:r w:rsidRPr="009B6DD6">
        <w:rPr>
          <w:lang w:val="es-MX"/>
        </w:rPr>
        <w:lastRenderedPageBreak/>
        <w:t xml:space="preserve">Los eméritos municipales conformarán el </w:t>
      </w:r>
      <w:r w:rsidRPr="009B6DD6">
        <w:rPr>
          <w:b/>
          <w:bCs/>
          <w:lang w:val="es-MX"/>
        </w:rPr>
        <w:t>Consejo de Notables del Municipio</w:t>
      </w:r>
      <w:r w:rsidRPr="009B6DD6">
        <w:rPr>
          <w:lang w:val="es-MX"/>
        </w:rPr>
        <w:t>, con potestad exclusiva para actuar como mediadores en conflictos civiles (Art. 62.10) y guardianes del archivo histórico local.</w:t>
      </w:r>
    </w:p>
    <w:p w14:paraId="5F8F88B7" w14:textId="77777777" w:rsidR="00EA5A6A" w:rsidRDefault="00000000">
      <w:r>
        <w:pict w14:anchorId="4AD0FE10">
          <v:rect id="_x0000_i1124" style="width:0;height:1.5pt" o:hralign="center" o:hrstd="t" o:hr="t"/>
        </w:pict>
      </w:r>
    </w:p>
    <w:p w14:paraId="207CBAD6" w14:textId="77777777" w:rsidR="00EA5A6A" w:rsidRPr="009B6DD6" w:rsidRDefault="00000000">
      <w:pPr>
        <w:pStyle w:val="Heading1"/>
        <w:rPr>
          <w:lang w:val="es-MX"/>
        </w:rPr>
      </w:pPr>
      <w:bookmarkStart w:id="106" w:name="Xbdefe8b341dbfcbd931b52ee76196eb7560bfe7"/>
      <w:bookmarkEnd w:id="93"/>
      <w:bookmarkEnd w:id="105"/>
      <w:r w:rsidRPr="009B6DD6">
        <w:rPr>
          <w:lang w:val="es-MX"/>
        </w:rPr>
        <w:t>TÍTULO X PODER JUDICIAL Y DEFENSA DE LA CONSTITUCIÓN</w:t>
      </w:r>
    </w:p>
    <w:p w14:paraId="6C185BDC" w14:textId="77777777" w:rsidR="00EA5A6A" w:rsidRDefault="00000000">
      <w:r>
        <w:pict w14:anchorId="4EAF9B88">
          <v:rect id="_x0000_i1125" style="width:0;height:1.5pt" o:hralign="center" o:hrstd="t" o:hr="t"/>
        </w:pict>
      </w:r>
    </w:p>
    <w:p w14:paraId="7D8908FE" w14:textId="77777777" w:rsidR="00EA5A6A" w:rsidRPr="009B6DD6" w:rsidRDefault="00000000">
      <w:pPr>
        <w:pStyle w:val="Heading2"/>
        <w:rPr>
          <w:lang w:val="es-MX"/>
        </w:rPr>
      </w:pPr>
      <w:bookmarkStart w:id="107" w:name="X7b895f361f26afc5a4ee0472e7a02c0f54d9ac5"/>
      <w:r w:rsidRPr="009B6DD6">
        <w:rPr>
          <w:lang w:val="es-MX"/>
        </w:rPr>
        <w:t>Artículo 86. Independencia y Autonomía Financiera.</w:t>
      </w:r>
    </w:p>
    <w:p w14:paraId="0D2B0511" w14:textId="77777777" w:rsidR="00EA5A6A" w:rsidRPr="009B6DD6" w:rsidRDefault="00000000">
      <w:pPr>
        <w:numPr>
          <w:ilvl w:val="0"/>
          <w:numId w:val="485"/>
        </w:numPr>
        <w:rPr>
          <w:lang w:val="es-MX"/>
        </w:rPr>
      </w:pPr>
      <w:r w:rsidRPr="009B6DD6">
        <w:rPr>
          <w:lang w:val="es-MX"/>
        </w:rPr>
        <w:t>Autarquía Judicial: El Poder Judicial goza de autonomía administrativa y financiera plena. Recibirá un porcentaje fijo e inalterable del Presupuesto Nacional, administrado por su propio Consejo Técnico.</w:t>
      </w:r>
    </w:p>
    <w:p w14:paraId="466E1C57" w14:textId="77777777" w:rsidR="00EA5A6A" w:rsidRPr="009B6DD6" w:rsidRDefault="00000000">
      <w:pPr>
        <w:numPr>
          <w:ilvl w:val="0"/>
          <w:numId w:val="485"/>
        </w:numPr>
        <w:rPr>
          <w:lang w:val="es-MX"/>
        </w:rPr>
      </w:pPr>
      <w:r w:rsidRPr="009B6DD6">
        <w:rPr>
          <w:lang w:val="es-MX"/>
        </w:rPr>
        <w:t>Selección por Mérito Puro: La selección de magistrados y jueces se realizará mediante concurso público de méritos ante un consejo técnico-académico, con prohibición expresa de intervención de los poderes Ejecutivo o Legislativo.</w:t>
      </w:r>
    </w:p>
    <w:p w14:paraId="0942142B" w14:textId="77777777" w:rsidR="00EA5A6A" w:rsidRPr="009B6DD6" w:rsidRDefault="00000000">
      <w:pPr>
        <w:numPr>
          <w:ilvl w:val="0"/>
          <w:numId w:val="485"/>
        </w:numPr>
        <w:rPr>
          <w:lang w:val="es-MX"/>
        </w:rPr>
      </w:pPr>
      <w:r w:rsidRPr="009B6DD6">
        <w:rPr>
          <w:b/>
          <w:bCs/>
          <w:lang w:val="es-MX"/>
        </w:rPr>
        <w:t>Unidad de Jurisdicción (Cláusula de Igualdad):</w:t>
      </w:r>
      <w:r w:rsidRPr="009B6DD6">
        <w:rPr>
          <w:lang w:val="es-MX"/>
        </w:rPr>
        <w:t xml:space="preserve"> Se prohíbe la creación de tribunales de excepción o fueros especiales para altos cargos.</w:t>
      </w:r>
    </w:p>
    <w:p w14:paraId="470C71F0" w14:textId="77777777" w:rsidR="00EA5A6A" w:rsidRPr="009B6DD6" w:rsidRDefault="00000000">
      <w:pPr>
        <w:numPr>
          <w:ilvl w:val="1"/>
          <w:numId w:val="486"/>
        </w:numPr>
        <w:rPr>
          <w:lang w:val="es-MX"/>
        </w:rPr>
      </w:pPr>
      <w:r w:rsidRPr="009B6DD6">
        <w:rPr>
          <w:lang w:val="es-MX"/>
        </w:rPr>
        <w:t>El Presidente, los Magistrados y los Representantes serán juzgados por los mismos Tribunales Municipales o nacionales TSJM, TSJ, TMDC o el TDC que cualquier ciudadano.</w:t>
      </w:r>
    </w:p>
    <w:p w14:paraId="437BE67E" w14:textId="77777777" w:rsidR="00EA5A6A" w:rsidRPr="009B6DD6" w:rsidRDefault="00000000">
      <w:pPr>
        <w:numPr>
          <w:ilvl w:val="1"/>
          <w:numId w:val="486"/>
        </w:numPr>
        <w:rPr>
          <w:lang w:val="es-MX"/>
        </w:rPr>
      </w:pPr>
      <w:r w:rsidRPr="009B6DD6">
        <w:rPr>
          <w:lang w:val="es-MX"/>
        </w:rPr>
        <w:t>Anulación de Gracia: Ningún cargo público podrá invocar la "protección del Estado" para desviar una investigación criminal o civil.</w:t>
      </w:r>
    </w:p>
    <w:p w14:paraId="0346559B" w14:textId="77777777" w:rsidR="00EA5A6A" w:rsidRDefault="00000000">
      <w:r>
        <w:pict w14:anchorId="41EE8394">
          <v:rect id="_x0000_i1126" style="width:0;height:1.5pt" o:hralign="center" o:hrstd="t" o:hr="t"/>
        </w:pict>
      </w:r>
    </w:p>
    <w:p w14:paraId="3C4EC904" w14:textId="77777777" w:rsidR="00EA5A6A" w:rsidRPr="009B6DD6" w:rsidRDefault="00000000">
      <w:pPr>
        <w:pStyle w:val="Heading2"/>
        <w:rPr>
          <w:lang w:val="es-MX"/>
        </w:rPr>
      </w:pPr>
      <w:bookmarkStart w:id="108" w:name="X9e0bb6b6ed8c0c5377f0ced0f2daaaaa6dbb34b"/>
      <w:bookmarkEnd w:id="107"/>
      <w:r w:rsidRPr="009B6DD6">
        <w:rPr>
          <w:lang w:val="es-MX"/>
        </w:rPr>
        <w:t>Artículo 87. De la Optimización de Recursos en Escenarios de Abundancia.</w:t>
      </w:r>
    </w:p>
    <w:p w14:paraId="358270A7" w14:textId="77777777" w:rsidR="00EA5A6A" w:rsidRPr="009B6DD6" w:rsidRDefault="00000000">
      <w:pPr>
        <w:numPr>
          <w:ilvl w:val="0"/>
          <w:numId w:val="487"/>
        </w:numPr>
        <w:rPr>
          <w:lang w:val="es-MX"/>
        </w:rPr>
      </w:pPr>
      <w:r w:rsidRPr="009B6DD6">
        <w:rPr>
          <w:lang w:val="es-MX"/>
        </w:rPr>
        <w:t>Mínimo de Independencia: Se garantiza que el presupuesto de los órganos de control nunca sea inferior al umbral crítico necesario para su autonomía absoluta frente al poder político. Este umbral será auditado anualmente por el Consejo de Decanos.</w:t>
      </w:r>
    </w:p>
    <w:p w14:paraId="68288B1C" w14:textId="77777777" w:rsidR="00EA5A6A" w:rsidRPr="009B6DD6" w:rsidRDefault="00000000">
      <w:pPr>
        <w:numPr>
          <w:ilvl w:val="0"/>
          <w:numId w:val="487"/>
        </w:numPr>
        <w:rPr>
          <w:lang w:val="es-MX"/>
        </w:rPr>
      </w:pPr>
      <w:r w:rsidRPr="009B6DD6">
        <w:rPr>
          <w:lang w:val="es-MX"/>
        </w:rPr>
        <w:t>Factor de Eficiencia por Escala (Techo Adaptativo): Cuando la utilidad neta nacional supere el umbral de Potencia Económica Emergente (definido por un PIB per cápita sostenido), el porcentaje automático asignado entrará en un régimen de Rendimiento Decreciente.</w:t>
      </w:r>
    </w:p>
    <w:p w14:paraId="766DA635" w14:textId="77777777" w:rsidR="00EA5A6A" w:rsidRPr="009B6DD6" w:rsidRDefault="00000000">
      <w:pPr>
        <w:numPr>
          <w:ilvl w:val="1"/>
          <w:numId w:val="488"/>
        </w:numPr>
        <w:rPr>
          <w:lang w:val="es-MX"/>
        </w:rPr>
      </w:pPr>
      <w:r w:rsidRPr="009B6DD6">
        <w:rPr>
          <w:lang w:val="es-MX"/>
        </w:rPr>
        <w:lastRenderedPageBreak/>
        <w:t>La asignación presupuestaria dejará de crecer en proporción directa al PIB para ajustarse a una Curva de Necesidad Funcional.</w:t>
      </w:r>
    </w:p>
    <w:p w14:paraId="678E34D0" w14:textId="77777777" w:rsidR="00EA5A6A" w:rsidRPr="009B6DD6" w:rsidRDefault="00000000">
      <w:pPr>
        <w:numPr>
          <w:ilvl w:val="1"/>
          <w:numId w:val="488"/>
        </w:numPr>
        <w:rPr>
          <w:lang w:val="es-MX"/>
        </w:rPr>
      </w:pPr>
      <w:r w:rsidRPr="009B6DD6">
        <w:rPr>
          <w:lang w:val="es-MX"/>
        </w:rPr>
        <w:t>El excedente generado por el porcentaje constitucional original será transferido automáticamente al Fondo Catastrófico Nacional o a la Reserva Generacional (Artículo 118.3).</w:t>
      </w:r>
    </w:p>
    <w:p w14:paraId="558D0F9D" w14:textId="77777777" w:rsidR="00EA5A6A" w:rsidRPr="009B6DD6" w:rsidRDefault="00000000">
      <w:pPr>
        <w:numPr>
          <w:ilvl w:val="0"/>
          <w:numId w:val="487"/>
        </w:numPr>
        <w:rPr>
          <w:lang w:val="es-MX"/>
        </w:rPr>
      </w:pPr>
      <w:r w:rsidRPr="009B6DD6">
        <w:rPr>
          <w:lang w:val="es-MX"/>
        </w:rPr>
        <w:t>Auditoría de Hipertrofia (CVA): La Cámara de Vigilancia Aleatoria (CVA) (Artículo 78) realizará cada cinco (5) años una Auditoría de Relevancia Estructural.</w:t>
      </w:r>
    </w:p>
    <w:p w14:paraId="1F9CE423" w14:textId="77777777" w:rsidR="00EA5A6A" w:rsidRPr="009B6DD6" w:rsidRDefault="00000000">
      <w:pPr>
        <w:numPr>
          <w:ilvl w:val="1"/>
          <w:numId w:val="489"/>
        </w:numPr>
        <w:rPr>
          <w:lang w:val="es-MX"/>
        </w:rPr>
      </w:pPr>
      <w:r w:rsidRPr="009B6DD6">
        <w:rPr>
          <w:lang w:val="es-MX"/>
        </w:rPr>
        <w:t>Si se detecta que un órgano de control tiene exceso de liquidez no ejecutada o estructuras que no responden a una carga operativa real, la CVA podrá ordenar la Compactación Institucional.</w:t>
      </w:r>
    </w:p>
    <w:p w14:paraId="60E8CDFB" w14:textId="77777777" w:rsidR="00EA5A6A" w:rsidRPr="009B6DD6" w:rsidRDefault="00000000">
      <w:pPr>
        <w:numPr>
          <w:ilvl w:val="1"/>
          <w:numId w:val="489"/>
        </w:numPr>
        <w:rPr>
          <w:lang w:val="es-MX"/>
        </w:rPr>
      </w:pPr>
      <w:r w:rsidRPr="009B6DD6">
        <w:rPr>
          <w:lang w:val="es-MX"/>
        </w:rPr>
        <w:t>Se prohíbe la creación de sub-organismos cuya única función sea el consumo de presupuesto excedente.</w:t>
      </w:r>
    </w:p>
    <w:p w14:paraId="5E330A05" w14:textId="77777777" w:rsidR="00EA5A6A" w:rsidRPr="009B6DD6" w:rsidRDefault="00000000">
      <w:pPr>
        <w:numPr>
          <w:ilvl w:val="0"/>
          <w:numId w:val="487"/>
        </w:numPr>
        <w:rPr>
          <w:lang w:val="es-MX"/>
        </w:rPr>
      </w:pPr>
      <w:r w:rsidRPr="009B6DD6">
        <w:rPr>
          <w:b/>
          <w:bCs/>
          <w:lang w:val="es-MX"/>
        </w:rPr>
        <w:t>Incentivo a la Austeridad Tecnológica y Transparencia de Bonos:</w:t>
      </w:r>
      <w:r w:rsidRPr="009B6DD6">
        <w:rPr>
          <w:lang w:val="es-MX"/>
        </w:rPr>
        <w:t xml:space="preserve"> Se premiará a los órganos que reduzcan su costo operativo mediante la automatización sin perder efectividad. El 10% del ahorro generado por eficiencia será destinado a bonos de rendimiento para el personal técnico, estimulando la eficiencia propia. No obstante, queda estrictamente prohibido financiar estos bonos de rendimiento con el producto de sanciones o deudas fiscales recuperadas. El bono de eficiencia debe provenir exclusivamente de la reducción comprobada del gasto público presupuestado. Los criterios de asignación de estos bonos serán públicos en la Capa Alfa del RNS para evitar la creación de "fondos opacos" de incentivos.</w:t>
      </w:r>
    </w:p>
    <w:p w14:paraId="67145AF9" w14:textId="77777777" w:rsidR="00EA5A6A" w:rsidRDefault="00000000">
      <w:r>
        <w:pict w14:anchorId="763A9011">
          <v:rect id="_x0000_i1127" style="width:0;height:1.5pt" o:hralign="center" o:hrstd="t" o:hr="t"/>
        </w:pict>
      </w:r>
    </w:p>
    <w:p w14:paraId="12F2F7A6" w14:textId="77777777" w:rsidR="00EA5A6A" w:rsidRPr="009B6DD6" w:rsidRDefault="00000000">
      <w:pPr>
        <w:pStyle w:val="Heading2"/>
        <w:rPr>
          <w:lang w:val="es-MX"/>
        </w:rPr>
      </w:pPr>
      <w:bookmarkStart w:id="109" w:name="Xa3f54dfabc3441480adffb9984456e1c25a81c4"/>
      <w:bookmarkEnd w:id="108"/>
      <w:r w:rsidRPr="009B6DD6">
        <w:rPr>
          <w:lang w:val="es-MX"/>
        </w:rPr>
        <w:t>Artículo 88. Del Tribunal de Defensa de la Constitución (TDC).</w:t>
      </w:r>
    </w:p>
    <w:p w14:paraId="0E135215" w14:textId="77777777" w:rsidR="00EA5A6A" w:rsidRPr="009B6DD6" w:rsidRDefault="00000000">
      <w:pPr>
        <w:numPr>
          <w:ilvl w:val="0"/>
          <w:numId w:val="490"/>
        </w:numPr>
        <w:rPr>
          <w:lang w:val="es-MX"/>
        </w:rPr>
      </w:pPr>
      <w:r w:rsidRPr="009B6DD6">
        <w:rPr>
          <w:b/>
          <w:bCs/>
          <w:lang w:val="es-MX"/>
        </w:rPr>
        <w:t>Naturaleza y Supremacía:</w:t>
      </w:r>
      <w:r w:rsidRPr="009B6DD6">
        <w:rPr>
          <w:lang w:val="es-MX"/>
        </w:rPr>
        <w:t xml:space="preserve"> Se instituye el Tribunal de Defensa de la Constitución como el órgano supremo, autónomo, independiente y extrapoder de la República. Su función exclusiva y excluyente es la interpretación última, la custodia y la defensa de la integridad de esta Constitución y sus Cláusulas Pétreas.</w:t>
      </w:r>
    </w:p>
    <w:p w14:paraId="16409AA4" w14:textId="77777777" w:rsidR="00EA5A6A" w:rsidRPr="009B6DD6" w:rsidRDefault="00000000">
      <w:pPr>
        <w:numPr>
          <w:ilvl w:val="0"/>
          <w:numId w:val="490"/>
        </w:numPr>
        <w:rPr>
          <w:lang w:val="es-MX"/>
        </w:rPr>
      </w:pPr>
      <w:r w:rsidRPr="009B6DD6">
        <w:rPr>
          <w:b/>
          <w:bCs/>
          <w:lang w:val="es-MX"/>
        </w:rPr>
        <w:t>Facultad de Anulación de Oficio y Suspensión:</w:t>
      </w:r>
    </w:p>
    <w:p w14:paraId="47794318" w14:textId="77777777" w:rsidR="00EA5A6A" w:rsidRPr="009B6DD6" w:rsidRDefault="00000000">
      <w:pPr>
        <w:numPr>
          <w:ilvl w:val="1"/>
          <w:numId w:val="491"/>
        </w:numPr>
        <w:rPr>
          <w:lang w:val="es-MX"/>
        </w:rPr>
      </w:pPr>
      <w:r w:rsidRPr="009B6DD6">
        <w:rPr>
          <w:lang w:val="es-MX"/>
        </w:rPr>
        <w:t>El TDC posee la potestad absoluta para suspender y anular de pleno derecho cualquier ley, decreto, ordenanza, acto administrativo o sentencia judicial que vulnere los principios de Soberanía Individual, Propiedad Privada, Identidad Nacional, la distribución fiscal municipalista y cualquiera otra (siempre que no esté recogida en esta constitución) que vulnere cláusulas pétreas.</w:t>
      </w:r>
    </w:p>
    <w:p w14:paraId="120FCE6E" w14:textId="77777777" w:rsidR="00EA5A6A" w:rsidRPr="009B6DD6" w:rsidRDefault="00000000">
      <w:pPr>
        <w:numPr>
          <w:ilvl w:val="1"/>
          <w:numId w:val="491"/>
        </w:numPr>
        <w:rPr>
          <w:lang w:val="es-MX"/>
        </w:rPr>
      </w:pPr>
      <w:r w:rsidRPr="009B6DD6">
        <w:rPr>
          <w:lang w:val="es-MX"/>
        </w:rPr>
        <w:lastRenderedPageBreak/>
        <w:t>El TDC anulará de oficio cualquier ley o contrato que pretenda revertir la asignación de acciones individuales o que debilite la autonomía del Fideicomiso Nacional de Pensiones frente al Poder Ejecutivo.</w:t>
      </w:r>
    </w:p>
    <w:p w14:paraId="036F1C38" w14:textId="77777777" w:rsidR="00EA5A6A" w:rsidRPr="009B6DD6" w:rsidRDefault="00000000">
      <w:pPr>
        <w:numPr>
          <w:ilvl w:val="0"/>
          <w:numId w:val="490"/>
        </w:numPr>
        <w:rPr>
          <w:lang w:val="es-MX"/>
        </w:rPr>
      </w:pPr>
      <w:r w:rsidRPr="009B6DD6">
        <w:rPr>
          <w:lang w:val="es-MX"/>
        </w:rPr>
        <w:t>Activación del Derecho de Resistencia: El TDC es el único órgano facultado para declarar formalmente la Ruptura del Orden Constitucional, acto que activa legal y automáticamente el Derecho de Resistencia del pueblo (Artículo 21).</w:t>
      </w:r>
    </w:p>
    <w:p w14:paraId="589A440B" w14:textId="77777777" w:rsidR="00EA5A6A" w:rsidRPr="009B6DD6" w:rsidRDefault="00000000">
      <w:pPr>
        <w:numPr>
          <w:ilvl w:val="0"/>
          <w:numId w:val="490"/>
        </w:numPr>
        <w:rPr>
          <w:lang w:val="es-MX"/>
        </w:rPr>
      </w:pPr>
      <w:r w:rsidRPr="009B6DD6">
        <w:rPr>
          <w:lang w:val="es-MX"/>
        </w:rPr>
        <w:t>Escalonamiento de Mandatos: Los magistrados del TDC serán elegidos por un periodo de nueve (9) años. La renovación del tribunal se realizará por tercios cada tres (3) años para evitar la captura del órgano por ciclos políticos coyunturales.</w:t>
      </w:r>
    </w:p>
    <w:p w14:paraId="31314093" w14:textId="77777777" w:rsidR="00EA5A6A" w:rsidRPr="009B6DD6" w:rsidRDefault="00000000">
      <w:pPr>
        <w:numPr>
          <w:ilvl w:val="0"/>
          <w:numId w:val="490"/>
        </w:numPr>
        <w:rPr>
          <w:lang w:val="es-MX"/>
        </w:rPr>
      </w:pPr>
      <w:r w:rsidRPr="009B6DD6">
        <w:rPr>
          <w:lang w:val="es-MX"/>
        </w:rPr>
        <w:t>Ratificación por Gravedad: Las sentencias del TDC que impliquen la intervención de un municipio o la declaración de Inviabilidad Operativa Nacional deberán ser ratificadas por la Cámara de Representantes en sesión extraordinaria, asegurando el control cruzado de los poderes.</w:t>
      </w:r>
    </w:p>
    <w:p w14:paraId="4987146E" w14:textId="77777777" w:rsidR="00EA5A6A" w:rsidRPr="009B6DD6" w:rsidRDefault="00000000">
      <w:pPr>
        <w:numPr>
          <w:ilvl w:val="0"/>
          <w:numId w:val="490"/>
        </w:numPr>
        <w:rPr>
          <w:lang w:val="es-MX"/>
        </w:rPr>
      </w:pPr>
      <w:r w:rsidRPr="009B6DD6">
        <w:rPr>
          <w:lang w:val="es-MX"/>
        </w:rPr>
        <w:t>De la Responsabilidad y el Juicio de Residencia de los Magistrados:</w:t>
      </w:r>
    </w:p>
    <w:p w14:paraId="5E278F4F" w14:textId="77777777" w:rsidR="00EA5A6A" w:rsidRPr="009B6DD6" w:rsidRDefault="00000000">
      <w:pPr>
        <w:numPr>
          <w:ilvl w:val="1"/>
          <w:numId w:val="492"/>
        </w:numPr>
        <w:rPr>
          <w:lang w:val="es-MX"/>
        </w:rPr>
      </w:pPr>
      <w:r w:rsidRPr="009B6DD6">
        <w:rPr>
          <w:lang w:val="es-MX"/>
        </w:rPr>
        <w:t>Los magistrados del TDC son personal y solidariamente responsables por sus fallos. Se establece el Delito de Traición Constitucional para aquel magistrado que utilice su facultad de anulación o intervención para fines de persecución política, personal o ideológica.</w:t>
      </w:r>
    </w:p>
    <w:p w14:paraId="2EB1B140" w14:textId="77777777" w:rsidR="00EA5A6A" w:rsidRPr="009B6DD6" w:rsidRDefault="00000000">
      <w:pPr>
        <w:numPr>
          <w:ilvl w:val="1"/>
          <w:numId w:val="492"/>
        </w:numPr>
        <w:rPr>
          <w:lang w:val="es-MX"/>
        </w:rPr>
      </w:pPr>
      <w:r w:rsidRPr="009B6DD6">
        <w:rPr>
          <w:lang w:val="es-MX"/>
        </w:rPr>
        <w:t>Recusación Ciudadana: Cualquier Municipio, mediante acuerdo de su Asamblea, podrá solicitar la Auditoría de Sesgo de una sentencia del TDC ante un Panel de Revisión Ad Hoc, compuesto por tres (3) decanos de facultades de leyes extranjeras de naciones con Estricta Reciprocidad (Artículo 20). Si el panel detecta una violación de las Cláusulas Pétreas por parte del TDC, el fallo quedará suspendido.</w:t>
      </w:r>
    </w:p>
    <w:p w14:paraId="71E9BF23" w14:textId="77777777" w:rsidR="00EA5A6A" w:rsidRPr="009B6DD6" w:rsidRDefault="00000000">
      <w:pPr>
        <w:numPr>
          <w:ilvl w:val="1"/>
          <w:numId w:val="492"/>
        </w:numPr>
        <w:rPr>
          <w:lang w:val="es-MX"/>
        </w:rPr>
      </w:pPr>
      <w:r w:rsidRPr="009B6DD6">
        <w:rPr>
          <w:lang w:val="es-MX"/>
        </w:rPr>
        <w:t>Extinción de Mandato por Corrupción Lógica: Si el TDC emite tres (3) sentencias consecutivas que sean rechazadas por la Cámara de Representantes (Artículo 88.5) por violación de las cláusulas pétreas o que pretendan revertir la asignación de acciones a los ciudadanos, el tribunal completo se considerará en Estado de Error Sistémico y se procederá al sorteo de una nueva composición de forma inmediata, y el sistema del Registro Nacional Soberano generará una alerta de bloqueo de funciones.</w:t>
      </w:r>
    </w:p>
    <w:p w14:paraId="2F568838" w14:textId="77777777" w:rsidR="00EA5A6A" w:rsidRPr="009B6DD6" w:rsidRDefault="00000000">
      <w:pPr>
        <w:numPr>
          <w:ilvl w:val="1"/>
          <w:numId w:val="492"/>
        </w:numPr>
        <w:rPr>
          <w:lang w:val="es-MX"/>
        </w:rPr>
      </w:pPr>
      <w:r w:rsidRPr="009B6DD6">
        <w:rPr>
          <w:lang w:val="es-MX"/>
        </w:rPr>
        <w:t xml:space="preserve">Se establece la Guardia de Emergencia Constitucional. En caso de que el TDC sea declarado en Estado de Error Sistémico por la Cámara de Representantes (inciso c), las funciones de control de constitucionalidad revertirán de forma automática y transitoria (máximo 180 días) al Consejo de Decanos de Ciencias Exactas, Ingeniería y Derecho de las Universidades Nacionales. Su única facultad será auditar las sentencias en conflicto y </w:t>
      </w:r>
      <w:r w:rsidRPr="009B6DD6">
        <w:rPr>
          <w:lang w:val="es-MX"/>
        </w:rPr>
        <w:lastRenderedPageBreak/>
        <w:t>convocar al sorteo de los nuevos magistrados. Este precepto es de ejecución inmediata y no requiere ley reglamentaria para su activación.</w:t>
      </w:r>
    </w:p>
    <w:p w14:paraId="25B49267" w14:textId="77777777" w:rsidR="00EA5A6A" w:rsidRPr="009B6DD6" w:rsidRDefault="00000000">
      <w:pPr>
        <w:numPr>
          <w:ilvl w:val="0"/>
          <w:numId w:val="490"/>
        </w:numPr>
        <w:rPr>
          <w:lang w:val="es-MX"/>
        </w:rPr>
      </w:pPr>
      <w:r w:rsidRPr="009B6DD6">
        <w:rPr>
          <w:b/>
          <w:bCs/>
          <w:lang w:val="es-MX"/>
        </w:rPr>
        <w:t>Custodia de la Arquitectura Digital y el Código Fuente:</w:t>
      </w:r>
      <w:r w:rsidRPr="009B6DD6">
        <w:rPr>
          <w:lang w:val="es-MX"/>
        </w:rPr>
        <w:t xml:space="preserve"> El TDC es el garante último de la fe pública digital de la Nación.</w:t>
      </w:r>
    </w:p>
    <w:p w14:paraId="1B614CE4" w14:textId="77777777" w:rsidR="00EA5A6A" w:rsidRPr="009B6DD6" w:rsidRDefault="00000000">
      <w:pPr>
        <w:numPr>
          <w:ilvl w:val="1"/>
          <w:numId w:val="493"/>
        </w:numPr>
        <w:rPr>
          <w:lang w:val="es-MX"/>
        </w:rPr>
      </w:pPr>
      <w:r w:rsidRPr="009B6DD6">
        <w:rPr>
          <w:b/>
          <w:bCs/>
          <w:lang w:val="es-MX"/>
        </w:rPr>
        <w:t>Subordinación del Cuerpo de Programadores:</w:t>
      </w:r>
      <w:r w:rsidRPr="009B6DD6">
        <w:rPr>
          <w:lang w:val="es-MX"/>
        </w:rPr>
        <w:t xml:space="preserve"> Se instituye la subordinación jerárquica, técnica y funcional del </w:t>
      </w:r>
      <w:r w:rsidRPr="009B6DD6">
        <w:rPr>
          <w:b/>
          <w:bCs/>
          <w:lang w:val="es-MX"/>
        </w:rPr>
        <w:t>Cuerpo de Programadores de la Arquitectura Soberana</w:t>
      </w:r>
      <w:r w:rsidRPr="009B6DD6">
        <w:rPr>
          <w:lang w:val="es-MX"/>
        </w:rPr>
        <w:t xml:space="preserve"> ante el Tribunal de Defensa de la Constitución. Los programadores del Registro Nacional Soberano (RNS) actúan bajo el estatus de </w:t>
      </w:r>
      <w:r w:rsidRPr="009B6DD6">
        <w:rPr>
          <w:b/>
          <w:bCs/>
          <w:lang w:val="es-MX"/>
        </w:rPr>
        <w:t>Alguaciles Digitales de la Constitución</w:t>
      </w:r>
      <w:r w:rsidRPr="009B6DD6">
        <w:rPr>
          <w:lang w:val="es-MX"/>
        </w:rPr>
        <w:t>.</w:t>
      </w:r>
    </w:p>
    <w:p w14:paraId="7ECF87A3" w14:textId="77777777" w:rsidR="00EA5A6A" w:rsidRPr="009B6DD6" w:rsidRDefault="00000000">
      <w:pPr>
        <w:numPr>
          <w:ilvl w:val="1"/>
          <w:numId w:val="493"/>
        </w:numPr>
        <w:rPr>
          <w:lang w:val="es-MX"/>
        </w:rPr>
      </w:pPr>
      <w:r w:rsidRPr="009B6DD6">
        <w:rPr>
          <w:lang w:val="es-MX"/>
        </w:rPr>
        <w:t>El cuerpo de programadores no forma parte del cuerpo de alguaciles civiles de la Constitución (Artículo 89) sino que se establece como un cuerpo aparte.</w:t>
      </w:r>
    </w:p>
    <w:p w14:paraId="7A937CFC" w14:textId="77777777" w:rsidR="00EA5A6A" w:rsidRPr="009B6DD6" w:rsidRDefault="00000000">
      <w:pPr>
        <w:numPr>
          <w:ilvl w:val="1"/>
          <w:numId w:val="493"/>
        </w:numPr>
        <w:rPr>
          <w:lang w:val="es-MX"/>
        </w:rPr>
      </w:pPr>
      <w:r w:rsidRPr="009B6DD6">
        <w:rPr>
          <w:lang w:val="es-MX"/>
        </w:rPr>
        <w:t>La contraloría de la República se apoya en el cuerpo de programadores para ejercer sus funciones cuando es requerido.</w:t>
      </w:r>
    </w:p>
    <w:p w14:paraId="072ECAA8" w14:textId="77777777" w:rsidR="00EA5A6A" w:rsidRPr="009B6DD6" w:rsidRDefault="00000000">
      <w:pPr>
        <w:numPr>
          <w:ilvl w:val="1"/>
          <w:numId w:val="493"/>
        </w:numPr>
        <w:rPr>
          <w:lang w:val="es-MX"/>
        </w:rPr>
      </w:pPr>
      <w:r w:rsidRPr="009B6DD6">
        <w:rPr>
          <w:b/>
          <w:bCs/>
          <w:lang w:val="es-MX"/>
        </w:rPr>
        <w:t>Veto al Código:</w:t>
      </w:r>
      <w:r w:rsidRPr="009B6DD6">
        <w:rPr>
          <w:lang w:val="es-MX"/>
        </w:rPr>
        <w:t xml:space="preserve"> Ninguna actualización, modificación de protocolos de consenso, alteración algorítmica o despliegue de código fuente en el RNS podrá ejecutarse sin la previa auditoría y firma criptográfica de validación emitida por el TDC.</w:t>
      </w:r>
    </w:p>
    <w:p w14:paraId="2921534B" w14:textId="77777777" w:rsidR="00EA5A6A" w:rsidRPr="009B6DD6" w:rsidRDefault="00000000">
      <w:pPr>
        <w:numPr>
          <w:ilvl w:val="1"/>
          <w:numId w:val="493"/>
        </w:numPr>
        <w:rPr>
          <w:lang w:val="es-MX"/>
        </w:rPr>
      </w:pPr>
      <w:r w:rsidRPr="009B6DD6">
        <w:rPr>
          <w:b/>
          <w:bCs/>
          <w:lang w:val="es-MX"/>
        </w:rPr>
        <w:t>Independencia Tecnológica:</w:t>
      </w:r>
      <w:r w:rsidRPr="009B6DD6">
        <w:rPr>
          <w:lang w:val="es-MX"/>
        </w:rPr>
        <w:t xml:space="preserve"> La contratación, supervisión ética, auditoría de integridad y remoción de los programadores del sistema central recae bajo la jurisdicción exclusiva del TDC, quedando prohibida cualquier interferencia o subordinación de este cuerpo técnico ante el Poder Ejecutivo, el Congreso o agencias externas.</w:t>
      </w:r>
    </w:p>
    <w:p w14:paraId="7E8529ED" w14:textId="77777777" w:rsidR="00EA5A6A" w:rsidRPr="009B6DD6" w:rsidRDefault="00000000">
      <w:pPr>
        <w:numPr>
          <w:ilvl w:val="0"/>
          <w:numId w:val="490"/>
        </w:numPr>
        <w:rPr>
          <w:lang w:val="es-MX"/>
        </w:rPr>
      </w:pPr>
      <w:r w:rsidRPr="009B6DD6">
        <w:rPr>
          <w:b/>
          <w:bCs/>
          <w:lang w:val="es-MX"/>
        </w:rPr>
        <w:t>De la Custodia del Código y Transparencia Técnica.</w:t>
      </w:r>
    </w:p>
    <w:p w14:paraId="55A66674" w14:textId="77777777" w:rsidR="00EA5A6A" w:rsidRPr="009B6DD6" w:rsidRDefault="00000000">
      <w:pPr>
        <w:numPr>
          <w:ilvl w:val="1"/>
          <w:numId w:val="494"/>
        </w:numPr>
        <w:rPr>
          <w:lang w:val="es-MX"/>
        </w:rPr>
      </w:pPr>
      <w:r w:rsidRPr="009B6DD6">
        <w:rPr>
          <w:lang w:val="es-MX"/>
        </w:rPr>
        <w:t xml:space="preserve">El Registro Nacional Soberano (RNS) es de </w:t>
      </w:r>
      <w:r w:rsidRPr="009B6DD6">
        <w:rPr>
          <w:b/>
          <w:bCs/>
          <w:lang w:val="es-MX"/>
        </w:rPr>
        <w:t>Código Abierto (Open Source)</w:t>
      </w:r>
      <w:r w:rsidRPr="009B6DD6">
        <w:rPr>
          <w:lang w:val="es-MX"/>
        </w:rPr>
        <w:t xml:space="preserve"> para fines de auditoría ciudadana.</w:t>
      </w:r>
    </w:p>
    <w:p w14:paraId="6BB545A2" w14:textId="77777777" w:rsidR="00EA5A6A" w:rsidRPr="009B6DD6" w:rsidRDefault="00000000">
      <w:pPr>
        <w:numPr>
          <w:ilvl w:val="1"/>
          <w:numId w:val="494"/>
        </w:numPr>
        <w:rPr>
          <w:lang w:val="es-MX"/>
        </w:rPr>
      </w:pPr>
      <w:r w:rsidRPr="009B6DD6">
        <w:rPr>
          <w:lang w:val="es-MX"/>
        </w:rPr>
        <w:t xml:space="preserve">El TDC y su cuerpo de programadores no podrán implementar actualizaciones que alteren el algoritmo de la herencia o la privacidad sin una exposición pública del código de </w:t>
      </w:r>
      <w:r w:rsidRPr="009B6DD6">
        <w:rPr>
          <w:b/>
          <w:bCs/>
          <w:lang w:val="es-MX"/>
        </w:rPr>
        <w:t>treinta (30) días</w:t>
      </w:r>
      <w:r w:rsidRPr="009B6DD6">
        <w:rPr>
          <w:lang w:val="es-MX"/>
        </w:rPr>
        <w:t xml:space="preserve"> en la Capa ALFA.</w:t>
      </w:r>
    </w:p>
    <w:p w14:paraId="243D3B5C" w14:textId="77777777" w:rsidR="00EA5A6A" w:rsidRPr="009B6DD6" w:rsidRDefault="00000000">
      <w:pPr>
        <w:numPr>
          <w:ilvl w:val="1"/>
          <w:numId w:val="494"/>
        </w:numPr>
        <w:rPr>
          <w:lang w:val="es-MX"/>
        </w:rPr>
      </w:pPr>
      <w:r w:rsidRPr="009B6DD6">
        <w:rPr>
          <w:lang w:val="es-MX"/>
        </w:rPr>
        <w:t xml:space="preserve">Se exceptúan de esta exposición pública los protocolos de cifrado de la </w:t>
      </w:r>
      <w:r w:rsidRPr="009B6DD6">
        <w:rPr>
          <w:b/>
          <w:bCs/>
          <w:lang w:val="es-MX"/>
        </w:rPr>
        <w:t>Capa de Transparencia Estratégica (CTE)</w:t>
      </w:r>
      <w:r w:rsidRPr="009B6DD6">
        <w:rPr>
          <w:lang w:val="es-MX"/>
        </w:rPr>
        <w:t xml:space="preserve"> vinculados a la defensa nacional, cuya auditoría será realizada exclusivamente por el Comité de Seguridad Nacional bajo protocolos de conocimiento cero.</w:t>
      </w:r>
    </w:p>
    <w:p w14:paraId="5C1AF44A" w14:textId="77777777" w:rsidR="00EA5A6A" w:rsidRPr="009B6DD6" w:rsidRDefault="00000000">
      <w:pPr>
        <w:numPr>
          <w:ilvl w:val="0"/>
          <w:numId w:val="490"/>
        </w:numPr>
        <w:rPr>
          <w:lang w:val="es-MX"/>
        </w:rPr>
      </w:pPr>
      <w:r w:rsidRPr="009B6DD6">
        <w:rPr>
          <w:b/>
          <w:bCs/>
          <w:lang w:val="es-MX"/>
        </w:rPr>
        <w:t>Secretaría General Técnica de la Constitución:</w:t>
      </w:r>
    </w:p>
    <w:p w14:paraId="111A99BF" w14:textId="77777777" w:rsidR="00EA5A6A" w:rsidRPr="009B6DD6" w:rsidRDefault="00000000">
      <w:pPr>
        <w:numPr>
          <w:ilvl w:val="1"/>
          <w:numId w:val="495"/>
        </w:numPr>
        <w:rPr>
          <w:lang w:val="es-MX"/>
        </w:rPr>
      </w:pPr>
      <w:r w:rsidRPr="009B6DD6">
        <w:rPr>
          <w:lang w:val="es-MX"/>
        </w:rPr>
        <w:t xml:space="preserve">Para garantizar que los Magistrados del TDC se dediquen exclusivamente al discernimiento constitucional, se crea la </w:t>
      </w:r>
      <w:r w:rsidRPr="009B6DD6">
        <w:rPr>
          <w:b/>
          <w:bCs/>
          <w:lang w:val="es-MX"/>
        </w:rPr>
        <w:t>Secretaría General Técnica</w:t>
      </w:r>
      <w:r w:rsidRPr="009B6DD6">
        <w:rPr>
          <w:lang w:val="es-MX"/>
        </w:rPr>
        <w:t>.</w:t>
      </w:r>
    </w:p>
    <w:p w14:paraId="4488E637" w14:textId="77777777" w:rsidR="00EA5A6A" w:rsidRPr="009B6DD6" w:rsidRDefault="00000000">
      <w:pPr>
        <w:numPr>
          <w:ilvl w:val="1"/>
          <w:numId w:val="495"/>
        </w:numPr>
        <w:rPr>
          <w:lang w:val="es-MX"/>
        </w:rPr>
      </w:pPr>
      <w:r w:rsidRPr="009B6DD6">
        <w:rPr>
          <w:lang w:val="es-MX"/>
        </w:rPr>
        <w:lastRenderedPageBreak/>
        <w:t>Este órgano será responsable de la descarga procesal, la gestión documental, el archivo criptográfico de sentencias y la administración interna del tribunal.</w:t>
      </w:r>
    </w:p>
    <w:p w14:paraId="52F49DCD" w14:textId="77777777" w:rsidR="00EA5A6A" w:rsidRPr="009B6DD6" w:rsidRDefault="00000000">
      <w:pPr>
        <w:numPr>
          <w:ilvl w:val="1"/>
          <w:numId w:val="495"/>
        </w:numPr>
        <w:rPr>
          <w:lang w:val="es-MX"/>
        </w:rPr>
      </w:pPr>
      <w:r w:rsidRPr="009B6DD6">
        <w:rPr>
          <w:lang w:val="es-MX"/>
        </w:rPr>
        <w:t>El personal de la Secretaría será seleccionado mediante concurso público de méritos académicos administrado por el Senado de Rectores, garantizando su naturaleza técnica y despolitizada.</w:t>
      </w:r>
    </w:p>
    <w:p w14:paraId="0D56A8CD" w14:textId="77777777" w:rsidR="00EA5A6A" w:rsidRPr="009B6DD6" w:rsidRDefault="00000000">
      <w:pPr>
        <w:numPr>
          <w:ilvl w:val="0"/>
          <w:numId w:val="490"/>
        </w:numPr>
        <w:rPr>
          <w:lang w:val="es-MX"/>
        </w:rPr>
      </w:pPr>
      <w:r w:rsidRPr="009B6DD6">
        <w:rPr>
          <w:lang w:val="es-MX"/>
        </w:rPr>
        <w:t>De la Descentralización Territorial y los Tribunales Municipales (TMDC).</w:t>
      </w:r>
    </w:p>
    <w:p w14:paraId="50968674" w14:textId="77777777" w:rsidR="00EA5A6A" w:rsidRPr="009B6DD6" w:rsidRDefault="00000000">
      <w:pPr>
        <w:numPr>
          <w:ilvl w:val="1"/>
          <w:numId w:val="496"/>
        </w:numPr>
        <w:rPr>
          <w:lang w:val="es-MX"/>
        </w:rPr>
      </w:pPr>
      <w:r w:rsidRPr="009B6DD6">
        <w:rPr>
          <w:b/>
          <w:bCs/>
          <w:lang w:val="es-MX"/>
        </w:rPr>
        <w:t>De los Tribunales Municipales de Defensa de la Constitución (TMDC):</w:t>
      </w:r>
      <w:r w:rsidRPr="009B6DD6">
        <w:rPr>
          <w:lang w:val="es-MX"/>
        </w:rPr>
        <w:t xml:space="preserve"> Con el fin de garantizar el amparo constitucional inmediato y evitar la centralización de la justicia, se instituye en cada Municipio de la República un TMDC como órgano de primera instancia en materia de garantías soberanas.</w:t>
      </w:r>
    </w:p>
    <w:p w14:paraId="39B10302" w14:textId="77777777" w:rsidR="00EA5A6A" w:rsidRPr="009B6DD6" w:rsidRDefault="00000000">
      <w:pPr>
        <w:numPr>
          <w:ilvl w:val="1"/>
          <w:numId w:val="496"/>
        </w:numPr>
        <w:rPr>
          <w:lang w:val="es-MX"/>
        </w:rPr>
      </w:pPr>
      <w:r w:rsidRPr="009B6DD6">
        <w:rPr>
          <w:b/>
          <w:bCs/>
          <w:lang w:val="es-MX"/>
        </w:rPr>
        <w:t>De los Guardianes de la Soberanía Local (La Terna Decisoria):</w:t>
      </w:r>
      <w:r w:rsidRPr="009B6DD6">
        <w:rPr>
          <w:lang w:val="es-MX"/>
        </w:rPr>
        <w:t xml:space="preserve"> Cada TMDC estará integrado por tres (3) miembros con facultades decisorias, denominados Guardianes de la Soberanía Local:</w:t>
      </w:r>
    </w:p>
    <w:p w14:paraId="56CD28A9" w14:textId="77777777" w:rsidR="00EA5A6A" w:rsidRPr="009B6DD6" w:rsidRDefault="00000000">
      <w:pPr>
        <w:numPr>
          <w:ilvl w:val="2"/>
          <w:numId w:val="497"/>
        </w:numPr>
        <w:rPr>
          <w:lang w:val="es-MX"/>
        </w:rPr>
      </w:pPr>
      <w:r w:rsidRPr="009B6DD6">
        <w:rPr>
          <w:lang w:val="es-MX"/>
        </w:rPr>
        <w:t>Un Especialista en Derecho Constitucional y Libertades Individuales.</w:t>
      </w:r>
    </w:p>
    <w:p w14:paraId="179DB96F" w14:textId="77777777" w:rsidR="00EA5A6A" w:rsidRPr="009B6DD6" w:rsidRDefault="00000000">
      <w:pPr>
        <w:numPr>
          <w:ilvl w:val="2"/>
          <w:numId w:val="497"/>
        </w:numPr>
        <w:rPr>
          <w:lang w:val="es-MX"/>
        </w:rPr>
      </w:pPr>
      <w:r w:rsidRPr="009B6DD6">
        <w:rPr>
          <w:lang w:val="es-MX"/>
        </w:rPr>
        <w:t>Un Ingeniero en Sistemas Criptográficos y Arquitectura de Red.</w:t>
      </w:r>
    </w:p>
    <w:p w14:paraId="18DF893B" w14:textId="77777777" w:rsidR="00EA5A6A" w:rsidRPr="009B6DD6" w:rsidRDefault="00000000">
      <w:pPr>
        <w:numPr>
          <w:ilvl w:val="2"/>
          <w:numId w:val="497"/>
        </w:numPr>
        <w:rPr>
          <w:lang w:val="es-MX"/>
        </w:rPr>
      </w:pPr>
      <w:r w:rsidRPr="009B6DD6">
        <w:rPr>
          <w:lang w:val="es-MX"/>
        </w:rPr>
        <w:t>Un Auditor de Fe Pública y Transparencia.</w:t>
      </w:r>
    </w:p>
    <w:p w14:paraId="52A04EDC" w14:textId="77777777" w:rsidR="00EA5A6A" w:rsidRPr="009B6DD6" w:rsidRDefault="00000000">
      <w:pPr>
        <w:numPr>
          <w:ilvl w:val="1"/>
          <w:numId w:val="496"/>
        </w:numPr>
        <w:rPr>
          <w:lang w:val="es-MX"/>
        </w:rPr>
      </w:pPr>
      <w:r w:rsidRPr="009B6DD6">
        <w:rPr>
          <w:b/>
          <w:bCs/>
          <w:lang w:val="es-MX"/>
        </w:rPr>
        <w:t>Mecanismo de Selección, Idoneidad y Rotación:</w:t>
      </w:r>
    </w:p>
    <w:p w14:paraId="6AFE3120" w14:textId="77777777" w:rsidR="00EA5A6A" w:rsidRPr="009B6DD6" w:rsidRDefault="00000000">
      <w:pPr>
        <w:numPr>
          <w:ilvl w:val="2"/>
          <w:numId w:val="498"/>
        </w:numPr>
        <w:rPr>
          <w:lang w:val="es-MX"/>
        </w:rPr>
      </w:pPr>
      <w:r w:rsidRPr="009B6DD6">
        <w:rPr>
          <w:lang w:val="es-MX"/>
        </w:rPr>
        <w:t xml:space="preserve">Los miembros de la terna municipal serán seleccionados mediante </w:t>
      </w:r>
      <w:r w:rsidRPr="009B6DD6">
        <w:rPr>
          <w:b/>
          <w:bCs/>
          <w:lang w:val="es-MX"/>
        </w:rPr>
        <w:t>Sorteo Técnico de Idoneidad</w:t>
      </w:r>
      <w:r w:rsidRPr="009B6DD6">
        <w:rPr>
          <w:lang w:val="es-MX"/>
        </w:rPr>
        <w:t xml:space="preserve"> realizado por el TDC Nacional, a partir de un padrón de profesionales residentes en el municipio que hayan superado las pruebas de competencia y ética certificadas por el Senado de Rectores.</w:t>
      </w:r>
    </w:p>
    <w:p w14:paraId="34AF8559" w14:textId="77777777" w:rsidR="00EA5A6A" w:rsidRPr="009B6DD6" w:rsidRDefault="00000000">
      <w:pPr>
        <w:numPr>
          <w:ilvl w:val="2"/>
          <w:numId w:val="498"/>
        </w:numPr>
        <w:rPr>
          <w:lang w:val="es-MX"/>
        </w:rPr>
      </w:pPr>
      <w:r w:rsidRPr="009B6DD6">
        <w:rPr>
          <w:lang w:val="es-MX"/>
        </w:rPr>
        <w:t xml:space="preserve">El cargo tendrá una duración de </w:t>
      </w:r>
      <w:r w:rsidRPr="009B6DD6">
        <w:rPr>
          <w:b/>
          <w:bCs/>
          <w:lang w:val="es-MX"/>
        </w:rPr>
        <w:t>tres (3) años</w:t>
      </w:r>
      <w:r w:rsidRPr="009B6DD6">
        <w:rPr>
          <w:lang w:val="es-MX"/>
        </w:rPr>
        <w:t>, tras los cuales se procederá a una rotación obligatoria. Queda terminantemente prohibida la reelección consecutiva o el ejercicio del cargo en el mismo municipio de forma vitalicia.</w:t>
      </w:r>
    </w:p>
    <w:p w14:paraId="4C9B7063" w14:textId="77777777" w:rsidR="00EA5A6A" w:rsidRPr="009B6DD6" w:rsidRDefault="00000000">
      <w:pPr>
        <w:numPr>
          <w:ilvl w:val="2"/>
          <w:numId w:val="498"/>
        </w:numPr>
        <w:rPr>
          <w:lang w:val="es-MX"/>
        </w:rPr>
      </w:pPr>
      <w:r w:rsidRPr="009B6DD6">
        <w:rPr>
          <w:lang w:val="es-MX"/>
        </w:rPr>
        <w:t>Los Guardianes Municipales son jerárquicamente subordinados al TDC Nacional en doctrina, pero gozan de autonomía operativa plena para la resolución de conflictos locales.</w:t>
      </w:r>
    </w:p>
    <w:p w14:paraId="023363A1" w14:textId="77777777" w:rsidR="00EA5A6A" w:rsidRPr="009B6DD6" w:rsidRDefault="00000000">
      <w:pPr>
        <w:numPr>
          <w:ilvl w:val="1"/>
          <w:numId w:val="496"/>
        </w:numPr>
        <w:rPr>
          <w:lang w:val="es-MX"/>
        </w:rPr>
      </w:pPr>
      <w:r w:rsidRPr="009B6DD6">
        <w:rPr>
          <w:b/>
          <w:bCs/>
          <w:lang w:val="es-MX"/>
        </w:rPr>
        <w:t>De la Oficina de Gestión Constitucional Municipal (OGCM) - Auxilio Administrativo:</w:t>
      </w:r>
    </w:p>
    <w:p w14:paraId="0881CCEA" w14:textId="77777777" w:rsidR="00EA5A6A" w:rsidRPr="009B6DD6" w:rsidRDefault="00000000">
      <w:pPr>
        <w:numPr>
          <w:ilvl w:val="2"/>
          <w:numId w:val="499"/>
        </w:numPr>
        <w:rPr>
          <w:lang w:val="es-MX"/>
        </w:rPr>
      </w:pPr>
      <w:r w:rsidRPr="009B6DD6">
        <w:rPr>
          <w:lang w:val="es-MX"/>
        </w:rPr>
        <w:t>En cada municipio se constituye la OGCM como el órgano de soporte procesal y administrativo para los Guardianes.</w:t>
      </w:r>
    </w:p>
    <w:p w14:paraId="769EF40A" w14:textId="77777777" w:rsidR="00EA5A6A" w:rsidRPr="009B6DD6" w:rsidRDefault="00000000">
      <w:pPr>
        <w:numPr>
          <w:ilvl w:val="2"/>
          <w:numId w:val="499"/>
        </w:numPr>
        <w:rPr>
          <w:lang w:val="es-MX"/>
        </w:rPr>
      </w:pPr>
      <w:r w:rsidRPr="009B6DD6">
        <w:rPr>
          <w:lang w:val="es-MX"/>
        </w:rPr>
        <w:lastRenderedPageBreak/>
        <w:t>La OGCM estará integrada por Secretarios de Actuaciones, Oficiales de Trámite y Técnicos de Soporte RNS, encargados de la tramitación de expedientes y el manejo del "papeleo" judicial.</w:t>
      </w:r>
    </w:p>
    <w:p w14:paraId="4B051BF5" w14:textId="77777777" w:rsidR="00EA5A6A" w:rsidRPr="009B6DD6" w:rsidRDefault="00000000">
      <w:pPr>
        <w:numPr>
          <w:ilvl w:val="2"/>
          <w:numId w:val="499"/>
        </w:numPr>
        <w:rPr>
          <w:lang w:val="es-MX"/>
        </w:rPr>
      </w:pPr>
      <w:r w:rsidRPr="009B6DD6">
        <w:rPr>
          <w:b/>
          <w:bCs/>
          <w:lang w:val="es-MX"/>
        </w:rPr>
        <w:t>Independencia del Auxilio:</w:t>
      </w:r>
      <w:r w:rsidRPr="009B6DD6">
        <w:rPr>
          <w:lang w:val="es-MX"/>
        </w:rPr>
        <w:t xml:space="preserve"> El personal administrativo de la OGCM pertenece a la carrera judicial del TDC Nacional. Se prohíbe al Alcalde, a la Asamblea Municipal o a cualquier poder local influir en el nombramiento, remoción o condiciones laborales de este personal. Su financiamiento es obligatorio y autoejecutable desde el presupuesto destinado a la defensa constitucional.</w:t>
      </w:r>
    </w:p>
    <w:p w14:paraId="1E0E6C22" w14:textId="77777777" w:rsidR="00EA5A6A" w:rsidRPr="009B6DD6" w:rsidRDefault="00000000">
      <w:pPr>
        <w:numPr>
          <w:ilvl w:val="1"/>
          <w:numId w:val="496"/>
        </w:numPr>
        <w:rPr>
          <w:lang w:val="es-MX"/>
        </w:rPr>
      </w:pPr>
      <w:r w:rsidRPr="009B6DD6">
        <w:rPr>
          <w:b/>
          <w:bCs/>
          <w:lang w:val="es-MX"/>
        </w:rPr>
        <w:t>Del Cuerpo de Facilitadores de Garantías Soberanas (CFGS) - Asesoría y Acceso:</w:t>
      </w:r>
    </w:p>
    <w:p w14:paraId="2A571DEF" w14:textId="77777777" w:rsidR="00EA5A6A" w:rsidRPr="009B6DD6" w:rsidRDefault="00000000">
      <w:pPr>
        <w:numPr>
          <w:ilvl w:val="2"/>
          <w:numId w:val="500"/>
        </w:numPr>
        <w:rPr>
          <w:lang w:val="es-MX"/>
        </w:rPr>
      </w:pPr>
      <w:r w:rsidRPr="009B6DD6">
        <w:rPr>
          <w:lang w:val="es-MX"/>
        </w:rPr>
        <w:t xml:space="preserve">Con el fin de democratizar el acceso a la justicia técnica, se crea el </w:t>
      </w:r>
      <w:r w:rsidRPr="009B6DD6">
        <w:rPr>
          <w:b/>
          <w:bCs/>
          <w:lang w:val="es-MX"/>
        </w:rPr>
        <w:t>Cuerpo de Facilitadores de Garantías Soberanas</w:t>
      </w:r>
      <w:r w:rsidRPr="009B6DD6">
        <w:rPr>
          <w:lang w:val="es-MX"/>
        </w:rPr>
        <w:t>. Su función es servir de puente pedagógico y facilitador entre el ciudadano y el sistema.</w:t>
      </w:r>
    </w:p>
    <w:p w14:paraId="6B241B89" w14:textId="77777777" w:rsidR="00EA5A6A" w:rsidRDefault="00000000">
      <w:pPr>
        <w:numPr>
          <w:ilvl w:val="2"/>
          <w:numId w:val="500"/>
        </w:numPr>
      </w:pPr>
      <w:r>
        <w:rPr>
          <w:b/>
          <w:bCs/>
        </w:rPr>
        <w:t>Funciones del Facilitador:</w:t>
      </w:r>
    </w:p>
    <w:p w14:paraId="63413C12" w14:textId="77777777" w:rsidR="00EA5A6A" w:rsidRPr="009B6DD6" w:rsidRDefault="00000000">
      <w:pPr>
        <w:numPr>
          <w:ilvl w:val="3"/>
          <w:numId w:val="501"/>
        </w:numPr>
        <w:rPr>
          <w:lang w:val="es-MX"/>
        </w:rPr>
      </w:pPr>
      <w:r w:rsidRPr="009B6DD6">
        <w:rPr>
          <w:b/>
          <w:bCs/>
          <w:lang w:val="es-MX"/>
        </w:rPr>
        <w:t>Orientación de Prueba:</w:t>
      </w:r>
      <w:r w:rsidRPr="009B6DD6">
        <w:rPr>
          <w:lang w:val="es-MX"/>
        </w:rPr>
        <w:t xml:space="preserve"> Instruir al ciudadano sobre la naturaleza y relevancia de las evidencias necesarias para su causa, indicando qué registros del RNS, metadatos o documentos físicos poseen validez probatoria.</w:t>
      </w:r>
    </w:p>
    <w:p w14:paraId="58AA6E8E" w14:textId="77777777" w:rsidR="00EA5A6A" w:rsidRPr="009B6DD6" w:rsidRDefault="00000000">
      <w:pPr>
        <w:numPr>
          <w:ilvl w:val="3"/>
          <w:numId w:val="501"/>
        </w:numPr>
        <w:rPr>
          <w:lang w:val="es-MX"/>
        </w:rPr>
      </w:pPr>
      <w:r w:rsidRPr="009B6DD6">
        <w:rPr>
          <w:b/>
          <w:bCs/>
          <w:lang w:val="es-MX"/>
        </w:rPr>
        <w:t>Asistencia Técnica en el RNS:</w:t>
      </w:r>
      <w:r w:rsidRPr="009B6DD6">
        <w:rPr>
          <w:lang w:val="es-MX"/>
        </w:rPr>
        <w:t xml:space="preserve"> Asistir al ciudadano en el uso de su Pasaporte de Ciudadanía Soberana (PCSC) para la carga y sellado criptográfico de evidencias, garantizando que el ciudadano no pierda su derecho por desconocimiento tecnológico.</w:t>
      </w:r>
    </w:p>
    <w:p w14:paraId="1D602CA2" w14:textId="77777777" w:rsidR="00EA5A6A" w:rsidRPr="009B6DD6" w:rsidRDefault="00000000">
      <w:pPr>
        <w:numPr>
          <w:ilvl w:val="3"/>
          <w:numId w:val="501"/>
        </w:numPr>
        <w:rPr>
          <w:lang w:val="es-MX"/>
        </w:rPr>
      </w:pPr>
      <w:r w:rsidRPr="009B6DD6">
        <w:rPr>
          <w:b/>
          <w:bCs/>
          <w:lang w:val="es-MX"/>
        </w:rPr>
        <w:t>Depuración Procesal:</w:t>
      </w:r>
      <w:r w:rsidRPr="009B6DD6">
        <w:rPr>
          <w:lang w:val="es-MX"/>
        </w:rPr>
        <w:t xml:space="preserve"> Traducir la necesidad del ciudadano al lenguaje jurídico-técnico procesable por el TMDC, asegurando la calidad de los expedientes.</w:t>
      </w:r>
    </w:p>
    <w:p w14:paraId="0D9CFDAC" w14:textId="77777777" w:rsidR="00EA5A6A" w:rsidRPr="009B6DD6" w:rsidRDefault="00000000">
      <w:pPr>
        <w:numPr>
          <w:ilvl w:val="2"/>
          <w:numId w:val="500"/>
        </w:numPr>
        <w:rPr>
          <w:lang w:val="es-MX"/>
        </w:rPr>
      </w:pPr>
      <w:r w:rsidRPr="009B6DD6">
        <w:rPr>
          <w:b/>
          <w:bCs/>
          <w:lang w:val="es-MX"/>
        </w:rPr>
        <w:t>Gratuidad e Inmunidad:</w:t>
      </w:r>
      <w:r w:rsidRPr="009B6DD6">
        <w:rPr>
          <w:lang w:val="es-MX"/>
        </w:rPr>
        <w:t xml:space="preserve"> El servicio de los Facilitadores es gratuito para el ciudadano. Gozan de inmunidad en su consulta y secreto profesional absoluto. No actúan como defensores legales en el juicio, sino como </w:t>
      </w:r>
      <w:r w:rsidRPr="009B6DD6">
        <w:rPr>
          <w:b/>
          <w:bCs/>
          <w:lang w:val="es-MX"/>
        </w:rPr>
        <w:t>habilitadores del acceso al derecho</w:t>
      </w:r>
      <w:r w:rsidRPr="009B6DD6">
        <w:rPr>
          <w:lang w:val="es-MX"/>
        </w:rPr>
        <w:t>.</w:t>
      </w:r>
    </w:p>
    <w:p w14:paraId="5ABC7983" w14:textId="77777777" w:rsidR="00EA5A6A" w:rsidRPr="009B6DD6" w:rsidRDefault="00000000">
      <w:pPr>
        <w:numPr>
          <w:ilvl w:val="2"/>
          <w:numId w:val="500"/>
        </w:numPr>
        <w:rPr>
          <w:lang w:val="es-MX"/>
        </w:rPr>
      </w:pPr>
      <w:r w:rsidRPr="009B6DD6">
        <w:rPr>
          <w:b/>
          <w:bCs/>
          <w:lang w:val="es-MX"/>
        </w:rPr>
        <w:t>Presencialidad Obligatoria:</w:t>
      </w:r>
      <w:r w:rsidRPr="009B6DD6">
        <w:rPr>
          <w:lang w:val="es-MX"/>
        </w:rPr>
        <w:t xml:space="preserve"> El CFGS mantendrá presencia física en cada municipio para garantizar la atención a ciudadanos con limitaciones tecnológicas o en condiciones de Cero-Energía, asegurando que la Constitución sea accesible para todos sin distinción.</w:t>
      </w:r>
    </w:p>
    <w:p w14:paraId="0B8E821E" w14:textId="77777777" w:rsidR="00EA5A6A" w:rsidRPr="009B6DD6" w:rsidRDefault="00000000">
      <w:pPr>
        <w:numPr>
          <w:ilvl w:val="1"/>
          <w:numId w:val="496"/>
        </w:numPr>
        <w:rPr>
          <w:lang w:val="es-MX"/>
        </w:rPr>
      </w:pPr>
      <w:r w:rsidRPr="009B6DD6">
        <w:rPr>
          <w:b/>
          <w:bCs/>
          <w:lang w:val="es-MX"/>
        </w:rPr>
        <w:lastRenderedPageBreak/>
        <w:t>Agilidad y Plazos Procesales:</w:t>
      </w:r>
      <w:r w:rsidRPr="009B6DD6">
        <w:rPr>
          <w:lang w:val="es-MX"/>
        </w:rPr>
        <w:t xml:space="preserve"> Los TMDC tienen la obligación constitucional de emitir dictámenes de amparo local en un plazo no mayor a </w:t>
      </w:r>
      <w:r w:rsidRPr="009B6DD6">
        <w:rPr>
          <w:b/>
          <w:bCs/>
          <w:lang w:val="es-MX"/>
        </w:rPr>
        <w:t>setenta y dos (72) horas hábiles</w:t>
      </w:r>
      <w:r w:rsidRPr="009B6DD6">
        <w:rPr>
          <w:lang w:val="es-MX"/>
        </w:rPr>
        <w:t xml:space="preserve"> tras la recepción de la causa. La Secretaría de Gestión y los Facilitadores serán responsables de que el flujo de información permita este estándar de velocidad.</w:t>
      </w:r>
    </w:p>
    <w:p w14:paraId="75225F1C" w14:textId="77777777" w:rsidR="00EA5A6A" w:rsidRPr="009B6DD6" w:rsidRDefault="00000000">
      <w:pPr>
        <w:numPr>
          <w:ilvl w:val="0"/>
          <w:numId w:val="490"/>
        </w:numPr>
        <w:rPr>
          <w:lang w:val="es-MX"/>
        </w:rPr>
      </w:pPr>
      <w:r w:rsidRPr="009B6DD6">
        <w:rPr>
          <w:b/>
          <w:bCs/>
          <w:lang w:val="es-MX"/>
        </w:rPr>
        <w:t>Del Principio de Escalabilidad Algorítmica y la Teoría de Colas Judiciales.</w:t>
      </w:r>
    </w:p>
    <w:p w14:paraId="42A7A770" w14:textId="77777777" w:rsidR="00EA5A6A" w:rsidRPr="009B6DD6" w:rsidRDefault="00000000">
      <w:pPr>
        <w:numPr>
          <w:ilvl w:val="1"/>
          <w:numId w:val="502"/>
        </w:numPr>
        <w:rPr>
          <w:lang w:val="es-MX"/>
        </w:rPr>
      </w:pPr>
      <w:r w:rsidRPr="009B6DD6">
        <w:rPr>
          <w:b/>
          <w:bCs/>
          <w:lang w:val="es-MX"/>
        </w:rPr>
        <w:t>Garantía Matemática de Rendimiento:</w:t>
      </w:r>
      <w:r w:rsidRPr="009B6DD6">
        <w:rPr>
          <w:lang w:val="es-MX"/>
        </w:rPr>
        <w:t xml:space="preserve"> La promesa constitucional de resolución de amparos en setenta y dos (72) horas es un mandato de rendimiento físico. Se prohíbe la acumulación de expedientes (mora judicial) como excusa administrativa. La capacidad del Estado debe expandirse algorítmicamente para absorber la demanda ciudadana.</w:t>
      </w:r>
    </w:p>
    <w:p w14:paraId="34CF4DAD" w14:textId="77777777" w:rsidR="00EA5A6A" w:rsidRPr="009B6DD6" w:rsidRDefault="00000000">
      <w:pPr>
        <w:numPr>
          <w:ilvl w:val="1"/>
          <w:numId w:val="502"/>
        </w:numPr>
        <w:rPr>
          <w:lang w:val="es-MX"/>
        </w:rPr>
      </w:pPr>
      <w:r w:rsidRPr="009B6DD6">
        <w:rPr>
          <w:b/>
          <w:bCs/>
          <w:lang w:val="es-MX"/>
        </w:rPr>
        <w:t>Ratio Basal de Descongestión:</w:t>
      </w:r>
      <w:r w:rsidRPr="009B6DD6">
        <w:rPr>
          <w:lang w:val="es-MX"/>
        </w:rPr>
        <w:t xml:space="preserve"> Se establece como línea base de infraestructura judicial una ratio mínima de </w:t>
      </w:r>
      <w:r w:rsidRPr="009B6DD6">
        <w:rPr>
          <w:b/>
          <w:bCs/>
          <w:lang w:val="es-MX"/>
        </w:rPr>
        <w:t>una (1) Terna de Guardianes de la Soberanía Local por cada veinticinco mil (25,000) habitantes</w:t>
      </w:r>
      <w:r w:rsidRPr="009B6DD6">
        <w:rPr>
          <w:lang w:val="es-MX"/>
        </w:rPr>
        <w:t xml:space="preserve"> en cada municipio.</w:t>
      </w:r>
    </w:p>
    <w:p w14:paraId="0FE3C576" w14:textId="77777777" w:rsidR="00EA5A6A" w:rsidRPr="009B6DD6" w:rsidRDefault="00000000">
      <w:pPr>
        <w:numPr>
          <w:ilvl w:val="1"/>
          <w:numId w:val="502"/>
        </w:numPr>
        <w:rPr>
          <w:lang w:val="es-MX"/>
        </w:rPr>
      </w:pPr>
      <w:r w:rsidRPr="009B6DD6">
        <w:rPr>
          <w:b/>
          <w:bCs/>
          <w:lang w:val="es-MX"/>
        </w:rPr>
        <w:t>Algoritmo de Auto-Regulación (Factor de Utilización):</w:t>
      </w:r>
      <w:r w:rsidRPr="009B6DD6">
        <w:rPr>
          <w:lang w:val="es-MX"/>
        </w:rPr>
        <w:t xml:space="preserve"> El Registro Nacional Soberano (RNS) operará como un Balanceador de Carga Judicial, midiendo en tiempo real la Tasa de Llegada de casos y la Tasa de Resolución de cada municipio.</w:t>
      </w:r>
    </w:p>
    <w:p w14:paraId="301AEAA7" w14:textId="77777777" w:rsidR="00EA5A6A" w:rsidRPr="009B6DD6" w:rsidRDefault="00000000">
      <w:pPr>
        <w:numPr>
          <w:ilvl w:val="2"/>
          <w:numId w:val="503"/>
        </w:numPr>
        <w:rPr>
          <w:lang w:val="es-MX"/>
        </w:rPr>
      </w:pPr>
      <w:r w:rsidRPr="009B6DD6">
        <w:rPr>
          <w:lang w:val="es-MX"/>
        </w:rPr>
        <w:t xml:space="preserve">Si el RNS detecta que el </w:t>
      </w:r>
      <w:r w:rsidRPr="009B6DD6">
        <w:rPr>
          <w:b/>
          <w:bCs/>
          <w:lang w:val="es-MX"/>
        </w:rPr>
        <w:t>Factor de Utilización</w:t>
      </w:r>
      <w:r w:rsidRPr="009B6DD6">
        <w:rPr>
          <w:lang w:val="es-MX"/>
        </w:rPr>
        <w:t xml:space="preserve"> de las salas de un municipio supera el setenta y cinco por ciento (75%) de su capacidad máxima teórica durante un periodo sostenido de treinta (30) días, emitirá una </w:t>
      </w:r>
      <w:r w:rsidRPr="009B6DD6">
        <w:rPr>
          <w:b/>
          <w:bCs/>
          <w:lang w:val="es-MX"/>
        </w:rPr>
        <w:t>Directiva de Expansión Automática</w:t>
      </w:r>
      <w:r w:rsidRPr="009B6DD6">
        <w:rPr>
          <w:lang w:val="es-MX"/>
        </w:rPr>
        <w:t>.</w:t>
      </w:r>
    </w:p>
    <w:p w14:paraId="13A8D7A5" w14:textId="77777777" w:rsidR="00EA5A6A" w:rsidRPr="009B6DD6" w:rsidRDefault="00000000">
      <w:pPr>
        <w:numPr>
          <w:ilvl w:val="2"/>
          <w:numId w:val="503"/>
        </w:numPr>
        <w:rPr>
          <w:lang w:val="es-MX"/>
        </w:rPr>
      </w:pPr>
      <w:r w:rsidRPr="009B6DD6">
        <w:rPr>
          <w:lang w:val="es-MX"/>
        </w:rPr>
        <w:t>Esta directiva obligará al TDC Nacional a sortear y constituir una nueva Terna adicional para ese municipio en un plazo máximo de quince (15) días, independientemente de su tamaño poblacional, garantizando que la oferta de justicia siempre supere a la demanda.</w:t>
      </w:r>
    </w:p>
    <w:p w14:paraId="4F6599A6" w14:textId="77777777" w:rsidR="00EA5A6A" w:rsidRPr="009B6DD6" w:rsidRDefault="00000000">
      <w:pPr>
        <w:numPr>
          <w:ilvl w:val="2"/>
          <w:numId w:val="503"/>
        </w:numPr>
        <w:rPr>
          <w:lang w:val="es-MX"/>
        </w:rPr>
      </w:pPr>
      <w:r w:rsidRPr="009B6DD6">
        <w:rPr>
          <w:lang w:val="es-MX"/>
        </w:rPr>
        <w:t>A la inversa, si el Factor de Utilización cae por debajo del treinta por ciento (30%), el RNS no renovará las plazas rotativas al finalizar su ciclo de 3 años, contrayendo el tamaño del tribunal para optimizar el gasto público.</w:t>
      </w:r>
    </w:p>
    <w:p w14:paraId="07C464CD" w14:textId="77777777" w:rsidR="00EA5A6A" w:rsidRPr="009B6DD6" w:rsidRDefault="00000000">
      <w:pPr>
        <w:numPr>
          <w:ilvl w:val="1"/>
          <w:numId w:val="502"/>
        </w:numPr>
        <w:rPr>
          <w:lang w:val="es-MX"/>
        </w:rPr>
      </w:pPr>
      <w:r w:rsidRPr="009B6DD6">
        <w:rPr>
          <w:b/>
          <w:bCs/>
          <w:lang w:val="es-MX"/>
        </w:rPr>
        <w:t>Prohibición de Racionamiento:</w:t>
      </w:r>
      <w:r w:rsidRPr="009B6DD6">
        <w:rPr>
          <w:lang w:val="es-MX"/>
        </w:rPr>
        <w:t xml:space="preserve"> El Ministerio de Finanzas o la Asamblea Municipal no podrán alegar "falta de presupuesto" para frenar la creación de una sala ordenada por el algoritmo del RNS. La justicia constitucional es el primer acreedor de la Nación.</w:t>
      </w:r>
    </w:p>
    <w:p w14:paraId="145BCABE" w14:textId="77777777" w:rsidR="00EA5A6A" w:rsidRPr="009B6DD6" w:rsidRDefault="00000000">
      <w:pPr>
        <w:numPr>
          <w:ilvl w:val="0"/>
          <w:numId w:val="490"/>
        </w:numPr>
        <w:rPr>
          <w:lang w:val="es-MX"/>
        </w:rPr>
      </w:pPr>
      <w:r w:rsidRPr="009B6DD6">
        <w:rPr>
          <w:lang w:val="es-MX"/>
        </w:rPr>
        <w:t xml:space="preserve">Blindaje contra la Litigiosidad Vexatoria (DoS Legal): Ante la presentación masiva de amparos, denuncias o recursos que superen la capacidad operativa de una sala de justicia con el fin evidente de saturar el sistema, el TMDC queda facultado para </w:t>
      </w:r>
      <w:r w:rsidRPr="009B6DD6">
        <w:rPr>
          <w:lang w:val="es-MX"/>
        </w:rPr>
        <w:lastRenderedPageBreak/>
        <w:t>activar la ‘Alerta de Acoso Procesal’. Los promotores de litigios que, bajo auditoría del TAT, demuestren un patrón de obstrucción deliberada con el único fin de paralizar el flujo de justicia, serán condenados a sufragar el costo total de la escalabilidad algorítmica solicitada para su procesamiento, además de la inhabilitación inmediata del acceso de sus activos a la Capa de Capital de Maniobra por un periodo de cinco años, sin perjuicio de las responsabilidades penales por obstrucción a la justicia.</w:t>
      </w:r>
    </w:p>
    <w:p w14:paraId="207D8C54" w14:textId="77777777" w:rsidR="00EA5A6A" w:rsidRDefault="00000000">
      <w:r>
        <w:pict w14:anchorId="3FB5CB12">
          <v:rect id="_x0000_i1128" style="width:0;height:1.5pt" o:hralign="center" o:hrstd="t" o:hr="t"/>
        </w:pict>
      </w:r>
    </w:p>
    <w:p w14:paraId="0B7D39ED" w14:textId="77777777" w:rsidR="00EA5A6A" w:rsidRPr="009B6DD6" w:rsidRDefault="00000000">
      <w:pPr>
        <w:pStyle w:val="Heading2"/>
        <w:rPr>
          <w:lang w:val="es-MX"/>
        </w:rPr>
      </w:pPr>
      <w:bookmarkStart w:id="110" w:name="X0df51dad78fa5e680b79ea0daaa17aedf37e012"/>
      <w:bookmarkEnd w:id="109"/>
      <w:r w:rsidRPr="009B6DD6">
        <w:rPr>
          <w:lang w:val="es-MX"/>
        </w:rPr>
        <w:t>Artículo 89. Del Cuerpo de Alguaciles de la Constitución.</w:t>
      </w:r>
    </w:p>
    <w:p w14:paraId="5E23F08B" w14:textId="77777777" w:rsidR="00EA5A6A" w:rsidRPr="009B6DD6" w:rsidRDefault="00000000">
      <w:pPr>
        <w:numPr>
          <w:ilvl w:val="0"/>
          <w:numId w:val="504"/>
        </w:numPr>
        <w:rPr>
          <w:lang w:val="es-MX"/>
        </w:rPr>
      </w:pPr>
      <w:r w:rsidRPr="009B6DD6">
        <w:rPr>
          <w:b/>
          <w:bCs/>
          <w:lang w:val="es-MX"/>
        </w:rPr>
        <w:t>Del Mando Modular de los Alguaciles de la Constitución:</w:t>
      </w:r>
      <w:r w:rsidRPr="009B6DD6">
        <w:rPr>
          <w:lang w:val="es-MX"/>
        </w:rPr>
        <w:t xml:space="preserve"> Los Alguaciles de la Constitución son la fuerza civil policial de ejecución forzosa. Su lealtad es a la Función Constitucional, no a las personas de los magistrados.</w:t>
      </w:r>
    </w:p>
    <w:p w14:paraId="23CFEE39" w14:textId="77777777" w:rsidR="00EA5A6A" w:rsidRPr="009B6DD6" w:rsidRDefault="00000000">
      <w:pPr>
        <w:numPr>
          <w:ilvl w:val="1"/>
          <w:numId w:val="505"/>
        </w:numPr>
        <w:rPr>
          <w:lang w:val="es-MX"/>
        </w:rPr>
      </w:pPr>
      <w:r w:rsidRPr="009B6DD6">
        <w:rPr>
          <w:b/>
          <w:bCs/>
          <w:lang w:val="es-MX"/>
        </w:rPr>
        <w:t>Dualidad de Mando en Crisis:</w:t>
      </w:r>
      <w:r w:rsidRPr="009B6DD6">
        <w:rPr>
          <w:lang w:val="es-MX"/>
        </w:rPr>
        <w:t xml:space="preserve"> En condiciones normales, los Alguaciles ejecutan las órdenes del TDC. No obstante, ante una declaración formal de Estado de Error Sistémico (Art. 88.6.c) emitida por la Cámara de Representantes o el Consejo de Decanos, el mando de los Alguaciles revertirá de forma automática y por ministerio de la ley a la Cámara de Vigilancia Aleatoria (CVA).</w:t>
      </w:r>
    </w:p>
    <w:p w14:paraId="7AF2BF7E" w14:textId="77777777" w:rsidR="00EA5A6A" w:rsidRPr="009B6DD6" w:rsidRDefault="00000000">
      <w:pPr>
        <w:numPr>
          <w:ilvl w:val="1"/>
          <w:numId w:val="505"/>
        </w:numPr>
        <w:rPr>
          <w:lang w:val="es-MX"/>
        </w:rPr>
      </w:pPr>
      <w:r w:rsidRPr="009B6DD6">
        <w:rPr>
          <w:b/>
          <w:bCs/>
          <w:lang w:val="es-MX"/>
        </w:rPr>
        <w:t>Facultad Extraordinaria de Protección Constitucional:</w:t>
      </w:r>
      <w:r w:rsidRPr="009B6DD6">
        <w:rPr>
          <w:lang w:val="es-MX"/>
        </w:rPr>
        <w:t xml:space="preserve"> La CVA, por mayoría de dos tercios de sus miembros sorteados, podrá ordenar a los Alguaciles el arresto preventivo de cualquier magistrado del TDC para su sometimiento a Juicio de Residencia, sin que el TDC pueda interponer veto o amparo alguno sobre esta orden específica.</w:t>
      </w:r>
    </w:p>
    <w:p w14:paraId="4DA94D38" w14:textId="77777777" w:rsidR="00EA5A6A" w:rsidRPr="009B6DD6" w:rsidRDefault="00000000">
      <w:pPr>
        <w:numPr>
          <w:ilvl w:val="1"/>
          <w:numId w:val="505"/>
        </w:numPr>
        <w:rPr>
          <w:lang w:val="es-MX"/>
        </w:rPr>
      </w:pPr>
      <w:r w:rsidRPr="009B6DD6">
        <w:rPr>
          <w:b/>
          <w:bCs/>
          <w:lang w:val="es-MX"/>
        </w:rPr>
        <w:t>Incompatibilidad de los Alguaciles:</w:t>
      </w:r>
      <w:r w:rsidRPr="009B6DD6">
        <w:rPr>
          <w:lang w:val="es-MX"/>
        </w:rPr>
        <w:t xml:space="preserve"> Ningún Alguacil podrá haber sido empleado, alumno o familiar de los magistrados en ejercicio. El cuerpo de Alguaciles será rotado cada tres años para evitar el desarrollo de lealtades personales hacia el tribunal.</w:t>
      </w:r>
    </w:p>
    <w:p w14:paraId="73042E57" w14:textId="77777777" w:rsidR="00EA5A6A" w:rsidRPr="009B6DD6" w:rsidRDefault="00000000">
      <w:pPr>
        <w:numPr>
          <w:ilvl w:val="0"/>
          <w:numId w:val="504"/>
        </w:numPr>
        <w:rPr>
          <w:lang w:val="es-MX"/>
        </w:rPr>
      </w:pPr>
      <w:r w:rsidRPr="009B6DD6">
        <w:rPr>
          <w:lang w:val="es-MX"/>
        </w:rPr>
        <w:t>Competencia Material: Su misión fundamental es garantizar el cumplimiento efectivo de las sentencias del Tribunal y la protección física de los magistrados. Tendrán autoridad nacional para proceder al arresto de cualquier funcionario público, civil o militar, que incurra en desobediencia manifiesta a los mandatos constitucionales o a las órdenes de cese de funciones emitidas por el Tribunal.</w:t>
      </w:r>
    </w:p>
    <w:p w14:paraId="0272A703" w14:textId="77777777" w:rsidR="00EA5A6A" w:rsidRPr="009B6DD6" w:rsidRDefault="00000000">
      <w:pPr>
        <w:numPr>
          <w:ilvl w:val="0"/>
          <w:numId w:val="504"/>
        </w:numPr>
        <w:rPr>
          <w:lang w:val="es-MX"/>
        </w:rPr>
      </w:pPr>
      <w:r w:rsidRPr="009B6DD6">
        <w:rPr>
          <w:b/>
          <w:bCs/>
          <w:lang w:val="es-MX"/>
        </w:rPr>
        <w:t>De la Recuperación de Bienes Tangibles y el Fondo de Compensación de Vida.</w:t>
      </w:r>
      <w:r w:rsidRPr="009B6DD6">
        <w:rPr>
          <w:lang w:val="es-MX"/>
        </w:rPr>
        <w:br/>
        <w:t>Dado que el dinero es el resultado de la vida de la persona, el Estado no se limita a perseguir "bits".</w:t>
      </w:r>
    </w:p>
    <w:p w14:paraId="037DC4AF" w14:textId="77777777" w:rsidR="00EA5A6A" w:rsidRPr="009B6DD6" w:rsidRDefault="00000000">
      <w:pPr>
        <w:numPr>
          <w:ilvl w:val="1"/>
          <w:numId w:val="506"/>
        </w:numPr>
        <w:rPr>
          <w:lang w:val="es-MX"/>
        </w:rPr>
      </w:pPr>
      <w:r w:rsidRPr="009B6DD6">
        <w:rPr>
          <w:b/>
          <w:bCs/>
          <w:lang w:val="es-MX"/>
        </w:rPr>
        <w:t>La Persecución de la Materia:</w:t>
      </w:r>
      <w:r w:rsidRPr="009B6DD6">
        <w:rPr>
          <w:lang w:val="es-MX"/>
        </w:rPr>
        <w:t xml:space="preserve"> El Cuerpo de Alguaciles tiene autoridad para incautar bienes físicos (casas, autos, joyas, ganado) comprados con dinero </w:t>
      </w:r>
      <w:r w:rsidRPr="009B6DD6">
        <w:rPr>
          <w:lang w:val="es-MX"/>
        </w:rPr>
        <w:lastRenderedPageBreak/>
        <w:t>proveniente de estafas físicas, incluso si el dinero original (efectivo/cripto) ya no existe o fue consumido.</w:t>
      </w:r>
    </w:p>
    <w:p w14:paraId="0AEF0F99" w14:textId="77777777" w:rsidR="00EA5A6A" w:rsidRPr="009B6DD6" w:rsidRDefault="00000000">
      <w:pPr>
        <w:numPr>
          <w:ilvl w:val="1"/>
          <w:numId w:val="506"/>
        </w:numPr>
        <w:rPr>
          <w:lang w:val="es-MX"/>
        </w:rPr>
      </w:pPr>
      <w:r w:rsidRPr="009B6DD6">
        <w:rPr>
          <w:b/>
          <w:bCs/>
          <w:lang w:val="es-MX"/>
        </w:rPr>
        <w:t>Prioridad de la Víctima sobre el Fisco:</w:t>
      </w:r>
      <w:r w:rsidRPr="009B6DD6">
        <w:rPr>
          <w:lang w:val="es-MX"/>
        </w:rPr>
        <w:t xml:space="preserve"> En caso de recuperación de activos de un estafador, el 100% de lo recuperado se entregará a la víctima hasta cubrir su pérdida. El Estado solo cobrará sus multas (el triple, Art. 4.5.c) una vez que el ciudadano haya recuperado su "tiempo de vida" robado.</w:t>
      </w:r>
    </w:p>
    <w:p w14:paraId="10361686" w14:textId="77777777" w:rsidR="00EA5A6A" w:rsidRPr="009B6DD6" w:rsidRDefault="00000000">
      <w:pPr>
        <w:numPr>
          <w:ilvl w:val="0"/>
          <w:numId w:val="504"/>
        </w:numPr>
        <w:rPr>
          <w:lang w:val="es-MX"/>
        </w:rPr>
      </w:pPr>
      <w:r w:rsidRPr="009B6DD6">
        <w:rPr>
          <w:lang w:val="es-MX"/>
        </w:rPr>
        <w:t>Inmunidad de Ejecución: Los agentes de este cuerpo no podrán ser detenidos ni obstaculizados por ninguna otra fuerza de seguridad del Estado durante el ejercicio de sus funciones de salvaguarda constitucional.</w:t>
      </w:r>
    </w:p>
    <w:p w14:paraId="060AD4E0" w14:textId="77777777" w:rsidR="00EA5A6A" w:rsidRPr="009B6DD6" w:rsidRDefault="00000000">
      <w:pPr>
        <w:numPr>
          <w:ilvl w:val="0"/>
          <w:numId w:val="504"/>
        </w:numPr>
        <w:rPr>
          <w:lang w:val="es-MX"/>
        </w:rPr>
      </w:pPr>
      <w:r w:rsidRPr="009B6DD6">
        <w:rPr>
          <w:lang w:val="es-MX"/>
        </w:rPr>
        <w:t xml:space="preserve">Se instituye el </w:t>
      </w:r>
      <w:r w:rsidRPr="009B6DD6">
        <w:rPr>
          <w:b/>
          <w:bCs/>
          <w:lang w:val="es-MX"/>
        </w:rPr>
        <w:t>Cuerpo de Auditores de Integridad (CAI)</w:t>
      </w:r>
      <w:r w:rsidRPr="009B6DD6">
        <w:rPr>
          <w:lang w:val="es-MX"/>
        </w:rPr>
        <w:t xml:space="preserve"> como división interna de los Alguaciles de la Constitución. El CAI opera bajo el principio de </w:t>
      </w:r>
      <w:r w:rsidRPr="009B6DD6">
        <w:rPr>
          <w:b/>
          <w:bCs/>
          <w:lang w:val="es-MX"/>
        </w:rPr>
        <w:t>Incompatibilidad Galvánica</w:t>
      </w:r>
      <w:r w:rsidRPr="009B6DD6">
        <w:rPr>
          <w:lang w:val="es-MX"/>
        </w:rPr>
        <w:t>, teniendo como misión exclusiva la vigilancia, investigación forense y arresto técnico de funcionarios de policía, militares o agentes de inteligencia que violen las garantías constitucionales. Los integrantes del CAI serán seleccionados por sorteo técnico entre civiles de probada idoneidad jurídica y técnica que no hayan pertenecido a ninguna fuerza armada o policial previa, garantizando la independencia total del mando coercitivo ordinario.</w:t>
      </w:r>
    </w:p>
    <w:p w14:paraId="689538D0" w14:textId="77777777" w:rsidR="00EA5A6A" w:rsidRPr="009B6DD6" w:rsidRDefault="00000000">
      <w:pPr>
        <w:numPr>
          <w:ilvl w:val="0"/>
          <w:numId w:val="504"/>
        </w:numPr>
        <w:rPr>
          <w:lang w:val="es-MX"/>
        </w:rPr>
      </w:pPr>
      <w:r w:rsidRPr="009B6DD6">
        <w:rPr>
          <w:lang w:val="es-MX"/>
        </w:rPr>
        <w:t>De la Responsabilidad del Alguacil. Se deroga toda forma de inmunidad absoluta para las fuerzas del orden. El amparo legal del Alguacil es condicional a la transparencia. Si los sensores de telemetría son desactivados o alterados durante un acto de fuerza, el agente perderá toda protección constitucional y será procesado bajo presunción de dolo máximo.</w:t>
      </w:r>
    </w:p>
    <w:p w14:paraId="3FB1808B" w14:textId="77777777" w:rsidR="00EA5A6A" w:rsidRPr="009B6DD6" w:rsidRDefault="00000000">
      <w:pPr>
        <w:numPr>
          <w:ilvl w:val="0"/>
          <w:numId w:val="504"/>
        </w:numPr>
        <w:rPr>
          <w:lang w:val="es-MX"/>
        </w:rPr>
      </w:pPr>
      <w:r w:rsidRPr="009B6DD6">
        <w:rPr>
          <w:b/>
          <w:bCs/>
          <w:lang w:val="es-MX"/>
        </w:rPr>
        <w:t>Del Escrutinio a los Vigilantes:</w:t>
      </w:r>
      <w:r w:rsidRPr="009B6DD6">
        <w:rPr>
          <w:lang w:val="es-MX"/>
        </w:rPr>
        <w:t xml:space="preserve"> El Cuerpo de Auditores de Integridad (CAI) será auditado anualmente por un panel de Decanos de Universidades Extranjeras de naciones con Estricta Reciprocidad. Si se detecta un sesgo de protección interna (espíritu de cuerpo), el panel internacional tiene la potestad de disolver la cúpula del CAI y convocar a un nuevo sorteo técnico. La justicia no se protege a sí misma; protege a la Constitución.</w:t>
      </w:r>
    </w:p>
    <w:p w14:paraId="179D2D70" w14:textId="77777777" w:rsidR="00EA5A6A" w:rsidRDefault="00000000">
      <w:r>
        <w:pict w14:anchorId="3C3C44C9">
          <v:rect id="_x0000_i1129" style="width:0;height:1.5pt" o:hralign="center" o:hrstd="t" o:hr="t"/>
        </w:pict>
      </w:r>
    </w:p>
    <w:p w14:paraId="03E4EC78" w14:textId="77777777" w:rsidR="00EA5A6A" w:rsidRPr="009B6DD6" w:rsidRDefault="00000000">
      <w:pPr>
        <w:pStyle w:val="Heading2"/>
        <w:rPr>
          <w:lang w:val="es-MX"/>
        </w:rPr>
      </w:pPr>
      <w:bookmarkStart w:id="111" w:name="X8bb68e749d23d3f2bad8fdf0b60a13147d44c20"/>
      <w:bookmarkEnd w:id="110"/>
      <w:r w:rsidRPr="009B6DD6">
        <w:rPr>
          <w:lang w:val="es-MX"/>
        </w:rPr>
        <w:t>Artículo 90. De la Igualdad de Armas y el Blindaje contra el Desgaste Jurídico.</w:t>
      </w:r>
    </w:p>
    <w:p w14:paraId="005075B7" w14:textId="77777777" w:rsidR="00EA5A6A" w:rsidRPr="009B6DD6" w:rsidRDefault="00000000">
      <w:pPr>
        <w:numPr>
          <w:ilvl w:val="0"/>
          <w:numId w:val="507"/>
        </w:numPr>
        <w:rPr>
          <w:lang w:val="es-MX"/>
        </w:rPr>
      </w:pPr>
      <w:r w:rsidRPr="009B6DD6">
        <w:rPr>
          <w:lang w:val="es-MX"/>
        </w:rPr>
        <w:t>Principio de Paridad Procesal: En cualquier litigio entre un ciudadano (o microempresa) y una entidad que exceda diez veces su patrimonio, el Tribunal de Defensa de la Constitución (TDC) garantizará la igualdad de armas.</w:t>
      </w:r>
    </w:p>
    <w:p w14:paraId="29C090D9" w14:textId="77777777" w:rsidR="00EA5A6A" w:rsidRPr="009B6DD6" w:rsidRDefault="00000000">
      <w:pPr>
        <w:numPr>
          <w:ilvl w:val="0"/>
          <w:numId w:val="507"/>
        </w:numPr>
        <w:rPr>
          <w:lang w:val="es-MX"/>
        </w:rPr>
      </w:pPr>
      <w:r w:rsidRPr="009B6DD6">
        <w:rPr>
          <w:lang w:val="es-MX"/>
        </w:rPr>
        <w:t>Carga de Costas Simétrica: Si una gran empresa demanda a un ciudadano y pierde, será condenada automáticamente a pagar el triple de los gastos de defensa del demandado.</w:t>
      </w:r>
    </w:p>
    <w:p w14:paraId="5B81A47B" w14:textId="77777777" w:rsidR="00EA5A6A" w:rsidRPr="009B6DD6" w:rsidRDefault="00000000">
      <w:pPr>
        <w:numPr>
          <w:ilvl w:val="0"/>
          <w:numId w:val="507"/>
        </w:numPr>
        <w:rPr>
          <w:lang w:val="es-MX"/>
        </w:rPr>
      </w:pPr>
      <w:r w:rsidRPr="009B6DD6">
        <w:rPr>
          <w:lang w:val="es-MX"/>
        </w:rPr>
        <w:lastRenderedPageBreak/>
        <w:t>Fondo de Defensa Ciudadana: Todo litigio iniciado por una empresa de gran escala contra un individuo requiere el depósito previo de una "Garantía de Equidad", que se usará para pagar defensores técnicos de igual nivel para el ciudadano, asegurando que nadie gane un juicio por simple agotamiento financiero del adversario.</w:t>
      </w:r>
    </w:p>
    <w:p w14:paraId="178FEE22" w14:textId="77777777" w:rsidR="00EA5A6A" w:rsidRDefault="00000000">
      <w:r>
        <w:pict w14:anchorId="6F27A54A">
          <v:rect id="_x0000_i1130" style="width:0;height:1.5pt" o:hralign="center" o:hrstd="t" o:hr="t"/>
        </w:pict>
      </w:r>
    </w:p>
    <w:p w14:paraId="07AF53F7" w14:textId="77777777" w:rsidR="00EA5A6A" w:rsidRPr="009B6DD6" w:rsidRDefault="00000000">
      <w:pPr>
        <w:pStyle w:val="Heading2"/>
        <w:rPr>
          <w:lang w:val="es-MX"/>
        </w:rPr>
      </w:pPr>
      <w:bookmarkStart w:id="112" w:name="X11d16c4111db40dec8826fab508d9602622fa8a"/>
      <w:bookmarkEnd w:id="111"/>
      <w:r w:rsidRPr="009B6DD6">
        <w:rPr>
          <w:lang w:val="es-MX"/>
        </w:rPr>
        <w:t>Artículo 91. De la Supremacía Técnica y el Cónclave de Cierre Sistémico.</w:t>
      </w:r>
    </w:p>
    <w:p w14:paraId="6C34D463" w14:textId="77777777" w:rsidR="00EA5A6A" w:rsidRPr="009B6DD6" w:rsidRDefault="00000000">
      <w:pPr>
        <w:numPr>
          <w:ilvl w:val="0"/>
          <w:numId w:val="508"/>
        </w:numPr>
        <w:rPr>
          <w:lang w:val="es-MX"/>
        </w:rPr>
      </w:pPr>
      <w:r w:rsidRPr="009B6DD6">
        <w:rPr>
          <w:lang w:val="es-MX"/>
        </w:rPr>
        <w:t>El TAT es la autoridad final en hechos físicos y sus sentencias son de cumplimiento obligatorio para el Poder Ejecutivo y los Gobiernos Municipales; el TDC es la autoridad final en derechos constitucionales.</w:t>
      </w:r>
    </w:p>
    <w:p w14:paraId="41C4D9DE" w14:textId="77777777" w:rsidR="00EA5A6A" w:rsidRPr="009B6DD6" w:rsidRDefault="00000000">
      <w:pPr>
        <w:numPr>
          <w:ilvl w:val="0"/>
          <w:numId w:val="508"/>
        </w:numPr>
        <w:rPr>
          <w:lang w:val="es-MX"/>
        </w:rPr>
      </w:pPr>
      <w:r w:rsidRPr="009B6DD6">
        <w:rPr>
          <w:b/>
          <w:bCs/>
          <w:lang w:val="es-MX"/>
        </w:rPr>
        <w:t>En los supuestos de colisión insoluble entre un dictamen de infraestructura emitido por el Tribunal de Arbitraje Técnico (TAT) y una sentencia de derechos fundamentales emitida por el Tribunal de Defensa de la Constitución (TDC), se activará la Sala Plena de Cierre Jurisdiccional y Técnico.</w:t>
      </w:r>
    </w:p>
    <w:p w14:paraId="37E6F5E3" w14:textId="77777777" w:rsidR="00EA5A6A" w:rsidRPr="009B6DD6" w:rsidRDefault="00000000">
      <w:pPr>
        <w:numPr>
          <w:ilvl w:val="1"/>
          <w:numId w:val="509"/>
        </w:numPr>
        <w:rPr>
          <w:lang w:val="es-MX"/>
        </w:rPr>
      </w:pPr>
      <w:r w:rsidRPr="009B6DD6">
        <w:rPr>
          <w:lang w:val="es-MX"/>
        </w:rPr>
        <w:t>Un Magistrado del TDC (sorteado).</w:t>
      </w:r>
    </w:p>
    <w:p w14:paraId="3273CFF2" w14:textId="77777777" w:rsidR="00EA5A6A" w:rsidRPr="009B6DD6" w:rsidRDefault="00000000">
      <w:pPr>
        <w:numPr>
          <w:ilvl w:val="1"/>
          <w:numId w:val="509"/>
        </w:numPr>
        <w:rPr>
          <w:lang w:val="es-MX"/>
        </w:rPr>
      </w:pPr>
      <w:r w:rsidRPr="009B6DD6">
        <w:rPr>
          <w:lang w:val="es-MX"/>
        </w:rPr>
        <w:t>Un Ingeniero del TAT de la especialidad en conflicto.</w:t>
      </w:r>
    </w:p>
    <w:p w14:paraId="1FFD3F86" w14:textId="77777777" w:rsidR="00EA5A6A" w:rsidRPr="009B6DD6" w:rsidRDefault="00000000">
      <w:pPr>
        <w:numPr>
          <w:ilvl w:val="1"/>
          <w:numId w:val="509"/>
        </w:numPr>
        <w:rPr>
          <w:lang w:val="es-MX"/>
        </w:rPr>
      </w:pPr>
      <w:r w:rsidRPr="009B6DD6">
        <w:rPr>
          <w:lang w:val="es-MX"/>
        </w:rPr>
        <w:t>Un Rector del Senado Técnico de Rectores.</w:t>
      </w:r>
    </w:p>
    <w:p w14:paraId="517AAB88" w14:textId="77777777" w:rsidR="00EA5A6A" w:rsidRPr="009B6DD6" w:rsidRDefault="00000000">
      <w:pPr>
        <w:numPr>
          <w:ilvl w:val="0"/>
          <w:numId w:val="508"/>
        </w:numPr>
        <w:rPr>
          <w:lang w:val="es-MX"/>
        </w:rPr>
      </w:pPr>
      <w:r w:rsidRPr="009B6DD6">
        <w:rPr>
          <w:b/>
          <w:bCs/>
          <w:lang w:val="es-MX"/>
        </w:rPr>
        <w:t>Veredicto de Realidad:</w:t>
      </w:r>
      <w:r w:rsidRPr="009B6DD6">
        <w:rPr>
          <w:lang w:val="es-MX"/>
        </w:rPr>
        <w:t xml:space="preserve"> El fallo del Cónclave constituye la verdad jurídica y técnica definitiva de la República. Es inapelable, de ejecución automática en el RNS y su desobediencia por cualquier autoridad civil o militar será tipificada como </w:t>
      </w:r>
      <w:r w:rsidRPr="009B6DD6">
        <w:rPr>
          <w:b/>
          <w:bCs/>
          <w:lang w:val="es-MX"/>
        </w:rPr>
        <w:t>Sabotaje Institucional Agravado</w:t>
      </w:r>
      <w:r w:rsidRPr="009B6DD6">
        <w:rPr>
          <w:lang w:val="es-MX"/>
        </w:rPr>
        <w:t>.</w:t>
      </w:r>
    </w:p>
    <w:p w14:paraId="6A134E8E" w14:textId="77777777" w:rsidR="00EA5A6A" w:rsidRPr="009B6DD6" w:rsidRDefault="00000000">
      <w:pPr>
        <w:numPr>
          <w:ilvl w:val="0"/>
          <w:numId w:val="508"/>
        </w:numPr>
        <w:rPr>
          <w:lang w:val="es-MX"/>
        </w:rPr>
      </w:pPr>
      <w:r w:rsidRPr="009B6DD6">
        <w:rPr>
          <w:b/>
          <w:bCs/>
          <w:lang w:val="es-MX"/>
        </w:rPr>
        <w:t>De la Estructura Operativa y Escalabilidad del TAT.</w:t>
      </w:r>
    </w:p>
    <w:p w14:paraId="01B988BD" w14:textId="77777777" w:rsidR="00EA5A6A" w:rsidRPr="009B6DD6" w:rsidRDefault="00000000">
      <w:pPr>
        <w:numPr>
          <w:ilvl w:val="1"/>
          <w:numId w:val="510"/>
        </w:numPr>
        <w:rPr>
          <w:lang w:val="es-MX"/>
        </w:rPr>
      </w:pPr>
      <w:r w:rsidRPr="009B6DD6">
        <w:rPr>
          <w:b/>
          <w:bCs/>
          <w:lang w:val="es-MX"/>
        </w:rPr>
        <w:t>Naturaleza Sistémica:</w:t>
      </w:r>
      <w:r w:rsidRPr="009B6DD6">
        <w:rPr>
          <w:lang w:val="es-MX"/>
        </w:rPr>
        <w:t xml:space="preserve"> El Tribunal de Arbitraje Técnico (TAT) no es un órgano centralizado, sino una jurisdicción técnica nacional. Funciona mediante la activación de </w:t>
      </w:r>
      <w:r w:rsidRPr="009B6DD6">
        <w:rPr>
          <w:b/>
          <w:bCs/>
          <w:lang w:val="es-MX"/>
        </w:rPr>
        <w:t>Comisiones Arbitrales Especializadas</w:t>
      </w:r>
      <w:r w:rsidRPr="009B6DD6">
        <w:rPr>
          <w:lang w:val="es-MX"/>
        </w:rPr>
        <w:t xml:space="preserve"> (CAE) que operan en paralelo para resolver conflictos de forma simultánea en múltiples municipios.</w:t>
      </w:r>
    </w:p>
    <w:p w14:paraId="45BF6465" w14:textId="77777777" w:rsidR="00EA5A6A" w:rsidRDefault="00000000">
      <w:pPr>
        <w:numPr>
          <w:ilvl w:val="1"/>
          <w:numId w:val="510"/>
        </w:numPr>
      </w:pPr>
      <w:r w:rsidRPr="009B6DD6">
        <w:rPr>
          <w:b/>
          <w:bCs/>
          <w:lang w:val="es-MX"/>
        </w:rPr>
        <w:t>Secretaría General de Arbitraje Técnico (SGAT):</w:t>
      </w:r>
      <w:r w:rsidRPr="009B6DD6">
        <w:rPr>
          <w:lang w:val="es-MX"/>
        </w:rPr>
        <w:t xml:space="preserve"> Para garantizar la continuidad operativa, se crea la SGAT como órgano permanente de soporte del TAT. </w:t>
      </w:r>
      <w:r>
        <w:t>Sus funciones son:</w:t>
      </w:r>
    </w:p>
    <w:p w14:paraId="5A7B5733" w14:textId="77777777" w:rsidR="00EA5A6A" w:rsidRPr="009B6DD6" w:rsidRDefault="00000000">
      <w:pPr>
        <w:numPr>
          <w:ilvl w:val="2"/>
          <w:numId w:val="511"/>
        </w:numPr>
        <w:rPr>
          <w:lang w:val="es-MX"/>
        </w:rPr>
      </w:pPr>
      <w:r w:rsidRPr="009B6DD6">
        <w:rPr>
          <w:lang w:val="es-MX"/>
        </w:rPr>
        <w:t>La recepción y pre-clasificación técnica de causas a través del RNS.</w:t>
      </w:r>
    </w:p>
    <w:p w14:paraId="48CD2E92" w14:textId="77777777" w:rsidR="00EA5A6A" w:rsidRPr="009B6DD6" w:rsidRDefault="00000000">
      <w:pPr>
        <w:numPr>
          <w:ilvl w:val="2"/>
          <w:numId w:val="511"/>
        </w:numPr>
        <w:rPr>
          <w:lang w:val="es-MX"/>
        </w:rPr>
      </w:pPr>
      <w:r w:rsidRPr="009B6DD6">
        <w:rPr>
          <w:lang w:val="es-MX"/>
        </w:rPr>
        <w:t>La gestión de los sorteos algorítmicos para la formación de las CAE.</w:t>
      </w:r>
    </w:p>
    <w:p w14:paraId="0280783A" w14:textId="77777777" w:rsidR="00EA5A6A" w:rsidRPr="009B6DD6" w:rsidRDefault="00000000">
      <w:pPr>
        <w:numPr>
          <w:ilvl w:val="2"/>
          <w:numId w:val="511"/>
        </w:numPr>
        <w:rPr>
          <w:lang w:val="es-MX"/>
        </w:rPr>
      </w:pPr>
      <w:r w:rsidRPr="009B6DD6">
        <w:rPr>
          <w:lang w:val="es-MX"/>
        </w:rPr>
        <w:lastRenderedPageBreak/>
        <w:t xml:space="preserve">La administración del </w:t>
      </w:r>
      <w:r w:rsidRPr="009B6DD6">
        <w:rPr>
          <w:b/>
          <w:bCs/>
          <w:lang w:val="es-MX"/>
        </w:rPr>
        <w:t>Cuerpo de Peritos de la República</w:t>
      </w:r>
      <w:r w:rsidRPr="009B6DD6">
        <w:rPr>
          <w:lang w:val="es-MX"/>
        </w:rPr>
        <w:t>, compuesto por técnicos e ingenieros acreditados y auditados mensualmente.</w:t>
      </w:r>
    </w:p>
    <w:p w14:paraId="1590ECBD" w14:textId="77777777" w:rsidR="00EA5A6A" w:rsidRPr="009B6DD6" w:rsidRDefault="00000000">
      <w:pPr>
        <w:numPr>
          <w:ilvl w:val="1"/>
          <w:numId w:val="510"/>
        </w:numPr>
        <w:rPr>
          <w:lang w:val="es-MX"/>
        </w:rPr>
      </w:pPr>
      <w:r w:rsidRPr="009B6DD6">
        <w:rPr>
          <w:b/>
          <w:bCs/>
          <w:lang w:val="es-MX"/>
        </w:rPr>
        <w:t>Independencia y Subordinación de Datos:</w:t>
      </w:r>
      <w:r w:rsidRPr="009B6DD6">
        <w:rPr>
          <w:lang w:val="es-MX"/>
        </w:rPr>
        <w:t xml:space="preserve"> El TAT tendrá bajo su mando directo a la </w:t>
      </w:r>
      <w:r w:rsidRPr="009B6DD6">
        <w:rPr>
          <w:b/>
          <w:bCs/>
          <w:lang w:val="es-MX"/>
        </w:rPr>
        <w:t>Oficina de Sensores y Telemetría Nacional</w:t>
      </w:r>
      <w:r w:rsidRPr="009B6DD6">
        <w:rPr>
          <w:lang w:val="es-MX"/>
        </w:rPr>
        <w:t>, la cual tiene acceso de lectura total (Capa Alfa) a los indicadores de flujo de las Redes de Interconexión (RRI). Ninguna empresa (SACA) o municipio podrá negar al TAT el acceso a los datos de rendimiento físico bajo cargo de Sabotaje.</w:t>
      </w:r>
    </w:p>
    <w:p w14:paraId="73D6D3D2" w14:textId="77777777" w:rsidR="00EA5A6A" w:rsidRPr="009B6DD6" w:rsidRDefault="00000000">
      <w:pPr>
        <w:numPr>
          <w:ilvl w:val="1"/>
          <w:numId w:val="510"/>
        </w:numPr>
        <w:rPr>
          <w:lang w:val="es-MX"/>
        </w:rPr>
      </w:pPr>
      <w:r w:rsidRPr="009B6DD6">
        <w:rPr>
          <w:b/>
          <w:bCs/>
          <w:lang w:val="es-MX"/>
        </w:rPr>
        <w:t>Alguaciles Técnicos de Ejecución:</w:t>
      </w:r>
      <w:r w:rsidRPr="009B6DD6">
        <w:rPr>
          <w:lang w:val="es-MX"/>
        </w:rPr>
        <w:t xml:space="preserve"> Se crea una división especializada dentro del cuerpo de Alguaciles (Artículo 89) denominada </w:t>
      </w:r>
      <w:r w:rsidRPr="009B6DD6">
        <w:rPr>
          <w:b/>
          <w:bCs/>
          <w:lang w:val="es-MX"/>
        </w:rPr>
        <w:t>Cuerpo de Ingenieros de Ejecución Forzosa</w:t>
      </w:r>
      <w:r w:rsidRPr="009B6DD6">
        <w:rPr>
          <w:lang w:val="es-MX"/>
        </w:rPr>
        <w:t>. Su función es dar cumplimiento físico a los dictámenes del TAT (ej. reconectar una red, apagar un reactor inseguro, tomar el control de una planta de tratamiento) cuando la autoridad local o el operador privado se nieguen a acatar el fallo técnico.</w:t>
      </w:r>
    </w:p>
    <w:p w14:paraId="138902DF" w14:textId="77777777" w:rsidR="00EA5A6A" w:rsidRPr="009B6DD6" w:rsidRDefault="00000000">
      <w:pPr>
        <w:numPr>
          <w:ilvl w:val="1"/>
          <w:numId w:val="510"/>
        </w:numPr>
        <w:rPr>
          <w:lang w:val="es-MX"/>
        </w:rPr>
      </w:pPr>
      <w:r w:rsidRPr="009B6DD6">
        <w:rPr>
          <w:b/>
          <w:bCs/>
          <w:lang w:val="es-MX"/>
        </w:rPr>
        <w:t>Escalabilidad por Demanda (Nodos Arbitrales):</w:t>
      </w:r>
      <w:r w:rsidRPr="009B6DD6">
        <w:rPr>
          <w:lang w:val="es-MX"/>
        </w:rPr>
        <w:t xml:space="preserve"> El RNS aplicará al TAT el mismo principio de </w:t>
      </w:r>
      <w:r w:rsidRPr="009B6DD6">
        <w:rPr>
          <w:b/>
          <w:bCs/>
          <w:lang w:val="es-MX"/>
        </w:rPr>
        <w:t>Teoría de Colas</w:t>
      </w:r>
      <w:r w:rsidRPr="009B6DD6">
        <w:rPr>
          <w:lang w:val="es-MX"/>
        </w:rPr>
        <w:t xml:space="preserve"> del Artículo 88.11.</w:t>
      </w:r>
    </w:p>
    <w:p w14:paraId="0A3FE7ED" w14:textId="77777777" w:rsidR="00EA5A6A" w:rsidRPr="009B6DD6" w:rsidRDefault="00000000">
      <w:pPr>
        <w:numPr>
          <w:ilvl w:val="2"/>
          <w:numId w:val="512"/>
        </w:numPr>
        <w:rPr>
          <w:lang w:val="es-MX"/>
        </w:rPr>
      </w:pPr>
      <w:r w:rsidRPr="009B6DD6">
        <w:rPr>
          <w:lang w:val="es-MX"/>
        </w:rPr>
        <w:t>Ante un aumento en la litigiosidad técnica en un área geográfica o sectorial (ej. crisis energética nacional), el sistema activará automáticamente el sorteo de nuevas Comisiones Arbitrales (CAE) adicionales.</w:t>
      </w:r>
    </w:p>
    <w:p w14:paraId="50B12A71" w14:textId="77777777" w:rsidR="00EA5A6A" w:rsidRPr="009B6DD6" w:rsidRDefault="00000000">
      <w:pPr>
        <w:numPr>
          <w:ilvl w:val="2"/>
          <w:numId w:val="512"/>
        </w:numPr>
        <w:rPr>
          <w:lang w:val="es-MX"/>
        </w:rPr>
      </w:pPr>
      <w:r w:rsidRPr="009B6DD6">
        <w:rPr>
          <w:lang w:val="es-MX"/>
        </w:rPr>
        <w:t>Los decanos universitarios actuarán como Presidentes de Comisión, pudiendo delegar la fase de instrucción del caso en especialistas acreditados de su facultad, reteniendo el decano la firma final del dictamen.</w:t>
      </w:r>
    </w:p>
    <w:p w14:paraId="37B6057F" w14:textId="77777777" w:rsidR="00EA5A6A" w:rsidRPr="009B6DD6" w:rsidRDefault="00000000">
      <w:pPr>
        <w:numPr>
          <w:ilvl w:val="1"/>
          <w:numId w:val="510"/>
        </w:numPr>
        <w:rPr>
          <w:lang w:val="es-MX"/>
        </w:rPr>
      </w:pPr>
      <w:r w:rsidRPr="009B6DD6">
        <w:rPr>
          <w:b/>
          <w:bCs/>
          <w:lang w:val="es-MX"/>
        </w:rPr>
        <w:t>El Peritaje Algorítmico Ciudadano:</w:t>
      </w:r>
      <w:r w:rsidRPr="009B6DD6">
        <w:rPr>
          <w:lang w:val="es-MX"/>
        </w:rPr>
        <w:t xml:space="preserve"> Se faculta al TAT para integrar modelos de Inteligencia Artificial de Código Abierto (auditados por el cuerpo de programadores) para la resolución de disputas técnicas de baja complejidad o repetitivas, siempre que el ciudadano mantenga el derecho de apelación a una revisión humana de la CAE.</w:t>
      </w:r>
    </w:p>
    <w:p w14:paraId="5CFDA7CF" w14:textId="77777777" w:rsidR="00EA5A6A" w:rsidRPr="009B6DD6" w:rsidRDefault="00000000">
      <w:pPr>
        <w:numPr>
          <w:ilvl w:val="0"/>
          <w:numId w:val="508"/>
        </w:numPr>
        <w:rPr>
          <w:lang w:val="es-MX"/>
        </w:rPr>
      </w:pPr>
      <w:r w:rsidRPr="009B6DD6">
        <w:rPr>
          <w:lang w:val="es-MX"/>
        </w:rPr>
        <w:t>Del Principio de Ceguera Nacional en el Arbitraje. En todas las disputas técnicas, comerciales o laborales procesadas por el Tribunal de Arbitraje Técnico (TAT):</w:t>
      </w:r>
    </w:p>
    <w:p w14:paraId="0A1BA5C4" w14:textId="77777777" w:rsidR="00EA5A6A" w:rsidRPr="009B6DD6" w:rsidRDefault="00000000">
      <w:pPr>
        <w:numPr>
          <w:ilvl w:val="1"/>
          <w:numId w:val="513"/>
        </w:numPr>
        <w:rPr>
          <w:lang w:val="es-MX"/>
        </w:rPr>
      </w:pPr>
      <w:r w:rsidRPr="009B6DD6">
        <w:rPr>
          <w:lang w:val="es-MX"/>
        </w:rPr>
        <w:t>Nulidad de la Identidad: El algoritmo de sorteo de peritos y la presentación de pruebas serán ciegos a la nacionalidad de las partes. Se prohíbe otorgar valor probatorio superior al testimonio de un Ciudadano Soberano frente al de un Residente Extranjero.</w:t>
      </w:r>
    </w:p>
    <w:p w14:paraId="61B30374" w14:textId="77777777" w:rsidR="00EA5A6A" w:rsidRPr="009B6DD6" w:rsidRDefault="00000000">
      <w:pPr>
        <w:numPr>
          <w:ilvl w:val="1"/>
          <w:numId w:val="513"/>
        </w:numPr>
        <w:rPr>
          <w:lang w:val="es-MX"/>
        </w:rPr>
      </w:pPr>
      <w:r w:rsidRPr="009B6DD6">
        <w:rPr>
          <w:lang w:val="es-MX"/>
        </w:rPr>
        <w:t xml:space="preserve">Justicia de Flujo: Si un cubano estafa a un extranjero, o viceversa, el RNS ejecutará la compensación (Art. 22.17) con la misma celeridad. Ser dueño </w:t>
      </w:r>
      <w:r w:rsidRPr="009B6DD6">
        <w:rPr>
          <w:lang w:val="es-MX"/>
        </w:rPr>
        <w:lastRenderedPageBreak/>
        <w:t>de Acciones Soberanas (AS) no otorga inmunidad frente a una deuda legítima con un extranjero.</w:t>
      </w:r>
    </w:p>
    <w:p w14:paraId="2B985C46" w14:textId="77777777" w:rsidR="00EA5A6A" w:rsidRPr="009B6DD6" w:rsidRDefault="00000000">
      <w:pPr>
        <w:numPr>
          <w:ilvl w:val="0"/>
          <w:numId w:val="508"/>
        </w:numPr>
        <w:rPr>
          <w:lang w:val="es-MX"/>
        </w:rPr>
      </w:pPr>
      <w:r w:rsidRPr="009B6DD6">
        <w:rPr>
          <w:b/>
          <w:bCs/>
          <w:lang w:val="es-MX"/>
        </w:rPr>
        <w:t>Audiencia de Confirmación y Control Legislativo:</w:t>
      </w:r>
      <w:r w:rsidRPr="009B6DD6">
        <w:rPr>
          <w:lang w:val="es-MX"/>
        </w:rPr>
        <w:t xml:space="preserve"> Si bien la preselección de los miembros del TAT se realiza mediante sorteo técnico de méritos, su nombramiento definitivo estará sujeto a una </w:t>
      </w:r>
      <w:r w:rsidRPr="009B6DD6">
        <w:rPr>
          <w:b/>
          <w:bCs/>
          <w:lang w:val="es-MX"/>
        </w:rPr>
        <w:t>Audiencia de Idoneidad Pública</w:t>
      </w:r>
      <w:r w:rsidRPr="009B6DD6">
        <w:rPr>
          <w:lang w:val="es-MX"/>
        </w:rPr>
        <w:t xml:space="preserve"> ante la Cámara de Representantes.</w:t>
      </w:r>
    </w:p>
    <w:p w14:paraId="0F18A8D3" w14:textId="77777777" w:rsidR="00EA5A6A" w:rsidRPr="009B6DD6" w:rsidRDefault="00000000">
      <w:pPr>
        <w:numPr>
          <w:ilvl w:val="1"/>
          <w:numId w:val="514"/>
        </w:numPr>
        <w:rPr>
          <w:lang w:val="es-MX"/>
        </w:rPr>
      </w:pPr>
      <w:r w:rsidRPr="009B6DD6">
        <w:rPr>
          <w:lang w:val="es-MX"/>
        </w:rPr>
        <w:t>La Cámara podrá vetar el nombramiento de un miembro del TAT mediante el voto de dos tercios (2/3) de sus integrantes si se demuestra conflicto de intereses o sesgo ideológico documentado.</w:t>
      </w:r>
    </w:p>
    <w:p w14:paraId="40114D64" w14:textId="77777777" w:rsidR="00EA5A6A" w:rsidRPr="009B6DD6" w:rsidRDefault="00000000">
      <w:pPr>
        <w:numPr>
          <w:ilvl w:val="1"/>
          <w:numId w:val="514"/>
        </w:numPr>
        <w:rPr>
          <w:lang w:val="es-MX"/>
        </w:rPr>
      </w:pPr>
      <w:r w:rsidRPr="009B6DD6">
        <w:rPr>
          <w:lang w:val="es-MX"/>
        </w:rPr>
        <w:t>El TAT tiene la obligación de rendir un informe semestral de transparencia ante la Cámara, detallando la lógica de los algoritmos de despacho y los criterios de eficiencia aplicados a las redes nacionales.</w:t>
      </w:r>
    </w:p>
    <w:p w14:paraId="72D2CBA5" w14:textId="77777777" w:rsidR="00EA5A6A" w:rsidRPr="009B6DD6" w:rsidRDefault="00000000">
      <w:pPr>
        <w:numPr>
          <w:ilvl w:val="0"/>
          <w:numId w:val="508"/>
        </w:numPr>
        <w:rPr>
          <w:lang w:val="es-MX"/>
        </w:rPr>
      </w:pPr>
      <w:r w:rsidRPr="009B6DD6">
        <w:rPr>
          <w:lang w:val="es-MX"/>
        </w:rPr>
        <w:t>La “infalibilidad” del dato no exime al técnico de la voluntad del soberano.</w:t>
      </w:r>
    </w:p>
    <w:p w14:paraId="1BDB5C60" w14:textId="77777777" w:rsidR="00EA5A6A" w:rsidRPr="009B6DD6" w:rsidRDefault="00000000">
      <w:pPr>
        <w:numPr>
          <w:ilvl w:val="1"/>
          <w:numId w:val="515"/>
        </w:numPr>
        <w:rPr>
          <w:lang w:val="es-MX"/>
        </w:rPr>
      </w:pPr>
      <w:r w:rsidRPr="009B6DD6">
        <w:rPr>
          <w:lang w:val="es-MX"/>
        </w:rPr>
        <w:t>Los Magistrados del TAT estarán sujetos al mecanismo de Revocación Popular.</w:t>
      </w:r>
    </w:p>
    <w:p w14:paraId="497383D9" w14:textId="77777777" w:rsidR="00EA5A6A" w:rsidRPr="009B6DD6" w:rsidRDefault="00000000">
      <w:pPr>
        <w:numPr>
          <w:ilvl w:val="1"/>
          <w:numId w:val="515"/>
        </w:numPr>
        <w:rPr>
          <w:lang w:val="es-MX"/>
        </w:rPr>
      </w:pPr>
      <w:r w:rsidRPr="009B6DD6">
        <w:rPr>
          <w:lang w:val="es-MX"/>
        </w:rPr>
        <w:t>Si el veinte por ciento (20%) del censo nacional firma una petición digital a través del RNS, se convocará a un referéndum de remoción del magistrado técnico. La ciencia debe servir al hombre, y el hombre debe tener la última palabra sobre el científico.</w:t>
      </w:r>
    </w:p>
    <w:p w14:paraId="6F9605C7" w14:textId="77777777" w:rsidR="00EA5A6A" w:rsidRDefault="00000000">
      <w:r>
        <w:pict w14:anchorId="5EFCF2A7">
          <v:rect id="_x0000_i1131" style="width:0;height:1.5pt" o:hralign="center" o:hrstd="t" o:hr="t"/>
        </w:pict>
      </w:r>
    </w:p>
    <w:p w14:paraId="69689D59" w14:textId="77777777" w:rsidR="00EA5A6A" w:rsidRPr="009B6DD6" w:rsidRDefault="00000000">
      <w:pPr>
        <w:pStyle w:val="Heading2"/>
        <w:rPr>
          <w:lang w:val="es-MX"/>
        </w:rPr>
      </w:pPr>
      <w:bookmarkStart w:id="113" w:name="X3ae596b9850c9cab70f87af70bd4a87f05e114b"/>
      <w:bookmarkEnd w:id="112"/>
      <w:r w:rsidRPr="009B6DD6">
        <w:rPr>
          <w:lang w:val="es-MX"/>
        </w:rPr>
        <w:t>Artículo 92. De la Arquitectura Dual del Tribunal de Arbitraje Técnico (TAT): El Núcleo Permanente y el Protocolo Ad Hoc.</w:t>
      </w:r>
    </w:p>
    <w:p w14:paraId="6D695B7C" w14:textId="77777777" w:rsidR="00EA5A6A" w:rsidRPr="009B6DD6" w:rsidRDefault="00000000">
      <w:pPr>
        <w:pStyle w:val="FirstParagraph"/>
        <w:rPr>
          <w:lang w:val="es-MX"/>
        </w:rPr>
      </w:pPr>
      <w:r w:rsidRPr="009B6DD6">
        <w:rPr>
          <w:lang w:val="es-MX"/>
        </w:rPr>
        <w:t xml:space="preserve">Para garantizar que la República posea una supervisión técnica ininterrumpida sin generar una burocracia estatal ociosa, se establece que el Tribunal de Arbitraje Técnico (TAT) funcionará bajo una </w:t>
      </w:r>
      <w:r w:rsidRPr="009B6DD6">
        <w:rPr>
          <w:b/>
          <w:bCs/>
          <w:lang w:val="es-MX"/>
        </w:rPr>
        <w:t>Arquitectura de Orquestación Dual</w:t>
      </w:r>
      <w:r w:rsidRPr="009B6DD6">
        <w:rPr>
          <w:lang w:val="es-MX"/>
        </w:rPr>
        <w:t>, dividiendo su existencia en un Núcleo Operativo Permanente y en Instancias de Resolución Temporales (Ad Hoc).</w:t>
      </w:r>
    </w:p>
    <w:p w14:paraId="7DE7A36C" w14:textId="77777777" w:rsidR="00EA5A6A" w:rsidRPr="009B6DD6" w:rsidRDefault="00000000">
      <w:pPr>
        <w:numPr>
          <w:ilvl w:val="0"/>
          <w:numId w:val="516"/>
        </w:numPr>
        <w:rPr>
          <w:lang w:val="es-MX"/>
        </w:rPr>
      </w:pPr>
      <w:r w:rsidRPr="009B6DD6">
        <w:rPr>
          <w:b/>
          <w:bCs/>
          <w:lang w:val="es-MX"/>
        </w:rPr>
        <w:t>El Núcleo Permanente (La Secretaría General de Arbitraje Técnico - SGAT):</w:t>
      </w:r>
      <w:r w:rsidRPr="009B6DD6">
        <w:rPr>
          <w:lang w:val="es-MX"/>
        </w:rPr>
        <w:t xml:space="preserve"> El TAT contará con una estructura mínima, estable y de dedicación exclusiva, cuya función no es juzgar casos, sino mantener "vivo" el sistema de sensores de la Nación.</w:t>
      </w:r>
    </w:p>
    <w:p w14:paraId="3A755E58" w14:textId="77777777" w:rsidR="00EA5A6A" w:rsidRPr="009B6DD6" w:rsidRDefault="00000000">
      <w:pPr>
        <w:numPr>
          <w:ilvl w:val="1"/>
          <w:numId w:val="517"/>
        </w:numPr>
        <w:rPr>
          <w:lang w:val="es-MX"/>
        </w:rPr>
      </w:pPr>
      <w:r w:rsidRPr="009B6DD6">
        <w:rPr>
          <w:b/>
          <w:bCs/>
          <w:lang w:val="es-MX"/>
        </w:rPr>
        <w:t>Composición:</w:t>
      </w:r>
      <w:r w:rsidRPr="009B6DD6">
        <w:rPr>
          <w:lang w:val="es-MX"/>
        </w:rPr>
        <w:t xml:space="preserve"> Estará integrada por la Oficina de Sensores y Telemetría Nacional, ingenieros de datos y administradores del sistema, financiados por la cuota nacional (Art. 44.2).</w:t>
      </w:r>
    </w:p>
    <w:p w14:paraId="43B13667" w14:textId="77777777" w:rsidR="00EA5A6A" w:rsidRDefault="00000000">
      <w:pPr>
        <w:numPr>
          <w:ilvl w:val="1"/>
          <w:numId w:val="517"/>
        </w:numPr>
      </w:pPr>
      <w:r>
        <w:rPr>
          <w:b/>
          <w:bCs/>
        </w:rPr>
        <w:t>Funciones Exclusivas del Núcleo:</w:t>
      </w:r>
    </w:p>
    <w:p w14:paraId="0080DE7F" w14:textId="77777777" w:rsidR="00EA5A6A" w:rsidRPr="009B6DD6" w:rsidRDefault="00000000">
      <w:pPr>
        <w:numPr>
          <w:ilvl w:val="2"/>
          <w:numId w:val="518"/>
        </w:numPr>
        <w:rPr>
          <w:lang w:val="es-MX"/>
        </w:rPr>
      </w:pPr>
      <w:r w:rsidRPr="009B6DD6">
        <w:rPr>
          <w:lang w:val="es-MX"/>
        </w:rPr>
        <w:lastRenderedPageBreak/>
        <w:t>Monitorear en tiempo real el Índice de Estabilidad Vital (IEV) de todos los municipios.</w:t>
      </w:r>
    </w:p>
    <w:p w14:paraId="6AE44FC7" w14:textId="77777777" w:rsidR="00EA5A6A" w:rsidRPr="009B6DD6" w:rsidRDefault="00000000">
      <w:pPr>
        <w:numPr>
          <w:ilvl w:val="2"/>
          <w:numId w:val="518"/>
        </w:numPr>
        <w:rPr>
          <w:lang w:val="es-MX"/>
        </w:rPr>
      </w:pPr>
      <w:r w:rsidRPr="009B6DD6">
        <w:rPr>
          <w:lang w:val="es-MX"/>
        </w:rPr>
        <w:t>Mantener el Padrón Nacional de Peritos (la base de datos de ingenieros, científicos y médicos certificados del país).</w:t>
      </w:r>
    </w:p>
    <w:p w14:paraId="53D5747D" w14:textId="77777777" w:rsidR="00EA5A6A" w:rsidRPr="009B6DD6" w:rsidRDefault="00000000">
      <w:pPr>
        <w:numPr>
          <w:ilvl w:val="2"/>
          <w:numId w:val="518"/>
        </w:numPr>
        <w:rPr>
          <w:lang w:val="es-MX"/>
        </w:rPr>
      </w:pPr>
      <w:r w:rsidRPr="009B6DD6">
        <w:rPr>
          <w:lang w:val="es-MX"/>
        </w:rPr>
        <w:t>Recibir las alertas tempranas de fallos en las Redes de Interconexión (RRI) o demandas de arbitraje comercial.</w:t>
      </w:r>
    </w:p>
    <w:p w14:paraId="3EE2B3B4" w14:textId="77777777" w:rsidR="00EA5A6A" w:rsidRPr="009B6DD6" w:rsidRDefault="00000000">
      <w:pPr>
        <w:numPr>
          <w:ilvl w:val="2"/>
          <w:numId w:val="518"/>
        </w:numPr>
        <w:rPr>
          <w:lang w:val="es-MX"/>
        </w:rPr>
      </w:pPr>
      <w:r w:rsidRPr="009B6DD6">
        <w:rPr>
          <w:lang w:val="es-MX"/>
        </w:rPr>
        <w:t>Emitir de forma automatizada las "Directivas de Alerta" cuando el algoritmo detecte una anomalía termodinámica o de suministro (Art. 13).</w:t>
      </w:r>
    </w:p>
    <w:p w14:paraId="1A14E77F" w14:textId="77777777" w:rsidR="00EA5A6A" w:rsidRDefault="00000000">
      <w:pPr>
        <w:numPr>
          <w:ilvl w:val="0"/>
          <w:numId w:val="516"/>
        </w:numPr>
      </w:pPr>
      <w:r w:rsidRPr="009B6DD6">
        <w:rPr>
          <w:b/>
          <w:bCs/>
          <w:lang w:val="es-MX"/>
        </w:rPr>
        <w:t>La Instancia Escalable (Comisiones Arbitrales Especializadas - CAE):</w:t>
      </w:r>
      <w:r w:rsidRPr="009B6DD6">
        <w:rPr>
          <w:lang w:val="es-MX"/>
        </w:rPr>
        <w:t xml:space="preserve"> La resolución de conflictos, auditorías de obras, dictámenes de emergencia o investigaciones de mala praxis técnica </w:t>
      </w:r>
      <w:r w:rsidRPr="009B6DD6">
        <w:rPr>
          <w:b/>
          <w:bCs/>
          <w:lang w:val="es-MX"/>
        </w:rPr>
        <w:t>no</w:t>
      </w:r>
      <w:r w:rsidRPr="009B6DD6">
        <w:rPr>
          <w:lang w:val="es-MX"/>
        </w:rPr>
        <w:t xml:space="preserve"> serán realizadas por burócratas permanentes. </w:t>
      </w:r>
      <w:r>
        <w:t xml:space="preserve">Se ejecutarán mediante el </w:t>
      </w:r>
      <w:r>
        <w:rPr>
          <w:b/>
          <w:bCs/>
        </w:rPr>
        <w:t>Protocolo Ad Hoc</w:t>
      </w:r>
      <w:r>
        <w:t xml:space="preserve"> (Instancias Escalables):</w:t>
      </w:r>
    </w:p>
    <w:p w14:paraId="2F01A437" w14:textId="77777777" w:rsidR="00EA5A6A" w:rsidRPr="009B6DD6" w:rsidRDefault="00000000">
      <w:pPr>
        <w:numPr>
          <w:ilvl w:val="1"/>
          <w:numId w:val="519"/>
        </w:numPr>
        <w:rPr>
          <w:lang w:val="es-MX"/>
        </w:rPr>
      </w:pPr>
      <w:r w:rsidRPr="009B6DD6">
        <w:rPr>
          <w:b/>
          <w:bCs/>
          <w:lang w:val="es-MX"/>
        </w:rPr>
        <w:t>Constitución Extraordinaria:</w:t>
      </w:r>
      <w:r w:rsidRPr="009B6DD6">
        <w:rPr>
          <w:lang w:val="es-MX"/>
        </w:rPr>
        <w:t xml:space="preserve"> Ante una colisión o avería crítica de infraestructura, la Secretaría General sorteará inmediatamente del Padrón Nacional a tres (3) peritos independientes, quienes quedarán investidos de jurisdicción arbitral para la causa (Art. 41.6).</w:t>
      </w:r>
    </w:p>
    <w:p w14:paraId="6D05AAD8" w14:textId="77777777" w:rsidR="00EA5A6A" w:rsidRPr="009B6DD6" w:rsidRDefault="00000000">
      <w:pPr>
        <w:numPr>
          <w:ilvl w:val="1"/>
          <w:numId w:val="519"/>
        </w:numPr>
        <w:rPr>
          <w:lang w:val="es-MX"/>
        </w:rPr>
      </w:pPr>
      <w:r w:rsidRPr="009B6DD6">
        <w:rPr>
          <w:b/>
          <w:bCs/>
          <w:lang w:val="es-MX"/>
        </w:rPr>
        <w:t>Autoridad Temporal:</w:t>
      </w:r>
      <w:r w:rsidRPr="009B6DD6">
        <w:rPr>
          <w:lang w:val="es-MX"/>
        </w:rPr>
        <w:t xml:space="preserve"> Estos expertos civiles adquieren instantáneamente la "Corona del TAT". Tienen el poder absoluto de detener obras, auditar cuentas y ordenar la intervención de la Guardia de Ejecución Forzosa durante la duración de la crisis.</w:t>
      </w:r>
    </w:p>
    <w:p w14:paraId="0D780AA5" w14:textId="77777777" w:rsidR="00EA5A6A" w:rsidRPr="009B6DD6" w:rsidRDefault="00000000">
      <w:pPr>
        <w:numPr>
          <w:ilvl w:val="1"/>
          <w:numId w:val="519"/>
        </w:numPr>
        <w:rPr>
          <w:lang w:val="es-MX"/>
        </w:rPr>
      </w:pPr>
      <w:r w:rsidRPr="009B6DD6">
        <w:rPr>
          <w:b/>
          <w:bCs/>
          <w:lang w:val="es-MX"/>
        </w:rPr>
        <w:t>Disolución Conclusiva:</w:t>
      </w:r>
      <w:r w:rsidRPr="009B6DD6">
        <w:rPr>
          <w:lang w:val="es-MX"/>
        </w:rPr>
        <w:t xml:space="preserve"> Ejecutado y notificado el laudo definitivo, la Comisión Arbitral se disolverá de pleno derecho. Los expertos retornan a su vida civil y comercial en el mercado privado, cobrando los honorarios correspondientes por el servicio prestado con cargo a los infractores o al Tesoro, según corresponda.</w:t>
      </w:r>
    </w:p>
    <w:p w14:paraId="513D1E41" w14:textId="77777777" w:rsidR="00EA5A6A" w:rsidRPr="009B6DD6" w:rsidRDefault="00000000">
      <w:pPr>
        <w:numPr>
          <w:ilvl w:val="0"/>
          <w:numId w:val="516"/>
        </w:numPr>
        <w:rPr>
          <w:lang w:val="es-MX"/>
        </w:rPr>
      </w:pPr>
      <w:r w:rsidRPr="009B6DD6">
        <w:rPr>
          <w:b/>
          <w:bCs/>
          <w:lang w:val="es-MX"/>
        </w:rPr>
        <w:t>Comisión Técnica Extraordinaria de Auxilio Inmediato:</w:t>
      </w:r>
      <w:r w:rsidRPr="009B6DD6">
        <w:rPr>
          <w:lang w:val="es-MX"/>
        </w:rPr>
        <w:t xml:space="preserve"> Ante eventos catastróficos que amenacen la continuidad física de la Nación, se activará de forma sumaria la convocatoria de los más altos especialistas en la materia, quienes asumirán la coordinación técnica de las medidas de contención material hasta la estabilización de los sistemas.</w:t>
      </w:r>
    </w:p>
    <w:p w14:paraId="30BE73F0" w14:textId="77777777" w:rsidR="00EA5A6A" w:rsidRPr="009B6DD6" w:rsidRDefault="00000000">
      <w:pPr>
        <w:numPr>
          <w:ilvl w:val="1"/>
          <w:numId w:val="520"/>
        </w:numPr>
        <w:rPr>
          <w:lang w:val="es-MX"/>
        </w:rPr>
      </w:pPr>
      <w:r w:rsidRPr="009B6DD6">
        <w:rPr>
          <w:lang w:val="es-MX"/>
        </w:rPr>
        <w:t xml:space="preserve">Si la SGAT detecta un evento que amenaza la viabilidad inmediata de la Nación (ej. un ciberataque a la red eléctrica nacional, una fuga química masiva, o una pandemia, y otros de similar índole), el algoritmo del RNS emitirá la </w:t>
      </w:r>
      <w:r w:rsidRPr="009B6DD6">
        <w:rPr>
          <w:b/>
          <w:bCs/>
          <w:lang w:val="es-MX"/>
        </w:rPr>
        <w:t>Alerta Cero</w:t>
      </w:r>
      <w:r w:rsidRPr="009B6DD6">
        <w:rPr>
          <w:lang w:val="es-MX"/>
        </w:rPr>
        <w:t>.</w:t>
      </w:r>
    </w:p>
    <w:p w14:paraId="15728D3D" w14:textId="77777777" w:rsidR="00EA5A6A" w:rsidRPr="009B6DD6" w:rsidRDefault="00000000">
      <w:pPr>
        <w:numPr>
          <w:ilvl w:val="1"/>
          <w:numId w:val="520"/>
        </w:numPr>
        <w:rPr>
          <w:lang w:val="es-MX"/>
        </w:rPr>
      </w:pPr>
      <w:r w:rsidRPr="009B6DD6">
        <w:rPr>
          <w:lang w:val="es-MX"/>
        </w:rPr>
        <w:t xml:space="preserve">La </w:t>
      </w:r>
      <w:r w:rsidRPr="009B6DD6">
        <w:rPr>
          <w:b/>
          <w:bCs/>
          <w:lang w:val="es-MX"/>
        </w:rPr>
        <w:t>Alerta Cero</w:t>
      </w:r>
      <w:r w:rsidRPr="009B6DD6">
        <w:rPr>
          <w:lang w:val="es-MX"/>
        </w:rPr>
        <w:t xml:space="preserve"> faculta al Núcleo Permanente a dar la orden de reclutar forzosamente, en cuestión de minutos, a los mejores talentos del país en </w:t>
      </w:r>
      <w:r w:rsidRPr="009B6DD6">
        <w:rPr>
          <w:lang w:val="es-MX"/>
        </w:rPr>
        <w:lastRenderedPageBreak/>
        <w:t>esa área específica, otorgándoles jurisdicción nacional temporal sobre el Ejército, la Policía y el Ejecutivo para contener el daño material. La ciencia asume el mando hasta que la física de la Nación se estabilice.</w:t>
      </w:r>
    </w:p>
    <w:p w14:paraId="66A128D6" w14:textId="77777777" w:rsidR="00EA5A6A" w:rsidRDefault="00000000">
      <w:r>
        <w:pict w14:anchorId="28F5EABA">
          <v:rect id="_x0000_i1132" style="width:0;height:1.5pt" o:hralign="center" o:hrstd="t" o:hr="t"/>
        </w:pict>
      </w:r>
    </w:p>
    <w:p w14:paraId="4FA8851D" w14:textId="77777777" w:rsidR="00EA5A6A" w:rsidRPr="009B6DD6" w:rsidRDefault="00000000">
      <w:pPr>
        <w:pStyle w:val="Heading2"/>
        <w:rPr>
          <w:lang w:val="es-MX"/>
        </w:rPr>
      </w:pPr>
      <w:bookmarkStart w:id="114" w:name="X2b36a775b1d843b7cad5bc4e8db1942d135bc49"/>
      <w:bookmarkEnd w:id="113"/>
      <w:r w:rsidRPr="009B6DD6">
        <w:rPr>
          <w:lang w:val="es-MX"/>
        </w:rPr>
        <w:t>Artículo 93. Cosa Juzgada Absoluta, Juicio por Jurados y De la Responsabilidad por Denuncia Falsa Certificada.</w:t>
      </w:r>
    </w:p>
    <w:p w14:paraId="0F078E8B" w14:textId="77777777" w:rsidR="00EA5A6A" w:rsidRPr="009B6DD6" w:rsidRDefault="00000000">
      <w:pPr>
        <w:numPr>
          <w:ilvl w:val="0"/>
          <w:numId w:val="521"/>
        </w:numPr>
        <w:rPr>
          <w:lang w:val="es-MX"/>
        </w:rPr>
      </w:pPr>
      <w:r w:rsidRPr="009B6DD6">
        <w:rPr>
          <w:b/>
          <w:bCs/>
          <w:lang w:val="es-MX"/>
        </w:rPr>
        <w:t>Protección Anti-Reapertura:</w:t>
      </w:r>
      <w:r w:rsidRPr="009B6DD6">
        <w:rPr>
          <w:lang w:val="es-MX"/>
        </w:rPr>
        <w:t xml:space="preserve"> Se prohíbe la reapertura de sentencias absolutorias firmes por orden de cualquier autoridad. Ningún ciudadano podrá ser juzgado dos veces por el mismo hecho, sin que se aporte nueva evidencia que presuma su culpabilidad. Solo la Corte Suprema (o el TDC cuando corresponda), podrán aprobar la reapertura de dichos casos.</w:t>
      </w:r>
    </w:p>
    <w:p w14:paraId="2FF41847" w14:textId="77777777" w:rsidR="00EA5A6A" w:rsidRPr="009B6DD6" w:rsidRDefault="00000000">
      <w:pPr>
        <w:numPr>
          <w:ilvl w:val="0"/>
          <w:numId w:val="521"/>
        </w:numPr>
        <w:rPr>
          <w:lang w:val="es-MX"/>
        </w:rPr>
      </w:pPr>
      <w:r w:rsidRPr="009B6DD6">
        <w:rPr>
          <w:b/>
          <w:bCs/>
          <w:lang w:val="es-MX"/>
        </w:rPr>
        <w:t>Jurados Populares:</w:t>
      </w:r>
      <w:r w:rsidRPr="009B6DD6">
        <w:rPr>
          <w:lang w:val="es-MX"/>
        </w:rPr>
        <w:t xml:space="preserve"> Los delitos de corrupción pública, crímenes de lesa humanidad y delitos graves de sangre serán juzgados obligatoriamente por Tribunales de Jurados integrados por ciudadanos seleccionados por sorteo, garantizando la imparcialidad frente a las élites del poder. En casos donde el TAT o el TDC certifiquen riesgo de intimidación sistémica debido al poder del investigado o la pequeña escala de la comunidad local, el sorteo del jurado se realizará a nivel nacional. Los ciudadanos sorteados deliberarán de forma remota y encriptada a través del RNS, o bajo custodia federal en un recinto neutral, garantizando el anonimato total de sus integrantes hasta la emisión del veredicto.</w:t>
      </w:r>
    </w:p>
    <w:p w14:paraId="425434F5" w14:textId="77777777" w:rsidR="00EA5A6A" w:rsidRPr="009B6DD6" w:rsidRDefault="00000000">
      <w:pPr>
        <w:numPr>
          <w:ilvl w:val="0"/>
          <w:numId w:val="521"/>
        </w:numPr>
        <w:rPr>
          <w:lang w:val="es-MX"/>
        </w:rPr>
      </w:pPr>
      <w:r w:rsidRPr="009B6DD6">
        <w:rPr>
          <w:b/>
          <w:bCs/>
          <w:lang w:val="es-MX"/>
        </w:rPr>
        <w:t>Del Derecho al Velo de Identidad del Investigado.</w:t>
      </w:r>
      <w:r w:rsidRPr="009B6DD6">
        <w:rPr>
          <w:lang w:val="es-MX"/>
        </w:rPr>
        <w:t xml:space="preserve"> Con el fin de evitar la destrucción reputacional injustificada, la identidad y la imagen de todo ciudadano bajo investigación penal permanecerán bajo estricta reserva pública hasta que no exista una </w:t>
      </w:r>
      <w:r w:rsidRPr="009B6DD6">
        <w:rPr>
          <w:b/>
          <w:bCs/>
          <w:lang w:val="es-MX"/>
        </w:rPr>
        <w:t>Sentencia Condenatoria Firme</w:t>
      </w:r>
      <w:r w:rsidRPr="009B6DD6">
        <w:rPr>
          <w:lang w:val="es-MX"/>
        </w:rPr>
        <w:t>. La difusión mediática o institucional de nombres o rostros de investigados que resulten en absolución, generará el derecho automático a una indemnización por daños morales, detraída del presupuesto de la institución responsable.</w:t>
      </w:r>
    </w:p>
    <w:p w14:paraId="33807AB0" w14:textId="77777777" w:rsidR="00EA5A6A" w:rsidRPr="009B6DD6" w:rsidRDefault="00000000">
      <w:pPr>
        <w:numPr>
          <w:ilvl w:val="0"/>
          <w:numId w:val="521"/>
        </w:numPr>
        <w:rPr>
          <w:lang w:val="es-MX"/>
        </w:rPr>
      </w:pPr>
      <w:r w:rsidRPr="009B6DD6">
        <w:rPr>
          <w:b/>
          <w:bCs/>
          <w:lang w:val="es-MX"/>
        </w:rPr>
        <w:t>Protección del Error de Buena Fe:</w:t>
      </w:r>
      <w:r w:rsidRPr="009B6DD6">
        <w:rPr>
          <w:lang w:val="es-MX"/>
        </w:rPr>
        <w:t xml:space="preserve"> La absolución de un acusado por falta de pruebas o por error de apreciación del denunciante no conlleva sanción alguna para este último. El sistema protege el derecho al error honesto y la sospecha legítima.</w:t>
      </w:r>
    </w:p>
    <w:p w14:paraId="62EF8A0D" w14:textId="77777777" w:rsidR="00EA5A6A" w:rsidRPr="009B6DD6" w:rsidRDefault="00000000">
      <w:pPr>
        <w:numPr>
          <w:ilvl w:val="0"/>
          <w:numId w:val="521"/>
        </w:numPr>
        <w:rPr>
          <w:lang w:val="es-MX"/>
        </w:rPr>
      </w:pPr>
      <w:r w:rsidRPr="009B6DD6">
        <w:rPr>
          <w:b/>
          <w:bCs/>
          <w:lang w:val="es-MX"/>
        </w:rPr>
        <w:t>Definición de Denuncia Falsa (Dolo Manifiesto):</w:t>
      </w:r>
      <w:r w:rsidRPr="009B6DD6">
        <w:rPr>
          <w:lang w:val="es-MX"/>
        </w:rPr>
        <w:t xml:space="preserve"> Se incurre en el Delito de Denuncia Falsa cuando un tribunal certifique que el acusador actuó con </w:t>
      </w:r>
      <w:r w:rsidRPr="009B6DD6">
        <w:rPr>
          <w:b/>
          <w:bCs/>
          <w:lang w:val="es-MX"/>
        </w:rPr>
        <w:t>Dolo Manifiesto</w:t>
      </w:r>
      <w:r w:rsidRPr="009B6DD6">
        <w:rPr>
          <w:lang w:val="es-MX"/>
        </w:rPr>
        <w:t>, entendiéndose este como:</w:t>
      </w:r>
    </w:p>
    <w:p w14:paraId="1A9005F1" w14:textId="77777777" w:rsidR="00EA5A6A" w:rsidRPr="009B6DD6" w:rsidRDefault="00000000">
      <w:pPr>
        <w:numPr>
          <w:ilvl w:val="1"/>
          <w:numId w:val="522"/>
        </w:numPr>
        <w:rPr>
          <w:lang w:val="es-MX"/>
        </w:rPr>
      </w:pPr>
      <w:r w:rsidRPr="009B6DD6">
        <w:rPr>
          <w:lang w:val="es-MX"/>
        </w:rPr>
        <w:t>La fabricación deliberada de pruebas inexistentes.</w:t>
      </w:r>
    </w:p>
    <w:p w14:paraId="2240B3A3" w14:textId="77777777" w:rsidR="00EA5A6A" w:rsidRPr="009B6DD6" w:rsidRDefault="00000000">
      <w:pPr>
        <w:numPr>
          <w:ilvl w:val="1"/>
          <w:numId w:val="522"/>
        </w:numPr>
        <w:rPr>
          <w:lang w:val="es-MX"/>
        </w:rPr>
      </w:pPr>
      <w:r w:rsidRPr="009B6DD6">
        <w:rPr>
          <w:lang w:val="es-MX"/>
        </w:rPr>
        <w:t>La mentira probada sobre hechos que la tecnología o los registros físicos demuestren imposibles.</w:t>
      </w:r>
    </w:p>
    <w:p w14:paraId="273839D3" w14:textId="77777777" w:rsidR="00EA5A6A" w:rsidRPr="009B6DD6" w:rsidRDefault="00000000">
      <w:pPr>
        <w:numPr>
          <w:ilvl w:val="1"/>
          <w:numId w:val="522"/>
        </w:numPr>
        <w:rPr>
          <w:lang w:val="es-MX"/>
        </w:rPr>
      </w:pPr>
      <w:r w:rsidRPr="009B6DD6">
        <w:rPr>
          <w:lang w:val="es-MX"/>
        </w:rPr>
        <w:lastRenderedPageBreak/>
        <w:t>La instrumentalización de la ley para obtener beneficios económicos, ventajas patrimoniales, procesales o de custodia.</w:t>
      </w:r>
    </w:p>
    <w:p w14:paraId="330F23AD" w14:textId="77777777" w:rsidR="00EA5A6A" w:rsidRPr="009B6DD6" w:rsidRDefault="00000000">
      <w:pPr>
        <w:numPr>
          <w:ilvl w:val="1"/>
          <w:numId w:val="522"/>
        </w:numPr>
        <w:rPr>
          <w:lang w:val="es-MX"/>
        </w:rPr>
      </w:pPr>
      <w:r w:rsidRPr="009B6DD6">
        <w:rPr>
          <w:lang w:val="es-MX"/>
        </w:rPr>
        <w:t>La falsificación de hechos con el fin de infligir daño reputacional.</w:t>
      </w:r>
    </w:p>
    <w:p w14:paraId="66D87D63" w14:textId="77777777" w:rsidR="00EA5A6A" w:rsidRPr="009B6DD6" w:rsidRDefault="00000000">
      <w:pPr>
        <w:numPr>
          <w:ilvl w:val="0"/>
          <w:numId w:val="521"/>
        </w:numPr>
        <w:rPr>
          <w:lang w:val="es-MX"/>
        </w:rPr>
      </w:pPr>
      <w:r w:rsidRPr="009B6DD6">
        <w:rPr>
          <w:b/>
          <w:bCs/>
          <w:lang w:val="es-MX"/>
        </w:rPr>
        <w:t>Del Delito de Escenificación de Agresión y el Veto al Testimonio Teatral.</w:t>
      </w:r>
      <w:r w:rsidRPr="009B6DD6">
        <w:rPr>
          <w:lang w:val="es-MX"/>
        </w:rPr>
        <w:br/>
        <w:t>Para proteger al ciudadano contra acusaciones falsas de violencia física (como en el caso del "brazo partido"):</w:t>
      </w:r>
    </w:p>
    <w:p w14:paraId="1A4F1B21" w14:textId="77777777" w:rsidR="00EA5A6A" w:rsidRPr="009B6DD6" w:rsidRDefault="00000000">
      <w:pPr>
        <w:numPr>
          <w:ilvl w:val="1"/>
          <w:numId w:val="523"/>
        </w:numPr>
        <w:rPr>
          <w:lang w:val="es-MX"/>
        </w:rPr>
      </w:pPr>
      <w:r w:rsidRPr="009B6DD6">
        <w:rPr>
          <w:b/>
          <w:bCs/>
          <w:lang w:val="es-MX"/>
        </w:rPr>
        <w:t>Primacía de la Evidencia Biomecánica:</w:t>
      </w:r>
      <w:r w:rsidRPr="009B6DD6">
        <w:rPr>
          <w:lang w:val="es-MX"/>
        </w:rPr>
        <w:t xml:space="preserve"> En ausencia de cámaras de video, toda acusación de agresión física que resulte en lesiones (fracturas, hematomas) deberá ser validada por un </w:t>
      </w:r>
      <w:r w:rsidRPr="009B6DD6">
        <w:rPr>
          <w:b/>
          <w:bCs/>
          <w:lang w:val="es-MX"/>
        </w:rPr>
        <w:t>Peritaje de Causalidad Biomecánica</w:t>
      </w:r>
      <w:r w:rsidRPr="009B6DD6">
        <w:rPr>
          <w:lang w:val="es-MX"/>
        </w:rPr>
        <w:t xml:space="preserve"> del TAT. Si la física de la lesión no coincide con la narrativa del acusador (ej. una mujer que alega un brazo roto pero sus movimientos en el video o testimonios demuestran lo contrario), la acusación será descartada por </w:t>
      </w:r>
      <w:r w:rsidRPr="009B6DD6">
        <w:rPr>
          <w:b/>
          <w:bCs/>
          <w:lang w:val="es-MX"/>
        </w:rPr>
        <w:t>Inviabilidad Fáctica</w:t>
      </w:r>
      <w:r w:rsidRPr="009B6DD6">
        <w:rPr>
          <w:lang w:val="es-MX"/>
        </w:rPr>
        <w:t>.</w:t>
      </w:r>
    </w:p>
    <w:p w14:paraId="67D0847F" w14:textId="77777777" w:rsidR="00EA5A6A" w:rsidRPr="009B6DD6" w:rsidRDefault="00000000">
      <w:pPr>
        <w:numPr>
          <w:ilvl w:val="1"/>
          <w:numId w:val="523"/>
        </w:numPr>
        <w:rPr>
          <w:lang w:val="es-MX"/>
        </w:rPr>
      </w:pPr>
      <w:r w:rsidRPr="009B6DD6">
        <w:rPr>
          <w:b/>
          <w:bCs/>
          <w:lang w:val="es-MX"/>
        </w:rPr>
        <w:t>Sanción de Reciprocidad Punitiva:</w:t>
      </w:r>
      <w:r w:rsidRPr="009B6DD6">
        <w:rPr>
          <w:lang w:val="es-MX"/>
        </w:rPr>
        <w:t xml:space="preserve"> El acusador que falsifique una lesión o agresión para incriminar a un ciudadano por motivos de xenofobia, raza o animadversión personal, sufrirá la </w:t>
      </w:r>
      <w:r w:rsidRPr="009B6DD6">
        <w:rPr>
          <w:b/>
          <w:bCs/>
          <w:lang w:val="es-MX"/>
        </w:rPr>
        <w:t>Inhabilitación Cívica, Desconexión Fiduciaria y Pérdida de Derechos Políticos</w:t>
      </w:r>
      <w:r w:rsidRPr="009B6DD6">
        <w:rPr>
          <w:lang w:val="es-MX"/>
        </w:rPr>
        <w:t xml:space="preserve"> (Art. 109).</w:t>
      </w:r>
    </w:p>
    <w:p w14:paraId="4577EF3A" w14:textId="77777777" w:rsidR="00EA5A6A" w:rsidRDefault="00000000">
      <w:pPr>
        <w:numPr>
          <w:ilvl w:val="1"/>
          <w:numId w:val="523"/>
        </w:numPr>
      </w:pPr>
      <w:r w:rsidRPr="009B6DD6">
        <w:rPr>
          <w:b/>
          <w:bCs/>
          <w:lang w:val="es-MX"/>
        </w:rPr>
        <w:t>Inmunidad del Acusado ante el Drama:</w:t>
      </w:r>
      <w:r w:rsidRPr="009B6DD6">
        <w:rPr>
          <w:lang w:val="es-MX"/>
        </w:rPr>
        <w:t xml:space="preserve"> Se prohíbe el arresto preventivo basado únicamente en el llanto, el escándalo público o el "testimonio emocional" de la presunta víctima. Los Alguaciles solo podrán detener al sospechoso si existe una evidencia material inmediata o el riesgo de fuga certificado por el RNS. </w:t>
      </w:r>
      <w:r>
        <w:t>En Cuba 2026, el drama no sustituye al dato.</w:t>
      </w:r>
    </w:p>
    <w:p w14:paraId="25215DE9" w14:textId="77777777" w:rsidR="00EA5A6A" w:rsidRPr="009B6DD6" w:rsidRDefault="00000000">
      <w:pPr>
        <w:numPr>
          <w:ilvl w:val="0"/>
          <w:numId w:val="521"/>
        </w:numPr>
        <w:rPr>
          <w:lang w:val="es-MX"/>
        </w:rPr>
      </w:pPr>
      <w:r w:rsidRPr="009B6DD6">
        <w:rPr>
          <w:b/>
          <w:bCs/>
          <w:lang w:val="es-MX"/>
        </w:rPr>
        <w:t>Reciprocidad Punitiva y Civil:</w:t>
      </w:r>
      <w:r w:rsidRPr="009B6DD6">
        <w:rPr>
          <w:lang w:val="es-MX"/>
        </w:rPr>
        <w:t xml:space="preserve"> El denunciante que sea sentenciado por Dolo Manifiesto incurrirá en la misma pena y escala de castigo que pretendía aplicar al denunciado. Asimismo, se activará en el RNS una indemnización automática de restitución de vida, descontando los fondos directamente del patrimonio y de los dividendos de las Acciones Soberanas (AS), y/o Acciones de Mercado (AM) si las hubiera y activos registrados del responsable en el RNS en favor de la víctima.</w:t>
      </w:r>
    </w:p>
    <w:p w14:paraId="0C1C8552" w14:textId="77777777" w:rsidR="00EA5A6A" w:rsidRPr="009B6DD6" w:rsidRDefault="00000000">
      <w:pPr>
        <w:numPr>
          <w:ilvl w:val="0"/>
          <w:numId w:val="521"/>
        </w:numPr>
        <w:rPr>
          <w:lang w:val="es-MX"/>
        </w:rPr>
      </w:pPr>
      <w:r w:rsidRPr="009B6DD6">
        <w:rPr>
          <w:b/>
          <w:bCs/>
          <w:lang w:val="es-MX"/>
        </w:rPr>
        <w:t>De la Denuncia Falsa en Delitos de Corrupción.</w:t>
      </w:r>
      <w:r w:rsidRPr="009B6DD6">
        <w:rPr>
          <w:lang w:val="es-MX"/>
        </w:rPr>
        <w:t xml:space="preserve"> La fabricación de pruebas en delitos de soborno o malversación se considera un agravante de la denuncia falsa. El sistema judicial priorizará la auditoría digital del RNS para verificar la veracidad de los hechos denunciados antes de proceder a cualquier medida cautelar que afecte la operatividad de una empresa o la libertad de un funcionario.</w:t>
      </w:r>
    </w:p>
    <w:p w14:paraId="3D334DD1" w14:textId="77777777" w:rsidR="00EA5A6A" w:rsidRDefault="00000000">
      <w:r>
        <w:pict w14:anchorId="7D3AB749">
          <v:rect id="_x0000_i1133" style="width:0;height:1.5pt" o:hralign="center" o:hrstd="t" o:hr="t"/>
        </w:pict>
      </w:r>
    </w:p>
    <w:p w14:paraId="743D1926" w14:textId="77777777" w:rsidR="00EA5A6A" w:rsidRPr="009B6DD6" w:rsidRDefault="00000000">
      <w:pPr>
        <w:pStyle w:val="Heading2"/>
        <w:rPr>
          <w:lang w:val="es-MX"/>
        </w:rPr>
      </w:pPr>
      <w:bookmarkStart w:id="115" w:name="X80a122b9c3ef608b3bb8b7185eaa14e2c7c2537"/>
      <w:bookmarkEnd w:id="114"/>
      <w:r w:rsidRPr="009B6DD6">
        <w:rPr>
          <w:lang w:val="es-MX"/>
        </w:rPr>
        <w:t>Artículo 94. De la Estructura Judicial y la Independencia de Poderes.</w:t>
      </w:r>
    </w:p>
    <w:p w14:paraId="66FAB8EB" w14:textId="77777777" w:rsidR="00EA5A6A" w:rsidRPr="009B6DD6" w:rsidRDefault="00000000">
      <w:pPr>
        <w:numPr>
          <w:ilvl w:val="0"/>
          <w:numId w:val="524"/>
        </w:numPr>
        <w:rPr>
          <w:lang w:val="es-MX"/>
        </w:rPr>
      </w:pPr>
      <w:r w:rsidRPr="009B6DD6">
        <w:rPr>
          <w:b/>
          <w:bCs/>
          <w:lang w:val="es-MX"/>
        </w:rPr>
        <w:t>Dualidad Jurisdiccional:</w:t>
      </w:r>
      <w:r w:rsidRPr="009B6DD6">
        <w:rPr>
          <w:lang w:val="es-MX"/>
        </w:rPr>
        <w:t xml:space="preserve"> El Poder Judicial se organiza bajo el principio de especialización funcional.</w:t>
      </w:r>
    </w:p>
    <w:p w14:paraId="3B9501CA" w14:textId="77777777" w:rsidR="00EA5A6A" w:rsidRPr="009B6DD6" w:rsidRDefault="00000000">
      <w:pPr>
        <w:numPr>
          <w:ilvl w:val="1"/>
          <w:numId w:val="525"/>
        </w:numPr>
        <w:rPr>
          <w:lang w:val="es-MX"/>
        </w:rPr>
      </w:pPr>
      <w:r w:rsidRPr="009B6DD6">
        <w:rPr>
          <w:b/>
          <w:bCs/>
          <w:lang w:val="es-MX"/>
        </w:rPr>
        <w:lastRenderedPageBreak/>
        <w:t>Justicia Ordinaria:</w:t>
      </w:r>
      <w:r w:rsidRPr="009B6DD6">
        <w:rPr>
          <w:lang w:val="es-MX"/>
        </w:rPr>
        <w:t xml:space="preserve"> El </w:t>
      </w:r>
      <w:r w:rsidRPr="009B6DD6">
        <w:rPr>
          <w:b/>
          <w:bCs/>
          <w:lang w:val="es-MX"/>
        </w:rPr>
        <w:t>Tribunal Supremo de Justicia (TSJ)</w:t>
      </w:r>
      <w:r w:rsidRPr="009B6DD6">
        <w:rPr>
          <w:lang w:val="es-MX"/>
        </w:rPr>
        <w:t xml:space="preserve"> es el órgano de cierre de la legalidad ordinaria. Constituye la última instancia para la resolución de conflictos entre particulares, así como en materia penal, laboral, civil y administrativa. Sus sentencias unifican la doctrina jurisprudencial sobre la aplicación de las leyes vigentes.</w:t>
      </w:r>
    </w:p>
    <w:p w14:paraId="5E7263DE" w14:textId="77777777" w:rsidR="00EA5A6A" w:rsidRPr="009B6DD6" w:rsidRDefault="00000000">
      <w:pPr>
        <w:numPr>
          <w:ilvl w:val="1"/>
          <w:numId w:val="525"/>
        </w:numPr>
        <w:rPr>
          <w:lang w:val="es-MX"/>
        </w:rPr>
      </w:pPr>
      <w:r w:rsidRPr="009B6DD6">
        <w:rPr>
          <w:b/>
          <w:bCs/>
          <w:lang w:val="es-MX"/>
        </w:rPr>
        <w:t>Justicia Constitucional:</w:t>
      </w:r>
      <w:r w:rsidRPr="009B6DD6">
        <w:rPr>
          <w:lang w:val="es-MX"/>
        </w:rPr>
        <w:t xml:space="preserve"> El </w:t>
      </w:r>
      <w:r w:rsidRPr="009B6DD6">
        <w:rPr>
          <w:b/>
          <w:bCs/>
          <w:lang w:val="es-MX"/>
        </w:rPr>
        <w:t>Tribunal de Defensa de la Constitución (TDC)</w:t>
      </w:r>
      <w:r w:rsidRPr="009B6DD6">
        <w:rPr>
          <w:lang w:val="es-MX"/>
        </w:rPr>
        <w:t xml:space="preserve"> es un órgano extrapoder, situado fuera de la estructura del Poder Judicial ordinario. Su competencia es exclusiva y excluyente para determinar la validez de las normas, decretos, tratados y actos de autoridad frente al texto constitucional.</w:t>
      </w:r>
    </w:p>
    <w:p w14:paraId="656E3268" w14:textId="77777777" w:rsidR="00EA5A6A" w:rsidRPr="009B6DD6" w:rsidRDefault="00000000">
      <w:pPr>
        <w:numPr>
          <w:ilvl w:val="0"/>
          <w:numId w:val="524"/>
        </w:numPr>
        <w:rPr>
          <w:lang w:val="es-MX"/>
        </w:rPr>
      </w:pPr>
      <w:r w:rsidRPr="009B6DD6">
        <w:rPr>
          <w:b/>
          <w:bCs/>
          <w:lang w:val="es-MX"/>
        </w:rPr>
        <w:t>Cláusula de Prevalencia:</w:t>
      </w:r>
      <w:r w:rsidRPr="009B6DD6">
        <w:rPr>
          <w:lang w:val="es-MX"/>
        </w:rPr>
        <w:t xml:space="preserve"> En caso de discrepancia interpretativa sobre el alcance de un derecho fundamental o una garantía constitucional, la doctrina establecida por el Tribunal de Defensa de la Constitución prevalecerá sobre la del Tribunal Supremo de Justicia. El TDC no posee facultad para revisar la valoración de hechos probados en la jurisdicción ordinaria, pero podrá anular sentencias firmes si determina que la norma aplicada o el procedimiento seguido vulneraron las Cláusulas Pétreas o los Derechos Fundamentales.</w:t>
      </w:r>
    </w:p>
    <w:p w14:paraId="4F90BC29" w14:textId="77777777" w:rsidR="00EA5A6A" w:rsidRPr="009B6DD6" w:rsidRDefault="00000000">
      <w:pPr>
        <w:numPr>
          <w:ilvl w:val="0"/>
          <w:numId w:val="524"/>
        </w:numPr>
        <w:rPr>
          <w:lang w:val="es-MX"/>
        </w:rPr>
      </w:pPr>
      <w:r w:rsidRPr="009B6DD6">
        <w:rPr>
          <w:b/>
          <w:bCs/>
          <w:lang w:val="es-MX"/>
        </w:rPr>
        <w:t>Acceso a la Carrera:</w:t>
      </w:r>
      <w:r w:rsidRPr="009B6DD6">
        <w:rPr>
          <w:lang w:val="es-MX"/>
        </w:rPr>
        <w:t xml:space="preserve"> La función jurisdiccional se ejercerá con estricta sujeción a la ley. El acceso a la magistratura se realizará mediante concurso público de méritos ante el Consejo de Decanos Universitarios, con prohibición expresa de filiación política para los aspirantes.</w:t>
      </w:r>
    </w:p>
    <w:p w14:paraId="7E8F5ED0" w14:textId="77777777" w:rsidR="00EA5A6A" w:rsidRPr="009B6DD6" w:rsidRDefault="00000000">
      <w:pPr>
        <w:numPr>
          <w:ilvl w:val="0"/>
          <w:numId w:val="524"/>
        </w:numPr>
        <w:rPr>
          <w:lang w:val="es-MX"/>
        </w:rPr>
      </w:pPr>
      <w:r w:rsidRPr="009B6DD6">
        <w:rPr>
          <w:lang w:val="es-MX"/>
        </w:rPr>
        <w:t>Del Valor del Precedente y la Supremacía de la Verdad Fáctica.</w:t>
      </w:r>
    </w:p>
    <w:p w14:paraId="5D353D4F" w14:textId="77777777" w:rsidR="00EA5A6A" w:rsidRPr="009B6DD6" w:rsidRDefault="00000000">
      <w:pPr>
        <w:numPr>
          <w:ilvl w:val="1"/>
          <w:numId w:val="526"/>
        </w:numPr>
        <w:rPr>
          <w:lang w:val="es-MX"/>
        </w:rPr>
      </w:pPr>
      <w:r w:rsidRPr="009B6DD6">
        <w:rPr>
          <w:lang w:val="es-MX"/>
        </w:rPr>
        <w:t>Doctrina Vinculante: Las sentencias emitidas por el Pleno del Tribunal Supremo de Justicia (TSJ) y el Tribunal de Defensa de la Constitución (TDC) que fijen doctrina jurisprudencial, tienen carácter vinculante para todos los tribunales y para la administración pública. El objetivo es garantizar la predictibilidad y la igualdad ante la ley.</w:t>
      </w:r>
    </w:p>
    <w:p w14:paraId="5E7DE154" w14:textId="77777777" w:rsidR="00EA5A6A" w:rsidRPr="009B6DD6" w:rsidRDefault="00000000">
      <w:pPr>
        <w:numPr>
          <w:ilvl w:val="1"/>
          <w:numId w:val="526"/>
        </w:numPr>
        <w:rPr>
          <w:lang w:val="es-MX"/>
        </w:rPr>
      </w:pPr>
      <w:r w:rsidRPr="009B6DD6">
        <w:rPr>
          <w:lang w:val="es-MX"/>
        </w:rPr>
        <w:t>Clausula de Realidad sobre el Derecho: Ningún precedente judicial, por consolidado que esté, podrá prevalecer sobre un hecho físico, matemático o biológico debidamente certificado por el Tribunal de Arbitraje Técnico (TAT). El descubrimiento de nueva evidencia fáctica que demuestre que una doctrina legal se basa en premisas científicas erróneas o tecnologías obsoletas, activará de pleno derecho la revisión inmediata y la inaplicabilidad de dicho precedente. La ley no puede obligar a ignorar la realidad material.</w:t>
      </w:r>
    </w:p>
    <w:p w14:paraId="1E3A475B" w14:textId="77777777" w:rsidR="00EA5A6A" w:rsidRDefault="00000000">
      <w:r>
        <w:pict w14:anchorId="509663EE">
          <v:rect id="_x0000_i1134" style="width:0;height:1.5pt" o:hralign="center" o:hrstd="t" o:hr="t"/>
        </w:pict>
      </w:r>
    </w:p>
    <w:p w14:paraId="3CD040DB" w14:textId="77777777" w:rsidR="00EA5A6A" w:rsidRPr="009B6DD6" w:rsidRDefault="00000000">
      <w:pPr>
        <w:pStyle w:val="Heading2"/>
        <w:rPr>
          <w:lang w:val="es-MX"/>
        </w:rPr>
      </w:pPr>
      <w:bookmarkStart w:id="116" w:name="X3f30a43fafad47a9f93bc329951fb1eed0f8839"/>
      <w:bookmarkEnd w:id="115"/>
      <w:r w:rsidRPr="009B6DD6">
        <w:rPr>
          <w:lang w:val="es-MX"/>
        </w:rPr>
        <w:lastRenderedPageBreak/>
        <w:t>Artículo 95. De la Autonomía de las Entidades Técnicas.</w:t>
      </w:r>
    </w:p>
    <w:p w14:paraId="1C54E063" w14:textId="77777777" w:rsidR="00EA5A6A" w:rsidRPr="009B6DD6" w:rsidRDefault="00000000">
      <w:pPr>
        <w:numPr>
          <w:ilvl w:val="0"/>
          <w:numId w:val="527"/>
        </w:numPr>
        <w:rPr>
          <w:lang w:val="es-MX"/>
        </w:rPr>
      </w:pPr>
      <w:r w:rsidRPr="009B6DD6">
        <w:rPr>
          <w:lang w:val="es-MX"/>
        </w:rPr>
        <w:t>Los Consorcios de Infraestructura Técnica (CIT) operarán como gestores de servicios de agua, energía y saneamiento bajo criterios estrictamente profesionales. Su dirección será seleccionada por sorteo técnico entre especialistas certificados y no podrá ser intervenida por criterios políticos municipales o nacionales.</w:t>
      </w:r>
    </w:p>
    <w:p w14:paraId="7F30ECBC" w14:textId="77777777" w:rsidR="00EA5A6A" w:rsidRPr="009B6DD6" w:rsidRDefault="00000000">
      <w:pPr>
        <w:numPr>
          <w:ilvl w:val="0"/>
          <w:numId w:val="527"/>
        </w:numPr>
        <w:rPr>
          <w:lang w:val="es-MX"/>
        </w:rPr>
      </w:pPr>
      <w:r w:rsidRPr="009B6DD6">
        <w:rPr>
          <w:lang w:val="es-MX"/>
        </w:rPr>
        <w:t>El financiamiento de la restauración de ríos provendrá de un canon específico aplicado a la explotación de recursos naturales y de la utilidad generada por las SACAs agroindustriales municipales.</w:t>
      </w:r>
    </w:p>
    <w:p w14:paraId="12F6E009" w14:textId="77777777" w:rsidR="00EA5A6A" w:rsidRDefault="00000000">
      <w:r>
        <w:pict w14:anchorId="34847768">
          <v:rect id="_x0000_i1135" style="width:0;height:1.5pt" o:hralign="center" o:hrstd="t" o:hr="t"/>
        </w:pict>
      </w:r>
    </w:p>
    <w:p w14:paraId="23FD76F0" w14:textId="77777777" w:rsidR="00EA5A6A" w:rsidRPr="009B6DD6" w:rsidRDefault="00000000">
      <w:pPr>
        <w:pStyle w:val="Heading1"/>
        <w:rPr>
          <w:lang w:val="es-MX"/>
        </w:rPr>
      </w:pPr>
      <w:bookmarkStart w:id="117" w:name="X4a69302da3a6de5b8268692c4782db71a64bfeb"/>
      <w:bookmarkEnd w:id="106"/>
      <w:bookmarkEnd w:id="116"/>
      <w:r w:rsidRPr="009B6DD6">
        <w:rPr>
          <w:lang w:val="es-MX"/>
        </w:rPr>
        <w:t>TÍTULO XI DE LA DEFENSA NACIONAL Y LA SEGURIDAD CIVIL</w:t>
      </w:r>
    </w:p>
    <w:p w14:paraId="4DC89B78" w14:textId="77777777" w:rsidR="00EA5A6A" w:rsidRDefault="00000000">
      <w:r>
        <w:pict w14:anchorId="58E5915E">
          <v:rect id="_x0000_i1136" style="width:0;height:1.5pt" o:hralign="center" o:hrstd="t" o:hr="t"/>
        </w:pict>
      </w:r>
    </w:p>
    <w:p w14:paraId="240132F9" w14:textId="77777777" w:rsidR="00EA5A6A" w:rsidRPr="009B6DD6" w:rsidRDefault="00000000">
      <w:pPr>
        <w:pStyle w:val="Heading2"/>
        <w:rPr>
          <w:lang w:val="es-MX"/>
        </w:rPr>
      </w:pPr>
      <w:bookmarkStart w:id="118" w:name="X5cc7746dbaad6177ba8bac25b71fd5ccc062eef"/>
      <w:r w:rsidRPr="009B6DD6">
        <w:rPr>
          <w:lang w:val="es-MX"/>
        </w:rPr>
        <w:t>Artículo 96. Fuerzas Armadas e Inteligencia Estratégica.</w:t>
      </w:r>
    </w:p>
    <w:p w14:paraId="5D0D2EE8" w14:textId="77777777" w:rsidR="00EA5A6A" w:rsidRPr="009B6DD6" w:rsidRDefault="00000000">
      <w:pPr>
        <w:numPr>
          <w:ilvl w:val="0"/>
          <w:numId w:val="528"/>
        </w:numPr>
        <w:rPr>
          <w:lang w:val="es-MX"/>
        </w:rPr>
      </w:pPr>
      <w:r w:rsidRPr="009B6DD6">
        <w:rPr>
          <w:lang w:val="es-MX"/>
        </w:rPr>
        <w:t>Naturaleza Profesional y Apolítica: Las Fuerzas Armadas son profesionales, apolíticas y no deliberantes. Su misión primordial es la defensa de la integridad territorial ante amenazas externas.</w:t>
      </w:r>
    </w:p>
    <w:p w14:paraId="5DCD59D0" w14:textId="77777777" w:rsidR="00EA5A6A" w:rsidRPr="009B6DD6" w:rsidRDefault="00000000">
      <w:pPr>
        <w:numPr>
          <w:ilvl w:val="1"/>
          <w:numId w:val="529"/>
        </w:numPr>
        <w:rPr>
          <w:lang w:val="es-MX"/>
        </w:rPr>
      </w:pPr>
      <w:r w:rsidRPr="009B6DD6">
        <w:rPr>
          <w:lang w:val="es-MX"/>
        </w:rPr>
        <w:t>Queda prohibido el Servicio Militar Obligatorio (SMO).</w:t>
      </w:r>
    </w:p>
    <w:p w14:paraId="29FB711B" w14:textId="77777777" w:rsidR="00EA5A6A" w:rsidRPr="009B6DD6" w:rsidRDefault="00000000">
      <w:pPr>
        <w:numPr>
          <w:ilvl w:val="1"/>
          <w:numId w:val="529"/>
        </w:numPr>
        <w:rPr>
          <w:lang w:val="es-MX"/>
        </w:rPr>
      </w:pPr>
      <w:r w:rsidRPr="009B6DD6">
        <w:rPr>
          <w:lang w:val="es-MX"/>
        </w:rPr>
        <w:t>Se establece el Servicio Militar Profesional Voluntario (SMPV).</w:t>
      </w:r>
    </w:p>
    <w:p w14:paraId="2E2EEBE8" w14:textId="77777777" w:rsidR="00EA5A6A" w:rsidRPr="009B6DD6" w:rsidRDefault="00000000">
      <w:pPr>
        <w:numPr>
          <w:ilvl w:val="0"/>
          <w:numId w:val="528"/>
        </w:numPr>
        <w:rPr>
          <w:lang w:val="es-MX"/>
        </w:rPr>
      </w:pPr>
      <w:r w:rsidRPr="009B6DD6">
        <w:rPr>
          <w:lang w:val="es-MX"/>
        </w:rPr>
        <w:t>Sin perjuicio de lo anterior, la República podrá proyectar su fuerza militar fuera del territorio nacional bajo las estrictas condiciones de necesidad estratégica, legítima defensa preventiva o compromisos de seguridad colectiva definidos en el Artículo 99.3.</w:t>
      </w:r>
    </w:p>
    <w:p w14:paraId="591CE79D" w14:textId="77777777" w:rsidR="00EA5A6A" w:rsidRPr="009B6DD6" w:rsidRDefault="00000000">
      <w:pPr>
        <w:numPr>
          <w:ilvl w:val="0"/>
          <w:numId w:val="528"/>
        </w:numPr>
        <w:rPr>
          <w:lang w:val="es-MX"/>
        </w:rPr>
      </w:pPr>
      <w:r w:rsidRPr="009B6DD6">
        <w:rPr>
          <w:b/>
          <w:bCs/>
          <w:lang w:val="es-MX"/>
        </w:rPr>
        <w:t>De la Edad de Responsabilidad Armada y la Simetría de Derechos.</w:t>
      </w:r>
      <w:r w:rsidRPr="009B6DD6">
        <w:rPr>
          <w:lang w:val="es-MX"/>
        </w:rPr>
        <w:br/>
        <w:t>La República proscribe el uso de menores de edad en cualquier función de combate o apoyo logístico militar.</w:t>
      </w:r>
    </w:p>
    <w:p w14:paraId="44EE650D" w14:textId="77777777" w:rsidR="00EA5A6A" w:rsidRPr="009B6DD6" w:rsidRDefault="00000000">
      <w:pPr>
        <w:numPr>
          <w:ilvl w:val="1"/>
          <w:numId w:val="530"/>
        </w:numPr>
        <w:rPr>
          <w:lang w:val="es-MX"/>
        </w:rPr>
      </w:pPr>
      <w:r w:rsidRPr="009B6DD6">
        <w:rPr>
          <w:b/>
          <w:bCs/>
          <w:lang w:val="es-MX"/>
        </w:rPr>
        <w:t>Edad de Soberanía Plena:</w:t>
      </w:r>
      <w:r w:rsidRPr="009B6DD6">
        <w:rPr>
          <w:lang w:val="es-MX"/>
        </w:rPr>
        <w:t xml:space="preserve"> Se establece que la facultad de portar armas de guerra, integrar fuerzas profesionales o participar en la defensa nacional se adquiere únicamente al alcanzar la </w:t>
      </w:r>
      <w:r w:rsidRPr="009B6DD6">
        <w:rPr>
          <w:b/>
          <w:bCs/>
          <w:lang w:val="es-MX"/>
        </w:rPr>
        <w:t>Soberanía Plena</w:t>
      </w:r>
      <w:r w:rsidRPr="009B6DD6">
        <w:rPr>
          <w:lang w:val="es-MX"/>
        </w:rPr>
        <w:t xml:space="preserve">, fijada en los </w:t>
      </w:r>
      <w:r w:rsidRPr="009B6DD6">
        <w:rPr>
          <w:b/>
          <w:bCs/>
          <w:lang w:val="es-MX"/>
        </w:rPr>
        <w:t>veintiún (21) años de edad</w:t>
      </w:r>
      <w:r w:rsidRPr="009B6DD6">
        <w:rPr>
          <w:lang w:val="es-MX"/>
        </w:rPr>
        <w:t>.</w:t>
      </w:r>
    </w:p>
    <w:p w14:paraId="08A77699" w14:textId="77777777" w:rsidR="00EA5A6A" w:rsidRPr="009B6DD6" w:rsidRDefault="00000000">
      <w:pPr>
        <w:numPr>
          <w:ilvl w:val="1"/>
          <w:numId w:val="530"/>
        </w:numPr>
        <w:rPr>
          <w:lang w:val="es-MX"/>
        </w:rPr>
      </w:pPr>
      <w:r w:rsidRPr="009B6DD6">
        <w:rPr>
          <w:b/>
          <w:bCs/>
          <w:lang w:val="es-MX"/>
        </w:rPr>
        <w:t>Simetría de Derechos:</w:t>
      </w:r>
      <w:r w:rsidRPr="009B6DD6">
        <w:rPr>
          <w:lang w:val="es-MX"/>
        </w:rPr>
        <w:t xml:space="preserve"> Ningún ciudadano podrá ser enviado a una zona de conflicto si no goza, en el mismo instante, de la plenitud de sus derechos civiles, incluyendo el derecho al sufragio, el acceso al consumo de productos regulados para adultos y la plena autonomía contractual. La obligación de riesgo debe ser proporcional a la libertad de goce.</w:t>
      </w:r>
    </w:p>
    <w:p w14:paraId="1B7D7B04" w14:textId="77777777" w:rsidR="00EA5A6A" w:rsidRPr="009B6DD6" w:rsidRDefault="00000000">
      <w:pPr>
        <w:numPr>
          <w:ilvl w:val="1"/>
          <w:numId w:val="530"/>
        </w:numPr>
        <w:rPr>
          <w:lang w:val="es-MX"/>
        </w:rPr>
      </w:pPr>
      <w:r w:rsidRPr="009B6DD6">
        <w:rPr>
          <w:b/>
          <w:bCs/>
          <w:lang w:val="es-MX"/>
        </w:rPr>
        <w:lastRenderedPageBreak/>
        <w:t>Inviolabilidad de la Minoría:</w:t>
      </w:r>
      <w:r w:rsidRPr="009B6DD6">
        <w:rPr>
          <w:lang w:val="es-MX"/>
        </w:rPr>
        <w:t xml:space="preserve"> El entrenamiento militar previo a los 21 años será de carácter estrictamente cívico, voluntario y académico ( Art. 21.6), quedando prohibido el despliegue de ciudadanos menores a esta edad en situaciones de fuego activo o riesgo biológico, incluso bajo su consentimiento.</w:t>
      </w:r>
    </w:p>
    <w:p w14:paraId="37E4FB1B" w14:textId="77777777" w:rsidR="00EA5A6A" w:rsidRPr="009B6DD6" w:rsidRDefault="00000000">
      <w:pPr>
        <w:numPr>
          <w:ilvl w:val="0"/>
          <w:numId w:val="528"/>
        </w:numPr>
        <w:rPr>
          <w:lang w:val="es-MX"/>
        </w:rPr>
      </w:pPr>
      <w:r w:rsidRPr="009B6DD6">
        <w:rPr>
          <w:lang w:val="es-MX"/>
        </w:rPr>
        <w:t>De la Doctrina de Defensa Estratégica y el Instituto de Estudios Superiores de Disuasión Asimétrica. Se establece que la formación del Estado Mayor y los mandos superiores se orientará al dominio de la disuasión asimétrica y la respuesta estratégica no lineal.</w:t>
      </w:r>
    </w:p>
    <w:p w14:paraId="66820C8E" w14:textId="77777777" w:rsidR="00EA5A6A" w:rsidRPr="009B6DD6" w:rsidRDefault="00000000">
      <w:pPr>
        <w:numPr>
          <w:ilvl w:val="1"/>
          <w:numId w:val="531"/>
        </w:numPr>
        <w:rPr>
          <w:lang w:val="es-MX"/>
        </w:rPr>
      </w:pPr>
      <w:r w:rsidRPr="009B6DD6">
        <w:rPr>
          <w:b/>
          <w:bCs/>
          <w:lang w:val="es-MX"/>
        </w:rPr>
        <w:t>Principio de Veracidad Institucional y Estratagema Operativa Externa:</w:t>
      </w:r>
      <w:r w:rsidRPr="009B6DD6">
        <w:rPr>
          <w:lang w:val="es-MX"/>
        </w:rPr>
        <w:t xml:space="preserve"> Se establece la estricta obligación de veracidad, transparencia y rendición de cuentas del estamento militar ante las instituciones de control de la República (TAT, TDC). En el ámbito de las operaciones tácticas y de inteligencia frente a amenazas externas declaradas por el Congreso, las Fuerzas Armadas quedan facultadas para el empleo de la estratagema, la compartimentación de información y el camuflaje operativo de conformidad con el Derecho Internacional de los Conflictos Armados.</w:t>
      </w:r>
    </w:p>
    <w:p w14:paraId="262883F2" w14:textId="77777777" w:rsidR="00EA5A6A" w:rsidRPr="009B6DD6" w:rsidRDefault="00000000">
      <w:pPr>
        <w:numPr>
          <w:ilvl w:val="1"/>
          <w:numId w:val="531"/>
        </w:numPr>
        <w:rPr>
          <w:lang w:val="es-MX"/>
        </w:rPr>
      </w:pPr>
      <w:r w:rsidRPr="009B6DD6">
        <w:rPr>
          <w:b/>
          <w:bCs/>
          <w:lang w:val="es-MX"/>
        </w:rPr>
        <w:t>El Instituto de Entropía Estratégica (IEE):</w:t>
      </w:r>
      <w:r w:rsidRPr="009B6DD6">
        <w:rPr>
          <w:lang w:val="es-MX"/>
        </w:rPr>
        <w:t xml:space="preserve"> Se crea el IEE como órgano de grado superior para oficiales de carrera. Su currículo es secreto de Estado y se centrará en:</w:t>
      </w:r>
    </w:p>
    <w:p w14:paraId="7B5AA504" w14:textId="77777777" w:rsidR="00EA5A6A" w:rsidRPr="009B6DD6" w:rsidRDefault="00000000">
      <w:pPr>
        <w:numPr>
          <w:ilvl w:val="2"/>
          <w:numId w:val="532"/>
        </w:numPr>
        <w:rPr>
          <w:lang w:val="es-MX"/>
        </w:rPr>
      </w:pPr>
      <w:r w:rsidRPr="009B6DD6">
        <w:rPr>
          <w:b/>
          <w:bCs/>
          <w:lang w:val="es-MX"/>
        </w:rPr>
        <w:t>Pensamiento No-Lineal:</w:t>
      </w:r>
      <w:r w:rsidRPr="009B6DD6">
        <w:rPr>
          <w:lang w:val="es-MX"/>
        </w:rPr>
        <w:t xml:space="preserve"> Resolución de problemas mediante la ruptura de patrones.</w:t>
      </w:r>
    </w:p>
    <w:p w14:paraId="5F797CF1" w14:textId="77777777" w:rsidR="00EA5A6A" w:rsidRPr="009B6DD6" w:rsidRDefault="00000000">
      <w:pPr>
        <w:numPr>
          <w:ilvl w:val="2"/>
          <w:numId w:val="532"/>
        </w:numPr>
        <w:rPr>
          <w:lang w:val="es-MX"/>
        </w:rPr>
      </w:pPr>
      <w:r w:rsidRPr="009B6DD6">
        <w:rPr>
          <w:b/>
          <w:bCs/>
          <w:lang w:val="es-MX"/>
        </w:rPr>
        <w:t>Guerra de Información y Algoritmos:</w:t>
      </w:r>
      <w:r w:rsidRPr="009B6DD6">
        <w:rPr>
          <w:lang w:val="es-MX"/>
        </w:rPr>
        <w:t xml:space="preserve"> El uso de la verdad material del RNS como señuelo para el enemigo.</w:t>
      </w:r>
    </w:p>
    <w:p w14:paraId="52BB185E" w14:textId="77777777" w:rsidR="00EA5A6A" w:rsidRPr="009B6DD6" w:rsidRDefault="00000000">
      <w:pPr>
        <w:numPr>
          <w:ilvl w:val="2"/>
          <w:numId w:val="532"/>
        </w:numPr>
        <w:rPr>
          <w:lang w:val="es-MX"/>
        </w:rPr>
      </w:pPr>
      <w:r w:rsidRPr="009B6DD6">
        <w:rPr>
          <w:b/>
          <w:bCs/>
          <w:lang w:val="es-MX"/>
        </w:rPr>
        <w:t>Soberanía de Decisión:</w:t>
      </w:r>
      <w:r w:rsidRPr="009B6DD6">
        <w:rPr>
          <w:lang w:val="es-MX"/>
        </w:rPr>
        <w:t xml:space="preserve"> Entrenamiento para operar en condiciones de "Cero Comunicación", donde cada oficial debe ser capaz de rediseñar la estrategia en el campo sin esperar al Mando Central.</w:t>
      </w:r>
    </w:p>
    <w:p w14:paraId="6EA2C0C9" w14:textId="77777777" w:rsidR="00EA5A6A" w:rsidRPr="009B6DD6" w:rsidRDefault="00000000">
      <w:pPr>
        <w:numPr>
          <w:ilvl w:val="1"/>
          <w:numId w:val="531"/>
        </w:numPr>
        <w:rPr>
          <w:lang w:val="es-MX"/>
        </w:rPr>
      </w:pPr>
      <w:r w:rsidRPr="009B6DD6">
        <w:rPr>
          <w:b/>
          <w:bCs/>
          <w:lang w:val="es-MX"/>
        </w:rPr>
        <w:t>Evaluación por Resultados (Post-Factum):</w:t>
      </w:r>
      <w:r w:rsidRPr="009B6DD6">
        <w:rPr>
          <w:lang w:val="es-MX"/>
        </w:rPr>
        <w:t xml:space="preserve"> Una vez terminada una operación militar, el TAT auditara la telemetría grabada (Art. 98.2). El oficial no será juzgado por haber "engañado" (eso es su oficio), sino por si su engaño cumplió con la </w:t>
      </w:r>
      <w:r w:rsidRPr="009B6DD6">
        <w:rPr>
          <w:b/>
          <w:bCs/>
          <w:lang w:val="es-MX"/>
        </w:rPr>
        <w:t>Pureza de las Armas</w:t>
      </w:r>
      <w:r w:rsidRPr="009B6DD6">
        <w:rPr>
          <w:lang w:val="es-MX"/>
        </w:rPr>
        <w:t xml:space="preserve"> (protección de civiles y proporcionalidad).</w:t>
      </w:r>
    </w:p>
    <w:p w14:paraId="74CADBC6" w14:textId="77777777" w:rsidR="00EA5A6A" w:rsidRPr="009B6DD6" w:rsidRDefault="00000000">
      <w:pPr>
        <w:numPr>
          <w:ilvl w:val="1"/>
          <w:numId w:val="531"/>
        </w:numPr>
        <w:rPr>
          <w:lang w:val="es-MX"/>
        </w:rPr>
      </w:pPr>
      <w:r w:rsidRPr="009B6DD6">
        <w:rPr>
          <w:b/>
          <w:bCs/>
          <w:lang w:val="es-MX"/>
        </w:rPr>
        <w:t>Autarquía Mental:</w:t>
      </w:r>
      <w:r w:rsidRPr="009B6DD6">
        <w:rPr>
          <w:lang w:val="es-MX"/>
        </w:rPr>
        <w:t xml:space="preserve"> Se prohíbe la adopción de doctrinas militares extranjeras que se basen en el sacrificio masivo de hombres o en la rigidez burocrática. El oficial cubano será un </w:t>
      </w:r>
      <w:r w:rsidRPr="009B6DD6">
        <w:rPr>
          <w:b/>
          <w:bCs/>
          <w:lang w:val="es-MX"/>
        </w:rPr>
        <w:t>Ingeniero del Combate</w:t>
      </w:r>
      <w:r w:rsidRPr="009B6DD6">
        <w:rPr>
          <w:lang w:val="es-MX"/>
        </w:rPr>
        <w:t>, cuya prioridad es la victoria con la mínima entropía biológica (mínimas bajas propias).</w:t>
      </w:r>
    </w:p>
    <w:p w14:paraId="255E2568" w14:textId="77777777" w:rsidR="00EA5A6A" w:rsidRDefault="00000000">
      <w:pPr>
        <w:numPr>
          <w:ilvl w:val="0"/>
          <w:numId w:val="528"/>
        </w:numPr>
      </w:pPr>
      <w:r w:rsidRPr="009B6DD6">
        <w:rPr>
          <w:lang w:val="es-MX"/>
        </w:rPr>
        <w:t xml:space="preserve">Inteligencia Estratégica: Los servicios de inteligencia y contrainteligencia nacional serán de carácter estrictamente civil (aunque tendrán estrecha relación de </w:t>
      </w:r>
      <w:r w:rsidRPr="009B6DD6">
        <w:rPr>
          <w:lang w:val="es-MX"/>
        </w:rPr>
        <w:lastRenderedPageBreak/>
        <w:t xml:space="preserve">cooperación con las Fuerzas Armadas en lo que las vincula), bajo supervisión directa del Congreso y control judicial. Se prohíbe a las agencias de inteligencia realizar espionaje, persecución o perfilamiento de ciudadanos por sus opiniones o filiación política. </w:t>
      </w:r>
      <w:r>
        <w:t>Tendrán además un doble propósito como servidores públicos:</w:t>
      </w:r>
    </w:p>
    <w:p w14:paraId="27CDBE9B" w14:textId="77777777" w:rsidR="00EA5A6A" w:rsidRPr="009B6DD6" w:rsidRDefault="00000000">
      <w:pPr>
        <w:numPr>
          <w:ilvl w:val="1"/>
          <w:numId w:val="533"/>
        </w:numPr>
        <w:rPr>
          <w:lang w:val="es-MX"/>
        </w:rPr>
      </w:pPr>
      <w:r w:rsidRPr="009B6DD6">
        <w:rPr>
          <w:lang w:val="es-MX"/>
        </w:rPr>
        <w:t>Interno: Estrictamente civil y limitado a la recolección de pruebas bajo orden judicial, con prohibición absoluta de espionaje político.</w:t>
      </w:r>
    </w:p>
    <w:p w14:paraId="1B160026" w14:textId="77777777" w:rsidR="00EA5A6A" w:rsidRPr="009B6DD6" w:rsidRDefault="00000000">
      <w:pPr>
        <w:numPr>
          <w:ilvl w:val="1"/>
          <w:numId w:val="533"/>
        </w:numPr>
        <w:rPr>
          <w:lang w:val="es-MX"/>
        </w:rPr>
      </w:pPr>
      <w:r w:rsidRPr="009B6DD6">
        <w:rPr>
          <w:lang w:val="es-MX"/>
        </w:rPr>
        <w:t>Externo: Desarrollo de capacidades de Ciberdefensa Ofensiva y Disuasión Asimétrica. El Estado mantendrá la capacidad tecnológica para neutralizar amenazas en su origen y disuadir agresiones externas mediante la superioridad de la información y la capacidad de respuesta en dominios digitales y estratégicos, protegiendo la soberanía sin necesidad de conflicto cinético convencional. En su función externa y de defensa de la soberanía, la Inteligencia Nacional priorizará el monitoreo de los Flujos de Financiamiento y Suministro de Armas destinados a grupos que promuevan la Ruptura del Orden Constitucional. El radicalismo violento no será tratado como una opinión, sino como un Vector de Infección Logística. La acción preventiva se centrará en cortar las líneas de suministro económico antes de que la amenaza se materialice en violencia física.</w:t>
      </w:r>
    </w:p>
    <w:p w14:paraId="3610825B" w14:textId="77777777" w:rsidR="00EA5A6A" w:rsidRPr="009B6DD6" w:rsidRDefault="00000000">
      <w:pPr>
        <w:numPr>
          <w:ilvl w:val="1"/>
          <w:numId w:val="533"/>
        </w:numPr>
        <w:rPr>
          <w:lang w:val="es-MX"/>
        </w:rPr>
      </w:pPr>
      <w:r w:rsidRPr="009B6DD6">
        <w:rPr>
          <w:b/>
          <w:bCs/>
          <w:lang w:val="es-MX"/>
        </w:rPr>
        <w:t>Prohibición de Arrastre de Metadatos (Dragnets):</w:t>
      </w:r>
      <w:r w:rsidRPr="009B6DD6">
        <w:rPr>
          <w:lang w:val="es-MX"/>
        </w:rPr>
        <w:t xml:space="preserve"> Se prohíbe terminantemente a cualquier agencia de inteligencia o fuerza de seguridad del Estado la recolección masiva, almacenamiento preventivo o análisis de patrones (Big Data) de las telecomunicaciones, geolocalización o tráfico de red de ciudadanos que no sean objeto de una investigación individualizada y previa por orden judicial. La pesca de arrastre de datos civiles se tipifica como </w:t>
      </w:r>
      <w:r w:rsidRPr="009B6DD6">
        <w:rPr>
          <w:b/>
          <w:bCs/>
          <w:lang w:val="es-MX"/>
        </w:rPr>
        <w:t>Delito de Invasión Colectiva</w:t>
      </w:r>
      <w:r w:rsidRPr="009B6DD6">
        <w:rPr>
          <w:lang w:val="es-MX"/>
        </w:rPr>
        <w:t>.</w:t>
      </w:r>
    </w:p>
    <w:p w14:paraId="32659AA7" w14:textId="77777777" w:rsidR="00EA5A6A" w:rsidRPr="009B6DD6" w:rsidRDefault="00000000">
      <w:pPr>
        <w:numPr>
          <w:ilvl w:val="1"/>
          <w:numId w:val="533"/>
        </w:numPr>
        <w:rPr>
          <w:lang w:val="es-MX"/>
        </w:rPr>
      </w:pPr>
      <w:r w:rsidRPr="009B6DD6">
        <w:rPr>
          <w:b/>
          <w:bCs/>
          <w:lang w:val="es-MX"/>
        </w:rPr>
        <w:t>Protocolo de Destrucción de Descarte:</w:t>
      </w:r>
      <w:r w:rsidRPr="009B6DD6">
        <w:rPr>
          <w:lang w:val="es-MX"/>
        </w:rPr>
        <w:t xml:space="preserve"> Cualquier información privada de un ciudadano no investigado que sea capturada de forma incidental durante una operación legal de inteligencia (Daño Colateral de Datos), deberá ser purgada irreversiblemente del sistema en un plazo máximo de veinticuatro (24) horas, bajo supervisión automatizada del Tribunal de Arbitraje Técnico (TAT).</w:t>
      </w:r>
    </w:p>
    <w:p w14:paraId="7EEAB7FB" w14:textId="77777777" w:rsidR="00EA5A6A" w:rsidRPr="009B6DD6" w:rsidRDefault="00000000">
      <w:pPr>
        <w:numPr>
          <w:ilvl w:val="0"/>
          <w:numId w:val="528"/>
        </w:numPr>
        <w:rPr>
          <w:lang w:val="es-MX"/>
        </w:rPr>
      </w:pPr>
      <w:r w:rsidRPr="009B6DD6">
        <w:rPr>
          <w:b/>
          <w:bCs/>
          <w:lang w:val="es-MX"/>
        </w:rPr>
        <w:t>Autarquía Tecnológica de Defensa:</w:t>
      </w:r>
      <w:r w:rsidRPr="009B6DD6">
        <w:rPr>
          <w:lang w:val="es-MX"/>
        </w:rPr>
        <w:t xml:space="preserve"> La República proscribe la dependencia exclusiva de proveedores extranjeros para el mantenimiento y operatividad de sus sistemas de defensa críticos. Se establece el Mandato de Innovación Asimétrica: el presupuesto de defensa priorizará el desarrollo interno de tecnologías de ciberdefensa, drones y sistemas de interceptación (u otras que el avance de la tecnología hagan imperativos para la defensa nacional). Ningún tratado internacional podrá limitar la capacidad nacional de desarrollar su propia ciencia armamentística para la salvaguarda de su soberanía.</w:t>
      </w:r>
    </w:p>
    <w:p w14:paraId="0DA104AF" w14:textId="77777777" w:rsidR="00EA5A6A" w:rsidRPr="009B6DD6" w:rsidRDefault="00000000">
      <w:pPr>
        <w:numPr>
          <w:ilvl w:val="0"/>
          <w:numId w:val="528"/>
        </w:numPr>
        <w:rPr>
          <w:lang w:val="es-MX"/>
        </w:rPr>
      </w:pPr>
      <w:r w:rsidRPr="009B6DD6">
        <w:rPr>
          <w:lang w:val="es-MX"/>
        </w:rPr>
        <w:lastRenderedPageBreak/>
        <w:t>Del Presupuesto de Innovación Estratégica y la Participación de la Inteligencia Particular.</w:t>
      </w:r>
      <w:r w:rsidRPr="009B6DD6">
        <w:rPr>
          <w:lang w:val="es-MX"/>
        </w:rPr>
        <w:br/>
        <w:t xml:space="preserve">La República reconoce que la superioridad tecnológica es la garantía de la paz y el ahorro de vidas en el combate (Art. 96.4.d). Para evitar el estancamiento burocrático de la ciencia de defensa, se establece el </w:t>
      </w:r>
      <w:r w:rsidRPr="009B6DD6">
        <w:rPr>
          <w:b/>
          <w:bCs/>
          <w:lang w:val="es-MX"/>
        </w:rPr>
        <w:t>Fondo de Innovación Asimétrica (FIA)</w:t>
      </w:r>
      <w:r w:rsidRPr="009B6DD6">
        <w:rPr>
          <w:lang w:val="es-MX"/>
        </w:rPr>
        <w:t>:</w:t>
      </w:r>
    </w:p>
    <w:p w14:paraId="753D61A5" w14:textId="77777777" w:rsidR="00EA5A6A" w:rsidRPr="009B6DD6" w:rsidRDefault="00000000">
      <w:pPr>
        <w:numPr>
          <w:ilvl w:val="0"/>
          <w:numId w:val="534"/>
        </w:numPr>
        <w:rPr>
          <w:lang w:val="es-MX"/>
        </w:rPr>
      </w:pPr>
      <w:r w:rsidRPr="009B6DD6">
        <w:rPr>
          <w:b/>
          <w:bCs/>
          <w:lang w:val="es-MX"/>
        </w:rPr>
        <w:t>Independencia Presupuestaria:</w:t>
      </w:r>
      <w:r w:rsidRPr="009B6DD6">
        <w:rPr>
          <w:lang w:val="es-MX"/>
        </w:rPr>
        <w:t xml:space="preserve"> El FIA es una partida presupuestaria de rango constitucional, separada e independiente del presupuesto ordinario de mantenimiento de las Fuerzas de Salvaguarda.</w:t>
      </w:r>
    </w:p>
    <w:p w14:paraId="4ED8005C" w14:textId="77777777" w:rsidR="00EA5A6A" w:rsidRPr="009B6DD6" w:rsidRDefault="00000000">
      <w:pPr>
        <w:numPr>
          <w:ilvl w:val="1"/>
          <w:numId w:val="535"/>
        </w:numPr>
        <w:rPr>
          <w:lang w:val="es-MX"/>
        </w:rPr>
      </w:pPr>
      <w:r w:rsidRPr="009B6DD6">
        <w:rPr>
          <w:lang w:val="es-MX"/>
        </w:rPr>
        <w:t>El Congreso de la República fijará anualmente el monto del FIA como un porcentaje del Producto Interno Bruto (PIB), el cual será intocable por el Poder Ejecutivo para gastos corrientes o salarios militares.</w:t>
      </w:r>
    </w:p>
    <w:p w14:paraId="4F92A85B" w14:textId="77777777" w:rsidR="00EA5A6A" w:rsidRPr="009B6DD6" w:rsidRDefault="00000000">
      <w:pPr>
        <w:numPr>
          <w:ilvl w:val="1"/>
          <w:numId w:val="535"/>
        </w:numPr>
        <w:rPr>
          <w:lang w:val="es-MX"/>
        </w:rPr>
      </w:pPr>
      <w:r w:rsidRPr="009B6DD6">
        <w:rPr>
          <w:lang w:val="es-MX"/>
        </w:rPr>
        <w:t xml:space="preserve">La gestión técnica de este fondo recae exclusivamente en el Tribunal de Arbitraje Técnico (TAT) y el CNSPOC, quienes definirán los </w:t>
      </w:r>
      <w:r w:rsidRPr="009B6DD6">
        <w:rPr>
          <w:b/>
          <w:bCs/>
          <w:lang w:val="es-MX"/>
        </w:rPr>
        <w:t>Objetivos de Soberanía Tecnológica</w:t>
      </w:r>
      <w:r w:rsidRPr="009B6DD6">
        <w:rPr>
          <w:lang w:val="es-MX"/>
        </w:rPr>
        <w:t xml:space="preserve"> (ej. ciberdefensa, propulsión, inteligencia artificial, bioseguridad).</w:t>
      </w:r>
    </w:p>
    <w:p w14:paraId="48518A38" w14:textId="77777777" w:rsidR="00EA5A6A" w:rsidRPr="009B6DD6" w:rsidRDefault="00000000">
      <w:pPr>
        <w:numPr>
          <w:ilvl w:val="0"/>
          <w:numId w:val="534"/>
        </w:numPr>
        <w:rPr>
          <w:lang w:val="es-MX"/>
        </w:rPr>
      </w:pPr>
      <w:r w:rsidRPr="009B6DD6">
        <w:rPr>
          <w:b/>
          <w:bCs/>
          <w:lang w:val="es-MX"/>
        </w:rPr>
        <w:t>La Regla del Cincuenta por Ciento (50% Particular):</w:t>
      </w:r>
      <w:r w:rsidRPr="009B6DD6">
        <w:rPr>
          <w:lang w:val="es-MX"/>
        </w:rPr>
        <w:t xml:space="preserve"> Para garantizar la agilidad y la competitividad en la innovación, la distribución del FIA se regirá por el Principio de Participación Ciudadana:</w:t>
      </w:r>
    </w:p>
    <w:p w14:paraId="7B30540B" w14:textId="77777777" w:rsidR="00EA5A6A" w:rsidRPr="009B6DD6" w:rsidRDefault="00000000">
      <w:pPr>
        <w:numPr>
          <w:ilvl w:val="1"/>
          <w:numId w:val="536"/>
        </w:numPr>
        <w:rPr>
          <w:lang w:val="es-MX"/>
        </w:rPr>
      </w:pPr>
      <w:r w:rsidRPr="009B6DD6">
        <w:rPr>
          <w:b/>
          <w:bCs/>
          <w:lang w:val="es-MX"/>
        </w:rPr>
        <w:t>Reserva de Innovación Privada:</w:t>
      </w:r>
      <w:r w:rsidRPr="009B6DD6">
        <w:rPr>
          <w:lang w:val="es-MX"/>
        </w:rPr>
        <w:t xml:space="preserve"> Al menos el </w:t>
      </w:r>
      <w:r w:rsidRPr="009B6DD6">
        <w:rPr>
          <w:b/>
          <w:bCs/>
          <w:lang w:val="es-MX"/>
        </w:rPr>
        <w:t>cincuenta por ciento (50%)</w:t>
      </w:r>
      <w:r w:rsidRPr="009B6DD6">
        <w:rPr>
          <w:lang w:val="es-MX"/>
        </w:rPr>
        <w:t xml:space="preserve"> del presupuesto anual del FIA deberá adjudicarse mediante licitaciones ciegas (Art. 44.7) a investigadores particulares, científicos independientes, laboratorios universitarios o </w:t>
      </w:r>
      <w:r w:rsidRPr="009B6DD6">
        <w:rPr>
          <w:b/>
          <w:bCs/>
          <w:lang w:val="es-MX"/>
        </w:rPr>
        <w:t>Sociedades de Emprendimiento Particular (SEP)</w:t>
      </w:r>
      <w:r w:rsidRPr="009B6DD6">
        <w:rPr>
          <w:lang w:val="es-MX"/>
        </w:rPr>
        <w:t>.</w:t>
      </w:r>
    </w:p>
    <w:p w14:paraId="081511B3" w14:textId="77777777" w:rsidR="00EA5A6A" w:rsidRPr="009B6DD6" w:rsidRDefault="00000000">
      <w:pPr>
        <w:numPr>
          <w:ilvl w:val="1"/>
          <w:numId w:val="536"/>
        </w:numPr>
        <w:rPr>
          <w:lang w:val="es-MX"/>
        </w:rPr>
      </w:pPr>
      <w:r w:rsidRPr="009B6DD6">
        <w:rPr>
          <w:b/>
          <w:bCs/>
          <w:lang w:val="es-MX"/>
        </w:rPr>
        <w:t>Incentivo por Riesgo:</w:t>
      </w:r>
      <w:r w:rsidRPr="009B6DD6">
        <w:rPr>
          <w:lang w:val="es-MX"/>
        </w:rPr>
        <w:t xml:space="preserve"> El Estado financiará el riesgo de la investigación, permitiendo que el innovador particular mantenga la propiedad intelectual de sus patentes, otorgando a la República una </w:t>
      </w:r>
      <w:r w:rsidRPr="009B6DD6">
        <w:rPr>
          <w:b/>
          <w:bCs/>
          <w:lang w:val="es-MX"/>
        </w:rPr>
        <w:t>Licencia de Uso Perpetua e Irrevocable</w:t>
      </w:r>
      <w:r w:rsidRPr="009B6DD6">
        <w:rPr>
          <w:lang w:val="es-MX"/>
        </w:rPr>
        <w:t xml:space="preserve"> para fines de defensa nacional.</w:t>
      </w:r>
    </w:p>
    <w:p w14:paraId="2B54C27E" w14:textId="77777777" w:rsidR="00EA5A6A" w:rsidRPr="009B6DD6" w:rsidRDefault="00000000">
      <w:pPr>
        <w:numPr>
          <w:ilvl w:val="1"/>
          <w:numId w:val="536"/>
        </w:numPr>
        <w:rPr>
          <w:lang w:val="es-MX"/>
        </w:rPr>
      </w:pPr>
      <w:r w:rsidRPr="009B6DD6">
        <w:rPr>
          <w:b/>
          <w:bCs/>
          <w:lang w:val="es-MX"/>
        </w:rPr>
        <w:t>Fomento a la "Cultura Startup" de Defensa:</w:t>
      </w:r>
      <w:r w:rsidRPr="009B6DD6">
        <w:rPr>
          <w:lang w:val="es-MX"/>
        </w:rPr>
        <w:t xml:space="preserve"> El FIA priorizará proyectos que demuestren capacidad de aplicación rápida y arquitectura modular, evitando (pero no prohibiendo) los megaproyectos centralizados que inmovilizan el capital.</w:t>
      </w:r>
    </w:p>
    <w:p w14:paraId="6DB613AB" w14:textId="77777777" w:rsidR="00EA5A6A" w:rsidRPr="009B6DD6" w:rsidRDefault="00000000">
      <w:pPr>
        <w:numPr>
          <w:ilvl w:val="0"/>
          <w:numId w:val="534"/>
        </w:numPr>
        <w:rPr>
          <w:lang w:val="es-MX"/>
        </w:rPr>
      </w:pPr>
      <w:r w:rsidRPr="009B6DD6">
        <w:rPr>
          <w:b/>
          <w:bCs/>
          <w:lang w:val="es-MX"/>
        </w:rPr>
        <w:t>Clasificación y Trazabilidad (Capa Gamma):</w:t>
      </w:r>
      <w:r w:rsidRPr="009B6DD6">
        <w:rPr>
          <w:lang w:val="es-MX"/>
        </w:rPr>
        <w:t xml:space="preserve"> Dada la naturaleza sensible de la investigación:</w:t>
      </w:r>
    </w:p>
    <w:p w14:paraId="7D1D744A" w14:textId="77777777" w:rsidR="00EA5A6A" w:rsidRPr="009B6DD6" w:rsidRDefault="00000000">
      <w:pPr>
        <w:numPr>
          <w:ilvl w:val="1"/>
          <w:numId w:val="537"/>
        </w:numPr>
        <w:rPr>
          <w:lang w:val="es-MX"/>
        </w:rPr>
      </w:pPr>
      <w:r w:rsidRPr="009B6DD6">
        <w:rPr>
          <w:lang w:val="es-MX"/>
        </w:rPr>
        <w:t xml:space="preserve">El detalle técnico de los proyectos financiados por el FIA será resguardado en la </w:t>
      </w:r>
      <w:r w:rsidRPr="009B6DD6">
        <w:rPr>
          <w:b/>
          <w:bCs/>
          <w:lang w:val="es-MX"/>
        </w:rPr>
        <w:t>Capa Gamma (Bóveda de Estado)</w:t>
      </w:r>
      <w:r w:rsidRPr="009B6DD6">
        <w:rPr>
          <w:lang w:val="es-MX"/>
        </w:rPr>
        <w:t>.</w:t>
      </w:r>
    </w:p>
    <w:p w14:paraId="6E032DBF" w14:textId="77777777" w:rsidR="00EA5A6A" w:rsidRPr="009B6DD6" w:rsidRDefault="00000000">
      <w:pPr>
        <w:numPr>
          <w:ilvl w:val="1"/>
          <w:numId w:val="537"/>
        </w:numPr>
        <w:rPr>
          <w:lang w:val="es-MX"/>
        </w:rPr>
      </w:pPr>
      <w:r w:rsidRPr="009B6DD6">
        <w:rPr>
          <w:lang w:val="es-MX"/>
        </w:rPr>
        <w:lastRenderedPageBreak/>
        <w:t xml:space="preserve">Sin embargo, el monto asignado, el beneficiario y los hitos de cumplimiento fáctico serán públicos en la </w:t>
      </w:r>
      <w:r w:rsidRPr="009B6DD6">
        <w:rPr>
          <w:b/>
          <w:bCs/>
          <w:lang w:val="es-MX"/>
        </w:rPr>
        <w:t>Capa Alfa</w:t>
      </w:r>
      <w:r w:rsidRPr="009B6DD6">
        <w:rPr>
          <w:lang w:val="es-MX"/>
        </w:rPr>
        <w:t>, permitiendo que el ciudadano audite el costo-beneficio de la defensa sin comprometer el secreto militar.</w:t>
      </w:r>
    </w:p>
    <w:p w14:paraId="0AFEE3C3" w14:textId="77777777" w:rsidR="00EA5A6A" w:rsidRPr="009B6DD6" w:rsidRDefault="00000000">
      <w:pPr>
        <w:numPr>
          <w:ilvl w:val="0"/>
          <w:numId w:val="534"/>
        </w:numPr>
        <w:rPr>
          <w:lang w:val="es-MX"/>
        </w:rPr>
      </w:pPr>
      <w:r w:rsidRPr="009B6DD6">
        <w:rPr>
          <w:b/>
          <w:bCs/>
          <w:lang w:val="es-MX"/>
        </w:rPr>
        <w:t>Proscripción del Monopolio Estatal de la Idea:</w:t>
      </w:r>
      <w:r w:rsidRPr="009B6DD6">
        <w:rPr>
          <w:lang w:val="es-MX"/>
        </w:rPr>
        <w:t xml:space="preserve"> Queda prohibido a las Fuerzas de Salvaguarda obligar a un innovador particular a integrarse en las estructuras militares para recibir financiamiento. El Estado compra el resultado técnico, no la autonomía del científico.</w:t>
      </w:r>
    </w:p>
    <w:p w14:paraId="6F746E8D" w14:textId="77777777" w:rsidR="00EA5A6A" w:rsidRDefault="00000000">
      <w:r>
        <w:pict w14:anchorId="7A06B303">
          <v:rect id="_x0000_i1137" style="width:0;height:1.5pt" o:hralign="center" o:hrstd="t" o:hr="t"/>
        </w:pict>
      </w:r>
    </w:p>
    <w:p w14:paraId="60C218B2" w14:textId="77777777" w:rsidR="00EA5A6A" w:rsidRPr="009B6DD6" w:rsidRDefault="00000000">
      <w:pPr>
        <w:pStyle w:val="Heading2"/>
        <w:rPr>
          <w:lang w:val="es-MX"/>
        </w:rPr>
      </w:pPr>
      <w:bookmarkStart w:id="119" w:name="X560eb2bd0f7bac0916e204f70e55c3bf2fad054"/>
      <w:bookmarkEnd w:id="118"/>
      <w:r w:rsidRPr="009B6DD6">
        <w:rPr>
          <w:lang w:val="es-MX"/>
        </w:rPr>
        <w:t>Artículo 97. Del Cuerpo Nacional de Seguridad y Protección del Orden Constitucional (CNSPOC).</w:t>
      </w:r>
    </w:p>
    <w:p w14:paraId="113A6013" w14:textId="77777777" w:rsidR="00EA5A6A" w:rsidRPr="009B6DD6" w:rsidRDefault="00000000">
      <w:pPr>
        <w:numPr>
          <w:ilvl w:val="0"/>
          <w:numId w:val="538"/>
        </w:numPr>
        <w:rPr>
          <w:lang w:val="es-MX"/>
        </w:rPr>
      </w:pPr>
      <w:r w:rsidRPr="009B6DD6">
        <w:rPr>
          <w:lang w:val="es-MX"/>
        </w:rPr>
        <w:t>Naturaleza y Finalidad: Se instituye el Cuerpo Nacional de Seguridad y Protección del Orden Constitucional (CNSPOC) como órgano civil, técnico y no deliberante, de carácter nacional, con jurisdicción en todo el territorio de la República, destinado exclusivamente a la prevención, investigación y neutralización de amenazas estructurales contra el orden constitucional, la integridad institucional, la soberanía territorial y la seguridad sistémica del Estado.</w:t>
      </w:r>
    </w:p>
    <w:p w14:paraId="0784729A" w14:textId="77777777" w:rsidR="00EA5A6A" w:rsidRPr="009B6DD6" w:rsidRDefault="00000000">
      <w:pPr>
        <w:numPr>
          <w:ilvl w:val="0"/>
          <w:numId w:val="538"/>
        </w:numPr>
        <w:rPr>
          <w:lang w:val="es-MX"/>
        </w:rPr>
      </w:pPr>
      <w:r w:rsidRPr="009B6DD6">
        <w:rPr>
          <w:lang w:val="es-MX"/>
        </w:rPr>
        <w:t>Competencia Material Exclusiva: Su actuación se limitará a los siguientes supuestos:</w:t>
      </w:r>
    </w:p>
    <w:p w14:paraId="7F2D2C2C" w14:textId="77777777" w:rsidR="00EA5A6A" w:rsidRDefault="00000000">
      <w:pPr>
        <w:numPr>
          <w:ilvl w:val="1"/>
          <w:numId w:val="539"/>
        </w:numPr>
      </w:pPr>
      <w:r>
        <w:t>Crimen organizado.</w:t>
      </w:r>
    </w:p>
    <w:p w14:paraId="030496F7" w14:textId="77777777" w:rsidR="00EA5A6A" w:rsidRDefault="00000000">
      <w:pPr>
        <w:numPr>
          <w:ilvl w:val="1"/>
          <w:numId w:val="539"/>
        </w:numPr>
      </w:pPr>
      <w:r>
        <w:t>Redes económicas ilícitas.</w:t>
      </w:r>
    </w:p>
    <w:p w14:paraId="62202253" w14:textId="77777777" w:rsidR="00EA5A6A" w:rsidRDefault="00000000">
      <w:pPr>
        <w:numPr>
          <w:ilvl w:val="1"/>
          <w:numId w:val="539"/>
        </w:numPr>
      </w:pPr>
      <w:r>
        <w:t>Captura institucional.</w:t>
      </w:r>
    </w:p>
    <w:p w14:paraId="05D1A486" w14:textId="77777777" w:rsidR="00EA5A6A" w:rsidRDefault="00000000">
      <w:pPr>
        <w:numPr>
          <w:ilvl w:val="1"/>
          <w:numId w:val="539"/>
        </w:numPr>
      </w:pPr>
      <w:r>
        <w:t>Corrupción estructural.</w:t>
      </w:r>
    </w:p>
    <w:p w14:paraId="56A14F0B" w14:textId="77777777" w:rsidR="00EA5A6A" w:rsidRDefault="00000000">
      <w:pPr>
        <w:numPr>
          <w:ilvl w:val="1"/>
          <w:numId w:val="539"/>
        </w:numPr>
      </w:pPr>
      <w:r>
        <w:t>Tráfico transnacional.</w:t>
      </w:r>
    </w:p>
    <w:p w14:paraId="056232D7" w14:textId="77777777" w:rsidR="00EA5A6A" w:rsidRDefault="00000000">
      <w:pPr>
        <w:numPr>
          <w:ilvl w:val="1"/>
          <w:numId w:val="539"/>
        </w:numPr>
      </w:pPr>
      <w:r>
        <w:t>Lavado de activos.</w:t>
      </w:r>
    </w:p>
    <w:p w14:paraId="23450D6B" w14:textId="77777777" w:rsidR="00EA5A6A" w:rsidRDefault="00000000">
      <w:pPr>
        <w:numPr>
          <w:ilvl w:val="1"/>
          <w:numId w:val="539"/>
        </w:numPr>
      </w:pPr>
      <w:r>
        <w:t>Terrorismo.</w:t>
      </w:r>
    </w:p>
    <w:p w14:paraId="2B2074E6" w14:textId="77777777" w:rsidR="00EA5A6A" w:rsidRDefault="00000000">
      <w:pPr>
        <w:numPr>
          <w:ilvl w:val="1"/>
          <w:numId w:val="539"/>
        </w:numPr>
      </w:pPr>
      <w:r>
        <w:t>Delitos contra la soberanía.</w:t>
      </w:r>
    </w:p>
    <w:p w14:paraId="173169C8" w14:textId="77777777" w:rsidR="00EA5A6A" w:rsidRDefault="00000000">
      <w:pPr>
        <w:numPr>
          <w:ilvl w:val="1"/>
          <w:numId w:val="539"/>
        </w:numPr>
      </w:pPr>
      <w:r>
        <w:t>Control criminal del territorio.</w:t>
      </w:r>
    </w:p>
    <w:p w14:paraId="5DB3E968" w14:textId="77777777" w:rsidR="00EA5A6A" w:rsidRDefault="00000000">
      <w:pPr>
        <w:numPr>
          <w:ilvl w:val="1"/>
          <w:numId w:val="539"/>
        </w:numPr>
      </w:pPr>
      <w:r>
        <w:t>Protección de infraestructuras estratégicas.</w:t>
      </w:r>
    </w:p>
    <w:p w14:paraId="5A0E2D1F" w14:textId="77777777" w:rsidR="00EA5A6A" w:rsidRPr="009B6DD6" w:rsidRDefault="00000000">
      <w:pPr>
        <w:numPr>
          <w:ilvl w:val="0"/>
          <w:numId w:val="538"/>
        </w:numPr>
        <w:rPr>
          <w:lang w:val="es-MX"/>
        </w:rPr>
      </w:pPr>
      <w:r w:rsidRPr="009B6DD6">
        <w:rPr>
          <w:lang w:val="es-MX"/>
        </w:rPr>
        <w:t>Principio de Subsidiariedad Operativa: El Cuerpo Nacional actuará de forma complementaria y no sustitutiva a las Policías Municipales y otros órganos municipales de similar índole, interviniendo únicamente cuando se configuren indicadores objetivos de riesgo sistémico, captura institucional o amenaza estructural, conforme a los protocolos constitucionales de activación.</w:t>
      </w:r>
    </w:p>
    <w:p w14:paraId="6CE5DF24" w14:textId="77777777" w:rsidR="00EA5A6A" w:rsidRPr="009B6DD6" w:rsidRDefault="00000000">
      <w:pPr>
        <w:numPr>
          <w:ilvl w:val="0"/>
          <w:numId w:val="538"/>
        </w:numPr>
        <w:rPr>
          <w:lang w:val="es-MX"/>
        </w:rPr>
      </w:pPr>
      <w:r w:rsidRPr="009B6DD6">
        <w:rPr>
          <w:lang w:val="es-MX"/>
        </w:rPr>
        <w:lastRenderedPageBreak/>
        <w:t>Activación por Umbral de Riesgo: La intervención del Cuerpo Nacional se producirá automáticamente cuando se superen los indicadores técnicos definidos por la ley orgánica en materia de:</w:t>
      </w:r>
    </w:p>
    <w:p w14:paraId="49AE62F6" w14:textId="77777777" w:rsidR="00EA5A6A" w:rsidRDefault="00000000">
      <w:pPr>
        <w:numPr>
          <w:ilvl w:val="1"/>
          <w:numId w:val="540"/>
        </w:numPr>
      </w:pPr>
      <w:r>
        <w:t>Criminalidad organizada,</w:t>
      </w:r>
    </w:p>
    <w:p w14:paraId="42174D03" w14:textId="77777777" w:rsidR="00EA5A6A" w:rsidRDefault="00000000">
      <w:pPr>
        <w:numPr>
          <w:ilvl w:val="1"/>
          <w:numId w:val="540"/>
        </w:numPr>
      </w:pPr>
      <w:r>
        <w:t>Colapso institucional local,</w:t>
      </w:r>
    </w:p>
    <w:p w14:paraId="12F2372C" w14:textId="77777777" w:rsidR="00EA5A6A" w:rsidRDefault="00000000">
      <w:pPr>
        <w:numPr>
          <w:ilvl w:val="1"/>
          <w:numId w:val="540"/>
        </w:numPr>
      </w:pPr>
      <w:r>
        <w:t>Corrupción estructural,</w:t>
      </w:r>
    </w:p>
    <w:p w14:paraId="713B469B" w14:textId="77777777" w:rsidR="00EA5A6A" w:rsidRDefault="00000000">
      <w:pPr>
        <w:numPr>
          <w:ilvl w:val="1"/>
          <w:numId w:val="540"/>
        </w:numPr>
      </w:pPr>
      <w:r>
        <w:t>Economías ilícitas,</w:t>
      </w:r>
    </w:p>
    <w:p w14:paraId="0A10AE49" w14:textId="77777777" w:rsidR="00EA5A6A" w:rsidRDefault="00000000">
      <w:pPr>
        <w:numPr>
          <w:ilvl w:val="1"/>
          <w:numId w:val="540"/>
        </w:numPr>
      </w:pPr>
      <w:r>
        <w:t>Pérdida de control territorial,</w:t>
      </w:r>
    </w:p>
    <w:p w14:paraId="3CFAD14E" w14:textId="77777777" w:rsidR="00EA5A6A" w:rsidRPr="009B6DD6" w:rsidRDefault="00000000">
      <w:pPr>
        <w:numPr>
          <w:ilvl w:val="1"/>
          <w:numId w:val="540"/>
        </w:numPr>
        <w:rPr>
          <w:lang w:val="es-MX"/>
        </w:rPr>
      </w:pPr>
      <w:r w:rsidRPr="009B6DD6">
        <w:rPr>
          <w:lang w:val="es-MX"/>
        </w:rPr>
        <w:t>Infiltración criminal de autoridades públicas.</w:t>
      </w:r>
    </w:p>
    <w:p w14:paraId="7D3C6C4F" w14:textId="77777777" w:rsidR="00EA5A6A" w:rsidRPr="009B6DD6" w:rsidRDefault="00000000">
      <w:pPr>
        <w:numPr>
          <w:ilvl w:val="0"/>
          <w:numId w:val="538"/>
        </w:numPr>
        <w:rPr>
          <w:lang w:val="es-MX"/>
        </w:rPr>
      </w:pPr>
      <w:r w:rsidRPr="009B6DD6">
        <w:rPr>
          <w:lang w:val="es-MX"/>
        </w:rPr>
        <w:t>Control y Limitación del Poder: El Cuerpo Nacional estará sometido de forma permanente a:</w:t>
      </w:r>
    </w:p>
    <w:p w14:paraId="1213FDC6" w14:textId="77777777" w:rsidR="00EA5A6A" w:rsidRDefault="00000000">
      <w:pPr>
        <w:numPr>
          <w:ilvl w:val="1"/>
          <w:numId w:val="541"/>
        </w:numPr>
      </w:pPr>
      <w:r>
        <w:t>Control judicial constitucional.</w:t>
      </w:r>
    </w:p>
    <w:p w14:paraId="23FB5E23" w14:textId="77777777" w:rsidR="00EA5A6A" w:rsidRPr="009B6DD6" w:rsidRDefault="00000000">
      <w:pPr>
        <w:numPr>
          <w:ilvl w:val="1"/>
          <w:numId w:val="541"/>
        </w:numPr>
        <w:rPr>
          <w:lang w:val="es-MX"/>
        </w:rPr>
      </w:pPr>
      <w:r w:rsidRPr="009B6DD6">
        <w:rPr>
          <w:lang w:val="es-MX"/>
        </w:rPr>
        <w:t>Fiscalización de la Fiscalía Nacional Independiente.</w:t>
      </w:r>
    </w:p>
    <w:p w14:paraId="7D5729F2" w14:textId="77777777" w:rsidR="00EA5A6A" w:rsidRPr="009B6DD6" w:rsidRDefault="00000000">
      <w:pPr>
        <w:numPr>
          <w:ilvl w:val="1"/>
          <w:numId w:val="541"/>
        </w:numPr>
        <w:rPr>
          <w:lang w:val="es-MX"/>
        </w:rPr>
      </w:pPr>
      <w:r w:rsidRPr="009B6DD6">
        <w:rPr>
          <w:lang w:val="es-MX"/>
        </w:rPr>
        <w:t>Supervisión del Tribunal de Defensa de la Constitución.</w:t>
      </w:r>
    </w:p>
    <w:p w14:paraId="13F122D3" w14:textId="77777777" w:rsidR="00EA5A6A" w:rsidRPr="009B6DD6" w:rsidRDefault="00000000">
      <w:pPr>
        <w:numPr>
          <w:ilvl w:val="1"/>
          <w:numId w:val="541"/>
        </w:numPr>
        <w:rPr>
          <w:lang w:val="es-MX"/>
        </w:rPr>
      </w:pPr>
      <w:r w:rsidRPr="009B6DD6">
        <w:rPr>
          <w:lang w:val="es-MX"/>
        </w:rPr>
        <w:t>Auditoría pública de legalidad operativa.</w:t>
      </w:r>
    </w:p>
    <w:p w14:paraId="24D1C083" w14:textId="77777777" w:rsidR="00EA5A6A" w:rsidRPr="009B6DD6" w:rsidRDefault="00000000">
      <w:pPr>
        <w:numPr>
          <w:ilvl w:val="1"/>
          <w:numId w:val="541"/>
        </w:numPr>
        <w:rPr>
          <w:lang w:val="es-MX"/>
        </w:rPr>
      </w:pPr>
      <w:r w:rsidRPr="009B6DD6">
        <w:rPr>
          <w:lang w:val="es-MX"/>
        </w:rPr>
        <w:t>Régimen de responsabilidad penal individual directa.</w:t>
      </w:r>
    </w:p>
    <w:p w14:paraId="1DD31C7C" w14:textId="77777777" w:rsidR="00EA5A6A" w:rsidRPr="009B6DD6" w:rsidRDefault="00000000">
      <w:pPr>
        <w:numPr>
          <w:ilvl w:val="1"/>
          <w:numId w:val="541"/>
        </w:numPr>
        <w:rPr>
          <w:lang w:val="es-MX"/>
        </w:rPr>
      </w:pPr>
      <w:r w:rsidRPr="009B6DD6">
        <w:rPr>
          <w:b/>
          <w:bCs/>
          <w:lang w:val="es-MX"/>
        </w:rPr>
        <w:t>Auditoría Aleatoria de la CVA</w:t>
      </w:r>
      <w:r w:rsidRPr="009B6DD6">
        <w:rPr>
          <w:lang w:val="es-MX"/>
        </w:rPr>
        <w:t>: Una sub-cámara de la Cámara de Vigilancia Aleatoria (CVA) tendrá acceso, mediante el Protocolo de Doble Llave, a los metadatos de las operaciones del CNSPOC. Su única función será verificar que no existan expedientes abiertos contra ciudadanos por motivos de opinión o disenso político.</w:t>
      </w:r>
    </w:p>
    <w:p w14:paraId="46F8920B" w14:textId="77777777" w:rsidR="00EA5A6A" w:rsidRPr="009B6DD6" w:rsidRDefault="00000000">
      <w:pPr>
        <w:numPr>
          <w:ilvl w:val="0"/>
          <w:numId w:val="538"/>
        </w:numPr>
        <w:rPr>
          <w:lang w:val="es-MX"/>
        </w:rPr>
      </w:pPr>
      <w:r w:rsidRPr="009B6DD6">
        <w:rPr>
          <w:lang w:val="es-MX"/>
        </w:rPr>
        <w:t>Prohibiciones Expresas: Se prohíbe al Cuerpo Nacional:</w:t>
      </w:r>
    </w:p>
    <w:p w14:paraId="49079766" w14:textId="77777777" w:rsidR="00EA5A6A" w:rsidRPr="009B6DD6" w:rsidRDefault="00000000">
      <w:pPr>
        <w:numPr>
          <w:ilvl w:val="1"/>
          <w:numId w:val="542"/>
        </w:numPr>
        <w:rPr>
          <w:lang w:val="es-MX"/>
        </w:rPr>
      </w:pPr>
      <w:r w:rsidRPr="009B6DD6">
        <w:rPr>
          <w:lang w:val="es-MX"/>
        </w:rPr>
        <w:t>La participación en funciones políticas.</w:t>
      </w:r>
    </w:p>
    <w:p w14:paraId="4347F102" w14:textId="77777777" w:rsidR="00EA5A6A" w:rsidRPr="009B6DD6" w:rsidRDefault="00000000">
      <w:pPr>
        <w:numPr>
          <w:ilvl w:val="1"/>
          <w:numId w:val="542"/>
        </w:numPr>
        <w:rPr>
          <w:lang w:val="es-MX"/>
        </w:rPr>
      </w:pPr>
      <w:r w:rsidRPr="009B6DD6">
        <w:rPr>
          <w:lang w:val="es-MX"/>
        </w:rPr>
        <w:t>La intervención en procesos electorales.</w:t>
      </w:r>
    </w:p>
    <w:p w14:paraId="39F5A21C" w14:textId="77777777" w:rsidR="00EA5A6A" w:rsidRPr="009B6DD6" w:rsidRDefault="00000000">
      <w:pPr>
        <w:numPr>
          <w:ilvl w:val="1"/>
          <w:numId w:val="542"/>
        </w:numPr>
        <w:rPr>
          <w:lang w:val="es-MX"/>
        </w:rPr>
      </w:pPr>
      <w:r w:rsidRPr="009B6DD6">
        <w:rPr>
          <w:lang w:val="es-MX"/>
        </w:rPr>
        <w:t>La sustitución permanente de autoridades municipales.</w:t>
      </w:r>
    </w:p>
    <w:p w14:paraId="1F58D17C" w14:textId="77777777" w:rsidR="00EA5A6A" w:rsidRPr="009B6DD6" w:rsidRDefault="00000000">
      <w:pPr>
        <w:numPr>
          <w:ilvl w:val="1"/>
          <w:numId w:val="542"/>
        </w:numPr>
        <w:rPr>
          <w:lang w:val="es-MX"/>
        </w:rPr>
      </w:pPr>
      <w:r w:rsidRPr="009B6DD6">
        <w:rPr>
          <w:lang w:val="es-MX"/>
        </w:rPr>
        <w:t>La administración civil del territorio.</w:t>
      </w:r>
    </w:p>
    <w:p w14:paraId="2D693633" w14:textId="77777777" w:rsidR="00EA5A6A" w:rsidRPr="009B6DD6" w:rsidRDefault="00000000">
      <w:pPr>
        <w:numPr>
          <w:ilvl w:val="1"/>
          <w:numId w:val="542"/>
        </w:numPr>
        <w:rPr>
          <w:lang w:val="es-MX"/>
        </w:rPr>
      </w:pPr>
      <w:r w:rsidRPr="009B6DD6">
        <w:rPr>
          <w:lang w:val="es-MX"/>
        </w:rPr>
        <w:t>El control económico de actividades productivas.</w:t>
      </w:r>
    </w:p>
    <w:p w14:paraId="38510630" w14:textId="77777777" w:rsidR="00EA5A6A" w:rsidRPr="009B6DD6" w:rsidRDefault="00000000">
      <w:pPr>
        <w:numPr>
          <w:ilvl w:val="1"/>
          <w:numId w:val="542"/>
        </w:numPr>
        <w:rPr>
          <w:lang w:val="es-MX"/>
        </w:rPr>
      </w:pPr>
      <w:r w:rsidRPr="009B6DD6">
        <w:rPr>
          <w:lang w:val="es-MX"/>
        </w:rPr>
        <w:t>La actuación fuera de los supuestos constitucionalmente definidos.</w:t>
      </w:r>
    </w:p>
    <w:p w14:paraId="17673A1B" w14:textId="77777777" w:rsidR="00EA5A6A" w:rsidRPr="009B6DD6" w:rsidRDefault="00000000">
      <w:pPr>
        <w:numPr>
          <w:ilvl w:val="0"/>
          <w:numId w:val="538"/>
        </w:numPr>
        <w:rPr>
          <w:lang w:val="es-MX"/>
        </w:rPr>
      </w:pPr>
      <w:r w:rsidRPr="009B6DD6">
        <w:rPr>
          <w:b/>
          <w:bCs/>
          <w:lang w:val="es-MX"/>
        </w:rPr>
        <w:lastRenderedPageBreak/>
        <w:t>Protección del Espacio Soberano contra Conflictos Extranjeros.</w:t>
      </w:r>
      <w:r w:rsidRPr="009B6DD6">
        <w:rPr>
          <w:lang w:val="es-MX"/>
        </w:rPr>
        <w:br/>
        <w:t>La República de Cuba es un territorio de paz civil. Queda terminantemente prohibido el uso del espacio público nacional para la importación de conflictos bélicos, tribales o religiosos de cualquier otra región, que no guarden relación directa con los intereses vitales de la Nación Cubana.</w:t>
      </w:r>
    </w:p>
    <w:p w14:paraId="6E2CC90A" w14:textId="77777777" w:rsidR="00EA5A6A" w:rsidRPr="009B6DD6" w:rsidRDefault="00000000">
      <w:pPr>
        <w:numPr>
          <w:ilvl w:val="1"/>
          <w:numId w:val="543"/>
        </w:numPr>
        <w:rPr>
          <w:lang w:val="es-MX"/>
        </w:rPr>
      </w:pPr>
      <w:r w:rsidRPr="009B6DD6">
        <w:rPr>
          <w:lang w:val="es-MX"/>
        </w:rPr>
        <w:t xml:space="preserve">El porte, exhibición o promoción en el espacio público de banderas, símbolos o consignas pertenecientes a organizaciones terroristas internacionales, regímenes teocráticos que violen derechos humanos fundamentales, o grupos paramilitares extranjeros, será tipificado como </w:t>
      </w:r>
      <w:r w:rsidRPr="009B6DD6">
        <w:rPr>
          <w:b/>
          <w:bCs/>
          <w:lang w:val="es-MX"/>
        </w:rPr>
        <w:t>Incitación a la Violencia Transnacional</w:t>
      </w:r>
      <w:r w:rsidRPr="009B6DD6">
        <w:rPr>
          <w:lang w:val="es-MX"/>
        </w:rPr>
        <w:t>.</w:t>
      </w:r>
    </w:p>
    <w:p w14:paraId="47297D6B" w14:textId="77777777" w:rsidR="00EA5A6A" w:rsidRPr="009B6DD6" w:rsidRDefault="00000000">
      <w:pPr>
        <w:numPr>
          <w:ilvl w:val="1"/>
          <w:numId w:val="543"/>
        </w:numPr>
        <w:rPr>
          <w:lang w:val="es-MX"/>
        </w:rPr>
      </w:pPr>
      <w:r w:rsidRPr="009B6DD6">
        <w:rPr>
          <w:lang w:val="es-MX"/>
        </w:rPr>
        <w:t>Las fuerzas de seguridad (Alguaciles) procederán al decomiso inmediato de dicha simbología. Los ciudadanos extranjeros que incurran en estos actos perderán su residencia y serán deportados de forma expedita (Art. 20.6).</w:t>
      </w:r>
    </w:p>
    <w:p w14:paraId="1DBD4438" w14:textId="77777777" w:rsidR="00EA5A6A" w:rsidRPr="009B6DD6" w:rsidRDefault="00000000">
      <w:pPr>
        <w:numPr>
          <w:ilvl w:val="0"/>
          <w:numId w:val="538"/>
        </w:numPr>
        <w:rPr>
          <w:lang w:val="es-MX"/>
        </w:rPr>
      </w:pPr>
      <w:r w:rsidRPr="009B6DD6">
        <w:rPr>
          <w:b/>
          <w:bCs/>
          <w:lang w:val="es-MX"/>
        </w:rPr>
        <w:t>Delito de Operación Psicológica contra la Moral Pública (Guerra Híbrida):</w:t>
      </w:r>
      <w:r w:rsidRPr="009B6DD6">
        <w:rPr>
          <w:lang w:val="es-MX"/>
        </w:rPr>
        <w:br/>
        <w:t>La República no tolerará la utilización del espacio público para promover la destrucción de sus propios cimientos.</w:t>
      </w:r>
    </w:p>
    <w:p w14:paraId="00EEE3BA" w14:textId="77777777" w:rsidR="00EA5A6A" w:rsidRPr="009B6DD6" w:rsidRDefault="00000000">
      <w:pPr>
        <w:numPr>
          <w:ilvl w:val="1"/>
          <w:numId w:val="544"/>
        </w:numPr>
        <w:rPr>
          <w:lang w:val="es-MX"/>
        </w:rPr>
      </w:pPr>
      <w:r w:rsidRPr="009B6DD6">
        <w:rPr>
          <w:lang w:val="es-MX"/>
        </w:rPr>
        <w:t xml:space="preserve">Todo financiamiento orquestado para saturar la plaza pública con la apología a regímenes teocráticos, grupos terroristas internacionales o potencias hostiles a las Cláusulas Pétreas de esta Constitución en el territorio nacional será tratado por el Tribunal de Defensa de la Constitución (TDC) como una </w:t>
      </w:r>
      <w:r w:rsidRPr="009B6DD6">
        <w:rPr>
          <w:b/>
          <w:bCs/>
          <w:lang w:val="es-MX"/>
        </w:rPr>
        <w:t>Operación de Desmoralización Nacional</w:t>
      </w:r>
      <w:r w:rsidRPr="009B6DD6">
        <w:rPr>
          <w:lang w:val="es-MX"/>
        </w:rPr>
        <w:t>.</w:t>
      </w:r>
    </w:p>
    <w:p w14:paraId="67A2FFB4" w14:textId="77777777" w:rsidR="00EA5A6A" w:rsidRPr="009B6DD6" w:rsidRDefault="00000000">
      <w:pPr>
        <w:numPr>
          <w:ilvl w:val="1"/>
          <w:numId w:val="544"/>
        </w:numPr>
        <w:rPr>
          <w:lang w:val="es-MX"/>
        </w:rPr>
      </w:pPr>
      <w:r w:rsidRPr="009B6DD6">
        <w:rPr>
          <w:lang w:val="es-MX"/>
        </w:rPr>
        <w:t xml:space="preserve">La libertad de expresión protege la opinión del individuo frente al Estado, pero </w:t>
      </w:r>
      <w:r w:rsidRPr="009B6DD6">
        <w:rPr>
          <w:b/>
          <w:bCs/>
          <w:lang w:val="es-MX"/>
        </w:rPr>
        <w:t>NO protege la operación coordinada de una corporación extranjera</w:t>
      </w:r>
      <w:r w:rsidRPr="009B6DD6">
        <w:rPr>
          <w:lang w:val="es-MX"/>
        </w:rPr>
        <w:t xml:space="preserve"> para quebrar la psicología del pueblo soberano.</w:t>
      </w:r>
    </w:p>
    <w:p w14:paraId="733891E0" w14:textId="77777777" w:rsidR="00EA5A6A" w:rsidRPr="009B6DD6" w:rsidRDefault="00000000">
      <w:pPr>
        <w:numPr>
          <w:ilvl w:val="0"/>
          <w:numId w:val="538"/>
        </w:numPr>
        <w:rPr>
          <w:lang w:val="es-MX"/>
        </w:rPr>
      </w:pPr>
      <w:r w:rsidRPr="009B6DD6">
        <w:rPr>
          <w:lang w:val="es-MX"/>
        </w:rPr>
        <w:t>Del Perímetro Lógico Nacional y la Inviolabilidad de la Red.</w:t>
      </w:r>
    </w:p>
    <w:p w14:paraId="5C4142D9" w14:textId="77777777" w:rsidR="00EA5A6A" w:rsidRPr="009B6DD6" w:rsidRDefault="00000000">
      <w:pPr>
        <w:numPr>
          <w:ilvl w:val="1"/>
          <w:numId w:val="545"/>
        </w:numPr>
        <w:rPr>
          <w:lang w:val="es-MX"/>
        </w:rPr>
      </w:pPr>
      <w:r w:rsidRPr="009B6DD6">
        <w:rPr>
          <w:lang w:val="es-MX"/>
        </w:rPr>
        <w:t>Definición y Responsabilidad: El Cuerpo Nacional de Seguridad (CNSPOC), bajo la auditoría técnica permanente del Tribunal de Arbitraje Técnico (TAT), es el responsable de la defensa del Perímetro Lógico Nacional. Su función principal es asegurar la integridad del hardware, la disponibilidad de las redes de interconexión y la resistencia del Registro Nacional Soberano (RNS) ante ataques externos o degradación sistémica.</w:t>
      </w:r>
    </w:p>
    <w:p w14:paraId="4EAE5E11" w14:textId="77777777" w:rsidR="00EA5A6A" w:rsidRPr="009B6DD6" w:rsidRDefault="00000000">
      <w:pPr>
        <w:numPr>
          <w:ilvl w:val="1"/>
          <w:numId w:val="545"/>
        </w:numPr>
        <w:rPr>
          <w:lang w:val="es-MX"/>
        </w:rPr>
      </w:pPr>
      <w:r w:rsidRPr="009B6DD6">
        <w:rPr>
          <w:lang w:val="es-MX"/>
        </w:rPr>
        <w:t>Limitación de Intervención: La defensa de la red se limita exclusivamente a la capa de transporte y seguridad de infraestructura. Se prohíbe terminantemente al CNSPOC la monitorización de flujos de datos privados, el análisis de metadatos nominales o la inspección de paquetes bajo el pretexto de "seguridad nacional".</w:t>
      </w:r>
    </w:p>
    <w:p w14:paraId="125B86D9" w14:textId="77777777" w:rsidR="00EA5A6A" w:rsidRPr="009B6DD6" w:rsidRDefault="00000000">
      <w:pPr>
        <w:numPr>
          <w:ilvl w:val="1"/>
          <w:numId w:val="545"/>
        </w:numPr>
        <w:rPr>
          <w:lang w:val="es-MX"/>
        </w:rPr>
      </w:pPr>
      <w:r w:rsidRPr="009B6DD6">
        <w:rPr>
          <w:lang w:val="es-MX"/>
        </w:rPr>
        <w:t xml:space="preserve">Salvaguarda Criptográfica: El acceso a la identidad o comunicaciones de cualquier nodo ciudadano (PCSC) sólo procederá bajo el Protocolo de Doble </w:t>
      </w:r>
      <w:r w:rsidRPr="009B6DD6">
        <w:rPr>
          <w:lang w:val="es-MX"/>
        </w:rPr>
        <w:lastRenderedPageBreak/>
        <w:t>Llave Digital (Art. 5). Cualquier incursión defensiva que requiera alterar protocolos de cifrado deberá ser pre-autorizada por el TDC y documentada en la Capa Alfa del RNS tras la neutralización de la amenaza.</w:t>
      </w:r>
    </w:p>
    <w:p w14:paraId="5C50F00C" w14:textId="77777777" w:rsidR="00EA5A6A" w:rsidRPr="009B6DD6" w:rsidRDefault="00000000">
      <w:pPr>
        <w:numPr>
          <w:ilvl w:val="0"/>
          <w:numId w:val="538"/>
        </w:numPr>
        <w:rPr>
          <w:lang w:val="es-MX"/>
        </w:rPr>
      </w:pPr>
      <w:r w:rsidRPr="009B6DD6">
        <w:rPr>
          <w:b/>
          <w:bCs/>
          <w:lang w:val="es-MX"/>
        </w:rPr>
        <w:t>Del Buro de Justicia Transnacional (BJT) y la Persecución del Delito de Flujo.</w:t>
      </w:r>
      <w:r w:rsidRPr="009B6DD6">
        <w:rPr>
          <w:lang w:val="es-MX"/>
        </w:rPr>
        <w:br/>
        <w:t>Se instituye el BJT como la división de inteligencia criminal exterior del CNSPOC, destinada exclusivamente a la protección de los activos de los ciudadanos cubanos fuera del territorio nacional.</w:t>
      </w:r>
    </w:p>
    <w:p w14:paraId="2815E58F" w14:textId="77777777" w:rsidR="00EA5A6A" w:rsidRPr="009B6DD6" w:rsidRDefault="00000000">
      <w:pPr>
        <w:numPr>
          <w:ilvl w:val="1"/>
          <w:numId w:val="546"/>
        </w:numPr>
        <w:rPr>
          <w:lang w:val="es-MX"/>
        </w:rPr>
      </w:pPr>
      <w:r w:rsidRPr="009B6DD6">
        <w:rPr>
          <w:b/>
          <w:bCs/>
          <w:lang w:val="es-MX"/>
        </w:rPr>
        <w:t>Misión Técnica:</w:t>
      </w:r>
      <w:r w:rsidRPr="009B6DD6">
        <w:rPr>
          <w:lang w:val="es-MX"/>
        </w:rPr>
        <w:t xml:space="preserve"> El BJT se encargará de la detección, rastreo y mapeo de redes de estafa, "tarjeteros", clonación de identidad y lavado de activos que afecten al Registro Nacional Soberano (RNS), operando siempre mediante protocolos de ciber-inteligencia.</w:t>
      </w:r>
    </w:p>
    <w:p w14:paraId="6B1479AF" w14:textId="77777777" w:rsidR="00EA5A6A" w:rsidRPr="009B6DD6" w:rsidRDefault="00000000">
      <w:pPr>
        <w:numPr>
          <w:ilvl w:val="1"/>
          <w:numId w:val="546"/>
        </w:numPr>
        <w:rPr>
          <w:lang w:val="es-MX"/>
        </w:rPr>
      </w:pPr>
      <w:r w:rsidRPr="009B6DD6">
        <w:rPr>
          <w:b/>
          <w:bCs/>
          <w:lang w:val="es-MX"/>
        </w:rPr>
        <w:t>Limitación Cinética:</w:t>
      </w:r>
      <w:r w:rsidRPr="009B6DD6">
        <w:rPr>
          <w:lang w:val="es-MX"/>
        </w:rPr>
        <w:t xml:space="preserve"> Queda prohibida la ejecución de arrestos, allanamientos o el uso de fuerza física por parte de agentes cubanos en suelo extranjero. El BJT actúa como una </w:t>
      </w:r>
      <w:r w:rsidRPr="009B6DD6">
        <w:rPr>
          <w:b/>
          <w:bCs/>
          <w:lang w:val="es-MX"/>
        </w:rPr>
        <w:t>Agencia de Inteligencia de Apoyo</w:t>
      </w:r>
      <w:r w:rsidRPr="009B6DD6">
        <w:rPr>
          <w:lang w:val="es-MX"/>
        </w:rPr>
        <w:t>, cuya función es entregar "Evidencia de Alta Fidelidad" a las autoridades locales de otros países para que estas ejecuten sus propias leyes.</w:t>
      </w:r>
    </w:p>
    <w:p w14:paraId="0B8D2D82" w14:textId="77777777" w:rsidR="00EA5A6A" w:rsidRPr="009B6DD6" w:rsidRDefault="00000000">
      <w:pPr>
        <w:numPr>
          <w:ilvl w:val="1"/>
          <w:numId w:val="546"/>
        </w:numPr>
        <w:rPr>
          <w:lang w:val="es-MX"/>
        </w:rPr>
      </w:pPr>
      <w:r w:rsidRPr="009B6DD6">
        <w:rPr>
          <w:b/>
          <w:bCs/>
          <w:lang w:val="es-MX"/>
        </w:rPr>
        <w:t>El Estatus de Cooperador No Invasivo:</w:t>
      </w:r>
      <w:r w:rsidRPr="009B6DD6">
        <w:rPr>
          <w:lang w:val="es-MX"/>
        </w:rPr>
        <w:t xml:space="preserve"> El personal del BJT destacado en embajadas o misiones internacionales tendrá el estatus de "Agregado de Verdad Digital". Su trabajo es proponer mesas de trabajo conjuntas, compartir telemetría de delitos y coordinar con Interpol, pero jamás suplantar a la policía local del país anfitrión.</w:t>
      </w:r>
    </w:p>
    <w:p w14:paraId="42177C50" w14:textId="77777777" w:rsidR="00EA5A6A" w:rsidRPr="009B6DD6" w:rsidRDefault="00000000">
      <w:pPr>
        <w:numPr>
          <w:ilvl w:val="0"/>
          <w:numId w:val="538"/>
        </w:numPr>
        <w:rPr>
          <w:lang w:val="es-MX"/>
        </w:rPr>
      </w:pPr>
      <w:r w:rsidRPr="009B6DD6">
        <w:rPr>
          <w:lang w:val="es-MX"/>
        </w:rPr>
        <w:t>Principio de Neutralidad Institucional: El Cuerpo Nacional no responderá a partidos, ideologías, gobiernos de turno ni intereses económicos, sino exclusivamente a la Constitución, al orden jurídico y a la protección de la soberanía ciudadana.</w:t>
      </w:r>
    </w:p>
    <w:p w14:paraId="1A08E9B9" w14:textId="77777777" w:rsidR="00EA5A6A" w:rsidRPr="009B6DD6" w:rsidRDefault="00000000">
      <w:pPr>
        <w:numPr>
          <w:ilvl w:val="0"/>
          <w:numId w:val="538"/>
        </w:numPr>
        <w:rPr>
          <w:lang w:val="es-MX"/>
        </w:rPr>
      </w:pPr>
      <w:r w:rsidRPr="009B6DD6">
        <w:rPr>
          <w:lang w:val="es-MX"/>
        </w:rPr>
        <w:t>De la Doctrina del Vacío Institucional y la Prioridad de Intervención Estructural.</w:t>
      </w:r>
    </w:p>
    <w:p w14:paraId="62FB1DD2" w14:textId="77777777" w:rsidR="00EA5A6A" w:rsidRPr="009B6DD6" w:rsidRDefault="00000000">
      <w:pPr>
        <w:numPr>
          <w:ilvl w:val="1"/>
          <w:numId w:val="547"/>
        </w:numPr>
        <w:rPr>
          <w:lang w:val="es-MX"/>
        </w:rPr>
      </w:pPr>
      <w:r w:rsidRPr="009B6DD6">
        <w:rPr>
          <w:b/>
          <w:bCs/>
          <w:lang w:val="es-MX"/>
        </w:rPr>
        <w:t>Reconocimiento de la Falla Sistémica:</w:t>
      </w:r>
      <w:r w:rsidRPr="009B6DD6">
        <w:rPr>
          <w:lang w:val="es-MX"/>
        </w:rPr>
        <w:t xml:space="preserve"> La República reconoce que la aparición de redes de supervivencia ciudadana, mercados no registrados o grupos comunitarios de autodefensa preventiva que operen bajo el estricto principio de no agresión a terceros, constituyen síntomas objetivos de un Vacío Institucional. Este vacío se presume originado por una falla del Estado en la provisión de seguridad civil o por la imposición inconstitucional de barreras al libre comercio ya proscritas en el Artículo 34 de esta Ley.</w:t>
      </w:r>
    </w:p>
    <w:p w14:paraId="56B3E34B" w14:textId="77777777" w:rsidR="00EA5A6A" w:rsidRPr="009B6DD6" w:rsidRDefault="00000000">
      <w:pPr>
        <w:numPr>
          <w:ilvl w:val="1"/>
          <w:numId w:val="547"/>
        </w:numPr>
        <w:rPr>
          <w:lang w:val="es-MX"/>
        </w:rPr>
      </w:pPr>
      <w:r w:rsidRPr="009B6DD6">
        <w:rPr>
          <w:b/>
          <w:bCs/>
          <w:lang w:val="es-MX"/>
        </w:rPr>
        <w:t>Auditoría de Causalidad Previa al Uso de la Fuerza:</w:t>
      </w:r>
      <w:r w:rsidRPr="009B6DD6">
        <w:rPr>
          <w:lang w:val="es-MX"/>
        </w:rPr>
        <w:t xml:space="preserve"> Queda prohibido el despliegue de operativos de fuerza coercitiva masiva para disolver agrupaciones ciudadanas de índole económica o de seguridad vecinal pasiva, sin que medie una Auditoría de Causalidad expedita por parte del Tribunal de Arbitraje Técnico (TAT) o el Tribunal de Defensa de la Constitución (TDC).</w:t>
      </w:r>
    </w:p>
    <w:p w14:paraId="4E23A490" w14:textId="77777777" w:rsidR="00EA5A6A" w:rsidRPr="009B6DD6" w:rsidRDefault="00000000">
      <w:pPr>
        <w:numPr>
          <w:ilvl w:val="2"/>
          <w:numId w:val="548"/>
        </w:numPr>
        <w:rPr>
          <w:lang w:val="es-MX"/>
        </w:rPr>
      </w:pPr>
      <w:r w:rsidRPr="009B6DD6">
        <w:rPr>
          <w:b/>
          <w:bCs/>
          <w:lang w:val="es-MX"/>
        </w:rPr>
        <w:lastRenderedPageBreak/>
        <w:t>Condición de Inmunidad Ciudadana:</w:t>
      </w:r>
      <w:r w:rsidRPr="009B6DD6">
        <w:rPr>
          <w:lang w:val="es-MX"/>
        </w:rPr>
        <w:t xml:space="preserve"> Si la auditoría determina que los ciudadanos operan al margen del registro oficial como mecanismo de evasión ante extorsiones, abandono territorial, impuestos que violen el Techo Constitucional (Artículo 43), o regulaciones locales nulas, la fuerza pública no podrá ser utilizada como mecanismo primario de represión contra la población.</w:t>
      </w:r>
    </w:p>
    <w:p w14:paraId="486D0CDE" w14:textId="77777777" w:rsidR="00EA5A6A" w:rsidRPr="009B6DD6" w:rsidRDefault="00000000">
      <w:pPr>
        <w:numPr>
          <w:ilvl w:val="2"/>
          <w:numId w:val="548"/>
        </w:numPr>
        <w:rPr>
          <w:lang w:val="es-MX"/>
        </w:rPr>
      </w:pPr>
      <w:r w:rsidRPr="009B6DD6">
        <w:rPr>
          <w:b/>
          <w:bCs/>
          <w:lang w:val="es-MX"/>
        </w:rPr>
        <w:t>Direccionalidad de la Acción Estatal:</w:t>
      </w:r>
      <w:r w:rsidRPr="009B6DD6">
        <w:rPr>
          <w:lang w:val="es-MX"/>
        </w:rPr>
        <w:t xml:space="preserve"> En tal supuesto, la acción punitiva del Estado se dirigirá de forma exclusiva e inmediata contra las autoridades o funcionarios que, mediante la negligencia o la violación del ordenamiento constitucional, generaron el vacío operativo.</w:t>
      </w:r>
    </w:p>
    <w:p w14:paraId="1A937159" w14:textId="77777777" w:rsidR="00EA5A6A" w:rsidRPr="009B6DD6" w:rsidRDefault="00000000">
      <w:pPr>
        <w:numPr>
          <w:ilvl w:val="1"/>
          <w:numId w:val="547"/>
        </w:numPr>
        <w:rPr>
          <w:lang w:val="es-MX"/>
        </w:rPr>
      </w:pPr>
      <w:r w:rsidRPr="009B6DD6">
        <w:rPr>
          <w:b/>
          <w:bCs/>
          <w:lang w:val="es-MX"/>
        </w:rPr>
        <w:t>Restitución del Orden, Desmovilización y Rutas de Regularización:</w:t>
      </w:r>
      <w:r w:rsidRPr="009B6DD6">
        <w:rPr>
          <w:lang w:val="es-MX"/>
        </w:rPr>
        <w:t xml:space="preserve"> Detectado y certificado un Vacío Institucional pacífico, el Estado queda obligado a subsanar de inmediato la provisión del servicio público fallido y a ofrecer mecanismos de regularización bajo las siguientes directrices:</w:t>
      </w:r>
    </w:p>
    <w:p w14:paraId="25702EDD" w14:textId="77777777" w:rsidR="00EA5A6A" w:rsidRPr="009B6DD6" w:rsidRDefault="00000000">
      <w:pPr>
        <w:numPr>
          <w:ilvl w:val="2"/>
          <w:numId w:val="549"/>
        </w:numPr>
        <w:rPr>
          <w:lang w:val="es-MX"/>
        </w:rPr>
      </w:pPr>
      <w:r w:rsidRPr="009B6DD6">
        <w:rPr>
          <w:b/>
          <w:bCs/>
          <w:lang w:val="es-MX"/>
        </w:rPr>
        <w:t>En el Ámbito Económico:</w:t>
      </w:r>
      <w:r w:rsidRPr="009B6DD6">
        <w:rPr>
          <w:lang w:val="es-MX"/>
        </w:rPr>
        <w:t xml:space="preserve"> Procederá la eliminación automática de cualquier obstáculo administrativo o penalización acumulada que impida el registro declarativo y gratuito de la actividad comercial ciudadana.</w:t>
      </w:r>
    </w:p>
    <w:p w14:paraId="5BC28B5B" w14:textId="77777777" w:rsidR="00EA5A6A" w:rsidRPr="009B6DD6" w:rsidRDefault="00000000">
      <w:pPr>
        <w:numPr>
          <w:ilvl w:val="2"/>
          <w:numId w:val="549"/>
        </w:numPr>
        <w:rPr>
          <w:lang w:val="es-MX"/>
        </w:rPr>
      </w:pPr>
      <w:r w:rsidRPr="009B6DD6">
        <w:rPr>
          <w:b/>
          <w:bCs/>
          <w:lang w:val="es-MX"/>
        </w:rPr>
        <w:t>En el Ámbito de Seguridad (Prohibición de Guerrillas Privadas):</w:t>
      </w:r>
      <w:r w:rsidRPr="009B6DD6">
        <w:rPr>
          <w:lang w:val="es-MX"/>
        </w:rPr>
        <w:t xml:space="preserve"> El Estado y el Municipio asumirán inmediatamente el control y patrullaje del territorio afectado. Queda constitucionalmente prohibida la existencia permanente de ejércitos privados, milicias autónomas o guerrillas particulares. Los grupos ciudadanos de autodefensa surgidos por la emergencia deberán proceder a su desmovilización y desarme pacífico.</w:t>
      </w:r>
    </w:p>
    <w:p w14:paraId="51690F4E" w14:textId="77777777" w:rsidR="00EA5A6A" w:rsidRPr="009B6DD6" w:rsidRDefault="00000000">
      <w:pPr>
        <w:numPr>
          <w:ilvl w:val="2"/>
          <w:numId w:val="549"/>
        </w:numPr>
        <w:rPr>
          <w:lang w:val="es-MX"/>
        </w:rPr>
      </w:pPr>
      <w:r w:rsidRPr="009B6DD6">
        <w:rPr>
          <w:b/>
          <w:bCs/>
          <w:lang w:val="es-MX"/>
        </w:rPr>
        <w:t>Vía de Ingreso Individual:</w:t>
      </w:r>
      <w:r w:rsidRPr="009B6DD6">
        <w:rPr>
          <w:lang w:val="es-MX"/>
        </w:rPr>
        <w:t xml:space="preserve"> Los ciudadanos que integraban dichas estructuras defensivas y deseen continuar ejerciendo funciones de resguardo, tendrán el derecho de solicitar su ingreso de forma individual a la Milicia Municipal de Reserva (Artículo 21.4) o al Cuerpo de Custodia Territorial (Artículo 73). Este ingreso no será automático ni en bloque; quedará sujeto estrictamente a la superación de las certificaciones de Aptitud Técnica y Legal exigidas por esta Constitución.</w:t>
      </w:r>
    </w:p>
    <w:p w14:paraId="467CF6BB" w14:textId="77777777" w:rsidR="00EA5A6A" w:rsidRPr="009B6DD6" w:rsidRDefault="00000000">
      <w:pPr>
        <w:numPr>
          <w:ilvl w:val="1"/>
          <w:numId w:val="547"/>
        </w:numPr>
        <w:rPr>
          <w:lang w:val="es-MX"/>
        </w:rPr>
      </w:pPr>
      <w:r w:rsidRPr="009B6DD6">
        <w:rPr>
          <w:b/>
          <w:bCs/>
          <w:lang w:val="es-MX"/>
        </w:rPr>
        <w:t>Límite Absoluto por Agresión Predatoria (Excepción de Intervención Inmediata):</w:t>
      </w:r>
      <w:r w:rsidRPr="009B6DD6">
        <w:rPr>
          <w:lang w:val="es-MX"/>
        </w:rPr>
        <w:t xml:space="preserve"> Las protecciones y auditorías previas descritas en los incisos anteriores se anulan de pleno derecho, activándose el uso letal, fulminante y proporcional de la fuerza del Estado, cuando cualquier estructura paralela, organización o cártel incurra en actos de Agresión Predatoria.</w:t>
      </w:r>
    </w:p>
    <w:p w14:paraId="43124424" w14:textId="77777777" w:rsidR="00EA5A6A" w:rsidRPr="009B6DD6" w:rsidRDefault="00000000">
      <w:pPr>
        <w:numPr>
          <w:ilvl w:val="2"/>
          <w:numId w:val="550"/>
        </w:numPr>
        <w:rPr>
          <w:lang w:val="es-MX"/>
        </w:rPr>
      </w:pPr>
      <w:r w:rsidRPr="009B6DD6">
        <w:rPr>
          <w:b/>
          <w:bCs/>
          <w:lang w:val="es-MX"/>
        </w:rPr>
        <w:lastRenderedPageBreak/>
        <w:t>Definición de Crimen Predatorio:</w:t>
      </w:r>
      <w:r w:rsidRPr="009B6DD6">
        <w:rPr>
          <w:lang w:val="es-MX"/>
        </w:rPr>
        <w:t xml:space="preserve"> Se considera Agresión Predatoria, sin importar el contexto socioeconómico o la justificación de sus perpetradores, la comisión o intento de: secuestro, extorsión financiera (cobro de cuotas o derecho de piso), narcotráfico forzado o armado, trata de personas, tortura, homicidio, o la imposición de tribunales y castigos paralelos a la ley civil.</w:t>
      </w:r>
    </w:p>
    <w:p w14:paraId="2ECCFB9C" w14:textId="77777777" w:rsidR="00EA5A6A" w:rsidRPr="009B6DD6" w:rsidRDefault="00000000">
      <w:pPr>
        <w:numPr>
          <w:ilvl w:val="2"/>
          <w:numId w:val="550"/>
        </w:numPr>
        <w:rPr>
          <w:lang w:val="es-MX"/>
        </w:rPr>
      </w:pPr>
      <w:r w:rsidRPr="009B6DD6">
        <w:rPr>
          <w:b/>
          <w:bCs/>
          <w:lang w:val="es-MX"/>
        </w:rPr>
        <w:t>Inmunidad Cero y Despliegue Directo:</w:t>
      </w:r>
      <w:r w:rsidRPr="009B6DD6">
        <w:rPr>
          <w:lang w:val="es-MX"/>
        </w:rPr>
        <w:t xml:space="preserve"> Ante la presencia de Crimen Predatorio, el Estado no negociará, no concederá estatus político ni auditará causas previas. El Cuerpo Nacional de Seguridad y Protección del Orden Constitucional (CNSPOC) procederá a la desarticulación inmediata de la amenaza para restaurar la soberanía de la República.</w:t>
      </w:r>
    </w:p>
    <w:p w14:paraId="08DD640B" w14:textId="77777777" w:rsidR="00EA5A6A" w:rsidRPr="009B6DD6" w:rsidRDefault="00000000">
      <w:pPr>
        <w:numPr>
          <w:ilvl w:val="1"/>
          <w:numId w:val="547"/>
        </w:numPr>
        <w:rPr>
          <w:lang w:val="es-MX"/>
        </w:rPr>
      </w:pPr>
      <w:r w:rsidRPr="009B6DD6">
        <w:rPr>
          <w:b/>
          <w:bCs/>
          <w:lang w:val="es-MX"/>
        </w:rPr>
        <w:t>Responsabilidad por Generación de Vacío:</w:t>
      </w:r>
      <w:r w:rsidRPr="009B6DD6">
        <w:rPr>
          <w:lang w:val="es-MX"/>
        </w:rPr>
        <w:t xml:space="preserve"> Todo funcionario, alcalde o legislador que dicte normas, tolere zonas de impunidad o imponga exigencias burocráticas no contempladas en esta Constitución que deriven en el aislamiento de una comunidad y propicien el surgimiento de grupos al margen de la ley, será procesado por el delito de Erosión del Pacto Social, enfrentando la destitución y la responsabilidad civil subsidiaria por los daños generados en el territorio bajo su mandato.</w:t>
      </w:r>
    </w:p>
    <w:p w14:paraId="3053C1B4" w14:textId="77777777" w:rsidR="00EA5A6A" w:rsidRDefault="00000000">
      <w:r>
        <w:pict w14:anchorId="6E0E818F">
          <v:rect id="_x0000_i1138" style="width:0;height:1.5pt" o:hralign="center" o:hrstd="t" o:hr="t"/>
        </w:pict>
      </w:r>
    </w:p>
    <w:p w14:paraId="183AE9B7" w14:textId="77777777" w:rsidR="00EA5A6A" w:rsidRPr="009B6DD6" w:rsidRDefault="00000000">
      <w:pPr>
        <w:pStyle w:val="Heading2"/>
        <w:rPr>
          <w:lang w:val="es-MX"/>
        </w:rPr>
      </w:pPr>
      <w:bookmarkStart w:id="120" w:name="X878ac1c6157af3546bd8c0ef737ee8e3741a65a"/>
      <w:bookmarkEnd w:id="119"/>
      <w:r w:rsidRPr="009B6DD6">
        <w:rPr>
          <w:lang w:val="es-MX"/>
        </w:rPr>
        <w:t>Artículo 98. De la Doctrina de Defensa y Pureza de las Armas.</w:t>
      </w:r>
    </w:p>
    <w:p w14:paraId="2724C45C" w14:textId="77777777" w:rsidR="00EA5A6A" w:rsidRPr="009B6DD6" w:rsidRDefault="00000000">
      <w:pPr>
        <w:numPr>
          <w:ilvl w:val="0"/>
          <w:numId w:val="551"/>
        </w:numPr>
        <w:rPr>
          <w:lang w:val="es-MX"/>
        </w:rPr>
      </w:pPr>
      <w:r w:rsidRPr="009B6DD6">
        <w:rPr>
          <w:lang w:val="es-MX"/>
        </w:rPr>
        <w:t>Pureza de las Armas: El uso de la fuerza militar por parte de la República está limitado estrictamente a la Necesidad Militar, la Distinción entre combatientes y civiles, y la Proporcionalidad. El soldado cubano usará sus armas solo para el cumplimiento de la misión y el resguardo de la vida, manteniendo una conducta de honor que impida la barbarie y el trato inhumano del adversario.</w:t>
      </w:r>
    </w:p>
    <w:p w14:paraId="488DBDB6" w14:textId="77777777" w:rsidR="00EA5A6A" w:rsidRPr="009B6DD6" w:rsidRDefault="00000000">
      <w:pPr>
        <w:numPr>
          <w:ilvl w:val="0"/>
          <w:numId w:val="551"/>
        </w:numPr>
        <w:rPr>
          <w:lang w:val="es-MX"/>
        </w:rPr>
      </w:pPr>
      <w:r w:rsidRPr="009B6DD6">
        <w:rPr>
          <w:lang w:val="es-MX"/>
        </w:rPr>
        <w:t>Transparencia Operacional Post-Factum: Se establece el principio de "Registro de Verdad Bélica". Toda acción de combate debe ser documentada mediante medios técnicos audibles y visuales. El contenido de estos registros es Secreto de Estado durante la vigencia del conflicto (OPSEC), pero será entregado de forma obligatoria al Tribunal de Defensa de la Constitución (TDC) y a la Cámara de Representantes al finalizar las hostilidades o por requerimiento judicial tras un plazo de seguridad.</w:t>
      </w:r>
    </w:p>
    <w:p w14:paraId="00B3C31E" w14:textId="77777777" w:rsidR="00EA5A6A" w:rsidRDefault="00000000">
      <w:pPr>
        <w:numPr>
          <w:ilvl w:val="0"/>
          <w:numId w:val="551"/>
        </w:numPr>
      </w:pPr>
      <w:r w:rsidRPr="009B6DD6">
        <w:rPr>
          <w:lang w:val="es-MX"/>
        </w:rPr>
        <w:t xml:space="preserve">Justicia en la Guerra (Jus in Bello): La inferioridad numérica o tecnológica no exime del cumplimiento de la ética militar. </w:t>
      </w:r>
      <w:r>
        <w:t>Se prohíben expresamente:</w:t>
      </w:r>
    </w:p>
    <w:p w14:paraId="0B50FAC4" w14:textId="77777777" w:rsidR="00EA5A6A" w:rsidRPr="009B6DD6" w:rsidRDefault="00000000">
      <w:pPr>
        <w:numPr>
          <w:ilvl w:val="1"/>
          <w:numId w:val="552"/>
        </w:numPr>
        <w:rPr>
          <w:lang w:val="es-MX"/>
        </w:rPr>
      </w:pPr>
      <w:r w:rsidRPr="009B6DD6">
        <w:rPr>
          <w:lang w:val="es-MX"/>
        </w:rPr>
        <w:t>La ejecución de prisioneros de guerra o combatientes fuera de combate.</w:t>
      </w:r>
    </w:p>
    <w:p w14:paraId="3CB0F2C4" w14:textId="77777777" w:rsidR="00EA5A6A" w:rsidRPr="009B6DD6" w:rsidRDefault="00000000">
      <w:pPr>
        <w:numPr>
          <w:ilvl w:val="1"/>
          <w:numId w:val="552"/>
        </w:numPr>
        <w:rPr>
          <w:lang w:val="es-MX"/>
        </w:rPr>
      </w:pPr>
      <w:r w:rsidRPr="009B6DD6">
        <w:rPr>
          <w:lang w:val="es-MX"/>
        </w:rPr>
        <w:t>El uso de civiles como escudos humanos o blancos estratégicos.</w:t>
      </w:r>
    </w:p>
    <w:p w14:paraId="6B5E2C12" w14:textId="77777777" w:rsidR="00EA5A6A" w:rsidRPr="009B6DD6" w:rsidRDefault="00000000">
      <w:pPr>
        <w:numPr>
          <w:ilvl w:val="1"/>
          <w:numId w:val="552"/>
        </w:numPr>
        <w:rPr>
          <w:lang w:val="es-MX"/>
        </w:rPr>
      </w:pPr>
      <w:r w:rsidRPr="009B6DD6">
        <w:rPr>
          <w:lang w:val="es-MX"/>
        </w:rPr>
        <w:t>La toma de rehenes y la tortura como método de inteligencia.</w:t>
      </w:r>
    </w:p>
    <w:p w14:paraId="16CD8F0D" w14:textId="77777777" w:rsidR="00EA5A6A" w:rsidRPr="009B6DD6" w:rsidRDefault="00000000">
      <w:pPr>
        <w:numPr>
          <w:ilvl w:val="1"/>
          <w:numId w:val="552"/>
        </w:numPr>
        <w:rPr>
          <w:lang w:val="es-MX"/>
        </w:rPr>
      </w:pPr>
      <w:r w:rsidRPr="009B6DD6">
        <w:rPr>
          <w:lang w:val="es-MX"/>
        </w:rPr>
        <w:lastRenderedPageBreak/>
        <w:t>La destrucción injustificada de infraestructura civil vital (agua, hospitales, energía).</w:t>
      </w:r>
    </w:p>
    <w:p w14:paraId="66F59766" w14:textId="77777777" w:rsidR="00EA5A6A" w:rsidRPr="009B6DD6" w:rsidRDefault="00000000">
      <w:pPr>
        <w:numPr>
          <w:ilvl w:val="0"/>
          <w:numId w:val="551"/>
        </w:numPr>
        <w:rPr>
          <w:lang w:val="es-MX"/>
        </w:rPr>
      </w:pPr>
      <w:r w:rsidRPr="009B6DD6">
        <w:rPr>
          <w:lang w:val="es-MX"/>
        </w:rPr>
        <w:t>Responsabilidad Individual y de Mando: La obediencia debida no constituye eximente para crímenes de guerra o de lesa humanidad. Todo oficial es responsable por las órdenes que imparte y por los excesos de sus subordinados que, pudiendo evitar, permitió.</w:t>
      </w:r>
    </w:p>
    <w:p w14:paraId="76BE0E4D" w14:textId="77777777" w:rsidR="00EA5A6A" w:rsidRPr="009B6DD6" w:rsidRDefault="00000000">
      <w:pPr>
        <w:numPr>
          <w:ilvl w:val="0"/>
          <w:numId w:val="551"/>
        </w:numPr>
        <w:rPr>
          <w:lang w:val="es-MX"/>
        </w:rPr>
      </w:pPr>
      <w:r w:rsidRPr="009B6DD6">
        <w:rPr>
          <w:lang w:val="es-MX"/>
        </w:rPr>
        <w:t>Veeduría Jurídica de Combate: Se crea el cuerpo de Auditores Militares de Campo, dependientes de la Justicia Civil, con la función de asesorar a los mandos en tiempo real sobre la legalidad de los objetivos tácticos, asegurando que la urgencia de la guerra no ciegue el mandato de la ley.</w:t>
      </w:r>
    </w:p>
    <w:p w14:paraId="74378F8A" w14:textId="77777777" w:rsidR="00EA5A6A" w:rsidRDefault="00000000">
      <w:r>
        <w:pict w14:anchorId="3D8D3460">
          <v:rect id="_x0000_i1139" style="width:0;height:1.5pt" o:hralign="center" o:hrstd="t" o:hr="t"/>
        </w:pict>
      </w:r>
    </w:p>
    <w:p w14:paraId="128A8CCF" w14:textId="77777777" w:rsidR="00EA5A6A" w:rsidRPr="009B6DD6" w:rsidRDefault="00000000">
      <w:pPr>
        <w:pStyle w:val="Heading2"/>
        <w:rPr>
          <w:lang w:val="es-MX"/>
        </w:rPr>
      </w:pPr>
      <w:bookmarkStart w:id="121" w:name="X397ef6f216fd5bf0b35fc1537fcb6ec21a39493"/>
      <w:bookmarkEnd w:id="120"/>
      <w:r w:rsidRPr="009B6DD6">
        <w:rPr>
          <w:lang w:val="es-MX"/>
        </w:rPr>
        <w:t>Artículo 99. De la Defensa Existencial de la Nación y Del Mandato de Proyección Estratégica y Seguridad Colectiva.</w:t>
      </w:r>
    </w:p>
    <w:p w14:paraId="6848956C" w14:textId="77777777" w:rsidR="00EA5A6A" w:rsidRPr="009B6DD6" w:rsidRDefault="00000000">
      <w:pPr>
        <w:numPr>
          <w:ilvl w:val="0"/>
          <w:numId w:val="553"/>
        </w:numPr>
        <w:rPr>
          <w:lang w:val="es-MX"/>
        </w:rPr>
      </w:pPr>
      <w:r w:rsidRPr="009B6DD6">
        <w:rPr>
          <w:lang w:val="es-MX"/>
        </w:rPr>
        <w:t>En situaciones certificadas de Defensa Existencial, donde la fuerza voluntaria sea técnicamente insuficiente para garantizar la integridad del suelo nacional, el Congreso, bajo dictamen vinculante del TDC, podrá activar la Leva Nacional de Reservas. Este mandato será temporal, remunerado y limitado estrictamente a funciones de combate o apoyo logístico directo, extinguiéndose automáticamente al cesar la agresión física luego de un periodo de enfriamiento definido por el TDC.</w:t>
      </w:r>
    </w:p>
    <w:p w14:paraId="4399413A" w14:textId="77777777" w:rsidR="00EA5A6A" w:rsidRPr="009B6DD6" w:rsidRDefault="00000000">
      <w:pPr>
        <w:numPr>
          <w:ilvl w:val="0"/>
          <w:numId w:val="553"/>
        </w:numPr>
        <w:rPr>
          <w:lang w:val="es-MX"/>
        </w:rPr>
      </w:pPr>
      <w:r w:rsidRPr="009B6DD6">
        <w:rPr>
          <w:b/>
          <w:bCs/>
          <w:lang w:val="es-MX"/>
        </w:rPr>
        <w:t>Protección Generacional en la Leva de Rescate.</w:t>
      </w:r>
      <w:r w:rsidRPr="009B6DD6">
        <w:rPr>
          <w:lang w:val="es-MX"/>
        </w:rPr>
        <w:br/>
        <w:t>En el caso extremo de activación de la Leva Nacional por amenaza de extinción (Defensa Existencial):</w:t>
      </w:r>
    </w:p>
    <w:p w14:paraId="6968249C" w14:textId="77777777" w:rsidR="00EA5A6A" w:rsidRPr="009B6DD6" w:rsidRDefault="00000000">
      <w:pPr>
        <w:numPr>
          <w:ilvl w:val="1"/>
          <w:numId w:val="554"/>
        </w:numPr>
        <w:rPr>
          <w:lang w:val="es-MX"/>
        </w:rPr>
      </w:pPr>
      <w:r w:rsidRPr="009B6DD6">
        <w:rPr>
          <w:b/>
          <w:bCs/>
          <w:lang w:val="es-MX"/>
        </w:rPr>
        <w:t>Prioridad de Escalamiento:</w:t>
      </w:r>
      <w:r w:rsidRPr="009B6DD6">
        <w:rPr>
          <w:lang w:val="es-MX"/>
        </w:rPr>
        <w:t xml:space="preserve"> El reclutamiento comenzará por los ciudadanos de mayor edad y experiencia, protegiendo a la juventud como el </w:t>
      </w:r>
      <w:r w:rsidRPr="009B6DD6">
        <w:rPr>
          <w:b/>
          <w:bCs/>
          <w:lang w:val="es-MX"/>
        </w:rPr>
        <w:t>Activo de Continuidad Biológica de la Nación</w:t>
      </w:r>
      <w:r w:rsidRPr="009B6DD6">
        <w:rPr>
          <w:lang w:val="es-MX"/>
        </w:rPr>
        <w:t>.</w:t>
      </w:r>
    </w:p>
    <w:p w14:paraId="5B516D01" w14:textId="77777777" w:rsidR="00EA5A6A" w:rsidRPr="009B6DD6" w:rsidRDefault="00000000">
      <w:pPr>
        <w:numPr>
          <w:ilvl w:val="1"/>
          <w:numId w:val="554"/>
        </w:numPr>
        <w:rPr>
          <w:lang w:val="es-MX"/>
        </w:rPr>
      </w:pPr>
      <w:r w:rsidRPr="009B6DD6">
        <w:rPr>
          <w:b/>
          <w:bCs/>
          <w:lang w:val="es-MX"/>
        </w:rPr>
        <w:t>Veto a la Minoría:</w:t>
      </w:r>
      <w:r w:rsidRPr="009B6DD6">
        <w:rPr>
          <w:lang w:val="es-MX"/>
        </w:rPr>
        <w:t xml:space="preserve"> Bajo ninguna circunstancia, ni siquiera en caso de colapso total de las fuerzas regulares, se permitirá el reclutamiento o movilización de ciudadanos menores de dieciocho (18) años. El uso de niños en la guerra se tipifica como </w:t>
      </w:r>
      <w:r w:rsidRPr="009B6DD6">
        <w:rPr>
          <w:b/>
          <w:bCs/>
          <w:lang w:val="es-MX"/>
        </w:rPr>
        <w:t>Crimen de Lesa Humanidad</w:t>
      </w:r>
      <w:r w:rsidRPr="009B6DD6">
        <w:rPr>
          <w:lang w:val="es-MX"/>
        </w:rPr>
        <w:t xml:space="preserve"> y conlleva la destitución inmediata y juicio por traición para la autoridad que firme la orden.</w:t>
      </w:r>
    </w:p>
    <w:p w14:paraId="5DCFB4A0" w14:textId="77777777" w:rsidR="00EA5A6A" w:rsidRPr="009B6DD6" w:rsidRDefault="00000000">
      <w:pPr>
        <w:numPr>
          <w:ilvl w:val="1"/>
          <w:numId w:val="554"/>
        </w:numPr>
        <w:rPr>
          <w:lang w:val="es-MX"/>
        </w:rPr>
      </w:pPr>
      <w:r w:rsidRPr="009B6DD6">
        <w:rPr>
          <w:b/>
          <w:bCs/>
          <w:lang w:val="es-MX"/>
        </w:rPr>
        <w:t>Funciones Protegidas:</w:t>
      </w:r>
      <w:r w:rsidRPr="009B6DD6">
        <w:rPr>
          <w:lang w:val="es-MX"/>
        </w:rPr>
        <w:t xml:space="preserve"> Los ciudadanos entre 18 y 21 años que sean llamados en una emergencia existencial, serán asignados exclusivamente a labores de logística interna, sanidad, y mantenimiento de infraestructura en zonas de baja hostilidad, preservando su integridad para la reconstrucción post-conflicto.</w:t>
      </w:r>
    </w:p>
    <w:p w14:paraId="0451423C" w14:textId="77777777" w:rsidR="00EA5A6A" w:rsidRPr="009B6DD6" w:rsidRDefault="00000000">
      <w:pPr>
        <w:numPr>
          <w:ilvl w:val="0"/>
          <w:numId w:val="553"/>
        </w:numPr>
        <w:rPr>
          <w:lang w:val="es-MX"/>
        </w:rPr>
      </w:pPr>
      <w:r w:rsidRPr="009B6DD6">
        <w:rPr>
          <w:lang w:val="es-MX"/>
        </w:rPr>
        <w:lastRenderedPageBreak/>
        <w:t>Se faculta al Poder Ejecutivo para ordenar el despliegue de fuerzas profesionales fuera del territorio nacional mediante la activación de un Mandato de Proyección. Este mandato es de carácter excepcional y requiere el cumplimiento sucesivo del siguiente protocolo de validación:</w:t>
      </w:r>
    </w:p>
    <w:p w14:paraId="3C669EAF" w14:textId="77777777" w:rsidR="00EA5A6A" w:rsidRPr="009B6DD6" w:rsidRDefault="00000000">
      <w:pPr>
        <w:numPr>
          <w:ilvl w:val="1"/>
          <w:numId w:val="555"/>
        </w:numPr>
        <w:rPr>
          <w:lang w:val="es-MX"/>
        </w:rPr>
      </w:pPr>
      <w:r w:rsidRPr="009B6DD6">
        <w:rPr>
          <w:b/>
          <w:bCs/>
          <w:lang w:val="es-MX"/>
        </w:rPr>
        <w:t>Iniciativa y Justificación:</w:t>
      </w:r>
      <w:r w:rsidRPr="009B6DD6">
        <w:rPr>
          <w:lang w:val="es-MX"/>
        </w:rPr>
        <w:t xml:space="preserve"> El Presidente presentará una Declaración de Interés Nacional detallando la amenaza objetiva o el compromiso internacional que motiva la acción.</w:t>
      </w:r>
    </w:p>
    <w:p w14:paraId="47E283D4" w14:textId="77777777" w:rsidR="00EA5A6A" w:rsidRPr="009B6DD6" w:rsidRDefault="00000000">
      <w:pPr>
        <w:numPr>
          <w:ilvl w:val="1"/>
          <w:numId w:val="555"/>
        </w:numPr>
        <w:rPr>
          <w:lang w:val="es-MX"/>
        </w:rPr>
      </w:pPr>
      <w:r w:rsidRPr="009B6DD6">
        <w:rPr>
          <w:b/>
          <w:bCs/>
          <w:lang w:val="es-MX"/>
        </w:rPr>
        <w:t>Dictamen Técnico de Veracidad:</w:t>
      </w:r>
      <w:r w:rsidRPr="009B6DD6">
        <w:rPr>
          <w:lang w:val="es-MX"/>
        </w:rPr>
        <w:t xml:space="preserve"> El Tribunal de Arbitraje Técnico (TAT) y el Senado Técnico de Rectores emitirán, en un plazo máximo de cuarenta y ocho (48) horas, un dictamen vinculante sobre la veracidad de las premisas fácticas y la viabilidad técnica de la misión.</w:t>
      </w:r>
    </w:p>
    <w:p w14:paraId="57E83734" w14:textId="77777777" w:rsidR="00EA5A6A" w:rsidRPr="009B6DD6" w:rsidRDefault="00000000">
      <w:pPr>
        <w:numPr>
          <w:ilvl w:val="1"/>
          <w:numId w:val="555"/>
        </w:numPr>
        <w:rPr>
          <w:lang w:val="es-MX"/>
        </w:rPr>
      </w:pPr>
      <w:r w:rsidRPr="009B6DD6">
        <w:rPr>
          <w:b/>
          <w:bCs/>
          <w:lang w:val="es-MX"/>
        </w:rPr>
        <w:t>Aprobación Legislativa:</w:t>
      </w:r>
      <w:r w:rsidRPr="009B6DD6">
        <w:rPr>
          <w:lang w:val="es-MX"/>
        </w:rPr>
        <w:t xml:space="preserve"> Requerirá el voto favorable de las tres cuartas partes (75%) de la Cámara de Representantes.</w:t>
      </w:r>
    </w:p>
    <w:p w14:paraId="029AA1E8" w14:textId="77777777" w:rsidR="00EA5A6A" w:rsidRPr="009B6DD6" w:rsidRDefault="00000000">
      <w:pPr>
        <w:numPr>
          <w:ilvl w:val="1"/>
          <w:numId w:val="555"/>
        </w:numPr>
        <w:rPr>
          <w:lang w:val="es-MX"/>
        </w:rPr>
      </w:pPr>
      <w:r w:rsidRPr="009B6DD6">
        <w:rPr>
          <w:b/>
          <w:bCs/>
          <w:lang w:val="es-MX"/>
        </w:rPr>
        <w:t>Ratificación Soberana Municipal:</w:t>
      </w:r>
      <w:r w:rsidRPr="009B6DD6">
        <w:rPr>
          <w:lang w:val="es-MX"/>
        </w:rPr>
        <w:t xml:space="preserve"> La misión solo será constitucional si es ratificada por la mayoría simple de las Asambleas Municipales de la República mediante sesión nacional simultánea.</w:t>
      </w:r>
    </w:p>
    <w:p w14:paraId="0141F6DC" w14:textId="77777777" w:rsidR="00EA5A6A" w:rsidRPr="009B6DD6" w:rsidRDefault="00000000">
      <w:pPr>
        <w:numPr>
          <w:ilvl w:val="0"/>
          <w:numId w:val="553"/>
        </w:numPr>
        <w:rPr>
          <w:lang w:val="es-MX"/>
        </w:rPr>
      </w:pPr>
      <w:r w:rsidRPr="009B6DD6">
        <w:rPr>
          <w:lang w:val="es-MX"/>
        </w:rPr>
        <w:t>El despliegue se realizará exclusivamente mediante el Servicio Militar Profesional Voluntario (SMPV). Queda prohibida la movilización forzosa de civiles o milicias municipales para misiones fuera del territorio nacional.</w:t>
      </w:r>
    </w:p>
    <w:p w14:paraId="5AA80487" w14:textId="77777777" w:rsidR="00EA5A6A" w:rsidRPr="009B6DD6" w:rsidRDefault="00000000">
      <w:pPr>
        <w:numPr>
          <w:ilvl w:val="0"/>
          <w:numId w:val="553"/>
        </w:numPr>
        <w:rPr>
          <w:lang w:val="es-MX"/>
        </w:rPr>
      </w:pPr>
      <w:r w:rsidRPr="009B6DD6">
        <w:rPr>
          <w:lang w:val="es-MX"/>
        </w:rPr>
        <w:t>Todo Mandato de Proyección tendrá una vigencia máxima de seis (6) meses, cuya prórroga requerirá la repetición íntegra del protocolo de validación.</w:t>
      </w:r>
    </w:p>
    <w:p w14:paraId="7AC29F20" w14:textId="77777777" w:rsidR="00EA5A6A" w:rsidRDefault="00000000">
      <w:r>
        <w:pict w14:anchorId="6D1F103A">
          <v:rect id="_x0000_i1140" style="width:0;height:1.5pt" o:hralign="center" o:hrstd="t" o:hr="t"/>
        </w:pict>
      </w:r>
    </w:p>
    <w:p w14:paraId="175F97E5" w14:textId="77777777" w:rsidR="00EA5A6A" w:rsidRPr="009B6DD6" w:rsidRDefault="00000000">
      <w:pPr>
        <w:pStyle w:val="Heading2"/>
        <w:rPr>
          <w:lang w:val="es-MX"/>
        </w:rPr>
      </w:pPr>
      <w:bookmarkStart w:id="122" w:name="X5c1f069c3d0f08136b4b0a1fe53d460079454a0"/>
      <w:bookmarkEnd w:id="121"/>
      <w:r w:rsidRPr="009B6DD6">
        <w:rPr>
          <w:lang w:val="es-MX"/>
        </w:rPr>
        <w:t>Artículo 100. Del Resguardo Costero y la Soberanía Marítima.</w:t>
      </w:r>
    </w:p>
    <w:p w14:paraId="4952FD0A" w14:textId="77777777" w:rsidR="00EA5A6A" w:rsidRPr="009B6DD6" w:rsidRDefault="00000000">
      <w:pPr>
        <w:numPr>
          <w:ilvl w:val="0"/>
          <w:numId w:val="556"/>
        </w:numPr>
        <w:rPr>
          <w:lang w:val="es-MX"/>
        </w:rPr>
      </w:pPr>
      <w:r w:rsidRPr="009B6DD6">
        <w:rPr>
          <w:lang w:val="es-MX"/>
        </w:rPr>
        <w:t>Naturaleza Nacional del Perímetro: Dado el carácter insular de la Nación, la protección y vigilancia del espacio marítimo, las aguas territoriales y la plataforma insular se consideran una función de seguridad nacional indivisible, bajo mando del Servicio Nacional de Vigilancia de Fronteras.</w:t>
      </w:r>
    </w:p>
    <w:p w14:paraId="0FC2421A" w14:textId="77777777" w:rsidR="00EA5A6A" w:rsidRPr="009B6DD6" w:rsidRDefault="00000000">
      <w:pPr>
        <w:numPr>
          <w:ilvl w:val="0"/>
          <w:numId w:val="556"/>
        </w:numPr>
        <w:rPr>
          <w:lang w:val="es-MX"/>
        </w:rPr>
      </w:pPr>
      <w:r w:rsidRPr="009B6DD6">
        <w:rPr>
          <w:lang w:val="es-MX"/>
        </w:rPr>
        <w:t>Mando Binario en Puertos: La seguridad en los recintos portuarios municipales operará bajo un sistema de mando binario. La jurisdicción administrativa y policial interna corresponde al Municipio, mientras que la vigilancia tecnológica y la defensa ante incursiones externas corresponden a la autoridad nacional. Ante una discrepancia de jurisdicción sobre una amenaza inminente, se activará el Protocolo de Primacía de Defensa. El TAT dictaminará en un plazo máximo de una (1) hora la naturaleza de la amenaza. Si se califica como ‘Riesgo de Soberanía’, el mando nacional asume el control total del recinto portuario de forma inmediata hasta la neutralización del riesgo.</w:t>
      </w:r>
    </w:p>
    <w:p w14:paraId="2A6E8E47" w14:textId="77777777" w:rsidR="00EA5A6A" w:rsidRPr="009B6DD6" w:rsidRDefault="00000000">
      <w:pPr>
        <w:numPr>
          <w:ilvl w:val="0"/>
          <w:numId w:val="556"/>
        </w:numPr>
        <w:rPr>
          <w:lang w:val="es-MX"/>
        </w:rPr>
      </w:pPr>
      <w:r w:rsidRPr="009B6DD6">
        <w:rPr>
          <w:lang w:val="es-MX"/>
        </w:rPr>
        <w:lastRenderedPageBreak/>
        <w:t>Tecnología de Vigilancia Descentralizada: El Estado Nacional proveerá a los municipios costeros los sistemas de monitoreo y defensa automatizada, cuya operación técnica será responsabilidad de especialistas civiles certificados, integrados en la estructura logística nacional pero residentes en la localidad.</w:t>
      </w:r>
    </w:p>
    <w:p w14:paraId="6E55016C" w14:textId="77777777" w:rsidR="00EA5A6A" w:rsidRDefault="00000000">
      <w:r>
        <w:pict w14:anchorId="5BBE7A9A">
          <v:rect id="_x0000_i1141" style="width:0;height:1.5pt" o:hralign="center" o:hrstd="t" o:hr="t"/>
        </w:pict>
      </w:r>
    </w:p>
    <w:p w14:paraId="4E247EF3" w14:textId="77777777" w:rsidR="00EA5A6A" w:rsidRPr="009B6DD6" w:rsidRDefault="00000000">
      <w:pPr>
        <w:pStyle w:val="Heading2"/>
        <w:rPr>
          <w:lang w:val="es-MX"/>
        </w:rPr>
      </w:pPr>
      <w:bookmarkStart w:id="123" w:name="Xf8c5c213ea646f79fd287fab86b3ef87c30997f"/>
      <w:bookmarkEnd w:id="122"/>
      <w:r w:rsidRPr="009B6DD6">
        <w:rPr>
          <w:lang w:val="es-MX"/>
        </w:rPr>
        <w:t>Artículo 101. Prohibición Mercantil Militar y Régimen de Gasto Reservado.</w:t>
      </w:r>
    </w:p>
    <w:p w14:paraId="69270DB6" w14:textId="77777777" w:rsidR="00EA5A6A" w:rsidRPr="009B6DD6" w:rsidRDefault="00000000">
      <w:pPr>
        <w:numPr>
          <w:ilvl w:val="0"/>
          <w:numId w:val="557"/>
        </w:numPr>
        <w:rPr>
          <w:lang w:val="es-MX"/>
        </w:rPr>
      </w:pPr>
      <w:r w:rsidRPr="009B6DD6">
        <w:rPr>
          <w:lang w:val="es-MX"/>
        </w:rPr>
        <w:t>Incompatibilidad Absoluta entre la Función Armada y la Actividad Mercantil: Queda terminantemente prohibido a las instituciones militares y policiales, así como a sus mandos en activo, ejercer actividades de comercio, turismo, agricultura o finanzas, sea de forma directa o mediante sociedades pantalla, la titularidad, gestión, administración o participación en beneficios de cualquier Sociedad Anónima de Capital Abierto (SACA) o entidad comercial civil.</w:t>
      </w:r>
    </w:p>
    <w:p w14:paraId="1A45EC5E" w14:textId="77777777" w:rsidR="00EA5A6A" w:rsidRPr="009B6DD6" w:rsidRDefault="00000000">
      <w:pPr>
        <w:numPr>
          <w:ilvl w:val="0"/>
          <w:numId w:val="557"/>
        </w:numPr>
        <w:rPr>
          <w:lang w:val="es-MX"/>
        </w:rPr>
      </w:pPr>
      <w:r w:rsidRPr="009B6DD6">
        <w:rPr>
          <w:lang w:val="es-MX"/>
        </w:rPr>
        <w:t xml:space="preserve">Se financiará únicamente mediante las partidas asignadas en el Presupuesto General aprobado por el Congreso. La gestión de los recursos de defensa se realizará bajo el </w:t>
      </w:r>
      <w:r w:rsidRPr="009B6DD6">
        <w:rPr>
          <w:b/>
          <w:bCs/>
          <w:lang w:val="es-MX"/>
        </w:rPr>
        <w:t>Protocolo de Ofuscación Táctica</w:t>
      </w:r>
      <w:r w:rsidRPr="009B6DD6">
        <w:rPr>
          <w:lang w:val="es-MX"/>
        </w:rPr>
        <w:t xml:space="preserve"> (Art. 46.3): el ciudadano audita el costo global (Alfa); el Comité de Seguridad Nacional audita el secreto técnico (Gamma).</w:t>
      </w:r>
    </w:p>
    <w:p w14:paraId="07897F2F" w14:textId="77777777" w:rsidR="00EA5A6A" w:rsidRPr="009B6DD6" w:rsidRDefault="00000000">
      <w:pPr>
        <w:numPr>
          <w:ilvl w:val="0"/>
          <w:numId w:val="557"/>
        </w:numPr>
        <w:rPr>
          <w:lang w:val="es-MX"/>
        </w:rPr>
      </w:pPr>
      <w:r w:rsidRPr="009B6DD6">
        <w:rPr>
          <w:lang w:val="es-MX"/>
        </w:rPr>
        <w:t>Privatización de Activos Militares: Todo activo comercial bajo administración militar previo a la entrada en vigencia de esta Constitución, será transferido a la administración civil para su liquidación o privatización, destinando los fondos recuperados al Fideicomiso Nacional de Pensiones, u otro fin definido por esta Constitución.</w:t>
      </w:r>
    </w:p>
    <w:p w14:paraId="40E0E7EB" w14:textId="77777777" w:rsidR="00EA5A6A" w:rsidRPr="009B6DD6" w:rsidRDefault="00000000">
      <w:pPr>
        <w:numPr>
          <w:ilvl w:val="0"/>
          <w:numId w:val="557"/>
        </w:numPr>
        <w:rPr>
          <w:lang w:val="es-MX"/>
        </w:rPr>
      </w:pPr>
      <w:r w:rsidRPr="009B6DD6">
        <w:rPr>
          <w:lang w:val="es-MX"/>
        </w:rPr>
        <w:t>Contra la Indefensión por Exposición: Para garantizar que la transparencia no comprometa la integridad territorial ante potencias extranjeras se establece:</w:t>
      </w:r>
    </w:p>
    <w:p w14:paraId="0F2E04E8" w14:textId="77777777" w:rsidR="00EA5A6A" w:rsidRPr="009B6DD6" w:rsidRDefault="00000000">
      <w:pPr>
        <w:numPr>
          <w:ilvl w:val="1"/>
          <w:numId w:val="558"/>
        </w:numPr>
        <w:rPr>
          <w:lang w:val="es-MX"/>
        </w:rPr>
      </w:pPr>
      <w:r w:rsidRPr="009B6DD6">
        <w:rPr>
          <w:lang w:val="es-MX"/>
        </w:rPr>
        <w:t>Registro Inviolable pero Segregado: Los registros de inventario de armamento, despliegue de tropas y capacidades de ciberdefensa se grabarán en un Nodo Alterno del Registro Nacional Soberano con acceso restringido bajo el Protocolo de Doble Llave Digital (Artículo 5).</w:t>
      </w:r>
    </w:p>
    <w:p w14:paraId="737EE649" w14:textId="77777777" w:rsidR="00EA5A6A" w:rsidRPr="009B6DD6" w:rsidRDefault="00000000">
      <w:pPr>
        <w:numPr>
          <w:ilvl w:val="1"/>
          <w:numId w:val="558"/>
        </w:numPr>
        <w:rPr>
          <w:lang w:val="es-MX"/>
        </w:rPr>
      </w:pPr>
      <w:r w:rsidRPr="009B6DD6">
        <w:rPr>
          <w:lang w:val="es-MX"/>
        </w:rPr>
        <w:t>Veeduría de "Ojos Ciegos": Las auditorías municipales de estas partidas se realizarán sobre certificados de cumplimiento emitidos por el TAT (Tribunal de Arbitraje Técnico) , quien validará que el recurso se transformó en capacidad defensiva real sin revelar la naturaleza de dicha capacidad al escrutinio público abierto.</w:t>
      </w:r>
    </w:p>
    <w:p w14:paraId="66556C96" w14:textId="77777777" w:rsidR="00EA5A6A" w:rsidRPr="009B6DD6" w:rsidRDefault="00000000">
      <w:pPr>
        <w:numPr>
          <w:ilvl w:val="1"/>
          <w:numId w:val="558"/>
        </w:numPr>
        <w:rPr>
          <w:lang w:val="es-MX"/>
        </w:rPr>
      </w:pPr>
      <w:r w:rsidRPr="009B6DD6">
        <w:rPr>
          <w:lang w:val="es-MX"/>
        </w:rPr>
        <w:t xml:space="preserve">Prohibición de Auditoría Extranjera: Queda prohibida la intervención de cualquier organismo internacional o entidad extranjera en la auditoría de la </w:t>
      </w:r>
      <w:r w:rsidRPr="009B6DD6">
        <w:rPr>
          <w:lang w:val="es-MX"/>
        </w:rPr>
        <w:lastRenderedPageBreak/>
        <w:t>Capa de Reserva Estratégica, salvo bajo tratado de reciprocidad militar aprobado por el 75% del Congreso y el TDC.</w:t>
      </w:r>
    </w:p>
    <w:p w14:paraId="7633B03F" w14:textId="77777777" w:rsidR="00EA5A6A" w:rsidRPr="009B6DD6" w:rsidRDefault="00000000">
      <w:pPr>
        <w:numPr>
          <w:ilvl w:val="0"/>
          <w:numId w:val="557"/>
        </w:numPr>
        <w:rPr>
          <w:lang w:val="es-MX"/>
        </w:rPr>
      </w:pPr>
      <w:r w:rsidRPr="009B6DD6">
        <w:rPr>
          <w:lang w:val="es-MX"/>
        </w:rPr>
        <w:t>De la Industria de Defensa, la Intermediación Obligatoria y el Blindaje Logístico.</w:t>
      </w:r>
    </w:p>
    <w:p w14:paraId="37FD6775" w14:textId="77777777" w:rsidR="00EA5A6A" w:rsidRPr="009B6DD6" w:rsidRDefault="00000000">
      <w:pPr>
        <w:numPr>
          <w:ilvl w:val="1"/>
          <w:numId w:val="559"/>
        </w:numPr>
        <w:rPr>
          <w:lang w:val="es-MX"/>
        </w:rPr>
      </w:pPr>
      <w:r w:rsidRPr="009B6DD6">
        <w:rPr>
          <w:b/>
          <w:bCs/>
          <w:lang w:val="es-MX"/>
        </w:rPr>
        <w:t>Libertad de Producción y Canalización de Exportaciones:</w:t>
      </w:r>
      <w:r w:rsidRPr="009B6DD6">
        <w:rPr>
          <w:lang w:val="es-MX"/>
        </w:rPr>
        <w:t xml:space="preserve"> Se reconoce el derecho de la empresa privada, la industria nacional y la innovación particular a la investigación, desarrollo y manufactura de tecnología de defensa, armamento y municiones. Con el fin de garantizar la trazabilidad estratégica y el cumplimiento de los compromisos internacionales, toda operación de exportación de dichos bienes deberá canalizarse y ejecutarse, de forma obligatoria y exclusiva, a través de una </w:t>
      </w:r>
      <w:r w:rsidRPr="009B6DD6">
        <w:rPr>
          <w:b/>
          <w:bCs/>
          <w:lang w:val="es-MX"/>
        </w:rPr>
        <w:t>Sociedad Anónima de Capital Abierto (SACA)</w:t>
      </w:r>
      <w:r w:rsidRPr="009B6DD6">
        <w:rPr>
          <w:lang w:val="es-MX"/>
        </w:rPr>
        <w:t xml:space="preserve"> especializada en Comercio de Defensa y debidamente certificada por el Estado.</w:t>
      </w:r>
    </w:p>
    <w:p w14:paraId="0F76D60A" w14:textId="77777777" w:rsidR="00EA5A6A" w:rsidRPr="009B6DD6" w:rsidRDefault="00000000">
      <w:pPr>
        <w:numPr>
          <w:ilvl w:val="2"/>
          <w:numId w:val="560"/>
        </w:numPr>
        <w:rPr>
          <w:lang w:val="es-MX"/>
        </w:rPr>
      </w:pPr>
      <w:r w:rsidRPr="009B6DD6">
        <w:rPr>
          <w:b/>
          <w:bCs/>
          <w:lang w:val="es-MX"/>
        </w:rPr>
        <w:t>Función de la SACA Intermediaria:</w:t>
      </w:r>
      <w:r w:rsidRPr="009B6DD6">
        <w:rPr>
          <w:lang w:val="es-MX"/>
        </w:rPr>
        <w:t xml:space="preserve"> La SACA actuará como nodo técnico-legal de validación. Dicha validación será automática y basada en el cumplimiento de estándares técnicos auditables por el RNS. Se prohíbe a la SACA intermediaria rechazar envíos por motivos de competencia comercial o interés político. El costo de intermediación será un canon técnico fijo no superior al tres por ciento (3%) del valor de la transacción.</w:t>
      </w:r>
    </w:p>
    <w:p w14:paraId="5CFDEBA3" w14:textId="77777777" w:rsidR="00EA5A6A" w:rsidRPr="009B6DD6" w:rsidRDefault="00000000">
      <w:pPr>
        <w:numPr>
          <w:ilvl w:val="2"/>
          <w:numId w:val="560"/>
        </w:numPr>
        <w:rPr>
          <w:lang w:val="es-MX"/>
        </w:rPr>
      </w:pPr>
      <w:r w:rsidRPr="009B6DD6">
        <w:rPr>
          <w:b/>
          <w:bCs/>
          <w:lang w:val="es-MX"/>
        </w:rPr>
        <w:t>Fomento a la Creatividad:</w:t>
      </w:r>
      <w:r w:rsidRPr="009B6DD6">
        <w:rPr>
          <w:lang w:val="es-MX"/>
        </w:rPr>
        <w:t xml:space="preserve"> Los productores particulares conservarán la propiedad intelectual y el beneficio económico de sus innovaciones, utilizando a la SACA únicamente como plataforma logística y reguladora de salida.</w:t>
      </w:r>
    </w:p>
    <w:p w14:paraId="1445BA4A" w14:textId="77777777" w:rsidR="00EA5A6A" w:rsidRPr="009B6DD6" w:rsidRDefault="00000000">
      <w:pPr>
        <w:numPr>
          <w:ilvl w:val="1"/>
          <w:numId w:val="559"/>
        </w:numPr>
        <w:rPr>
          <w:lang w:val="es-MX"/>
        </w:rPr>
      </w:pPr>
      <w:r w:rsidRPr="009B6DD6">
        <w:rPr>
          <w:b/>
          <w:bCs/>
          <w:lang w:val="es-MX"/>
        </w:rPr>
        <w:t>Responsabilidad Objetiva del Operador Logístico:</w:t>
      </w:r>
      <w:r w:rsidRPr="009B6DD6">
        <w:rPr>
          <w:lang w:val="es-MX"/>
        </w:rPr>
        <w:t xml:space="preserve"> Se establece el principio de responsabilidad plena para toda empresa naviera, aerolínea o transportista que opere en jurisdicción cubana. La ignorancia sobre el contenido de la carga no exime de responsabilidad legal.</w:t>
      </w:r>
    </w:p>
    <w:p w14:paraId="520855D7" w14:textId="77777777" w:rsidR="00EA5A6A" w:rsidRPr="009B6DD6" w:rsidRDefault="00000000">
      <w:pPr>
        <w:numPr>
          <w:ilvl w:val="2"/>
          <w:numId w:val="561"/>
        </w:numPr>
        <w:rPr>
          <w:lang w:val="es-MX"/>
        </w:rPr>
      </w:pPr>
      <w:r w:rsidRPr="009B6DD6">
        <w:rPr>
          <w:b/>
          <w:bCs/>
          <w:lang w:val="es-MX"/>
        </w:rPr>
        <w:t>Veracidad del Manifiesto:</w:t>
      </w:r>
      <w:r w:rsidRPr="009B6DD6">
        <w:rPr>
          <w:lang w:val="es-MX"/>
        </w:rPr>
        <w:t xml:space="preserve"> La declaración falsa de carga militar bajo epígrafes civiles será causal de revocación inmediata de licencias operativas y el decomiso de la nave o vehículo involucrado.</w:t>
      </w:r>
    </w:p>
    <w:p w14:paraId="24D1F259" w14:textId="77777777" w:rsidR="00EA5A6A" w:rsidRPr="009B6DD6" w:rsidRDefault="00000000">
      <w:pPr>
        <w:numPr>
          <w:ilvl w:val="2"/>
          <w:numId w:val="561"/>
        </w:numPr>
        <w:rPr>
          <w:lang w:val="es-MX"/>
        </w:rPr>
      </w:pPr>
      <w:r w:rsidRPr="009B6DD6">
        <w:rPr>
          <w:b/>
          <w:bCs/>
          <w:lang w:val="es-MX"/>
        </w:rPr>
        <w:t>Protocolos de Verificación:</w:t>
      </w:r>
      <w:r w:rsidRPr="009B6DD6">
        <w:rPr>
          <w:lang w:val="es-MX"/>
        </w:rPr>
        <w:t xml:space="preserve"> Los operadores están obligados a implementar sistemas de auditoría física y electrónica de la carga antes del despacho.</w:t>
      </w:r>
    </w:p>
    <w:p w14:paraId="254B009F" w14:textId="77777777" w:rsidR="00EA5A6A" w:rsidRPr="009B6DD6" w:rsidRDefault="00000000">
      <w:pPr>
        <w:numPr>
          <w:ilvl w:val="1"/>
          <w:numId w:val="559"/>
        </w:numPr>
        <w:rPr>
          <w:lang w:val="es-MX"/>
        </w:rPr>
      </w:pPr>
      <w:r w:rsidRPr="009B6DD6">
        <w:rPr>
          <w:b/>
          <w:bCs/>
          <w:lang w:val="es-MX"/>
        </w:rPr>
        <w:t>Del Destinatario Legítimo y el Mercado Civil Internacional:</w:t>
      </w:r>
      <w:r w:rsidRPr="009B6DD6">
        <w:rPr>
          <w:lang w:val="es-MX"/>
        </w:rPr>
        <w:t xml:space="preserve"> La autorización de exportación de material estratégico está condicionada a la validación estricta del receptor final mediante los siguientes protocolos:</w:t>
      </w:r>
    </w:p>
    <w:p w14:paraId="4963A7C2" w14:textId="77777777" w:rsidR="00EA5A6A" w:rsidRPr="009B6DD6" w:rsidRDefault="00000000">
      <w:pPr>
        <w:numPr>
          <w:ilvl w:val="2"/>
          <w:numId w:val="562"/>
        </w:numPr>
        <w:rPr>
          <w:lang w:val="es-MX"/>
        </w:rPr>
      </w:pPr>
      <w:r w:rsidRPr="009B6DD6">
        <w:rPr>
          <w:b/>
          <w:bCs/>
          <w:lang w:val="es-MX"/>
        </w:rPr>
        <w:lastRenderedPageBreak/>
        <w:t>Ventas Gubernamentales:</w:t>
      </w:r>
      <w:r w:rsidRPr="009B6DD6">
        <w:rPr>
          <w:lang w:val="es-MX"/>
        </w:rPr>
        <w:t xml:space="preserve"> Requerirán el Certificado de Usuario Final (CUF) validado digitalmente por la autoridad de defensa del país receptor.</w:t>
      </w:r>
    </w:p>
    <w:p w14:paraId="0F2788B5" w14:textId="77777777" w:rsidR="00EA5A6A" w:rsidRPr="009B6DD6" w:rsidRDefault="00000000">
      <w:pPr>
        <w:numPr>
          <w:ilvl w:val="2"/>
          <w:numId w:val="562"/>
        </w:numPr>
        <w:rPr>
          <w:lang w:val="es-MX"/>
        </w:rPr>
      </w:pPr>
      <w:r w:rsidRPr="009B6DD6">
        <w:rPr>
          <w:b/>
          <w:bCs/>
          <w:lang w:val="es-MX"/>
        </w:rPr>
        <w:t>Mercado Civil y Comercial:</w:t>
      </w:r>
      <w:r w:rsidRPr="009B6DD6">
        <w:rPr>
          <w:lang w:val="es-MX"/>
        </w:rPr>
        <w:t xml:space="preserve"> Se autoriza la exportación a entidades privadas extranjeras (armerías, distribuidores de seguridad o clubes de tiro) única y exclusivamente si se presenta la </w:t>
      </w:r>
      <w:r w:rsidRPr="009B6DD6">
        <w:rPr>
          <w:b/>
          <w:bCs/>
          <w:lang w:val="es-MX"/>
        </w:rPr>
        <w:t>Licencia de Importación y Comercialización</w:t>
      </w:r>
      <w:r w:rsidRPr="009B6DD6">
        <w:rPr>
          <w:lang w:val="es-MX"/>
        </w:rPr>
        <w:t xml:space="preserve"> vigente, emitida y debidamente apostillada por la autoridad competente del país de destino. No se autorizarán envíos que contravengan la normativa interna de la nación receptora.</w:t>
      </w:r>
    </w:p>
    <w:p w14:paraId="7AB44950" w14:textId="77777777" w:rsidR="00EA5A6A" w:rsidRPr="009B6DD6" w:rsidRDefault="00000000">
      <w:pPr>
        <w:numPr>
          <w:ilvl w:val="2"/>
          <w:numId w:val="562"/>
        </w:numPr>
        <w:rPr>
          <w:lang w:val="es-MX"/>
        </w:rPr>
      </w:pPr>
      <w:r w:rsidRPr="009B6DD6">
        <w:rPr>
          <w:b/>
          <w:bCs/>
          <w:lang w:val="es-MX"/>
        </w:rPr>
        <w:t>Prohibición de Triangulación:</w:t>
      </w:r>
      <w:r w:rsidRPr="009B6DD6">
        <w:rPr>
          <w:lang w:val="es-MX"/>
        </w:rPr>
        <w:t xml:space="preserve"> Se prohíbe el despacho a empresas intermediarias u offshore que no representen al usuario final o al punto de venta autorizado.</w:t>
      </w:r>
    </w:p>
    <w:p w14:paraId="716D7FCA" w14:textId="77777777" w:rsidR="00EA5A6A" w:rsidRPr="009B6DD6" w:rsidRDefault="00000000">
      <w:pPr>
        <w:numPr>
          <w:ilvl w:val="1"/>
          <w:numId w:val="559"/>
        </w:numPr>
        <w:rPr>
          <w:lang w:val="es-MX"/>
        </w:rPr>
      </w:pPr>
      <w:r w:rsidRPr="009B6DD6">
        <w:rPr>
          <w:b/>
          <w:bCs/>
          <w:lang w:val="es-MX"/>
        </w:rPr>
        <w:t>Fiscalización Digital y Alertas de Inteligencia:</w:t>
      </w:r>
      <w:r w:rsidRPr="009B6DD6">
        <w:rPr>
          <w:lang w:val="es-MX"/>
        </w:rPr>
        <w:t xml:space="preserve"> El Cuerpo Nacional de Seguridad y Protección del Orden Constitucional (CNSPOC) mantendrá supervisión en tiempo real sobre los manifiestos de carga.</w:t>
      </w:r>
    </w:p>
    <w:p w14:paraId="10CC60CC" w14:textId="77777777" w:rsidR="00EA5A6A" w:rsidRPr="009B6DD6" w:rsidRDefault="00000000">
      <w:pPr>
        <w:pStyle w:val="Compact"/>
        <w:numPr>
          <w:ilvl w:val="2"/>
          <w:numId w:val="563"/>
        </w:numPr>
        <w:rPr>
          <w:lang w:val="es-MX"/>
        </w:rPr>
      </w:pPr>
      <w:r w:rsidRPr="009B6DD6">
        <w:rPr>
          <w:b/>
          <w:bCs/>
          <w:lang w:val="es-MX"/>
        </w:rPr>
        <w:t>Interdicción de Oficio:</w:t>
      </w:r>
      <w:r w:rsidRPr="009B6DD6">
        <w:rPr>
          <w:lang w:val="es-MX"/>
        </w:rPr>
        <w:t xml:space="preserve"> El CNSPOC y la Aduana Nacional están facultados para la inspección e incautación de cualquier cargamento en tránsito que carezca de trazabilidad financiera o legal en el RNS.</w:t>
      </w:r>
    </w:p>
    <w:p w14:paraId="0BAA21B1" w14:textId="77777777" w:rsidR="00EA5A6A" w:rsidRPr="009B6DD6" w:rsidRDefault="00000000">
      <w:pPr>
        <w:numPr>
          <w:ilvl w:val="1"/>
          <w:numId w:val="559"/>
        </w:numPr>
        <w:rPr>
          <w:lang w:val="es-MX"/>
        </w:rPr>
      </w:pPr>
      <w:r w:rsidRPr="009B6DD6">
        <w:rPr>
          <w:b/>
          <w:bCs/>
          <w:lang w:val="es-MX"/>
        </w:rPr>
        <w:t>Delito de Proliferación Ilícita y Sanción Corporativa de Remoción:</w:t>
      </w:r>
      <w:r w:rsidRPr="009B6DD6">
        <w:rPr>
          <w:lang w:val="es-MX"/>
        </w:rPr>
        <w:t xml:space="preserve"> Se tipifica el delito de </w:t>
      </w:r>
      <w:r w:rsidRPr="009B6DD6">
        <w:rPr>
          <w:b/>
          <w:bCs/>
          <w:lang w:val="es-MX"/>
        </w:rPr>
        <w:t>Proliferación Ilícita de Armamento y Desvío Estratégico</w:t>
      </w:r>
      <w:r w:rsidRPr="009B6DD6">
        <w:rPr>
          <w:lang w:val="es-MX"/>
        </w:rPr>
        <w:t>.</w:t>
      </w:r>
    </w:p>
    <w:p w14:paraId="18DB43E4" w14:textId="77777777" w:rsidR="00EA5A6A" w:rsidRPr="009B6DD6" w:rsidRDefault="00000000">
      <w:pPr>
        <w:numPr>
          <w:ilvl w:val="2"/>
          <w:numId w:val="564"/>
        </w:numPr>
        <w:rPr>
          <w:lang w:val="es-MX"/>
        </w:rPr>
      </w:pPr>
      <w:r w:rsidRPr="009B6DD6">
        <w:rPr>
          <w:b/>
          <w:bCs/>
          <w:lang w:val="es-MX"/>
        </w:rPr>
        <w:t>Responsabilidad Personal:</w:t>
      </w:r>
      <w:r w:rsidRPr="009B6DD6">
        <w:rPr>
          <w:lang w:val="es-MX"/>
        </w:rPr>
        <w:t xml:space="preserve"> Los funcionarios, directivos de la SACA o empresarios que faciliten o encubran el tráfico ilícito hacia actores no autorizados o zonas de conflicto bajo embargo, sufrirán la confiscación total de su patrimonio personal, Acciones Soberanas (AS) y de Mercado (AM), además de las penas privativas de libertad correspondientes.</w:t>
      </w:r>
    </w:p>
    <w:p w14:paraId="2EC84B56" w14:textId="77777777" w:rsidR="00EA5A6A" w:rsidRPr="009B6DD6" w:rsidRDefault="00000000">
      <w:pPr>
        <w:numPr>
          <w:ilvl w:val="2"/>
          <w:numId w:val="564"/>
        </w:numPr>
        <w:rPr>
          <w:lang w:val="es-MX"/>
        </w:rPr>
      </w:pPr>
      <w:r w:rsidRPr="009B6DD6">
        <w:rPr>
          <w:b/>
          <w:bCs/>
          <w:lang w:val="es-MX"/>
        </w:rPr>
        <w:t>Inviolabilidad de la SACA y Continuidad Operativa:</w:t>
      </w:r>
      <w:r w:rsidRPr="009B6DD6">
        <w:rPr>
          <w:lang w:val="es-MX"/>
        </w:rPr>
        <w:t xml:space="preserve"> Dado el carácter estratégico de la SACA como infraestructura crítica del país, la comisión de delitos por parte de su cadena de mando no conllevará la liquidación o confiscación de la entidad. Ante la detección de ilícitos, el Tribunal de Arbitraje Técnico (TAT) ordenará la </w:t>
      </w:r>
      <w:r w:rsidRPr="009B6DD6">
        <w:rPr>
          <w:b/>
          <w:bCs/>
          <w:lang w:val="es-MX"/>
        </w:rPr>
        <w:t>Remoción Fulminante y Permanente de la totalidad de la Junta Directiva y la Gerencia</w:t>
      </w:r>
      <w:r w:rsidRPr="009B6DD6">
        <w:rPr>
          <w:lang w:val="es-MX"/>
        </w:rPr>
        <w:t>.</w:t>
      </w:r>
    </w:p>
    <w:p w14:paraId="54FEDCFC" w14:textId="77777777" w:rsidR="00EA5A6A" w:rsidRPr="009B6DD6" w:rsidRDefault="00000000">
      <w:pPr>
        <w:numPr>
          <w:ilvl w:val="2"/>
          <w:numId w:val="564"/>
        </w:numPr>
        <w:rPr>
          <w:lang w:val="es-MX"/>
        </w:rPr>
      </w:pPr>
      <w:r w:rsidRPr="009B6DD6">
        <w:rPr>
          <w:b/>
          <w:bCs/>
          <w:lang w:val="es-MX"/>
        </w:rPr>
        <w:t>Intervención Técnica:</w:t>
      </w:r>
      <w:r w:rsidRPr="009B6DD6">
        <w:rPr>
          <w:lang w:val="es-MX"/>
        </w:rPr>
        <w:t xml:space="preserve"> El TAT y el CNSPOC asumirán la gestión transitoria de la entidad con el único fin de auditar los procesos y convocar, en un plazo no mayor a sesenta (60) días, a un Sorteo Técnico de nuevos directivos según el padrón de méritos académicos </w:t>
      </w:r>
      <w:r w:rsidRPr="009B6DD6">
        <w:rPr>
          <w:lang w:val="es-MX"/>
        </w:rPr>
        <w:lastRenderedPageBreak/>
        <w:t>y éticos del Consejo de Decanos. Los derechos de los accionistas particulares no involucrados en el delito (Acciones de Mercado) y el Núcleo Soberano (Acciones Soberanas del Pueblo) permanecerán intactos, garantizando la continuidad de la industria de defensa nacional.</w:t>
      </w:r>
    </w:p>
    <w:p w14:paraId="507098F8" w14:textId="77777777" w:rsidR="00EA5A6A" w:rsidRDefault="00000000">
      <w:r>
        <w:pict w14:anchorId="357257C3">
          <v:rect id="_x0000_i1142" style="width:0;height:1.5pt" o:hralign="center" o:hrstd="t" o:hr="t"/>
        </w:pict>
      </w:r>
    </w:p>
    <w:p w14:paraId="0AA951BE" w14:textId="77777777" w:rsidR="00EA5A6A" w:rsidRPr="009B6DD6" w:rsidRDefault="00000000">
      <w:pPr>
        <w:pStyle w:val="Heading2"/>
        <w:rPr>
          <w:lang w:val="es-MX"/>
        </w:rPr>
      </w:pPr>
      <w:bookmarkStart w:id="124" w:name="Xf7fb6d424c4d7cc79cc01fb071077519326883d"/>
      <w:bookmarkEnd w:id="123"/>
      <w:r w:rsidRPr="009B6DD6">
        <w:rPr>
          <w:lang w:val="es-MX"/>
        </w:rPr>
        <w:t>Artículo 102. De las Contribuciones Municipales Extraordinarias para la Defensa.</w:t>
      </w:r>
    </w:p>
    <w:p w14:paraId="1CB18BDD" w14:textId="77777777" w:rsidR="00EA5A6A" w:rsidRPr="009B6DD6" w:rsidRDefault="00000000">
      <w:pPr>
        <w:numPr>
          <w:ilvl w:val="0"/>
          <w:numId w:val="565"/>
        </w:numPr>
        <w:rPr>
          <w:lang w:val="es-MX"/>
        </w:rPr>
      </w:pPr>
      <w:r w:rsidRPr="009B6DD6">
        <w:rPr>
          <w:lang w:val="es-MX"/>
        </w:rPr>
        <w:t>Naturaleza del Aporte: En situaciones de amenaza inminente a la integridad territorial o agresión externa, el Gobierno Nacional podrá solicitar a los Municipios aportes extraordinarios de capital destinados exclusivamente al equipamiento, mantenimiento o despliegue de las Fuerzas Armadas Profesionales.</w:t>
      </w:r>
    </w:p>
    <w:p w14:paraId="624F6CB5" w14:textId="77777777" w:rsidR="00EA5A6A" w:rsidRPr="009B6DD6" w:rsidRDefault="00000000">
      <w:pPr>
        <w:numPr>
          <w:ilvl w:val="0"/>
          <w:numId w:val="565"/>
        </w:numPr>
        <w:rPr>
          <w:lang w:val="es-MX"/>
        </w:rPr>
      </w:pPr>
      <w:r w:rsidRPr="009B6DD6">
        <w:rPr>
          <w:lang w:val="es-MX"/>
        </w:rPr>
        <w:t>Garantía de Voluntariedad y Aprobación Local: La aprobación de dicho aporte es competencia exclusiva y soberana de cada Asamblea Municipal. Se prohíbe cualquier mecanismo de presión, retención de fondos nacionales (el 30%) o coacción administrativa para forzar dicha contribución. La negativa de un Municipio a realizar el aporte no conllevará sanción alguna ni disminución de los servicios de defensa nacional en su territorio.</w:t>
      </w:r>
    </w:p>
    <w:p w14:paraId="1C0A4A47" w14:textId="77777777" w:rsidR="00EA5A6A" w:rsidRPr="009B6DD6" w:rsidRDefault="00000000">
      <w:pPr>
        <w:numPr>
          <w:ilvl w:val="0"/>
          <w:numId w:val="565"/>
        </w:numPr>
        <w:rPr>
          <w:lang w:val="es-MX"/>
        </w:rPr>
      </w:pPr>
      <w:r w:rsidRPr="009B6DD6">
        <w:rPr>
          <w:lang w:val="es-MX"/>
        </w:rPr>
        <w:t>Especificidad y Temporalidad: La solicitud del Gobierno deberá ser Finalista y Acotada. Deberá especificar el proyecto militar concreto a financiar, el monto requerido y la duración del aporte. Una vez cumplido el objetivo o finalizada la situación de excepción, el flujo de recursos cesará de pleno derecho.</w:t>
      </w:r>
    </w:p>
    <w:p w14:paraId="51D03632" w14:textId="77777777" w:rsidR="00EA5A6A" w:rsidRPr="009B6DD6" w:rsidRDefault="00000000">
      <w:pPr>
        <w:numPr>
          <w:ilvl w:val="0"/>
          <w:numId w:val="565"/>
        </w:numPr>
        <w:rPr>
          <w:lang w:val="es-MX"/>
        </w:rPr>
      </w:pPr>
      <w:r w:rsidRPr="009B6DD6">
        <w:rPr>
          <w:lang w:val="es-MX"/>
        </w:rPr>
        <w:t>Trazabilidad y Auditoría de Guerra: Todo aporte extraordinario será registrado en el Registro Nacional Soberano. El Municipio aportante tendrá derecho a designar un Veedor Civil con acceso total a la ejecución de esos fondos específicos dentro del presupuesto de defensa.</w:t>
      </w:r>
    </w:p>
    <w:p w14:paraId="3BBC030B" w14:textId="77777777" w:rsidR="00EA5A6A" w:rsidRPr="009B6DD6" w:rsidRDefault="00000000">
      <w:pPr>
        <w:numPr>
          <w:ilvl w:val="0"/>
          <w:numId w:val="565"/>
        </w:numPr>
        <w:rPr>
          <w:lang w:val="es-MX"/>
        </w:rPr>
      </w:pPr>
      <w:r w:rsidRPr="009B6DD6">
        <w:rPr>
          <w:lang w:val="es-MX"/>
        </w:rPr>
        <w:t>Prohibición de Desvío: El uso de aportes voluntarios para gastos de inteligencia interna, propaganda, o cualquier fin que no sea la defensa exterior, será tipificado como Malversación de Fondos Estratégicos, conllevando la destitución inmediata de la cadena de mando involucrada.</w:t>
      </w:r>
    </w:p>
    <w:p w14:paraId="36CD7F89" w14:textId="77777777" w:rsidR="00EA5A6A" w:rsidRPr="009B6DD6" w:rsidRDefault="00000000">
      <w:pPr>
        <w:numPr>
          <w:ilvl w:val="0"/>
          <w:numId w:val="565"/>
        </w:numPr>
        <w:rPr>
          <w:lang w:val="es-MX"/>
        </w:rPr>
      </w:pPr>
      <w:r w:rsidRPr="009B6DD6">
        <w:rPr>
          <w:lang w:val="es-MX"/>
        </w:rPr>
        <w:t>Del Financiamiento Extraordinario de Defensa y Resiliencia Nacional.</w:t>
      </w:r>
    </w:p>
    <w:p w14:paraId="04A269A3" w14:textId="77777777" w:rsidR="00EA5A6A" w:rsidRPr="009B6DD6" w:rsidRDefault="00000000">
      <w:pPr>
        <w:numPr>
          <w:ilvl w:val="1"/>
          <w:numId w:val="566"/>
        </w:numPr>
        <w:rPr>
          <w:lang w:val="es-MX"/>
        </w:rPr>
      </w:pPr>
      <w:r w:rsidRPr="009B6DD6">
        <w:rPr>
          <w:lang w:val="es-MX"/>
        </w:rPr>
        <w:t>Se instituye el Fondo de Emergencia de Defensa (FED) como cuenta especial dentro del Registro Nacional Soberano (RNS), destinada al financiamiento de operaciones militares defensivas o de proyección aprobadas.</w:t>
      </w:r>
    </w:p>
    <w:p w14:paraId="65BB54E6" w14:textId="77777777" w:rsidR="00EA5A6A" w:rsidRPr="009B6DD6" w:rsidRDefault="00000000">
      <w:pPr>
        <w:numPr>
          <w:ilvl w:val="1"/>
          <w:numId w:val="566"/>
        </w:numPr>
        <w:rPr>
          <w:lang w:val="es-MX"/>
        </w:rPr>
      </w:pPr>
      <w:r w:rsidRPr="009B6DD6">
        <w:rPr>
          <w:lang w:val="es-MX"/>
        </w:rPr>
        <w:t xml:space="preserve">Suscripción Patriótica Voluntaria: Los ciudadanos, residentes y la Diáspora podrán realizar donaciones directas al FED. El cien por ciento (100%) del </w:t>
      </w:r>
      <w:r w:rsidRPr="009B6DD6">
        <w:rPr>
          <w:lang w:val="es-MX"/>
        </w:rPr>
        <w:lastRenderedPageBreak/>
        <w:t>monto donado será deducible de las obligaciones fiscales del contribuyente en el ejercicio inmediato posterior.</w:t>
      </w:r>
    </w:p>
    <w:p w14:paraId="5EB4EEB8" w14:textId="77777777" w:rsidR="00EA5A6A" w:rsidRPr="009B6DD6" w:rsidRDefault="00000000">
      <w:pPr>
        <w:numPr>
          <w:ilvl w:val="1"/>
          <w:numId w:val="566"/>
        </w:numPr>
        <w:rPr>
          <w:lang w:val="es-MX"/>
        </w:rPr>
      </w:pPr>
      <w:r w:rsidRPr="009B6DD6">
        <w:rPr>
          <w:lang w:val="es-MX"/>
        </w:rPr>
        <w:t>Transferencias Municipales Extraordinarias por Referéndum Fiscal: Ante la insuficiencia de la cuota nacional para el esfuerzo bélico, el Presidente podrá solicitar aportes adicionales a los municipios. Dicha transferencia solo procederá tras la aprobación de la ciudadanía del municipio mediante Referéndum Fiscal de Urgencia, realizado a través del RNS en un plazo de cuarenta y ocho (48) horas. La voluntad del electorado municipal sobre su cuota del setenta por ciento (70%) es soberana e inapelable.</w:t>
      </w:r>
    </w:p>
    <w:p w14:paraId="5E36E9A6" w14:textId="77777777" w:rsidR="00EA5A6A" w:rsidRPr="009B6DD6" w:rsidRDefault="00000000">
      <w:pPr>
        <w:numPr>
          <w:ilvl w:val="1"/>
          <w:numId w:val="566"/>
        </w:numPr>
        <w:rPr>
          <w:lang w:val="es-MX"/>
        </w:rPr>
      </w:pPr>
      <w:r w:rsidRPr="009B6DD6">
        <w:rPr>
          <w:lang w:val="es-MX"/>
        </w:rPr>
        <w:t>El Estado queda facultado para la emisión de Bonos de Soberanía de suscripción voluntaria, garantizados por las utilidades futuras de las Sociedades Anónimas de Capital Abierto (SACA).</w:t>
      </w:r>
    </w:p>
    <w:p w14:paraId="7BAE7937" w14:textId="77777777" w:rsidR="00EA5A6A" w:rsidRDefault="00000000">
      <w:r>
        <w:pict w14:anchorId="7E9DAA4E">
          <v:rect id="_x0000_i1143" style="width:0;height:1.5pt" o:hralign="center" o:hrstd="t" o:hr="t"/>
        </w:pict>
      </w:r>
    </w:p>
    <w:p w14:paraId="6F6D331B" w14:textId="77777777" w:rsidR="00EA5A6A" w:rsidRPr="009B6DD6" w:rsidRDefault="00000000">
      <w:pPr>
        <w:pStyle w:val="Heading2"/>
        <w:rPr>
          <w:lang w:val="es-MX"/>
        </w:rPr>
      </w:pPr>
      <w:bookmarkStart w:id="125" w:name="X0cf57489356da8ce69e6d228af2f8cbf78ed199"/>
      <w:bookmarkEnd w:id="124"/>
      <w:r w:rsidRPr="009B6DD6">
        <w:rPr>
          <w:lang w:val="es-MX"/>
        </w:rPr>
        <w:t>Artículo 103. De la Reserva Estratégica de Soberanía (RES) y Proyectos de Supervivencia.</w:t>
      </w:r>
    </w:p>
    <w:p w14:paraId="4B4E8406" w14:textId="77777777" w:rsidR="00EA5A6A" w:rsidRPr="009B6DD6" w:rsidRDefault="00000000">
      <w:pPr>
        <w:numPr>
          <w:ilvl w:val="0"/>
          <w:numId w:val="567"/>
        </w:numPr>
        <w:rPr>
          <w:lang w:val="es-MX"/>
        </w:rPr>
      </w:pPr>
      <w:r w:rsidRPr="009B6DD6">
        <w:rPr>
          <w:lang w:val="es-MX"/>
        </w:rPr>
        <w:t>Obligatoriedad del Ahorro Municipal: Se establece la obligación para cada Municipio de detraer permanentemente un cinco por ciento (5%) de su recaudación tributaria neta (dentro de su cuota del 70%) para la constitución de la Reserva Estratégica de Soberanía (RES) . Estos fondos son inembargables y solo podrán ser movilizados bajo las condiciones de este artículo.</w:t>
      </w:r>
    </w:p>
    <w:p w14:paraId="1E2BC5B4" w14:textId="77777777" w:rsidR="00EA5A6A" w:rsidRPr="009B6DD6" w:rsidRDefault="00000000">
      <w:pPr>
        <w:numPr>
          <w:ilvl w:val="0"/>
          <w:numId w:val="567"/>
        </w:numPr>
        <w:rPr>
          <w:lang w:val="es-MX"/>
        </w:rPr>
      </w:pPr>
      <w:r w:rsidRPr="009B6DD6">
        <w:rPr>
          <w:lang w:val="es-MX"/>
        </w:rPr>
        <w:t>Definición de Proyectos de Supervivencia Nacional: Se consideran proyectos de supervivencia aquellos de alta complejidad técnica, científica o militar que garanticen la disuasión estratégica, la soberanía tecnológica, la exploración espacial o la independencia energética de la República frente a potencias extranjeras, entre otros de similar índole.</w:t>
      </w:r>
    </w:p>
    <w:p w14:paraId="104C56F8" w14:textId="77777777" w:rsidR="00EA5A6A" w:rsidRPr="009B6DD6" w:rsidRDefault="00000000">
      <w:pPr>
        <w:numPr>
          <w:ilvl w:val="0"/>
          <w:numId w:val="567"/>
        </w:numPr>
        <w:rPr>
          <w:lang w:val="es-MX"/>
        </w:rPr>
      </w:pPr>
      <w:r w:rsidRPr="009B6DD6">
        <w:rPr>
          <w:lang w:val="es-MX"/>
        </w:rPr>
        <w:t>Protocolo de Activación por Acuerdo Nacional: La movilización de los fondos de la RES para un proyecto específico requerirá el cumplimiento sucesivo de:</w:t>
      </w:r>
    </w:p>
    <w:p w14:paraId="5BB133FF" w14:textId="77777777" w:rsidR="00EA5A6A" w:rsidRPr="009B6DD6" w:rsidRDefault="00000000">
      <w:pPr>
        <w:numPr>
          <w:ilvl w:val="1"/>
          <w:numId w:val="568"/>
        </w:numPr>
        <w:rPr>
          <w:lang w:val="es-MX"/>
        </w:rPr>
      </w:pPr>
      <w:r w:rsidRPr="009B6DD6">
        <w:rPr>
          <w:lang w:val="es-MX"/>
        </w:rPr>
        <w:t>Iniciativa Técnica: Presentación del proyecto detallado por parte del Poder Ejecutivo o el Congreso, con dictamen favorable de viabilidad técnica del TDC.</w:t>
      </w:r>
    </w:p>
    <w:p w14:paraId="3824978D" w14:textId="77777777" w:rsidR="00EA5A6A" w:rsidRPr="009B6DD6" w:rsidRDefault="00000000">
      <w:pPr>
        <w:numPr>
          <w:ilvl w:val="1"/>
          <w:numId w:val="568"/>
        </w:numPr>
        <w:rPr>
          <w:lang w:val="es-MX"/>
        </w:rPr>
      </w:pPr>
      <w:r w:rsidRPr="009B6DD6">
        <w:rPr>
          <w:lang w:val="es-MX"/>
        </w:rPr>
        <w:t>Aprobación Legislativa Calificada: Voto favorable de las dos terceras partes (2/3) de la Cámara de Representantes.</w:t>
      </w:r>
    </w:p>
    <w:p w14:paraId="6ED6D4DC" w14:textId="77777777" w:rsidR="00EA5A6A" w:rsidRPr="009B6DD6" w:rsidRDefault="00000000">
      <w:pPr>
        <w:numPr>
          <w:ilvl w:val="1"/>
          <w:numId w:val="568"/>
        </w:numPr>
        <w:rPr>
          <w:lang w:val="es-MX"/>
        </w:rPr>
      </w:pPr>
      <w:r w:rsidRPr="009B6DD6">
        <w:rPr>
          <w:lang w:val="es-MX"/>
        </w:rPr>
        <w:t>Ratificación Soberana Municipal: Aprobación de la transferencia por la mayoría simple de las Asambleas Municipales.</w:t>
      </w:r>
    </w:p>
    <w:p w14:paraId="42B0F78E" w14:textId="77777777" w:rsidR="00EA5A6A" w:rsidRPr="009B6DD6" w:rsidRDefault="00000000">
      <w:pPr>
        <w:numPr>
          <w:ilvl w:val="0"/>
          <w:numId w:val="567"/>
        </w:numPr>
        <w:rPr>
          <w:lang w:val="es-MX"/>
        </w:rPr>
      </w:pPr>
      <w:r w:rsidRPr="009B6DD6">
        <w:rPr>
          <w:b/>
          <w:bCs/>
          <w:lang w:val="es-MX"/>
        </w:rPr>
        <w:t>De la Subordinación Fiscal por Supervivencia y el Impuesto Extraordinario de Guerra.</w:t>
      </w:r>
      <w:r w:rsidRPr="009B6DD6">
        <w:rPr>
          <w:lang w:val="es-MX"/>
        </w:rPr>
        <w:t xml:space="preserve"> Para garantizar la viabilidad existencial y la defensa fáctica de la República </w:t>
      </w:r>
      <w:r w:rsidRPr="009B6DD6">
        <w:rPr>
          <w:lang w:val="es-MX"/>
        </w:rPr>
        <w:lastRenderedPageBreak/>
        <w:t>frente a agresiones armadas, se establece el mecanismo de Contribución Extraordinaria de Defensa, el cual suspende temporalmente la arquitectura fiscal ordinaria de retención municipal.</w:t>
      </w:r>
    </w:p>
    <w:p w14:paraId="1A15D157" w14:textId="77777777" w:rsidR="00EA5A6A" w:rsidRPr="009B6DD6" w:rsidRDefault="00000000">
      <w:pPr>
        <w:numPr>
          <w:ilvl w:val="1"/>
          <w:numId w:val="569"/>
        </w:numPr>
        <w:rPr>
          <w:lang w:val="es-MX"/>
        </w:rPr>
      </w:pPr>
      <w:r w:rsidRPr="009B6DD6">
        <w:rPr>
          <w:b/>
          <w:bCs/>
          <w:lang w:val="es-MX"/>
        </w:rPr>
        <w:t>Activación Estricta:</w:t>
      </w:r>
      <w:r w:rsidRPr="009B6DD6">
        <w:rPr>
          <w:lang w:val="es-MX"/>
        </w:rPr>
        <w:t xml:space="preserve"> La imposición y recaudación algorítmica de un Impuesto Especial de Guerra sobre los presupuestos de todos los Municipios de la Nación procederá de forma obligatoria y automática, única y exclusivamente, bajo el cumplimiento irrefutable de uno de los siguientes supuestos:</w:t>
      </w:r>
    </w:p>
    <w:p w14:paraId="520CA669" w14:textId="77777777" w:rsidR="00EA5A6A" w:rsidRPr="009B6DD6" w:rsidRDefault="00000000">
      <w:pPr>
        <w:numPr>
          <w:ilvl w:val="2"/>
          <w:numId w:val="570"/>
        </w:numPr>
        <w:rPr>
          <w:lang w:val="es-MX"/>
        </w:rPr>
      </w:pPr>
      <w:r w:rsidRPr="009B6DD6">
        <w:rPr>
          <w:lang w:val="es-MX"/>
        </w:rPr>
        <w:t>Que la Cámara de Representantes haya debatido y aprobado formalmente la Declaración de Guerra con carácter previo al inicio de las hostilidades o el despliegue bélico exterior.</w:t>
      </w:r>
    </w:p>
    <w:p w14:paraId="4A58DFA3" w14:textId="77777777" w:rsidR="00EA5A6A" w:rsidRPr="009B6DD6" w:rsidRDefault="00000000">
      <w:pPr>
        <w:numPr>
          <w:ilvl w:val="2"/>
          <w:numId w:val="570"/>
        </w:numPr>
        <w:rPr>
          <w:lang w:val="es-MX"/>
        </w:rPr>
      </w:pPr>
      <w:r w:rsidRPr="009B6DD6">
        <w:rPr>
          <w:lang w:val="es-MX"/>
        </w:rPr>
        <w:t>Que el Tribunal de Arbitraje Técnico (TAT), mediante el análisis de la telemetría del Registro Nacional Soberano (RNS), certifique la materialización de una amenaza fáctica inminente, un asalto asimétrico, o una agresión directa contra el territorio, la infraestructura crítica o la población de la República, independientemente de si existió declaración formal o de qué actor haya iniciado el contacto cinético.</w:t>
      </w:r>
    </w:p>
    <w:p w14:paraId="4E8853B8" w14:textId="77777777" w:rsidR="00EA5A6A" w:rsidRPr="009B6DD6" w:rsidRDefault="00000000">
      <w:pPr>
        <w:numPr>
          <w:ilvl w:val="1"/>
          <w:numId w:val="569"/>
        </w:numPr>
        <w:rPr>
          <w:lang w:val="es-MX"/>
        </w:rPr>
      </w:pPr>
      <w:r w:rsidRPr="009B6DD6">
        <w:rPr>
          <w:b/>
          <w:bCs/>
          <w:lang w:val="es-MX"/>
        </w:rPr>
        <w:t>Deducción Algorítmica y Uso Finalista:</w:t>
      </w:r>
      <w:r w:rsidRPr="009B6DD6">
        <w:rPr>
          <w:lang w:val="es-MX"/>
        </w:rPr>
        <w:t xml:space="preserve"> Cumplido cualquiera de los dos supuestos de activación, el principio de autonomía financiera de los Municipios queda subordinado a la defensa del Estado. El RNS deducirá automáticamente el porcentaje extraordinario fijado por contingencia de las cuentas municipales, enrutando dichos fondos exclusivamente hacia el presupuesto del Cuerpo Nacional de Seguridad y las operaciones tácticas. Se prohíbe el desvío de estos fondos hacia gastos administrativos no relacionados con la neutralización de la amenaza.</w:t>
      </w:r>
    </w:p>
    <w:p w14:paraId="5F009C13" w14:textId="77777777" w:rsidR="00EA5A6A" w:rsidRPr="009B6DD6" w:rsidRDefault="00000000">
      <w:pPr>
        <w:numPr>
          <w:ilvl w:val="1"/>
          <w:numId w:val="569"/>
        </w:numPr>
        <w:rPr>
          <w:lang w:val="es-MX"/>
        </w:rPr>
      </w:pPr>
      <w:r w:rsidRPr="009B6DD6">
        <w:rPr>
          <w:b/>
          <w:bCs/>
          <w:lang w:val="es-MX"/>
        </w:rPr>
        <w:t>Caducidad del Estado de Excepción Financiera:</w:t>
      </w:r>
      <w:r w:rsidRPr="009B6DD6">
        <w:rPr>
          <w:lang w:val="es-MX"/>
        </w:rPr>
        <w:t xml:space="preserve"> El Impuesto Extraordinario de Guerra posee naturaleza estrictamente temporal. La recaudación cesará en el instante en que el TAT certifique la neutralización técnica de la amenaza material, o cuando la Cámara de Representantes decrete el cese de las hostilidades. Emitido el cese, el RNS restituirá de forma inmediata la retención fiscal ordinaria a favor de los Municipios.</w:t>
      </w:r>
    </w:p>
    <w:p w14:paraId="357063C3" w14:textId="77777777" w:rsidR="00EA5A6A" w:rsidRPr="009B6DD6" w:rsidRDefault="00000000">
      <w:pPr>
        <w:numPr>
          <w:ilvl w:val="1"/>
          <w:numId w:val="569"/>
        </w:numPr>
        <w:rPr>
          <w:lang w:val="es-MX"/>
        </w:rPr>
      </w:pPr>
      <w:r w:rsidRPr="009B6DD6">
        <w:rPr>
          <w:b/>
          <w:bCs/>
          <w:lang w:val="es-MX"/>
        </w:rPr>
        <w:t>De la Excepción Única a la Distribución Primaria:</w:t>
      </w:r>
      <w:r w:rsidRPr="009B6DD6">
        <w:rPr>
          <w:lang w:val="es-MX"/>
        </w:rPr>
        <w:t xml:space="preserve"> La Contribución Extraordinaria de Defensa regulada en este artículo constituye la única causal de rango constitucional que faculta al Registro Nacional Soberano (RNS) para alterar la Distribución Primaria del setenta por ciento (70%) de titularidad municipal en favor del Mando Militar Nacional, sin perjuicio de los mecanismos de ecualización secundaria inter-municipal previstos en el Artículo 44.9.</w:t>
      </w:r>
    </w:p>
    <w:p w14:paraId="33B00808" w14:textId="77777777" w:rsidR="00EA5A6A" w:rsidRPr="009B6DD6" w:rsidRDefault="00000000">
      <w:pPr>
        <w:numPr>
          <w:ilvl w:val="0"/>
          <w:numId w:val="567"/>
        </w:numPr>
        <w:rPr>
          <w:lang w:val="es-MX"/>
        </w:rPr>
      </w:pPr>
      <w:r w:rsidRPr="009B6DD6">
        <w:rPr>
          <w:lang w:val="es-MX"/>
        </w:rPr>
        <w:lastRenderedPageBreak/>
        <w:t>Gestión Directa y Auditoría: Los fondos movilizados no se integran al presupuesto general, sino que se gestionan a través de una Agencia de Propósito Único (ej. Agencia Espacial, Mando de Disuasión), bajo auditoría permanente en tiempo real grabada en el Registro Nacional Soberano.</w:t>
      </w:r>
    </w:p>
    <w:p w14:paraId="0330ECBB" w14:textId="77777777" w:rsidR="00EA5A6A" w:rsidRPr="009B6DD6" w:rsidRDefault="00000000">
      <w:pPr>
        <w:numPr>
          <w:ilvl w:val="0"/>
          <w:numId w:val="567"/>
        </w:numPr>
        <w:rPr>
          <w:lang w:val="es-MX"/>
        </w:rPr>
      </w:pPr>
      <w:r w:rsidRPr="009B6DD6">
        <w:rPr>
          <w:lang w:val="es-MX"/>
        </w:rPr>
        <w:t>Propiedad Proporcional: Los Municipios aportantes mantendrán un derecho de propiedad proporcional sobre los activos tecnológicos o industriales derivados de dichos proyectos. Los beneficios económicos o descubrimientos científicos que generen dividendos revertirán directamente a las arcas municipales en la misma proporción de su aporte.</w:t>
      </w:r>
    </w:p>
    <w:p w14:paraId="06F682E6" w14:textId="77777777" w:rsidR="00EA5A6A" w:rsidRPr="009B6DD6" w:rsidRDefault="00000000">
      <w:pPr>
        <w:numPr>
          <w:ilvl w:val="0"/>
          <w:numId w:val="567"/>
        </w:numPr>
        <w:rPr>
          <w:lang w:val="es-MX"/>
        </w:rPr>
      </w:pPr>
      <w:r w:rsidRPr="009B6DD6">
        <w:rPr>
          <w:lang w:val="es-MX"/>
        </w:rPr>
        <w:t>Doctrina de la Reserva Física de Resiliencia:</w:t>
      </w:r>
    </w:p>
    <w:p w14:paraId="3A08778A" w14:textId="77777777" w:rsidR="00EA5A6A" w:rsidRPr="009B6DD6" w:rsidRDefault="00000000">
      <w:pPr>
        <w:numPr>
          <w:ilvl w:val="1"/>
          <w:numId w:val="571"/>
        </w:numPr>
        <w:rPr>
          <w:lang w:val="es-MX"/>
        </w:rPr>
      </w:pPr>
      <w:r w:rsidRPr="009B6DD6">
        <w:rPr>
          <w:lang w:val="es-MX"/>
        </w:rPr>
        <w:t>Almacenamiento en Especie: Todo Municipio está obligado a convertir al menos el treinta y tres por ciento (33%) de su recaudación destinada a la RES en activos físicos reales (alimentos de larga duración, medicinas, materiales de construcción, combustible u otros de valor duradero). El resto de la reserva se mantendrá en liquidez digital para operaciones comerciales.</w:t>
      </w:r>
    </w:p>
    <w:p w14:paraId="71DECCA0" w14:textId="77777777" w:rsidR="00EA5A6A" w:rsidRPr="009B6DD6" w:rsidRDefault="00000000">
      <w:pPr>
        <w:numPr>
          <w:ilvl w:val="1"/>
          <w:numId w:val="571"/>
        </w:numPr>
        <w:rPr>
          <w:lang w:val="es-MX"/>
        </w:rPr>
      </w:pPr>
      <w:r w:rsidRPr="009B6DD6">
        <w:rPr>
          <w:lang w:val="es-MX"/>
        </w:rPr>
        <w:t>Responsabilidad por Custodia: El funcionario que certifique falsamente la existencia de bienes físicos en la reserva, o que facilite su pérdida injustificada, será procesado por el delito de Malversación o Complicidad en Malversación de Bienes Estratégicos, con las penas descritas en el Artículo 4.3.e.</w:t>
      </w:r>
    </w:p>
    <w:p w14:paraId="0B5D0F70" w14:textId="77777777" w:rsidR="00EA5A6A" w:rsidRDefault="00000000">
      <w:r>
        <w:pict w14:anchorId="019B63B5">
          <v:rect id="_x0000_i1144" style="width:0;height:1.5pt" o:hralign="center" o:hrstd="t" o:hr="t"/>
        </w:pict>
      </w:r>
    </w:p>
    <w:p w14:paraId="0C25F22A" w14:textId="77777777" w:rsidR="00EA5A6A" w:rsidRPr="009B6DD6" w:rsidRDefault="00000000">
      <w:pPr>
        <w:pStyle w:val="Heading2"/>
        <w:rPr>
          <w:lang w:val="es-MX"/>
        </w:rPr>
      </w:pPr>
      <w:bookmarkStart w:id="126" w:name="X6ec987bfa8e12242bc1c2043980180338b42f31"/>
      <w:bookmarkEnd w:id="125"/>
      <w:r w:rsidRPr="009B6DD6">
        <w:rPr>
          <w:lang w:val="es-MX"/>
        </w:rPr>
        <w:t>Artículo 104. De la Contingencia por Fuerza Mayor y Preservación de la Soberanía.</w:t>
      </w:r>
    </w:p>
    <w:p w14:paraId="26C7EAC2" w14:textId="77777777" w:rsidR="00EA5A6A" w:rsidRPr="009B6DD6" w:rsidRDefault="00000000">
      <w:pPr>
        <w:numPr>
          <w:ilvl w:val="0"/>
          <w:numId w:val="572"/>
        </w:numPr>
        <w:rPr>
          <w:lang w:val="es-MX"/>
        </w:rPr>
      </w:pPr>
      <w:r w:rsidRPr="009B6DD6">
        <w:rPr>
          <w:lang w:val="es-MX"/>
        </w:rPr>
        <w:t>Declaración de Inviabilidad Operativa: Ante una situación de conflicto bélico o catástrofe que reduzca la capacidad de personal nacional por debajo de los mínimos establecidos en esta Constitución (Métrica del 30% en bases o servicios críticos), el Tribunal de Defensa de la Constitución (TDC) podrá declarar el Estado de Inviabilidad Operativa.</w:t>
      </w:r>
    </w:p>
    <w:p w14:paraId="5E85E27A" w14:textId="77777777" w:rsidR="00EA5A6A" w:rsidRPr="009B6DD6" w:rsidRDefault="00000000">
      <w:pPr>
        <w:numPr>
          <w:ilvl w:val="0"/>
          <w:numId w:val="572"/>
        </w:numPr>
        <w:rPr>
          <w:lang w:val="es-MX"/>
        </w:rPr>
      </w:pPr>
      <w:r w:rsidRPr="009B6DD6">
        <w:rPr>
          <w:lang w:val="es-MX"/>
        </w:rPr>
        <w:t>Sustitución por Soberanía Delegada y Veeduría: Durante esta excepcionalidad, el requisito de presencia física del 30% podrá ser sustituido temporalmente por el Protocolo de Veeduría Soberana. El TDC designará a ciudadanos civiles (Comité de Notables) o funcionarios de otras ramas para que actúen como testigos y custodios del Mando Binario, asegurando que el aliado no tome control unilateral.</w:t>
      </w:r>
    </w:p>
    <w:p w14:paraId="514E3F88" w14:textId="77777777" w:rsidR="00EA5A6A" w:rsidRPr="009B6DD6" w:rsidRDefault="00000000">
      <w:pPr>
        <w:numPr>
          <w:ilvl w:val="0"/>
          <w:numId w:val="572"/>
        </w:numPr>
        <w:rPr>
          <w:lang w:val="es-MX"/>
        </w:rPr>
      </w:pPr>
      <w:r w:rsidRPr="009B6DD6">
        <w:rPr>
          <w:lang w:val="es-MX"/>
        </w:rPr>
        <w:t xml:space="preserve">Caducidad Automática y Reloj de Restauración: Esta medida tendrá una vigencia máxima de noventa (90) días, prorrogables solo mediante validación individual del TDC cada treinta (30) días. El cese de las hostilidades o la recuperación mínima de </w:t>
      </w:r>
      <w:r w:rsidRPr="009B6DD6">
        <w:rPr>
          <w:lang w:val="es-MX"/>
        </w:rPr>
        <w:lastRenderedPageBreak/>
        <w:t>efectivos extinguirá de pleno derecho la excepción, obligando a la restauración inmediata de los porcentajes constitucionales.</w:t>
      </w:r>
    </w:p>
    <w:p w14:paraId="41E81CBF" w14:textId="77777777" w:rsidR="00EA5A6A" w:rsidRPr="009B6DD6" w:rsidRDefault="00000000">
      <w:pPr>
        <w:numPr>
          <w:ilvl w:val="0"/>
          <w:numId w:val="572"/>
        </w:numPr>
        <w:rPr>
          <w:lang w:val="es-MX"/>
        </w:rPr>
      </w:pPr>
      <w:r w:rsidRPr="009B6DD6">
        <w:rPr>
          <w:lang w:val="es-MX"/>
        </w:rPr>
        <w:t>Inalienabilidad del Kill-Switch: Bajo ninguna circunstancia, ni siquiera en caso de aniquilación total de efectivos, se delegará en la potencia extranjera la facultad de activar o desactivar sistemas estratégicos (si los hubiera) de forma unilateral. El acceso final (llave de mando) permanecerá siempre bajo custodia de la autoridad civil cubana designada por el TDC.</w:t>
      </w:r>
    </w:p>
    <w:p w14:paraId="00A3AB26" w14:textId="77777777" w:rsidR="00EA5A6A" w:rsidRDefault="00000000">
      <w:r>
        <w:pict w14:anchorId="414CC37D">
          <v:rect id="_x0000_i1145" style="width:0;height:1.5pt" o:hralign="center" o:hrstd="t" o:hr="t"/>
        </w:pict>
      </w:r>
    </w:p>
    <w:p w14:paraId="21E98987" w14:textId="77777777" w:rsidR="00EA5A6A" w:rsidRPr="009B6DD6" w:rsidRDefault="00000000">
      <w:pPr>
        <w:pStyle w:val="Heading2"/>
        <w:rPr>
          <w:lang w:val="es-MX"/>
        </w:rPr>
      </w:pPr>
      <w:bookmarkStart w:id="127" w:name="Xe4e0068753df3caa5962086d1672afea6d24e42"/>
      <w:bookmarkEnd w:id="126"/>
      <w:r w:rsidRPr="009B6DD6">
        <w:rPr>
          <w:lang w:val="es-MX"/>
        </w:rPr>
        <w:t>Artículo 105. Del Protocolo de Acción Defensiva Inmediata (PADI).</w:t>
      </w:r>
    </w:p>
    <w:p w14:paraId="174DC6C7" w14:textId="77777777" w:rsidR="00EA5A6A" w:rsidRPr="009B6DD6" w:rsidRDefault="00000000">
      <w:pPr>
        <w:numPr>
          <w:ilvl w:val="0"/>
          <w:numId w:val="573"/>
        </w:numPr>
        <w:rPr>
          <w:lang w:val="es-MX"/>
        </w:rPr>
      </w:pPr>
      <w:r w:rsidRPr="009B6DD6">
        <w:rPr>
          <w:lang w:val="es-MX"/>
        </w:rPr>
        <w:t>Activación de Emergencia: Ante una agresión militar extranjera comprobada, un ataque inminente o una catástrofe de exterminio, el Presidente de la República queda investido de la facultad de activar el PADI.</w:t>
      </w:r>
    </w:p>
    <w:p w14:paraId="1DCF9141" w14:textId="77777777" w:rsidR="00EA5A6A" w:rsidRPr="009B6DD6" w:rsidRDefault="00000000">
      <w:pPr>
        <w:numPr>
          <w:ilvl w:val="0"/>
          <w:numId w:val="573"/>
        </w:numPr>
        <w:rPr>
          <w:lang w:val="es-MX"/>
        </w:rPr>
      </w:pPr>
      <w:r w:rsidRPr="009B6DD6">
        <w:rPr>
          <w:lang w:val="es-MX"/>
        </w:rPr>
        <w:t>Poderes Plenipotenciarios Temporales: Durante un plazo máximo e improrrogable de setenta y dos (72) horas, el Presidente podrá ordenar el despliegue total de las Fuerzas Armadas, el uso de suministros estratégicos y la respuesta cinética defensiva sin previa aprobación del Congreso. Bajo ninguna circunstancia la activación del PADI faculta al Presidente para detener a miembros del Congreso, Magistrados del TDC, o interferir con la operatividad del RNS y la CVA. Cualquier orden de arresto contra autoridades civiles o el bloqueo de comunicaciones internas durante estas 72 horas será nula de pleno derecho y activará el proceso de destitución automática por Traición Constitucional.</w:t>
      </w:r>
    </w:p>
    <w:p w14:paraId="3F043B59" w14:textId="77777777" w:rsidR="00EA5A6A" w:rsidRPr="009B6DD6" w:rsidRDefault="00000000">
      <w:pPr>
        <w:numPr>
          <w:ilvl w:val="0"/>
          <w:numId w:val="573"/>
        </w:numPr>
        <w:rPr>
          <w:lang w:val="es-MX"/>
        </w:rPr>
      </w:pPr>
      <w:r w:rsidRPr="009B6DD6">
        <w:rPr>
          <w:lang w:val="es-MX"/>
        </w:rPr>
        <w:t>Ratificación por Existencia: Al cumplirse la hora setenta y dos (72):</w:t>
      </w:r>
    </w:p>
    <w:p w14:paraId="2065A787" w14:textId="77777777" w:rsidR="00EA5A6A" w:rsidRPr="009B6DD6" w:rsidRDefault="00000000">
      <w:pPr>
        <w:numPr>
          <w:ilvl w:val="1"/>
          <w:numId w:val="574"/>
        </w:numPr>
        <w:rPr>
          <w:lang w:val="es-MX"/>
        </w:rPr>
      </w:pPr>
      <w:r w:rsidRPr="009B6DD6">
        <w:rPr>
          <w:lang w:val="es-MX"/>
        </w:rPr>
        <w:t>El Congreso deberá ratificar el Estado de Guerra por mayoría simple.</w:t>
      </w:r>
    </w:p>
    <w:p w14:paraId="76D8AE45" w14:textId="77777777" w:rsidR="00EA5A6A" w:rsidRPr="009B6DD6" w:rsidRDefault="00000000">
      <w:pPr>
        <w:numPr>
          <w:ilvl w:val="1"/>
          <w:numId w:val="574"/>
        </w:numPr>
        <w:rPr>
          <w:lang w:val="es-MX"/>
        </w:rPr>
      </w:pPr>
      <w:r w:rsidRPr="009B6DD6">
        <w:rPr>
          <w:lang w:val="es-MX"/>
        </w:rPr>
        <w:t>El TDC deberá emitir un Dictamen de Legitimidad sobre el uso de la fuerza.</w:t>
      </w:r>
    </w:p>
    <w:p w14:paraId="71A2912A" w14:textId="77777777" w:rsidR="00EA5A6A" w:rsidRPr="009B6DD6" w:rsidRDefault="00000000">
      <w:pPr>
        <w:numPr>
          <w:ilvl w:val="1"/>
          <w:numId w:val="574"/>
        </w:numPr>
        <w:rPr>
          <w:lang w:val="es-MX"/>
        </w:rPr>
      </w:pPr>
      <w:r w:rsidRPr="009B6DD6">
        <w:rPr>
          <w:lang w:val="es-MX"/>
        </w:rPr>
        <w:t>De no obtenerse la ratificación, el PADI se desactiva automáticamente y el Presidente será sometido de oficio a un Juicio de Responsabilidad Directa por el TDC, pudiendo ser destituido e inhabilitado permanentemente.</w:t>
      </w:r>
    </w:p>
    <w:p w14:paraId="04A7DB18" w14:textId="77777777" w:rsidR="00EA5A6A" w:rsidRPr="009B6DD6" w:rsidRDefault="00000000">
      <w:pPr>
        <w:numPr>
          <w:ilvl w:val="0"/>
          <w:numId w:val="573"/>
        </w:numPr>
        <w:rPr>
          <w:lang w:val="es-MX"/>
        </w:rPr>
      </w:pPr>
      <w:r w:rsidRPr="009B6DD6">
        <w:rPr>
          <w:lang w:val="es-MX"/>
        </w:rPr>
        <w:t>Mando de Campo Profesional: Durante el PADI, la dirección táctica corresponde exclusivamente al Mando Militar Profesional (Artículo 96). El Presidente ejerce la dirección política, pero no podrá interferir en la logística técnica de defensa aprobada en los planes de contingencia previa.</w:t>
      </w:r>
    </w:p>
    <w:p w14:paraId="368CCB50" w14:textId="77777777" w:rsidR="00EA5A6A" w:rsidRPr="009B6DD6" w:rsidRDefault="00000000">
      <w:pPr>
        <w:numPr>
          <w:ilvl w:val="0"/>
          <w:numId w:val="573"/>
        </w:numPr>
        <w:rPr>
          <w:lang w:val="es-MX"/>
        </w:rPr>
      </w:pPr>
      <w:r w:rsidRPr="009B6DD6">
        <w:rPr>
          <w:lang w:val="es-MX"/>
        </w:rPr>
        <w:t>Del Régimen de Movilización Industrial y Economía de Guerra.</w:t>
      </w:r>
    </w:p>
    <w:p w14:paraId="52607A41" w14:textId="77777777" w:rsidR="00EA5A6A" w:rsidRPr="009B6DD6" w:rsidRDefault="00000000">
      <w:pPr>
        <w:numPr>
          <w:ilvl w:val="1"/>
          <w:numId w:val="575"/>
        </w:numPr>
        <w:rPr>
          <w:lang w:val="es-MX"/>
        </w:rPr>
      </w:pPr>
      <w:r w:rsidRPr="009B6DD6">
        <w:rPr>
          <w:lang w:val="es-MX"/>
        </w:rPr>
        <w:t>Declarada la movilización por el Congreso, se establece el Régimen de Incentivo Industrial de Guerra para toda empresa que reconvierta o establezca líneas de producción destinadas a suministros certificados para el conflicto.</w:t>
      </w:r>
    </w:p>
    <w:p w14:paraId="5A3EE04F" w14:textId="77777777" w:rsidR="00EA5A6A" w:rsidRPr="009B6DD6" w:rsidRDefault="00000000">
      <w:pPr>
        <w:numPr>
          <w:ilvl w:val="1"/>
          <w:numId w:val="575"/>
        </w:numPr>
        <w:rPr>
          <w:lang w:val="es-MX"/>
        </w:rPr>
      </w:pPr>
      <w:r w:rsidRPr="009B6DD6">
        <w:rPr>
          <w:lang w:val="es-MX"/>
        </w:rPr>
        <w:lastRenderedPageBreak/>
        <w:t>Exención Corporativa: Las utilidades netas derivadas de contratos de defensa certificados por el TAT gozarán de un Impuesto Único Proporcional (Flat Tax) del cero por ciento (0%) durante la vigencia del conflicto. Esta exención se aplicará estrictamente a la persona jurídica para maximizar la capacidad de producción y reabastecimiento.</w:t>
      </w:r>
    </w:p>
    <w:p w14:paraId="39302897" w14:textId="77777777" w:rsidR="00EA5A6A" w:rsidRPr="009B6DD6" w:rsidRDefault="00000000">
      <w:pPr>
        <w:numPr>
          <w:ilvl w:val="1"/>
          <w:numId w:val="575"/>
        </w:numPr>
        <w:rPr>
          <w:lang w:val="es-MX"/>
        </w:rPr>
      </w:pPr>
      <w:r w:rsidRPr="009B6DD6">
        <w:rPr>
          <w:lang w:val="es-MX"/>
        </w:rPr>
        <w:t>Contribución del Trabajo: La exención definida en el inciso anterior no se extiende a los salarios, dividendos personales o bonificaciones percibidas por los trabajadores y accionistas de dichas empresas. Estas rentas personales mantendrán el gravamen constitucional general (29%/31%), garantizando la continuidad del flujo fiscal hacia los servicios públicos y la seguridad social.</w:t>
      </w:r>
    </w:p>
    <w:p w14:paraId="0792064B" w14:textId="77777777" w:rsidR="00EA5A6A" w:rsidRPr="009B6DD6" w:rsidRDefault="00000000">
      <w:pPr>
        <w:numPr>
          <w:ilvl w:val="1"/>
          <w:numId w:val="575"/>
        </w:numPr>
        <w:rPr>
          <w:lang w:val="es-MX"/>
        </w:rPr>
      </w:pPr>
      <w:r w:rsidRPr="009B6DD6">
        <w:rPr>
          <w:lang w:val="es-MX"/>
        </w:rPr>
        <w:t>Auditoría de Propósito: El RNS ejecutará la trazabilidad finalista de cada contrato. Cualquier beneficio fiscal obtenido mediante la simulación de producción bélica será sancionado como Delito de Traición Constitucional y conllevará la incautación de los activos de la empresa.</w:t>
      </w:r>
    </w:p>
    <w:p w14:paraId="08083222" w14:textId="77777777" w:rsidR="00EA5A6A" w:rsidRPr="009B6DD6" w:rsidRDefault="00000000">
      <w:pPr>
        <w:numPr>
          <w:ilvl w:val="1"/>
          <w:numId w:val="575"/>
        </w:numPr>
        <w:rPr>
          <w:lang w:val="es-MX"/>
        </w:rPr>
      </w:pPr>
      <w:r w:rsidRPr="009B6DD6">
        <w:rPr>
          <w:lang w:val="es-MX"/>
        </w:rPr>
        <w:t>Finalizado el conflicto, las empresas acogidas a este régimen retornarán automáticamente al Régimen Fiscal General, conservando la propiedad privada de la tecnología e infraestructura desarrollada.</w:t>
      </w:r>
    </w:p>
    <w:p w14:paraId="3D77EF62" w14:textId="77777777" w:rsidR="00EA5A6A" w:rsidRPr="009B6DD6" w:rsidRDefault="00000000">
      <w:pPr>
        <w:numPr>
          <w:ilvl w:val="0"/>
          <w:numId w:val="573"/>
        </w:numPr>
        <w:rPr>
          <w:lang w:val="es-MX"/>
        </w:rPr>
      </w:pPr>
      <w:r w:rsidRPr="009B6DD6">
        <w:rPr>
          <w:lang w:val="es-MX"/>
        </w:rPr>
        <w:t>Del Ciclo Electoral en Tiempo de Guerra y el Blindaje contra la Perpetuación.</w:t>
      </w:r>
    </w:p>
    <w:p w14:paraId="3D2762CF" w14:textId="77777777" w:rsidR="00EA5A6A" w:rsidRPr="009B6DD6" w:rsidRDefault="00000000">
      <w:pPr>
        <w:numPr>
          <w:ilvl w:val="1"/>
          <w:numId w:val="576"/>
        </w:numPr>
        <w:rPr>
          <w:lang w:val="es-MX"/>
        </w:rPr>
      </w:pPr>
      <w:r w:rsidRPr="009B6DD6">
        <w:rPr>
          <w:b/>
          <w:bCs/>
          <w:lang w:val="es-MX"/>
        </w:rPr>
        <w:t>Presunción de Continuidad y Primacía Presencial:</w:t>
      </w:r>
      <w:r w:rsidRPr="009B6DD6">
        <w:rPr>
          <w:lang w:val="es-MX"/>
        </w:rPr>
        <w:t xml:space="preserve"> La declaración de Estado de Guerra, la activación del PADI o la movilización de reservas no interrumpen, suspenden ni alteran el calendario electoral de la República. La norma inalterable para el ejercicio del sufragio se mantiene bajo el principio de presencia física y escrutinio híbrido (Artículo 76.8) en los centros de votación municipales.</w:t>
      </w:r>
    </w:p>
    <w:p w14:paraId="2B0681BB" w14:textId="77777777" w:rsidR="00EA5A6A" w:rsidRPr="009B6DD6" w:rsidRDefault="00000000">
      <w:pPr>
        <w:numPr>
          <w:ilvl w:val="1"/>
          <w:numId w:val="576"/>
        </w:numPr>
        <w:rPr>
          <w:lang w:val="es-MX"/>
        </w:rPr>
      </w:pPr>
      <w:r w:rsidRPr="009B6DD6">
        <w:rPr>
          <w:b/>
          <w:bCs/>
          <w:lang w:val="es-MX"/>
        </w:rPr>
        <w:t>Voto Remoto de Emergencia (Despliegue y Desplazamiento):</w:t>
      </w:r>
      <w:r w:rsidRPr="009B6DD6">
        <w:rPr>
          <w:lang w:val="es-MX"/>
        </w:rPr>
        <w:t xml:space="preserve"> Excepcionalmente, durante la vigencia del Estado de Guerra, se habilitará el derecho al voto remoto y encriptado a través del Registro Nacional Soberano (RNS) mediante el Pasaporte de Ciudadanía Soberana (PCSC), única y exclusivamente para:</w:t>
      </w:r>
    </w:p>
    <w:p w14:paraId="33ABB74E" w14:textId="77777777" w:rsidR="00EA5A6A" w:rsidRPr="009B6DD6" w:rsidRDefault="00000000">
      <w:pPr>
        <w:numPr>
          <w:ilvl w:val="2"/>
          <w:numId w:val="577"/>
        </w:numPr>
        <w:rPr>
          <w:lang w:val="es-MX"/>
        </w:rPr>
      </w:pPr>
      <w:r w:rsidRPr="009B6DD6">
        <w:rPr>
          <w:lang w:val="es-MX"/>
        </w:rPr>
        <w:t>Efectivos de las Fuerzas Armadas profesionales y miembros de la Milicia Nacional de Reserva desplegados en zonas de combate o acuartelamiento.</w:t>
      </w:r>
    </w:p>
    <w:p w14:paraId="5DA3F30A" w14:textId="77777777" w:rsidR="00EA5A6A" w:rsidRPr="009B6DD6" w:rsidRDefault="00000000">
      <w:pPr>
        <w:numPr>
          <w:ilvl w:val="2"/>
          <w:numId w:val="577"/>
        </w:numPr>
        <w:rPr>
          <w:lang w:val="es-MX"/>
        </w:rPr>
      </w:pPr>
      <w:r w:rsidRPr="009B6DD6">
        <w:rPr>
          <w:lang w:val="es-MX"/>
        </w:rPr>
        <w:t>Ciudadanos cuyos municipios de residencia se encuentren bajo ocupación extranjera, fuego activo o hayan sido sujetos a órdenes de evacuación oficial. El resto de la Nación no afectada por hostilidades directas votará de manera presencial.</w:t>
      </w:r>
    </w:p>
    <w:p w14:paraId="75AFC050" w14:textId="77777777" w:rsidR="00EA5A6A" w:rsidRPr="009B6DD6" w:rsidRDefault="00000000">
      <w:pPr>
        <w:numPr>
          <w:ilvl w:val="1"/>
          <w:numId w:val="576"/>
        </w:numPr>
        <w:rPr>
          <w:lang w:val="es-MX"/>
        </w:rPr>
      </w:pPr>
      <w:r w:rsidRPr="009B6DD6">
        <w:rPr>
          <w:b/>
          <w:bCs/>
          <w:lang w:val="es-MX"/>
        </w:rPr>
        <w:lastRenderedPageBreak/>
        <w:t>Certificación de Inviabilidad (El Freno a la Suspensión Política):</w:t>
      </w:r>
      <w:r w:rsidRPr="009B6DD6">
        <w:rPr>
          <w:lang w:val="es-MX"/>
        </w:rPr>
        <w:t xml:space="preserve"> El Poder Ejecutivo carece de autoridad y competencia para decretar la suspensión o aplazamiento general de las elecciones. La única causa de fuerza mayor válida para alterar el calendario electoral nacional será el colapso físico o técnico masivo.</w:t>
      </w:r>
    </w:p>
    <w:p w14:paraId="7271BCAA" w14:textId="77777777" w:rsidR="00EA5A6A" w:rsidRPr="009B6DD6" w:rsidRDefault="00000000">
      <w:pPr>
        <w:pStyle w:val="Compact"/>
        <w:numPr>
          <w:ilvl w:val="2"/>
          <w:numId w:val="578"/>
        </w:numPr>
        <w:rPr>
          <w:lang w:val="es-MX"/>
        </w:rPr>
      </w:pPr>
      <w:r w:rsidRPr="009B6DD6">
        <w:rPr>
          <w:b/>
          <w:bCs/>
          <w:lang w:val="es-MX"/>
        </w:rPr>
        <w:t>Protocolo de Suspensión:</w:t>
      </w:r>
      <w:r w:rsidRPr="009B6DD6">
        <w:rPr>
          <w:lang w:val="es-MX"/>
        </w:rPr>
        <w:t xml:space="preserve"> La suspensión solo procederá si el Tribunal de Arbitraje Técnico (TAT) emite una certificación de "Inviabilidad Operativa Electoral" (por destrucción de infraestructura civil, colapso de la red nacional o pérdida de control territorial) que afecte a más del treinta por ciento (30%) de los municipios. Esta certificación requerirá la ratificación unánime del Tribunal de Defensa de la Constitución (TDC).</w:t>
      </w:r>
    </w:p>
    <w:p w14:paraId="105FAC7D" w14:textId="77777777" w:rsidR="00EA5A6A" w:rsidRPr="009B6DD6" w:rsidRDefault="00000000">
      <w:pPr>
        <w:numPr>
          <w:ilvl w:val="1"/>
          <w:numId w:val="576"/>
        </w:numPr>
        <w:rPr>
          <w:lang w:val="es-MX"/>
        </w:rPr>
      </w:pPr>
      <w:r w:rsidRPr="009B6DD6">
        <w:rPr>
          <w:b/>
          <w:bCs/>
          <w:lang w:val="es-MX"/>
        </w:rPr>
        <w:t>La Prórroga Condicionada (Micro-Ciclos de 90 Días):</w:t>
      </w:r>
      <w:r w:rsidRPr="009B6DD6">
        <w:rPr>
          <w:lang w:val="es-MX"/>
        </w:rPr>
        <w:t xml:space="preserve"> Certificada la Inviabilidad Operativa Electoral, los mandatos constitucionales del Presidente de la República y de la Cámara de Representantes se considerarán prorrogados de forma automática mediante micro-ciclos improrrogables de noventa (90) días, sujetos a auditoría continua hasta que el TAT certifique la viabilidad de reanudación.</w:t>
      </w:r>
    </w:p>
    <w:p w14:paraId="4168EC16" w14:textId="77777777" w:rsidR="00EA5A6A" w:rsidRDefault="00000000">
      <w:pPr>
        <w:numPr>
          <w:ilvl w:val="1"/>
          <w:numId w:val="576"/>
        </w:numPr>
      </w:pPr>
      <w:r w:rsidRPr="009B6DD6">
        <w:rPr>
          <w:b/>
          <w:bCs/>
          <w:lang w:val="es-MX"/>
        </w:rPr>
        <w:t>Cuarentena de Poder Civil durante la Prórroga:</w:t>
      </w:r>
      <w:r w:rsidRPr="009B6DD6">
        <w:rPr>
          <w:lang w:val="es-MX"/>
        </w:rPr>
        <w:t xml:space="preserve"> Para erradicar el incentivo perverso de prolongar conflictos artificialmente con fines de perpetuación política, todo Presidente o legislatura que opere bajo el periodo de Prórroga Condicionada de Guerra, entrará automáticamente en régimen de </w:t>
      </w:r>
      <w:r w:rsidRPr="009B6DD6">
        <w:rPr>
          <w:b/>
          <w:bCs/>
          <w:lang w:val="es-MX"/>
        </w:rPr>
        <w:t>Autoridad Restringida de Salvaguarda</w:t>
      </w:r>
      <w:r w:rsidRPr="009B6DD6">
        <w:rPr>
          <w:lang w:val="es-MX"/>
        </w:rPr>
        <w:t xml:space="preserve">. </w:t>
      </w:r>
      <w:r>
        <w:t>Durante este periodo:</w:t>
      </w:r>
    </w:p>
    <w:p w14:paraId="7135D611" w14:textId="77777777" w:rsidR="00EA5A6A" w:rsidRPr="009B6DD6" w:rsidRDefault="00000000">
      <w:pPr>
        <w:numPr>
          <w:ilvl w:val="2"/>
          <w:numId w:val="579"/>
        </w:numPr>
        <w:rPr>
          <w:lang w:val="es-MX"/>
        </w:rPr>
      </w:pPr>
      <w:r w:rsidRPr="009B6DD6">
        <w:rPr>
          <w:b/>
          <w:bCs/>
          <w:lang w:val="es-MX"/>
        </w:rPr>
        <w:t>Suspensión de Facultades Civiles:</w:t>
      </w:r>
      <w:r w:rsidRPr="009B6DD6">
        <w:rPr>
          <w:lang w:val="es-MX"/>
        </w:rPr>
        <w:t xml:space="preserve"> El Presidente pierde de pleno derecho la potestad de vetar legislación, emitir decretos de naturaleza comercial o civil, y realizar nombramientos o remociones de funcionarios de alta jerarquía no vinculados estrictamente a la cadena de mando bélico.</w:t>
      </w:r>
    </w:p>
    <w:p w14:paraId="39622E5B" w14:textId="77777777" w:rsidR="00EA5A6A" w:rsidRPr="009B6DD6" w:rsidRDefault="00000000">
      <w:pPr>
        <w:numPr>
          <w:ilvl w:val="2"/>
          <w:numId w:val="579"/>
        </w:numPr>
        <w:rPr>
          <w:lang w:val="es-MX"/>
        </w:rPr>
      </w:pPr>
      <w:r w:rsidRPr="009B6DD6">
        <w:rPr>
          <w:b/>
          <w:bCs/>
          <w:lang w:val="es-MX"/>
        </w:rPr>
        <w:t>Bloqueo de Gasto No Militar:</w:t>
      </w:r>
      <w:r w:rsidRPr="009B6DD6">
        <w:rPr>
          <w:lang w:val="es-MX"/>
        </w:rPr>
        <w:t xml:space="preserve"> Queda prohibida la asignación de fondos para nuevos proyectos de infraestructura civil, la alteración de tasas impositivas, la privatización de activos o la firma de tratados comerciales internacionales. La ejecución ejecutiva y legislativa quedará circunscrita de manera exclusiva a la logística de defensa y la supervivencia biológica de la Nación. Todo acto que exceda este límite será nulo y causará destitución por usurpación funcional.</w:t>
      </w:r>
    </w:p>
    <w:p w14:paraId="06992D5B" w14:textId="77777777" w:rsidR="00EA5A6A" w:rsidRPr="009B6DD6" w:rsidRDefault="00000000">
      <w:pPr>
        <w:numPr>
          <w:ilvl w:val="1"/>
          <w:numId w:val="576"/>
        </w:numPr>
        <w:rPr>
          <w:lang w:val="es-MX"/>
        </w:rPr>
      </w:pPr>
      <w:r w:rsidRPr="009B6DD6">
        <w:rPr>
          <w:b/>
          <w:bCs/>
          <w:lang w:val="es-MX"/>
        </w:rPr>
        <w:t>Elección de Transición Inmediata:</w:t>
      </w:r>
      <w:r w:rsidRPr="009B6DD6">
        <w:rPr>
          <w:lang w:val="es-MX"/>
        </w:rPr>
        <w:t xml:space="preserve"> Restaurada la capacidad territorial y técnica avalada por el TAT, el Consejo Electoral Nacional dispondrá de un plazo perentorio máximo de treinta (30) días para ejecutar las elecciones generales suspendidas. Las autoridades electas asumirán sus cargos de </w:t>
      </w:r>
      <w:r w:rsidRPr="009B6DD6">
        <w:rPr>
          <w:lang w:val="es-MX"/>
        </w:rPr>
        <w:lastRenderedPageBreak/>
        <w:t>forma inmediata, a las setenta y dos (72) horas de la validación del escrutinio por el RNS, sin ceremonias de transición ni plazos dilatorios.</w:t>
      </w:r>
    </w:p>
    <w:p w14:paraId="3D6DBCCC" w14:textId="77777777" w:rsidR="00EA5A6A" w:rsidRPr="009B6DD6" w:rsidRDefault="00000000">
      <w:pPr>
        <w:numPr>
          <w:ilvl w:val="0"/>
          <w:numId w:val="573"/>
        </w:numPr>
        <w:rPr>
          <w:lang w:val="es-MX"/>
        </w:rPr>
      </w:pPr>
      <w:r w:rsidRPr="009B6DD6">
        <w:rPr>
          <w:lang w:val="es-MX"/>
        </w:rPr>
        <w:t>De la Autonomía de Mando en la Línea de Frente y la Suspensión de la Burocracia Civil.</w:t>
      </w:r>
    </w:p>
    <w:p w14:paraId="35F0B58D" w14:textId="77777777" w:rsidR="00EA5A6A" w:rsidRPr="009B6DD6" w:rsidRDefault="00000000">
      <w:pPr>
        <w:pStyle w:val="FirstParagraph"/>
        <w:rPr>
          <w:lang w:val="es-MX"/>
        </w:rPr>
      </w:pPr>
      <w:r w:rsidRPr="009B6DD6">
        <w:rPr>
          <w:lang w:val="es-MX"/>
        </w:rPr>
        <w:t xml:space="preserve">La República reconoce que la guerra es un estado de excepción física donde la velocidad de decisión es el factor crítico de supervivencia. Para evitar que la Nación fuerte sea paralizada por su propia arquitectura civil en el momento de la acción, se establece la </w:t>
      </w:r>
      <w:r w:rsidRPr="009B6DD6">
        <w:rPr>
          <w:b/>
          <w:bCs/>
          <w:lang w:val="es-MX"/>
        </w:rPr>
        <w:t>Inmunidad Táctica del Frente</w:t>
      </w:r>
      <w:r w:rsidRPr="009B6DD6">
        <w:rPr>
          <w:lang w:val="es-MX"/>
        </w:rPr>
        <w:t>:</w:t>
      </w:r>
    </w:p>
    <w:p w14:paraId="6E71BB16" w14:textId="77777777" w:rsidR="00EA5A6A" w:rsidRPr="009B6DD6" w:rsidRDefault="00000000">
      <w:pPr>
        <w:numPr>
          <w:ilvl w:val="0"/>
          <w:numId w:val="580"/>
        </w:numPr>
        <w:rPr>
          <w:lang w:val="es-MX"/>
        </w:rPr>
      </w:pPr>
      <w:r w:rsidRPr="009B6DD6">
        <w:rPr>
          <w:b/>
          <w:bCs/>
          <w:lang w:val="es-MX"/>
        </w:rPr>
        <w:t>Desconexión de la Red Civil (Modo Autónomo):</w:t>
      </w:r>
      <w:r w:rsidRPr="009B6DD6">
        <w:rPr>
          <w:lang w:val="es-MX"/>
        </w:rPr>
        <w:t xml:space="preserve"> En la </w:t>
      </w:r>
      <w:r w:rsidRPr="009B6DD6">
        <w:rPr>
          <w:b/>
          <w:bCs/>
          <w:lang w:val="es-MX"/>
        </w:rPr>
        <w:t>Zona de Contacto Cinético (Línea de Frente)</w:t>
      </w:r>
      <w:r w:rsidRPr="009B6DD6">
        <w:rPr>
          <w:lang w:val="es-MX"/>
        </w:rPr>
        <w:t>, definida por la presencia de hostilidades activas o riesgo inminente de combate, el Registro Nacional Soberano (RNS) y el Tribunal de Arbitraje Técnico (TAT) carecen de jurisdicción ejecutiva inmediata.</w:t>
      </w:r>
    </w:p>
    <w:p w14:paraId="1C23252B" w14:textId="77777777" w:rsidR="00EA5A6A" w:rsidRPr="009B6DD6" w:rsidRDefault="00000000">
      <w:pPr>
        <w:numPr>
          <w:ilvl w:val="1"/>
          <w:numId w:val="581"/>
        </w:numPr>
        <w:rPr>
          <w:lang w:val="es-MX"/>
        </w:rPr>
      </w:pPr>
      <w:r w:rsidRPr="009B6DD6">
        <w:rPr>
          <w:lang w:val="es-MX"/>
        </w:rPr>
        <w:t xml:space="preserve">El Comandante del Teatro de Operaciones posee la </w:t>
      </w:r>
      <w:r w:rsidRPr="009B6DD6">
        <w:rPr>
          <w:b/>
          <w:bCs/>
          <w:lang w:val="es-MX"/>
        </w:rPr>
        <w:t>Soberanía del Campo</w:t>
      </w:r>
      <w:r w:rsidRPr="009B6DD6">
        <w:rPr>
          <w:lang w:val="es-MX"/>
        </w:rPr>
        <w:t>. Sus órdenes tienen fuerza de ley constitucional instantánea y no requieren validación, firma digital externa ni auditoría en tiempo real.</w:t>
      </w:r>
    </w:p>
    <w:p w14:paraId="0B55A4F0" w14:textId="77777777" w:rsidR="00EA5A6A" w:rsidRPr="009B6DD6" w:rsidRDefault="00000000">
      <w:pPr>
        <w:numPr>
          <w:ilvl w:val="1"/>
          <w:numId w:val="581"/>
        </w:numPr>
        <w:rPr>
          <w:lang w:val="es-MX"/>
        </w:rPr>
      </w:pPr>
      <w:r w:rsidRPr="009B6DD6">
        <w:rPr>
          <w:lang w:val="es-MX"/>
        </w:rPr>
        <w:t>Se prohíbe el uso de protocolos administrativos civiles como obstáculo para maniobras militares, suministros de emergencia o gestión de núcleos poblacionales bajo fuego. El mando operativo en zona de combate ejerce autonomía táctica inmediata para neutralizar el peligro, sin sujeción a trámites burocráticos ordinarios de la administración civil.</w:t>
      </w:r>
    </w:p>
    <w:p w14:paraId="6FA53525" w14:textId="77777777" w:rsidR="00EA5A6A" w:rsidRPr="009B6DD6" w:rsidRDefault="00000000">
      <w:pPr>
        <w:numPr>
          <w:ilvl w:val="0"/>
          <w:numId w:val="580"/>
        </w:numPr>
        <w:rPr>
          <w:lang w:val="es-MX"/>
        </w:rPr>
      </w:pPr>
      <w:r w:rsidRPr="009B6DD6">
        <w:rPr>
          <w:b/>
          <w:bCs/>
          <w:lang w:val="es-MX"/>
        </w:rPr>
        <w:t>Jurisdicción Exclusiva (Militar y Política):</w:t>
      </w:r>
      <w:r w:rsidRPr="009B6DD6">
        <w:rPr>
          <w:lang w:val="es-MX"/>
        </w:rPr>
        <w:t xml:space="preserve"> La administración del frente es una responsabilidad compartida exclusivamente entre el </w:t>
      </w:r>
      <w:r w:rsidRPr="009B6DD6">
        <w:rPr>
          <w:b/>
          <w:bCs/>
          <w:lang w:val="es-MX"/>
        </w:rPr>
        <w:t>Mando Militar Táctico</w:t>
      </w:r>
      <w:r w:rsidRPr="009B6DD6">
        <w:rPr>
          <w:lang w:val="es-MX"/>
        </w:rPr>
        <w:t xml:space="preserve"> (eficacia del fuego) y la </w:t>
      </w:r>
      <w:r w:rsidRPr="009B6DD6">
        <w:rPr>
          <w:b/>
          <w:bCs/>
          <w:lang w:val="es-MX"/>
        </w:rPr>
        <w:t>Autoridad Política Nacional</w:t>
      </w:r>
      <w:r w:rsidRPr="009B6DD6">
        <w:rPr>
          <w:lang w:val="es-MX"/>
        </w:rPr>
        <w:t xml:space="preserve"> (objetivos de la guerra).</w:t>
      </w:r>
    </w:p>
    <w:p w14:paraId="2FF4C1DB" w14:textId="77777777" w:rsidR="00EA5A6A" w:rsidRPr="009B6DD6" w:rsidRDefault="00000000">
      <w:pPr>
        <w:numPr>
          <w:ilvl w:val="1"/>
          <w:numId w:val="582"/>
        </w:numPr>
        <w:rPr>
          <w:lang w:val="es-MX"/>
        </w:rPr>
      </w:pPr>
      <w:r w:rsidRPr="009B6DD6">
        <w:rPr>
          <w:lang w:val="es-MX"/>
        </w:rPr>
        <w:t>Las decisiones sobre el movimiento de civiles, la requisa temporal de infraestructura o la distribución de ayuda humanitaria en el frente son decisiones de comando, basadas en la necesidad militar y la supervivencia biológica, no en reglamentos municipales.</w:t>
      </w:r>
    </w:p>
    <w:p w14:paraId="5BBDBA4F" w14:textId="77777777" w:rsidR="00EA5A6A" w:rsidRPr="009B6DD6" w:rsidRDefault="00000000">
      <w:pPr>
        <w:numPr>
          <w:ilvl w:val="1"/>
          <w:numId w:val="582"/>
        </w:numPr>
        <w:rPr>
          <w:lang w:val="es-MX"/>
        </w:rPr>
      </w:pPr>
      <w:r w:rsidRPr="009B6DD6">
        <w:rPr>
          <w:lang w:val="es-MX"/>
        </w:rPr>
        <w:t>El Estado Mayor de las Fuerzas de Salvaguarda responderá directamente ante el Presidente de la República y el Consejo Superior de Coordinación (Art. 75), saltándose cualquier instancia intermedia.</w:t>
      </w:r>
    </w:p>
    <w:p w14:paraId="18A15B0B" w14:textId="77777777" w:rsidR="00EA5A6A" w:rsidRPr="009B6DD6" w:rsidRDefault="00000000">
      <w:pPr>
        <w:numPr>
          <w:ilvl w:val="0"/>
          <w:numId w:val="580"/>
        </w:numPr>
        <w:rPr>
          <w:lang w:val="es-MX"/>
        </w:rPr>
      </w:pPr>
      <w:r w:rsidRPr="009B6DD6">
        <w:rPr>
          <w:b/>
          <w:bCs/>
          <w:lang w:val="es-MX"/>
        </w:rPr>
        <w:t>El TAT como Tercer Ente (Auditoría Post-Facto):</w:t>
      </w:r>
      <w:r w:rsidRPr="009B6DD6">
        <w:rPr>
          <w:lang w:val="es-MX"/>
        </w:rPr>
        <w:t xml:space="preserve"> El Tribunal de Arbitraje Técnico (TAT) solo intervendrá en la jurisdicción militar bajo la figura de </w:t>
      </w:r>
      <w:r w:rsidRPr="009B6DD6">
        <w:rPr>
          <w:b/>
          <w:bCs/>
          <w:lang w:val="es-MX"/>
        </w:rPr>
        <w:t>Auditoría de Verdad Bélica (Art. 98.2)</w:t>
      </w:r>
      <w:r w:rsidRPr="009B6DD6">
        <w:rPr>
          <w:lang w:val="es-MX"/>
        </w:rPr>
        <w:t xml:space="preserve"> una vez cesada la intensidad del combate.</w:t>
      </w:r>
    </w:p>
    <w:p w14:paraId="012E6F85" w14:textId="77777777" w:rsidR="00EA5A6A" w:rsidRPr="009B6DD6" w:rsidRDefault="00000000">
      <w:pPr>
        <w:numPr>
          <w:ilvl w:val="1"/>
          <w:numId w:val="583"/>
        </w:numPr>
        <w:rPr>
          <w:lang w:val="es-MX"/>
        </w:rPr>
      </w:pPr>
      <w:r w:rsidRPr="009B6DD6">
        <w:rPr>
          <w:lang w:val="es-MX"/>
        </w:rPr>
        <w:t xml:space="preserve">El TAT no actúa </w:t>
      </w:r>
      <w:r w:rsidRPr="009B6DD6">
        <w:rPr>
          <w:i/>
          <w:iCs/>
          <w:lang w:val="es-MX"/>
        </w:rPr>
        <w:t>durante</w:t>
      </w:r>
      <w:r w:rsidRPr="009B6DD6">
        <w:rPr>
          <w:lang w:val="es-MX"/>
        </w:rPr>
        <w:t xml:space="preserve"> el fuego, sino que analiza el </w:t>
      </w:r>
      <w:r w:rsidRPr="009B6DD6">
        <w:rPr>
          <w:b/>
          <w:bCs/>
          <w:lang w:val="es-MX"/>
        </w:rPr>
        <w:t>Registro de Verdad Bélica</w:t>
      </w:r>
      <w:r w:rsidRPr="009B6DD6">
        <w:rPr>
          <w:lang w:val="es-MX"/>
        </w:rPr>
        <w:t xml:space="preserve"> (telemetría grabada) tras la estabilización de la zona.</w:t>
      </w:r>
    </w:p>
    <w:p w14:paraId="6D78EF78" w14:textId="77777777" w:rsidR="00EA5A6A" w:rsidRPr="009B6DD6" w:rsidRDefault="00000000">
      <w:pPr>
        <w:numPr>
          <w:ilvl w:val="1"/>
          <w:numId w:val="583"/>
        </w:numPr>
        <w:rPr>
          <w:lang w:val="es-MX"/>
        </w:rPr>
      </w:pPr>
      <w:r w:rsidRPr="009B6DD6">
        <w:rPr>
          <w:lang w:val="es-MX"/>
        </w:rPr>
        <w:lastRenderedPageBreak/>
        <w:t xml:space="preserve">Su función se limita a verificar, de forma técnica y como tercero neutral, si se respetó la </w:t>
      </w:r>
      <w:r w:rsidRPr="009B6DD6">
        <w:rPr>
          <w:b/>
          <w:bCs/>
          <w:lang w:val="es-MX"/>
        </w:rPr>
        <w:t>Pureza de las Armas</w:t>
      </w:r>
      <w:r w:rsidRPr="009B6DD6">
        <w:rPr>
          <w:lang w:val="es-MX"/>
        </w:rPr>
        <w:t xml:space="preserve"> y si la administración de los recursos locales fue justa o derivó en saqueo. Su dictamen servirá para la reparación de daños o procesos disciplinarios posteriores, pero jamás podrá revertir una decisión tomada en el fragor de la batalla.</w:t>
      </w:r>
    </w:p>
    <w:p w14:paraId="5387CA9A" w14:textId="77777777" w:rsidR="00EA5A6A" w:rsidRPr="009B6DD6" w:rsidRDefault="00000000">
      <w:pPr>
        <w:numPr>
          <w:ilvl w:val="0"/>
          <w:numId w:val="580"/>
        </w:numPr>
        <w:rPr>
          <w:lang w:val="es-MX"/>
        </w:rPr>
      </w:pPr>
      <w:r w:rsidRPr="009B6DD6">
        <w:rPr>
          <w:b/>
          <w:bCs/>
          <w:lang w:val="es-MX"/>
        </w:rPr>
        <w:t>El Deber de Justicia en la Fuerza:</w:t>
      </w:r>
      <w:r w:rsidRPr="009B6DD6">
        <w:rPr>
          <w:lang w:val="es-MX"/>
        </w:rPr>
        <w:t xml:space="preserve"> La autonomía de mando no autoriza la arbitrariedad ni la vulneración de derechos fundamentales. El Comandante es responsable ante la ley y ante el Tribunal de Defensa de la Constitución (TDC) por la preservación de la vida no combatiente. El ejercicio de la fuerza se regirá estrictamente por el principio de necesidad militar y la proscripción absoluta de sufrimientos innecesarios o tratos crueles e inhumanos.</w:t>
      </w:r>
    </w:p>
    <w:p w14:paraId="1B744CA4" w14:textId="77777777" w:rsidR="00EA5A6A" w:rsidRDefault="00000000">
      <w:r>
        <w:pict w14:anchorId="38F456BF">
          <v:rect id="_x0000_i1146" style="width:0;height:1.5pt" o:hralign="center" o:hrstd="t" o:hr="t"/>
        </w:pict>
      </w:r>
    </w:p>
    <w:p w14:paraId="57ACE91F" w14:textId="77777777" w:rsidR="00EA5A6A" w:rsidRPr="009B6DD6" w:rsidRDefault="00000000">
      <w:pPr>
        <w:pStyle w:val="Heading2"/>
        <w:rPr>
          <w:lang w:val="es-MX"/>
        </w:rPr>
      </w:pPr>
      <w:bookmarkStart w:id="128" w:name="X4ddc99c2ed898b68bd6bf1323bd80a348fe2c8e"/>
      <w:bookmarkEnd w:id="127"/>
      <w:r w:rsidRPr="009B6DD6">
        <w:rPr>
          <w:lang w:val="es-MX"/>
        </w:rPr>
        <w:t>Artículo 106. Del Régimen de Administración Provisional de Salvaguarda en Territorios Exteriores y Custodia Fiduciaria.</w:t>
      </w:r>
    </w:p>
    <w:p w14:paraId="1F783749" w14:textId="77777777" w:rsidR="00EA5A6A" w:rsidRPr="009B6DD6" w:rsidRDefault="00000000">
      <w:pPr>
        <w:pStyle w:val="FirstParagraph"/>
        <w:rPr>
          <w:lang w:val="es-MX"/>
        </w:rPr>
      </w:pPr>
      <w:r w:rsidRPr="009B6DD6">
        <w:rPr>
          <w:lang w:val="es-MX"/>
        </w:rPr>
        <w:t xml:space="preserve">La República declara que la intervención militar y el control de núcleos poblacionales fuera del territorio nacional es una medida excepcional, no deseada, y sujeta estrictamente al restablecimiento de la paz y la justicia. En caso de que las Fuerzas de Salvaguarda deban ejercer el mando fáctico en territorio extranjero, se activará el </w:t>
      </w:r>
      <w:r w:rsidRPr="009B6DD6">
        <w:rPr>
          <w:b/>
          <w:bCs/>
          <w:lang w:val="es-MX"/>
        </w:rPr>
        <w:t>Régimen de Administración Provisional de Salvaguarda</w:t>
      </w:r>
      <w:r w:rsidRPr="009B6DD6">
        <w:rPr>
          <w:lang w:val="es-MX"/>
        </w:rPr>
        <w:t>:</w:t>
      </w:r>
    </w:p>
    <w:p w14:paraId="61EDAA02" w14:textId="77777777" w:rsidR="00EA5A6A" w:rsidRDefault="00000000">
      <w:pPr>
        <w:numPr>
          <w:ilvl w:val="0"/>
          <w:numId w:val="584"/>
        </w:numPr>
      </w:pPr>
      <w:r w:rsidRPr="009B6DD6">
        <w:rPr>
          <w:b/>
          <w:bCs/>
          <w:lang w:val="es-MX"/>
        </w:rPr>
        <w:t>El Marco de Legalidad Híbrida:</w:t>
      </w:r>
      <w:r w:rsidRPr="009B6DD6">
        <w:rPr>
          <w:lang w:val="es-MX"/>
        </w:rPr>
        <w:br/>
        <w:t xml:space="preserve">El territorio bajo administración nacional no será anexionado ni sometido a la totalidad de las leyes cubanas. </w:t>
      </w:r>
      <w:r>
        <w:t xml:space="preserve">Se establece la </w:t>
      </w:r>
      <w:r>
        <w:rPr>
          <w:b/>
          <w:bCs/>
        </w:rPr>
        <w:t>Compatibilidad de Sistemas</w:t>
      </w:r>
      <w:r>
        <w:t>:</w:t>
      </w:r>
    </w:p>
    <w:p w14:paraId="759FFB4B" w14:textId="77777777" w:rsidR="00EA5A6A" w:rsidRPr="009B6DD6" w:rsidRDefault="00000000">
      <w:pPr>
        <w:numPr>
          <w:ilvl w:val="1"/>
          <w:numId w:val="585"/>
        </w:numPr>
        <w:rPr>
          <w:lang w:val="es-MX"/>
        </w:rPr>
      </w:pPr>
      <w:r w:rsidRPr="009B6DD6">
        <w:rPr>
          <w:b/>
          <w:bCs/>
          <w:lang w:val="es-MX"/>
        </w:rPr>
        <w:t>Presunción de Vigencia Local:</w:t>
      </w:r>
      <w:r w:rsidRPr="009B6DD6">
        <w:rPr>
          <w:lang w:val="es-MX"/>
        </w:rPr>
        <w:t xml:space="preserve"> Se mantendrán vigentes las leyes civiles, mercantiles y de convivencia del territorio ocupado, siempre que estas no vulneren el derecho a la vida, la integridad física, o se conviertan en herramientas de sabotaje contra las fuerzas de salvaguarda.</w:t>
      </w:r>
    </w:p>
    <w:p w14:paraId="15787405" w14:textId="77777777" w:rsidR="00EA5A6A" w:rsidRPr="009B6DD6" w:rsidRDefault="00000000">
      <w:pPr>
        <w:numPr>
          <w:ilvl w:val="1"/>
          <w:numId w:val="585"/>
        </w:numPr>
        <w:rPr>
          <w:lang w:val="es-MX"/>
        </w:rPr>
      </w:pPr>
      <w:r w:rsidRPr="009B6DD6">
        <w:rPr>
          <w:b/>
          <w:bCs/>
          <w:lang w:val="es-MX"/>
        </w:rPr>
        <w:t>Filtro de Incompatibilidad (Artículos 134.4 y 88.2):</w:t>
      </w:r>
      <w:r w:rsidRPr="009B6DD6">
        <w:rPr>
          <w:lang w:val="es-MX"/>
        </w:rPr>
        <w:t xml:space="preserve"> El Tribunal de Arbitraje Técnico (TAT), mediante la sanitización técnica prevista en el Artículo 134.4, identificará las leyes locales incompatibles con esta Constitución. El Tribunal de Defensa de la Constitución (TDC) resolverá su suspensión o anulación conforme al Artículo 88.2, sustituyéndolas temporalmente por el estándar de justicia de esta Constitución.</w:t>
      </w:r>
    </w:p>
    <w:p w14:paraId="49079C63" w14:textId="77777777" w:rsidR="00EA5A6A" w:rsidRPr="009B6DD6" w:rsidRDefault="00000000">
      <w:pPr>
        <w:numPr>
          <w:ilvl w:val="0"/>
          <w:numId w:val="584"/>
        </w:numPr>
        <w:rPr>
          <w:lang w:val="es-MX"/>
        </w:rPr>
      </w:pPr>
      <w:r w:rsidRPr="009B6DD6">
        <w:rPr>
          <w:b/>
          <w:bCs/>
          <w:lang w:val="es-MX"/>
        </w:rPr>
        <w:t>Garantía de Mínimo Biológico de Emergencia:</w:t>
      </w:r>
      <w:r w:rsidRPr="009B6DD6">
        <w:rPr>
          <w:lang w:val="es-MX"/>
        </w:rPr>
        <w:br/>
        <w:t xml:space="preserve">La ocupación militar conlleva la </w:t>
      </w:r>
      <w:r w:rsidRPr="009B6DD6">
        <w:rPr>
          <w:b/>
          <w:bCs/>
          <w:lang w:val="es-MX"/>
        </w:rPr>
        <w:t>Responsabilidad Civil del Administrador</w:t>
      </w:r>
      <w:r w:rsidRPr="009B6DD6">
        <w:rPr>
          <w:lang w:val="es-MX"/>
        </w:rPr>
        <w:t>. El Estado cubano, a través de la logística militar y el Fondo Catastrófico Nacional, garantizará a la población civil del área controlada:</w:t>
      </w:r>
    </w:p>
    <w:p w14:paraId="44076120" w14:textId="77777777" w:rsidR="00EA5A6A" w:rsidRPr="009B6DD6" w:rsidRDefault="00000000">
      <w:pPr>
        <w:numPr>
          <w:ilvl w:val="1"/>
          <w:numId w:val="586"/>
        </w:numPr>
        <w:rPr>
          <w:lang w:val="es-MX"/>
        </w:rPr>
      </w:pPr>
      <w:r w:rsidRPr="009B6DD6">
        <w:rPr>
          <w:lang w:val="es-MX"/>
        </w:rPr>
        <w:lastRenderedPageBreak/>
        <w:t>El acceso ininterrumpido a la ración calórica de supervivencia y agua potable.</w:t>
      </w:r>
    </w:p>
    <w:p w14:paraId="6A25D653" w14:textId="77777777" w:rsidR="00EA5A6A" w:rsidRPr="009B6DD6" w:rsidRDefault="00000000">
      <w:pPr>
        <w:numPr>
          <w:ilvl w:val="1"/>
          <w:numId w:val="586"/>
        </w:numPr>
        <w:rPr>
          <w:lang w:val="es-MX"/>
        </w:rPr>
      </w:pPr>
      <w:r w:rsidRPr="009B6DD6">
        <w:rPr>
          <w:lang w:val="es-MX"/>
        </w:rPr>
        <w:t>La integridad de los centros de salud y el suministro de insumos médicos básicos.</w:t>
      </w:r>
    </w:p>
    <w:p w14:paraId="489C15DA" w14:textId="77777777" w:rsidR="00EA5A6A" w:rsidRPr="009B6DD6" w:rsidRDefault="00000000">
      <w:pPr>
        <w:numPr>
          <w:ilvl w:val="1"/>
          <w:numId w:val="586"/>
        </w:numPr>
        <w:rPr>
          <w:lang w:val="es-MX"/>
        </w:rPr>
      </w:pPr>
      <w:r w:rsidRPr="009B6DD6">
        <w:rPr>
          <w:lang w:val="es-MX"/>
        </w:rPr>
        <w:t xml:space="preserve">La protección de la infraestructura crítica de energía y telecomunicaciones, tratándola como un </w:t>
      </w:r>
      <w:r w:rsidRPr="009B6DD6">
        <w:rPr>
          <w:b/>
          <w:bCs/>
          <w:lang w:val="es-MX"/>
        </w:rPr>
        <w:t>Fideicomiso de la Población</w:t>
      </w:r>
      <w:r w:rsidRPr="009B6DD6">
        <w:rPr>
          <w:lang w:val="es-MX"/>
        </w:rPr>
        <w:t>, prohibiéndose su desmantelamiento o saqueo como "botín de guerra".</w:t>
      </w:r>
    </w:p>
    <w:p w14:paraId="26FF3506" w14:textId="77777777" w:rsidR="00EA5A6A" w:rsidRPr="009B6DD6" w:rsidRDefault="00000000">
      <w:pPr>
        <w:numPr>
          <w:ilvl w:val="0"/>
          <w:numId w:val="584"/>
        </w:numPr>
        <w:rPr>
          <w:lang w:val="es-MX"/>
        </w:rPr>
      </w:pPr>
      <w:r w:rsidRPr="009B6DD6">
        <w:rPr>
          <w:b/>
          <w:bCs/>
          <w:lang w:val="es-MX"/>
        </w:rPr>
        <w:t>El Reinicio Económico y la Autonomía de Sustento:</w:t>
      </w:r>
      <w:r w:rsidRPr="009B6DD6">
        <w:rPr>
          <w:lang w:val="es-MX"/>
        </w:rPr>
        <w:br/>
        <w:t xml:space="preserve">Para evitar que la población se convierta en una carga pasiva y para restaurar su dignidad, se fomentará la </w:t>
      </w:r>
      <w:r w:rsidRPr="009B6DD6">
        <w:rPr>
          <w:b/>
          <w:bCs/>
          <w:lang w:val="es-MX"/>
        </w:rPr>
        <w:t>Zona de Libre Comercio de Salvaguarda</w:t>
      </w:r>
      <w:r w:rsidRPr="009B6DD6">
        <w:rPr>
          <w:lang w:val="es-MX"/>
        </w:rPr>
        <w:t>:</w:t>
      </w:r>
    </w:p>
    <w:p w14:paraId="27A1DF14" w14:textId="77777777" w:rsidR="00EA5A6A" w:rsidRPr="009B6DD6" w:rsidRDefault="00000000">
      <w:pPr>
        <w:numPr>
          <w:ilvl w:val="1"/>
          <w:numId w:val="587"/>
        </w:numPr>
        <w:rPr>
          <w:lang w:val="es-MX"/>
        </w:rPr>
      </w:pPr>
      <w:r w:rsidRPr="009B6DD6">
        <w:rPr>
          <w:lang w:val="es-MX"/>
        </w:rPr>
        <w:t>Se permitirá y protegerá la reapertura de mercados locales y empresas particulares.</w:t>
      </w:r>
    </w:p>
    <w:p w14:paraId="07F7C914" w14:textId="77777777" w:rsidR="00EA5A6A" w:rsidRPr="009B6DD6" w:rsidRDefault="00000000">
      <w:pPr>
        <w:numPr>
          <w:ilvl w:val="1"/>
          <w:numId w:val="587"/>
        </w:numPr>
        <w:rPr>
          <w:lang w:val="es-MX"/>
        </w:rPr>
      </w:pPr>
      <w:r w:rsidRPr="009B6DD6">
        <w:rPr>
          <w:lang w:val="es-MX"/>
        </w:rPr>
        <w:t>Las fuerzas nacionales podrán contratar mano de obra local para tareas de reconstrucción, pagando salarios al valor de mercado, fomentando que la economía local se reactive bajo parámetros de honestidad fáctica.</w:t>
      </w:r>
    </w:p>
    <w:p w14:paraId="47E9AA54" w14:textId="77777777" w:rsidR="00EA5A6A" w:rsidRPr="009B6DD6" w:rsidRDefault="00000000">
      <w:pPr>
        <w:numPr>
          <w:ilvl w:val="0"/>
          <w:numId w:val="584"/>
        </w:numPr>
        <w:rPr>
          <w:lang w:val="es-MX"/>
        </w:rPr>
      </w:pPr>
      <w:r w:rsidRPr="009B6DD6">
        <w:rPr>
          <w:b/>
          <w:bCs/>
          <w:lang w:val="es-MX"/>
        </w:rPr>
        <w:t>Limitación del Mando y Deber de Justicia:</w:t>
      </w:r>
      <w:r w:rsidRPr="009B6DD6">
        <w:rPr>
          <w:lang w:val="es-MX"/>
        </w:rPr>
        <w:br/>
        <w:t xml:space="preserve">Se prohíbe el uso del control militar para la extracción de recursos naturales en beneficio del Estado cubano. Cualquier recurso extraído para costear los gastos de la administración deberá ser auditado por el TAT y registrado en el RNS como </w:t>
      </w:r>
      <w:r w:rsidRPr="009B6DD6">
        <w:rPr>
          <w:b/>
          <w:bCs/>
          <w:lang w:val="es-MX"/>
        </w:rPr>
        <w:t>"Deuda de Estabilización"</w:t>
      </w:r>
      <w:r w:rsidRPr="009B6DD6">
        <w:rPr>
          <w:lang w:val="es-MX"/>
        </w:rPr>
        <w:t>, con un plan de transparencia total hacia la población local.</w:t>
      </w:r>
    </w:p>
    <w:p w14:paraId="6A383CD8" w14:textId="77777777" w:rsidR="00EA5A6A" w:rsidRPr="009B6DD6" w:rsidRDefault="00000000">
      <w:pPr>
        <w:numPr>
          <w:ilvl w:val="0"/>
          <w:numId w:val="584"/>
        </w:numPr>
        <w:rPr>
          <w:lang w:val="es-MX"/>
        </w:rPr>
      </w:pPr>
      <w:r w:rsidRPr="009B6DD6">
        <w:rPr>
          <w:b/>
          <w:bCs/>
          <w:lang w:val="es-MX"/>
        </w:rPr>
        <w:t>Estándar de Custodia Fiduciaria:</w:t>
      </w:r>
      <w:r w:rsidRPr="009B6DD6">
        <w:rPr>
          <w:lang w:val="es-MX"/>
        </w:rPr>
        <w:br/>
        <w:t>Este régimen se define como un marco de conducta jurídica y ética inalterable. En cualquier conflicto, las Fuerzas de Salvaguarda administrarán la zona bajo el estándar de estricta custodia fiduciaria, orientada a la preservación del orden civil, la infraestructura básica y el bienestar de los habitantes hasta el restablecimiento de la autoridad civil legítima.</w:t>
      </w:r>
    </w:p>
    <w:p w14:paraId="0A830CA1" w14:textId="77777777" w:rsidR="00EA5A6A" w:rsidRDefault="00000000">
      <w:r>
        <w:pict w14:anchorId="10B0B581">
          <v:rect id="_x0000_i1147" style="width:0;height:1.5pt" o:hralign="center" o:hrstd="t" o:hr="t"/>
        </w:pict>
      </w:r>
    </w:p>
    <w:p w14:paraId="60882E04" w14:textId="77777777" w:rsidR="00EA5A6A" w:rsidRPr="009B6DD6" w:rsidRDefault="00000000">
      <w:pPr>
        <w:pStyle w:val="Heading1"/>
        <w:rPr>
          <w:lang w:val="es-MX"/>
        </w:rPr>
      </w:pPr>
      <w:bookmarkStart w:id="129" w:name="X701837dc2b3a4c41cd6553936323cdeb59377de"/>
      <w:bookmarkEnd w:id="117"/>
      <w:bookmarkEnd w:id="128"/>
      <w:r w:rsidRPr="009B6DD6">
        <w:rPr>
          <w:lang w:val="es-MX"/>
        </w:rPr>
        <w:t>TÍTULO XII DEL ESTABLECIMIENTO DE LA REPUBLICA</w:t>
      </w:r>
    </w:p>
    <w:p w14:paraId="635A2BC3" w14:textId="77777777" w:rsidR="00EA5A6A" w:rsidRDefault="00000000">
      <w:r>
        <w:pict w14:anchorId="662FE0B7">
          <v:rect id="_x0000_i1148" style="width:0;height:1.5pt" o:hralign="center" o:hrstd="t" o:hr="t"/>
        </w:pict>
      </w:r>
    </w:p>
    <w:p w14:paraId="154DCFA7" w14:textId="77777777" w:rsidR="00EA5A6A" w:rsidRPr="009B6DD6" w:rsidRDefault="00000000">
      <w:pPr>
        <w:pStyle w:val="Heading2"/>
        <w:rPr>
          <w:lang w:val="es-MX"/>
        </w:rPr>
      </w:pPr>
      <w:bookmarkStart w:id="130" w:name="X04fb937b83081f497652bf527146ad9a8d3caf1"/>
      <w:r w:rsidRPr="009B6DD6">
        <w:rPr>
          <w:lang w:val="es-MX"/>
        </w:rPr>
        <w:t>Artículo 107. Del Derecho Originario a la Reconstrucción Institucional.</w:t>
      </w:r>
    </w:p>
    <w:p w14:paraId="6523FE27" w14:textId="77777777" w:rsidR="00EA5A6A" w:rsidRPr="009B6DD6" w:rsidRDefault="00000000">
      <w:pPr>
        <w:numPr>
          <w:ilvl w:val="0"/>
          <w:numId w:val="588"/>
        </w:numPr>
        <w:rPr>
          <w:lang w:val="es-MX"/>
        </w:rPr>
      </w:pPr>
      <w:r w:rsidRPr="009B6DD6">
        <w:rPr>
          <w:lang w:val="es-MX"/>
        </w:rPr>
        <w:t xml:space="preserve">La República establece el derecho inalienable de la Nación a constituir una autoridad técnica extraordinaria ante colapsos institucionales totales. Este principio garantiza que la soberanía sea recuperada mediante un reinicio sistémico dirigido por expertos civiles, cuya función permanente es la restauración de los </w:t>
      </w:r>
      <w:r w:rsidRPr="009B6DD6">
        <w:rPr>
          <w:lang w:val="es-MX"/>
        </w:rPr>
        <w:lastRenderedPageBreak/>
        <w:t>servicios vitales y la organización de procesos electorales bajo los estándares de esta Constitución.</w:t>
      </w:r>
    </w:p>
    <w:p w14:paraId="30D9F8C2" w14:textId="77777777" w:rsidR="00EA5A6A" w:rsidRPr="009B6DD6" w:rsidRDefault="00000000">
      <w:pPr>
        <w:numPr>
          <w:ilvl w:val="0"/>
          <w:numId w:val="588"/>
        </w:numPr>
        <w:rPr>
          <w:lang w:val="es-MX"/>
        </w:rPr>
      </w:pPr>
      <w:r w:rsidRPr="009B6DD6">
        <w:rPr>
          <w:b/>
          <w:bCs/>
          <w:lang w:val="es-MX"/>
        </w:rPr>
        <w:t>De la Delegación de Funciones por Fuerza Mayor:</w:t>
      </w:r>
      <w:r w:rsidRPr="009B6DD6">
        <w:rPr>
          <w:lang w:val="es-MX"/>
        </w:rPr>
        <w:t xml:space="preserve"> La soberanía de la República de Cuba es inalienable e imprescriptible, residiendo exclusivamente en el pueblo y manifestándose a través del Registro Nacional Soberano (RNS). Ante una incapacidad técnica crítica, se podrá delegar temporalmente el ejercicio de funciones administrativas y de seguridad en una Autoridad de Transición o Cooperación.</w:t>
      </w:r>
    </w:p>
    <w:p w14:paraId="3528F51B" w14:textId="77777777" w:rsidR="00EA5A6A" w:rsidRPr="009B6DD6" w:rsidRDefault="00000000">
      <w:pPr>
        <w:numPr>
          <w:ilvl w:val="0"/>
          <w:numId w:val="588"/>
        </w:numPr>
        <w:rPr>
          <w:lang w:val="es-MX"/>
        </w:rPr>
      </w:pPr>
      <w:r w:rsidRPr="009B6DD6">
        <w:rPr>
          <w:b/>
          <w:bCs/>
          <w:lang w:val="es-MX"/>
        </w:rPr>
        <w:t>Reserva del Título Soberano:</w:t>
      </w:r>
      <w:r w:rsidRPr="009B6DD6">
        <w:rPr>
          <w:lang w:val="es-MX"/>
        </w:rPr>
        <w:t xml:space="preserve"> Esta delegación afecta únicamente al ejercicio de la función (el hacer), pero </w:t>
      </w:r>
      <w:r w:rsidRPr="009B6DD6">
        <w:rPr>
          <w:b/>
          <w:bCs/>
          <w:lang w:val="es-MX"/>
        </w:rPr>
        <w:t>nunca a la titularidad de la soberanía (el ser)</w:t>
      </w:r>
      <w:r w:rsidRPr="009B6DD6">
        <w:rPr>
          <w:lang w:val="es-MX"/>
        </w:rPr>
        <w:t>. La República de Cuba mantiene su personalidad jurídica internacional y esta Constitución como marco rector obligatorio para cualquier autoridad delegada.</w:t>
      </w:r>
    </w:p>
    <w:p w14:paraId="7F4FE359" w14:textId="77777777" w:rsidR="00EA5A6A" w:rsidRDefault="00000000">
      <w:pPr>
        <w:numPr>
          <w:ilvl w:val="0"/>
          <w:numId w:val="588"/>
        </w:numPr>
      </w:pPr>
      <w:r w:rsidRPr="009B6DD6">
        <w:rPr>
          <w:b/>
          <w:bCs/>
          <w:lang w:val="es-MX"/>
        </w:rPr>
        <w:t>Mandato de Fideicomiso:</w:t>
      </w:r>
      <w:r w:rsidRPr="009B6DD6">
        <w:rPr>
          <w:lang w:val="es-MX"/>
        </w:rPr>
        <w:t xml:space="preserve"> Cualquier autoridad extranjera o transitoria actúa bajo la figura jurídica de </w:t>
      </w:r>
      <w:r w:rsidRPr="009B6DD6">
        <w:rPr>
          <w:b/>
          <w:bCs/>
          <w:lang w:val="es-MX"/>
        </w:rPr>
        <w:t>Fideicomisario de la Nación</w:t>
      </w:r>
      <w:r w:rsidRPr="009B6DD6">
        <w:rPr>
          <w:lang w:val="es-MX"/>
        </w:rPr>
        <w:t xml:space="preserve">. </w:t>
      </w:r>
      <w:r>
        <w:t>Su mandato se limita estrictamente a:</w:t>
      </w:r>
    </w:p>
    <w:p w14:paraId="36D1C5AB" w14:textId="77777777" w:rsidR="00EA5A6A" w:rsidRPr="009B6DD6" w:rsidRDefault="00000000">
      <w:pPr>
        <w:numPr>
          <w:ilvl w:val="1"/>
          <w:numId w:val="589"/>
        </w:numPr>
        <w:rPr>
          <w:lang w:val="es-MX"/>
        </w:rPr>
      </w:pPr>
      <w:r w:rsidRPr="009B6DD6">
        <w:rPr>
          <w:lang w:val="es-MX"/>
        </w:rPr>
        <w:t>La estabilización de la red eléctrica, hídrica y alimentaria.</w:t>
      </w:r>
    </w:p>
    <w:p w14:paraId="2899002C" w14:textId="77777777" w:rsidR="00EA5A6A" w:rsidRPr="009B6DD6" w:rsidRDefault="00000000">
      <w:pPr>
        <w:numPr>
          <w:ilvl w:val="1"/>
          <w:numId w:val="589"/>
        </w:numPr>
        <w:rPr>
          <w:lang w:val="es-MX"/>
        </w:rPr>
      </w:pPr>
      <w:r w:rsidRPr="009B6DD6">
        <w:rPr>
          <w:lang w:val="es-MX"/>
        </w:rPr>
        <w:t>El mantenimiento del orden público respetando las garantías individuales.</w:t>
      </w:r>
    </w:p>
    <w:p w14:paraId="10A863AA" w14:textId="77777777" w:rsidR="00EA5A6A" w:rsidRPr="009B6DD6" w:rsidRDefault="00000000">
      <w:pPr>
        <w:numPr>
          <w:ilvl w:val="1"/>
          <w:numId w:val="589"/>
        </w:numPr>
        <w:rPr>
          <w:lang w:val="es-MX"/>
        </w:rPr>
      </w:pPr>
      <w:r w:rsidRPr="009B6DD6">
        <w:rPr>
          <w:lang w:val="es-MX"/>
        </w:rPr>
        <w:t>La facilitación de procesos electorales en los Nodos Municipales en el plazo dictado por la normalización técnica.</w:t>
      </w:r>
    </w:p>
    <w:p w14:paraId="270435C5" w14:textId="77777777" w:rsidR="00EA5A6A" w:rsidRPr="009B6DD6" w:rsidRDefault="00000000">
      <w:pPr>
        <w:numPr>
          <w:ilvl w:val="0"/>
          <w:numId w:val="588"/>
        </w:numPr>
        <w:rPr>
          <w:lang w:val="es-MX"/>
        </w:rPr>
      </w:pPr>
      <w:r w:rsidRPr="009B6DD6">
        <w:rPr>
          <w:b/>
          <w:bCs/>
          <w:lang w:val="es-MX"/>
        </w:rPr>
        <w:t>Cláusula de Reversión Automática:</w:t>
      </w:r>
      <w:r w:rsidRPr="009B6DD6">
        <w:rPr>
          <w:lang w:val="es-MX"/>
        </w:rPr>
        <w:t xml:space="preserve"> El ejercicio de las competencias delegadas retornará a las instituciones nacionales de pleno derecho en el instante de la </w:t>
      </w:r>
      <w:r w:rsidRPr="009B6DD6">
        <w:rPr>
          <w:b/>
          <w:bCs/>
          <w:lang w:val="es-MX"/>
        </w:rPr>
        <w:t>Toma de Posesión del Presidente electo</w:t>
      </w:r>
      <w:r w:rsidRPr="009B6DD6">
        <w:rPr>
          <w:lang w:val="es-MX"/>
        </w:rPr>
        <w:t>. La autoridad delegada quedará convertida, desde ese momento, en fuerza de asistencia supeditada al Ejecutivo Nacional.</w:t>
      </w:r>
    </w:p>
    <w:p w14:paraId="678F8534" w14:textId="77777777" w:rsidR="00EA5A6A" w:rsidRPr="009B6DD6" w:rsidRDefault="00000000">
      <w:pPr>
        <w:numPr>
          <w:ilvl w:val="0"/>
          <w:numId w:val="588"/>
        </w:numPr>
        <w:rPr>
          <w:lang w:val="es-MX"/>
        </w:rPr>
      </w:pPr>
      <w:r w:rsidRPr="009B6DD6">
        <w:rPr>
          <w:b/>
          <w:bCs/>
          <w:lang w:val="es-MX"/>
        </w:rPr>
        <w:t>Inviolabilidad de la Propiedad y el RNS:</w:t>
      </w:r>
      <w:r w:rsidRPr="009B6DD6">
        <w:rPr>
          <w:lang w:val="es-MX"/>
        </w:rPr>
        <w:t xml:space="preserve"> Ninguna autoridad de transición tiene facultad para alterar la titularidad de los bienes registrados en el RNS ni para enajenar recursos naturales. Cualquier acto en contra será nulo de pleno derecho ante el Tribunal de Arbitraje Técnico (TAT).</w:t>
      </w:r>
    </w:p>
    <w:p w14:paraId="07F61667" w14:textId="77777777" w:rsidR="00EA5A6A" w:rsidRDefault="00000000">
      <w:r>
        <w:pict w14:anchorId="55CCB7ED">
          <v:rect id="_x0000_i1149" style="width:0;height:1.5pt" o:hralign="center" o:hrstd="t" o:hr="t"/>
        </w:pict>
      </w:r>
    </w:p>
    <w:p w14:paraId="06C62039" w14:textId="77777777" w:rsidR="00EA5A6A" w:rsidRPr="009B6DD6" w:rsidRDefault="00000000">
      <w:pPr>
        <w:pStyle w:val="Heading2"/>
        <w:rPr>
          <w:lang w:val="es-MX"/>
        </w:rPr>
      </w:pPr>
      <w:bookmarkStart w:id="131" w:name="X7340fd0951ba0b6c27d3694b47c2ece3b86ee05"/>
      <w:bookmarkEnd w:id="130"/>
      <w:r w:rsidRPr="009B6DD6">
        <w:rPr>
          <w:lang w:val="es-MX"/>
        </w:rPr>
        <w:t>Artículo 108. Del Servicio Técnico y la Responsabilidad del Servidor Público.</w:t>
      </w:r>
    </w:p>
    <w:p w14:paraId="79CEE406" w14:textId="77777777" w:rsidR="00EA5A6A" w:rsidRPr="009B6DD6" w:rsidRDefault="00000000">
      <w:pPr>
        <w:numPr>
          <w:ilvl w:val="0"/>
          <w:numId w:val="590"/>
        </w:numPr>
        <w:rPr>
          <w:lang w:val="es-MX"/>
        </w:rPr>
      </w:pPr>
      <w:r w:rsidRPr="009B6DD6">
        <w:rPr>
          <w:b/>
          <w:bCs/>
          <w:lang w:val="es-MX"/>
        </w:rPr>
        <w:t>De la Neutralidad y Lealtad:</w:t>
      </w:r>
      <w:r w:rsidRPr="009B6DD6">
        <w:rPr>
          <w:lang w:val="es-MX"/>
        </w:rPr>
        <w:t xml:space="preserve"> La función pública en la República constituye un servicio técnico de carácter permanente, apolítico y neutral. La lealtad del servidor público es exclusiva a la Constitución y a los protocolos de eficiencia técnica del Registro Nacional Soberano (RNS), quedando prohibida la subordinación a intereses de facción, partido o ideología.</w:t>
      </w:r>
    </w:p>
    <w:p w14:paraId="110EB8A9" w14:textId="77777777" w:rsidR="00EA5A6A" w:rsidRPr="009B6DD6" w:rsidRDefault="00000000">
      <w:pPr>
        <w:numPr>
          <w:ilvl w:val="0"/>
          <w:numId w:val="590"/>
        </w:numPr>
        <w:rPr>
          <w:lang w:val="es-MX"/>
        </w:rPr>
      </w:pPr>
      <w:r w:rsidRPr="009B6DD6">
        <w:rPr>
          <w:b/>
          <w:bCs/>
          <w:lang w:val="es-MX"/>
        </w:rPr>
        <w:lastRenderedPageBreak/>
        <w:t>De la Validación y Escalabilidad:</w:t>
      </w:r>
      <w:r w:rsidRPr="009B6DD6">
        <w:rPr>
          <w:lang w:val="es-MX"/>
        </w:rPr>
        <w:t xml:space="preserve"> Todo acto de mando estratégico, normativo o de impacto en infraestructura vital está sujeto a Validación por Adversario Técnico (V.A.T.). El RNS ejecutará un muestreo algorítmico continuo sobre la gestión administrativa, permitiendo la automatización de actos ordinarios y reservando la auditoría humana previa solo para Actos de Relevancia Estratégica. La manipulación de datos para evadir este muestreo constituye delito de Falsedad Técnica Administrativa, sancionado con destitución e inhabilitación perpetua.</w:t>
      </w:r>
    </w:p>
    <w:p w14:paraId="7CCEF63F" w14:textId="77777777" w:rsidR="00EA5A6A" w:rsidRPr="009B6DD6" w:rsidRDefault="00000000">
      <w:pPr>
        <w:numPr>
          <w:ilvl w:val="0"/>
          <w:numId w:val="590"/>
        </w:numPr>
        <w:rPr>
          <w:lang w:val="es-MX"/>
        </w:rPr>
      </w:pPr>
      <w:r w:rsidRPr="009B6DD6">
        <w:rPr>
          <w:b/>
          <w:bCs/>
          <w:lang w:val="es-MX"/>
        </w:rPr>
        <w:t>Del Puerto Seguro Administrativo (Safe Harbor) en Situaciones de Estrés:</w:t>
      </w:r>
      <w:r w:rsidRPr="009B6DD6">
        <w:rPr>
          <w:lang w:val="es-MX"/>
        </w:rPr>
        <w:t xml:space="preserve"> El sistema reconoce la fricción inherente a la toma de decisiones en tiempo real. Todo funcionario que, en el ejercicio de su cargo, deba emitir órdenes ante emergencias operativas, gozará de inmunidad civil y penal por los daños colaterales no dolosos derivados de sus actos, única y exclusivamente si demuestra ante el TAT haber cumplido las siguientes condiciones concurrentes:</w:t>
      </w:r>
    </w:p>
    <w:p w14:paraId="2AC9BA56" w14:textId="77777777" w:rsidR="00EA5A6A" w:rsidRPr="009B6DD6" w:rsidRDefault="00000000">
      <w:pPr>
        <w:numPr>
          <w:ilvl w:val="1"/>
          <w:numId w:val="591"/>
        </w:numPr>
        <w:rPr>
          <w:lang w:val="es-MX"/>
        </w:rPr>
      </w:pPr>
      <w:r w:rsidRPr="009B6DD6">
        <w:rPr>
          <w:lang w:val="es-MX"/>
        </w:rPr>
        <w:t>Haber fundamentado su decisión en los datos proporcionados por los sensores, telemetría o algoritmos del RNS en el momento del evento.</w:t>
      </w:r>
    </w:p>
    <w:p w14:paraId="17FE3B01" w14:textId="77777777" w:rsidR="00EA5A6A" w:rsidRPr="009B6DD6" w:rsidRDefault="00000000">
      <w:pPr>
        <w:numPr>
          <w:ilvl w:val="1"/>
          <w:numId w:val="591"/>
        </w:numPr>
        <w:rPr>
          <w:lang w:val="es-MX"/>
        </w:rPr>
      </w:pPr>
      <w:r w:rsidRPr="009B6DD6">
        <w:rPr>
          <w:lang w:val="es-MX"/>
        </w:rPr>
        <w:t>Haber seguido estrictamente un Protocolo de Emergencia Técnica previamente validado por el Senado de Rectores.</w:t>
      </w:r>
      <w:r w:rsidRPr="009B6DD6">
        <w:rPr>
          <w:lang w:val="es-MX"/>
        </w:rPr>
        <w:br/>
        <w:t>El sistema sanciona la corrupción y la negligencia, pero exime el error honesto fundamentado en la ciencia y la matemática disponibles.</w:t>
      </w:r>
    </w:p>
    <w:p w14:paraId="0F2A4CF7" w14:textId="77777777" w:rsidR="00EA5A6A" w:rsidRPr="009B6DD6" w:rsidRDefault="00000000">
      <w:pPr>
        <w:numPr>
          <w:ilvl w:val="0"/>
          <w:numId w:val="590"/>
        </w:numPr>
        <w:rPr>
          <w:lang w:val="es-MX"/>
        </w:rPr>
      </w:pPr>
      <w:r w:rsidRPr="009B6DD6">
        <w:rPr>
          <w:b/>
          <w:bCs/>
          <w:lang w:val="es-MX"/>
        </w:rPr>
        <w:t>El Estándar de Diligencia Civil:</w:t>
      </w:r>
      <w:r w:rsidRPr="009B6DD6">
        <w:rPr>
          <w:lang w:val="es-MX"/>
        </w:rPr>
        <w:t xml:space="preserve"> Todo servidor público o programador del RNS responderá no solo por sus actos dolosos, sino por su Negligencia en la Observancia de Alertas. Se establece el deber de “Vigilancia Activa”: el funcionario es responsable si, teniendo los datos disponibles en su terminal, omite actuar para evitar un daño biológico o patrimonial a un ciudadano. El silencio de la máquina no es excusa para la inacción del hombre</w:t>
      </w:r>
    </w:p>
    <w:p w14:paraId="64D74AAA" w14:textId="77777777" w:rsidR="00EA5A6A" w:rsidRPr="009B6DD6" w:rsidRDefault="00000000">
      <w:pPr>
        <w:numPr>
          <w:ilvl w:val="0"/>
          <w:numId w:val="590"/>
        </w:numPr>
        <w:rPr>
          <w:lang w:val="es-MX"/>
        </w:rPr>
      </w:pPr>
      <w:r w:rsidRPr="009B6DD6">
        <w:rPr>
          <w:lang w:val="es-MX"/>
        </w:rPr>
        <w:t>Doctrina de la Responsabilidad Estructural, Reversión de Oficio y Graduación del Error Técnico: La República no reconoce la infalibilidad algorítmica ni el fallo de sistema como justificación para consolidar injusticias patrimoniales, pero distingue con estricta equidad entre el error técnico involuntario y el acto lesivo doloso.</w:t>
      </w:r>
    </w:p>
    <w:p w14:paraId="325838AC" w14:textId="77777777" w:rsidR="00EA5A6A" w:rsidRPr="009B6DD6" w:rsidRDefault="00000000">
      <w:pPr>
        <w:numPr>
          <w:ilvl w:val="1"/>
          <w:numId w:val="592"/>
        </w:numPr>
        <w:rPr>
          <w:lang w:val="es-MX"/>
        </w:rPr>
      </w:pPr>
      <w:r w:rsidRPr="009B6DD6">
        <w:rPr>
          <w:lang w:val="es-MX"/>
        </w:rPr>
        <w:t>Responsabilidad por Diseño y Supervisión Humana: Todo código, proceso automatizado o despliegue en el RNS y en infraestructuras críticas requerirá validación humana obligatoria. Queda prohibido invocar la autonomía técnica o el uso de herramientas de inteligencia artificial como eximente de responsabilidad.</w:t>
      </w:r>
    </w:p>
    <w:p w14:paraId="7D82DAF3" w14:textId="77777777" w:rsidR="00EA5A6A" w:rsidRPr="009B6DD6" w:rsidRDefault="00000000">
      <w:pPr>
        <w:numPr>
          <w:ilvl w:val="1"/>
          <w:numId w:val="592"/>
        </w:numPr>
        <w:rPr>
          <w:lang w:val="es-MX"/>
        </w:rPr>
      </w:pPr>
      <w:r w:rsidRPr="009B6DD6">
        <w:rPr>
          <w:lang w:val="es-MX"/>
        </w:rPr>
        <w:t xml:space="preserve">Reversión Inmediata y Subsanación de Oficio: Si un defecto de programación, inconsistencia lógica o error operativo en el RNS genera la imposición indebida de multas, retenciones, bloqueos transaccionales o afectaciones administrativas a particulares o empresas, el órgano </w:t>
      </w:r>
      <w:r w:rsidRPr="009B6DD6">
        <w:rPr>
          <w:lang w:val="es-MX"/>
        </w:rPr>
        <w:lastRenderedPageBreak/>
        <w:t>recaudador o la autoridad actuante procederá a la anulación de pleno derecho de la medida y a la restitución íntegra e inmediata de los fondos retenidos de forma automática. Si el estado patrimonial original es restablecido con celeridad y la anomalía es corregida por el equipo técnico sin derivar en daños biológicos o patrimoniales ulteriores a terceros, el hecho se considerará subsanado de oficio, extinguiéndose cualquier acción sancionadora o persecución civil contra el programador o auditor responsable.</w:t>
      </w:r>
    </w:p>
    <w:p w14:paraId="20168C86" w14:textId="77777777" w:rsidR="00EA5A6A" w:rsidRPr="009B6DD6" w:rsidRDefault="00000000">
      <w:pPr>
        <w:numPr>
          <w:ilvl w:val="1"/>
          <w:numId w:val="592"/>
        </w:numPr>
        <w:rPr>
          <w:lang w:val="es-MX"/>
        </w:rPr>
      </w:pPr>
      <w:r w:rsidRPr="009B6DD6">
        <w:rPr>
          <w:lang w:val="es-MX"/>
        </w:rPr>
        <w:t>Graduación de Responsabilidad y Amortiguación del Daño: En los supuestos en que el fallo técnico genere perjuicios colaterales comprobables que trasciendan la mera anulación del acto administrativo, la responsabilidad de los profesionales se regirá bajo el principio de proporcionalidad:</w:t>
      </w:r>
    </w:p>
    <w:p w14:paraId="1C19A80E" w14:textId="77777777" w:rsidR="00EA5A6A" w:rsidRPr="009B6DD6" w:rsidRDefault="00000000">
      <w:pPr>
        <w:numPr>
          <w:ilvl w:val="2"/>
          <w:numId w:val="593"/>
        </w:numPr>
        <w:rPr>
          <w:lang w:val="es-MX"/>
        </w:rPr>
      </w:pPr>
      <w:r w:rsidRPr="009B6DD6">
        <w:rPr>
          <w:lang w:val="es-MX"/>
        </w:rPr>
        <w:t>Error Técnico Involuntario: Cuando el fallo derive de la complejidad del sistema y se acredite la observancia de los protocolos de prueba previos, la reparación indemnizatoria a los afectados será asumida prioritariamente por el Fondo de Garantía Técnica del RNS y las pólizas de seguro del sistema, aplicándose al profesional medidas disciplinarias o de corrección técnica de carácter atenuado.</w:t>
      </w:r>
    </w:p>
    <w:p w14:paraId="1F50DD7B" w14:textId="77777777" w:rsidR="00EA5A6A" w:rsidRPr="009B6DD6" w:rsidRDefault="00000000">
      <w:pPr>
        <w:numPr>
          <w:ilvl w:val="2"/>
          <w:numId w:val="593"/>
        </w:numPr>
        <w:rPr>
          <w:lang w:val="es-MX"/>
        </w:rPr>
      </w:pPr>
      <w:r w:rsidRPr="009B6DD6">
        <w:rPr>
          <w:lang w:val="es-MX"/>
        </w:rPr>
        <w:t>Dolo y Negligencia Temeraria: Únicamente ante la demostración fehaciente de dolo, sabotaje deliberado, falsificación o negligencia inexcusable que ignore deliberadamente las alertas del TAT, se activará la responsabilidad patrimonial personal directa sobre el infractor (Art. 4.4) y la pérdida de idoneidad conforme al Artículo 109.</w:t>
      </w:r>
    </w:p>
    <w:p w14:paraId="7C4D7A97" w14:textId="77777777" w:rsidR="00EA5A6A" w:rsidRPr="009B6DD6" w:rsidRDefault="00000000">
      <w:pPr>
        <w:numPr>
          <w:ilvl w:val="0"/>
          <w:numId w:val="590"/>
        </w:numPr>
        <w:rPr>
          <w:lang w:val="es-MX"/>
        </w:rPr>
      </w:pPr>
      <w:r w:rsidRPr="009B6DD6">
        <w:rPr>
          <w:lang w:val="es-MX"/>
        </w:rPr>
        <w:t>El Sello de Inviabilidad Moral por Traición, Sabotaje a la Verdad o Perjurio Tecnológico: Todo funcionario de alta jerarquía condenado mediante sentencia judicial firme por traición a la patria (Artículo 21.4.e y, cuando corresponda, Artículo 129.2), Sabotaje a la Verdad (Artículo 4.4.d-e) o Perjurio Tecnológico Agravado (Artículo 22.21.b.ii) recibirá en su PCSC el Sello de Inviabilidad Moral conforme al Artículo 109. La venta o tráfico de secretos de seguridad nacional quedará sujeta a la tipificación y al régimen sancionador de la futura Ley Orgánica de Seguridad Nacional.</w:t>
      </w:r>
    </w:p>
    <w:p w14:paraId="4364FAED" w14:textId="77777777" w:rsidR="00EA5A6A" w:rsidRPr="009B6DD6" w:rsidRDefault="00000000">
      <w:pPr>
        <w:numPr>
          <w:ilvl w:val="1"/>
          <w:numId w:val="594"/>
        </w:numPr>
        <w:rPr>
          <w:lang w:val="es-MX"/>
        </w:rPr>
      </w:pPr>
      <w:r w:rsidRPr="009B6DD6">
        <w:rPr>
          <w:lang w:val="es-MX"/>
        </w:rPr>
        <w:t>Este sello prohíbe permanentemente que el individuo vuelva a trabajar para el Estado, que administre dinero de otros ciudadanos o que sea dueño de acciones en empresas estratégicas (SACAs).</w:t>
      </w:r>
    </w:p>
    <w:p w14:paraId="13FB2A8B" w14:textId="77777777" w:rsidR="00EA5A6A" w:rsidRPr="009B6DD6" w:rsidRDefault="00000000">
      <w:pPr>
        <w:numPr>
          <w:ilvl w:val="1"/>
          <w:numId w:val="594"/>
        </w:numPr>
        <w:rPr>
          <w:lang w:val="es-MX"/>
        </w:rPr>
      </w:pPr>
      <w:r w:rsidRPr="009B6DD6">
        <w:rPr>
          <w:lang w:val="es-MX"/>
        </w:rPr>
        <w:t>Este sello no será aplicable a situaciones de estrés agudo de combate, choque postraumático o incapacidad médica transitoria en el teatro de operaciones, las cuales se gestionarán bajo el régimen disciplinario y médico ordinario.</w:t>
      </w:r>
    </w:p>
    <w:p w14:paraId="259BE52C" w14:textId="77777777" w:rsidR="00EA5A6A" w:rsidRPr="009B6DD6" w:rsidRDefault="00000000">
      <w:pPr>
        <w:numPr>
          <w:ilvl w:val="0"/>
          <w:numId w:val="590"/>
        </w:numPr>
        <w:rPr>
          <w:lang w:val="es-MX"/>
        </w:rPr>
      </w:pPr>
      <w:r w:rsidRPr="009B6DD6">
        <w:rPr>
          <w:lang w:val="es-MX"/>
        </w:rPr>
        <w:lastRenderedPageBreak/>
        <w:t xml:space="preserve">De la Doctrina de Autonomía Operativa Nodal (La Ola Destructiva Civil). La República proscribe la parálisis por centralización. En situaciones de crisis, bloqueo o interrupción de comunicaciones, el sistema de gobierno transita automáticamente al modelo de </w:t>
      </w:r>
      <w:r w:rsidRPr="009B6DD6">
        <w:rPr>
          <w:b/>
          <w:bCs/>
          <w:lang w:val="es-MX"/>
        </w:rPr>
        <w:t>Unidades de Respuesta Mínima</w:t>
      </w:r>
      <w:r w:rsidRPr="009B6DD6">
        <w:rPr>
          <w:lang w:val="es-MX"/>
        </w:rPr>
        <w:t>:</w:t>
      </w:r>
    </w:p>
    <w:p w14:paraId="68B3982E" w14:textId="77777777" w:rsidR="00EA5A6A" w:rsidRPr="009B6DD6" w:rsidRDefault="00000000">
      <w:pPr>
        <w:numPr>
          <w:ilvl w:val="1"/>
          <w:numId w:val="595"/>
        </w:numPr>
        <w:rPr>
          <w:lang w:val="es-MX"/>
        </w:rPr>
      </w:pPr>
      <w:r w:rsidRPr="009B6DD6">
        <w:rPr>
          <w:b/>
          <w:bCs/>
          <w:lang w:val="es-MX"/>
        </w:rPr>
        <w:t>Capacidad de Acción Sin Órdenes:</w:t>
      </w:r>
      <w:r w:rsidRPr="009B6DD6">
        <w:rPr>
          <w:lang w:val="es-MX"/>
        </w:rPr>
        <w:t xml:space="preserve"> Se faculta a los Consejos Técnicos Municipales y a las Juntas de SACAs para ejecutar planes de contingencia pre-aprobados en el RNS sin necesidad de validación central, siempre que se mantengan dentro de los parámetros de la </w:t>
      </w:r>
      <w:r w:rsidRPr="009B6DD6">
        <w:rPr>
          <w:b/>
          <w:bCs/>
          <w:lang w:val="es-MX"/>
        </w:rPr>
        <w:t>Verdad Material</w:t>
      </w:r>
      <w:r w:rsidRPr="009B6DD6">
        <w:rPr>
          <w:lang w:val="es-MX"/>
        </w:rPr>
        <w:t>.</w:t>
      </w:r>
    </w:p>
    <w:p w14:paraId="4CE21CB0" w14:textId="77777777" w:rsidR="00EA5A6A" w:rsidRPr="009B6DD6" w:rsidRDefault="00000000">
      <w:pPr>
        <w:numPr>
          <w:ilvl w:val="1"/>
          <w:numId w:val="595"/>
        </w:numPr>
        <w:rPr>
          <w:lang w:val="es-MX"/>
        </w:rPr>
      </w:pPr>
      <w:r w:rsidRPr="009B6DD6">
        <w:rPr>
          <w:b/>
          <w:bCs/>
          <w:lang w:val="es-MX"/>
        </w:rPr>
        <w:t>Atomización de la Infraestructura:</w:t>
      </w:r>
      <w:r w:rsidRPr="009B6DD6">
        <w:rPr>
          <w:lang w:val="es-MX"/>
        </w:rPr>
        <w:t xml:space="preserve"> La red nacional de datos y energía debe diseñarse para permitir la desconexión y reconexión instantánea de nodos. Cada nodo municipal mantendrá la capacidad física y técnica de sostener su producción esencial y su defensa civil de forma autónoma ante el aislamiento del territorio nacional.</w:t>
      </w:r>
    </w:p>
    <w:p w14:paraId="19736F12" w14:textId="77777777" w:rsidR="00EA5A6A" w:rsidRDefault="00000000">
      <w:pPr>
        <w:numPr>
          <w:ilvl w:val="1"/>
          <w:numId w:val="595"/>
        </w:numPr>
      </w:pPr>
      <w:r w:rsidRPr="009B6DD6">
        <w:rPr>
          <w:b/>
          <w:bCs/>
          <w:lang w:val="es-MX"/>
        </w:rPr>
        <w:t>Proscripción de la Doctrina de Libro:</w:t>
      </w:r>
      <w:r w:rsidRPr="009B6DD6">
        <w:rPr>
          <w:lang w:val="es-MX"/>
        </w:rPr>
        <w:t xml:space="preserve"> Ante una falla sistémica, el Tribunal de Arbitraje Técnico (TAT) dará prioridad a las soluciones disruptivas que demuestren resultados en tiempo real sobre los protocolos administrativos heredados. </w:t>
      </w:r>
      <w:r>
        <w:t xml:space="preserve">La </w:t>
      </w:r>
      <w:r>
        <w:rPr>
          <w:b/>
          <w:bCs/>
        </w:rPr>
        <w:t>Funcionalidad es la Única Ley en la Emergencia</w:t>
      </w:r>
      <w:r>
        <w:t>.</w:t>
      </w:r>
    </w:p>
    <w:p w14:paraId="7C78C4ED" w14:textId="77777777" w:rsidR="00EA5A6A" w:rsidRPr="009B6DD6" w:rsidRDefault="00000000">
      <w:pPr>
        <w:numPr>
          <w:ilvl w:val="0"/>
          <w:numId w:val="590"/>
        </w:numPr>
        <w:rPr>
          <w:lang w:val="es-MX"/>
        </w:rPr>
      </w:pPr>
      <w:r w:rsidRPr="009B6DD6">
        <w:rPr>
          <w:b/>
          <w:bCs/>
          <w:lang w:val="es-MX"/>
        </w:rPr>
        <w:t>Del Principio de Realidad Material en el Gasto Público:</w:t>
      </w:r>
      <w:r w:rsidRPr="009B6DD6">
        <w:rPr>
          <w:lang w:val="es-MX"/>
        </w:rPr>
        <w:t xml:space="preserve"> Todo desembolso de fondos del Tesoro Nacional o Municipal está supeditado a la </w:t>
      </w:r>
      <w:r w:rsidRPr="009B6DD6">
        <w:rPr>
          <w:b/>
          <w:bCs/>
          <w:lang w:val="es-MX"/>
        </w:rPr>
        <w:t>Prueba de Consumación Fáctica</w:t>
      </w:r>
      <w:r w:rsidRPr="009B6DD6">
        <w:rPr>
          <w:lang w:val="es-MX"/>
        </w:rPr>
        <w:t>:</w:t>
      </w:r>
    </w:p>
    <w:p w14:paraId="4027AB90" w14:textId="77777777" w:rsidR="00EA5A6A" w:rsidRPr="009B6DD6" w:rsidRDefault="00000000">
      <w:pPr>
        <w:numPr>
          <w:ilvl w:val="1"/>
          <w:numId w:val="596"/>
        </w:numPr>
        <w:rPr>
          <w:lang w:val="es-MX"/>
        </w:rPr>
      </w:pPr>
      <w:r w:rsidRPr="009B6DD6">
        <w:rPr>
          <w:b/>
          <w:bCs/>
          <w:lang w:val="es-MX"/>
        </w:rPr>
        <w:t>Correspondencia de Masa:</w:t>
      </w:r>
      <w:r w:rsidRPr="009B6DD6">
        <w:rPr>
          <w:lang w:val="es-MX"/>
        </w:rPr>
        <w:t xml:space="preserve"> Se prohíbe el pago por servicios o bienes cuya existencia física o programática no sea verificable algorítmicamente por el RNS o auditada físicamente por el TAT. La discrepancia entre el "recurso asignado" y el "beneficio material entregado" genera la suspensión automática de fondos.</w:t>
      </w:r>
    </w:p>
    <w:p w14:paraId="4CED89B4" w14:textId="77777777" w:rsidR="00EA5A6A" w:rsidRPr="009B6DD6" w:rsidRDefault="00000000">
      <w:pPr>
        <w:pStyle w:val="Compact"/>
        <w:numPr>
          <w:ilvl w:val="2"/>
          <w:numId w:val="597"/>
        </w:numPr>
        <w:rPr>
          <w:lang w:val="es-MX"/>
        </w:rPr>
      </w:pPr>
      <w:r w:rsidRPr="009B6DD6">
        <w:rPr>
          <w:lang w:val="es-MX"/>
        </w:rPr>
        <w:t>El RNS provee mecanismos para certificar transacciones con todo tipo de instituciones, incluyendo los casos de transacción con personas naturales de forma bidireccional. Tanto la prestación como la recepción de bienes y servicios.</w:t>
      </w:r>
    </w:p>
    <w:p w14:paraId="4FC8A8CA" w14:textId="77777777" w:rsidR="00EA5A6A" w:rsidRPr="009B6DD6" w:rsidRDefault="00000000">
      <w:pPr>
        <w:numPr>
          <w:ilvl w:val="1"/>
          <w:numId w:val="596"/>
        </w:numPr>
        <w:rPr>
          <w:lang w:val="es-MX"/>
        </w:rPr>
      </w:pPr>
      <w:r w:rsidRPr="009B6DD6">
        <w:rPr>
          <w:b/>
          <w:bCs/>
          <w:lang w:val="es-MX"/>
        </w:rPr>
        <w:t>Auditoría de Insumos vs. Resultado:</w:t>
      </w:r>
      <w:r w:rsidRPr="009B6DD6">
        <w:rPr>
          <w:lang w:val="es-MX"/>
        </w:rPr>
        <w:t xml:space="preserve"> El TAT desarrollará modelos de eficiencia para cada industria. Si la energía, el tiempo o los materiales declarados exceden el estándar de mercado para el resultado obtenido, el sistema activará una </w:t>
      </w:r>
      <w:r w:rsidRPr="009B6DD6">
        <w:rPr>
          <w:b/>
          <w:bCs/>
          <w:lang w:val="es-MX"/>
        </w:rPr>
        <w:t>Alerta de Merma Injustificada</w:t>
      </w:r>
      <w:r w:rsidRPr="009B6DD6">
        <w:rPr>
          <w:lang w:val="es-MX"/>
        </w:rPr>
        <w:t>, asumiendo fraude hasta que el responsable demuestre lo contrario.</w:t>
      </w:r>
    </w:p>
    <w:p w14:paraId="60002486" w14:textId="77777777" w:rsidR="00EA5A6A" w:rsidRDefault="00000000">
      <w:r>
        <w:pict w14:anchorId="29B8EB12">
          <v:rect id="_x0000_i1150" style="width:0;height:1.5pt" o:hralign="center" o:hrstd="t" o:hr="t"/>
        </w:pict>
      </w:r>
    </w:p>
    <w:p w14:paraId="00860C0A" w14:textId="77777777" w:rsidR="00EA5A6A" w:rsidRPr="009B6DD6" w:rsidRDefault="00000000">
      <w:pPr>
        <w:pStyle w:val="Heading2"/>
        <w:rPr>
          <w:lang w:val="es-MX"/>
        </w:rPr>
      </w:pPr>
      <w:bookmarkStart w:id="132" w:name="Xe08c9f9693c7b238a9e8dc38091e253abbc942f"/>
      <w:bookmarkEnd w:id="131"/>
      <w:r w:rsidRPr="009B6DD6">
        <w:rPr>
          <w:lang w:val="es-MX"/>
        </w:rPr>
        <w:lastRenderedPageBreak/>
        <w:t>Artículo 109. Del Sello de Inviabilidad Moral y la Naturaleza Jurídica de la Inhabilitación Cívica, Desconexión Fiduciaria y Pérdida de Derechos Políticos.</w:t>
      </w:r>
    </w:p>
    <w:p w14:paraId="31888991" w14:textId="77777777" w:rsidR="00EA5A6A" w:rsidRPr="009B6DD6" w:rsidRDefault="00000000">
      <w:pPr>
        <w:pStyle w:val="FirstParagraph"/>
        <w:rPr>
          <w:lang w:val="es-MX"/>
        </w:rPr>
      </w:pPr>
      <w:r w:rsidRPr="009B6DD6">
        <w:rPr>
          <w:lang w:val="es-MX"/>
        </w:rPr>
        <w:t xml:space="preserve">Para garantizar la integridad perpetua de la República y sancionar las traiciones más graves contra la soberanía ciudadana, se instituye el </w:t>
      </w:r>
      <w:r w:rsidRPr="009B6DD6">
        <w:rPr>
          <w:b/>
          <w:bCs/>
          <w:lang w:val="es-MX"/>
        </w:rPr>
        <w:t>Sello de Inviabilidad Moral</w:t>
      </w:r>
      <w:r w:rsidRPr="009B6DD6">
        <w:rPr>
          <w:lang w:val="es-MX"/>
        </w:rPr>
        <w:t xml:space="preserve">, cuya aplicación conlleva la </w:t>
      </w:r>
      <w:r w:rsidRPr="009B6DD6">
        <w:rPr>
          <w:b/>
          <w:bCs/>
          <w:lang w:val="es-MX"/>
        </w:rPr>
        <w:t>Inhabilitación Cívica y Desconexión Fiduciaria</w:t>
      </w:r>
      <w:r w:rsidRPr="009B6DD6">
        <w:rPr>
          <w:lang w:val="es-MX"/>
        </w:rPr>
        <w:t xml:space="preserve"> del infractor, bajo las siguientes definiciones estrictas e inalterables:</w:t>
      </w:r>
    </w:p>
    <w:p w14:paraId="5E12406A" w14:textId="77777777" w:rsidR="00EA5A6A" w:rsidRPr="009B6DD6" w:rsidRDefault="00000000">
      <w:pPr>
        <w:numPr>
          <w:ilvl w:val="0"/>
          <w:numId w:val="598"/>
        </w:numPr>
        <w:rPr>
          <w:lang w:val="es-MX"/>
        </w:rPr>
      </w:pPr>
      <w:r w:rsidRPr="009B6DD6">
        <w:rPr>
          <w:b/>
          <w:bCs/>
          <w:lang w:val="es-MX"/>
        </w:rPr>
        <w:t>Definición Fundamental y Prohibición Absoluta:</w:t>
      </w:r>
      <w:r w:rsidRPr="009B6DD6">
        <w:rPr>
          <w:lang w:val="es-MX"/>
        </w:rPr>
        <w:t xml:space="preserve"> La Inhabilitación Cívica y Desconexión Fiduciaria es un </w:t>
      </w:r>
      <w:r w:rsidRPr="009B6DD6">
        <w:rPr>
          <w:b/>
          <w:bCs/>
          <w:lang w:val="es-MX"/>
        </w:rPr>
        <w:t>estatus jurídico de desconexión y exclusión</w:t>
      </w:r>
      <w:r w:rsidRPr="009B6DD6">
        <w:rPr>
          <w:lang w:val="es-MX"/>
        </w:rPr>
        <w:t>, no un acto de eliminación física. Queda terminantemente prohibido, y se considera Crimen de Lesa Humanidad, interpretar este artículo como una justificación para la pena capital, la tortura o cualquier forma de daño corporal.</w:t>
      </w:r>
    </w:p>
    <w:p w14:paraId="7D3E0572" w14:textId="77777777" w:rsidR="00EA5A6A" w:rsidRPr="009B6DD6" w:rsidRDefault="00000000">
      <w:pPr>
        <w:numPr>
          <w:ilvl w:val="0"/>
          <w:numId w:val="598"/>
        </w:numPr>
        <w:rPr>
          <w:lang w:val="es-MX"/>
        </w:rPr>
      </w:pPr>
      <w:r w:rsidRPr="009B6DD6">
        <w:rPr>
          <w:b/>
          <w:bCs/>
          <w:lang w:val="es-MX"/>
        </w:rPr>
        <w:t>Naturaleza de la Inhabilitación Cívica:</w:t>
      </w:r>
      <w:r w:rsidRPr="009B6DD6">
        <w:rPr>
          <w:lang w:val="es-MX"/>
        </w:rPr>
        <w:t xml:space="preserve"> El ciudadano sentenciado a Inhabilitación Cívica pierde la condición de "Socio Activo" de la Nación. Sus consecuencias son exclusivamente de carácter político y patrimonial soberano:</w:t>
      </w:r>
    </w:p>
    <w:p w14:paraId="4F63F454" w14:textId="77777777" w:rsidR="00EA5A6A" w:rsidRPr="009B6DD6" w:rsidRDefault="00000000">
      <w:pPr>
        <w:numPr>
          <w:ilvl w:val="1"/>
          <w:numId w:val="599"/>
        </w:numPr>
        <w:rPr>
          <w:lang w:val="es-MX"/>
        </w:rPr>
      </w:pPr>
      <w:r w:rsidRPr="009B6DD6">
        <w:rPr>
          <w:b/>
          <w:bCs/>
          <w:lang w:val="es-MX"/>
        </w:rPr>
        <w:t>Pérdida a Perpetuidad de los Derechos Políticos:</w:t>
      </w:r>
      <w:r w:rsidRPr="009B6DD6">
        <w:rPr>
          <w:lang w:val="es-MX"/>
        </w:rPr>
        <w:t xml:space="preserve"> Se anula de forma irrevocable su derecho al sufragio (activo y pasivo) y su capacidad para ocupar cualquier cargo público, desde el nivel municipal hasta el nacional.</w:t>
      </w:r>
    </w:p>
    <w:p w14:paraId="48A1158E" w14:textId="77777777" w:rsidR="00EA5A6A" w:rsidRPr="009B6DD6" w:rsidRDefault="00000000">
      <w:pPr>
        <w:numPr>
          <w:ilvl w:val="1"/>
          <w:numId w:val="599"/>
        </w:numPr>
        <w:rPr>
          <w:lang w:val="es-MX"/>
        </w:rPr>
      </w:pPr>
      <w:r w:rsidRPr="009B6DD6">
        <w:rPr>
          <w:b/>
          <w:bCs/>
          <w:lang w:val="es-MX"/>
        </w:rPr>
        <w:t>Extinción del Usufructo Soberano:</w:t>
      </w:r>
      <w:r w:rsidRPr="009B6DD6">
        <w:rPr>
          <w:lang w:val="es-MX"/>
        </w:rPr>
        <w:t xml:space="preserve"> Se anula de pleno derecho su titularidad sobre el flujo de dividendos de sus </w:t>
      </w:r>
      <w:r w:rsidRPr="009B6DD6">
        <w:rPr>
          <w:b/>
          <w:bCs/>
          <w:lang w:val="es-MX"/>
        </w:rPr>
        <w:t>Acciones Soberanas (AS)</w:t>
      </w:r>
      <w:r w:rsidRPr="009B6DD6">
        <w:rPr>
          <w:lang w:val="es-MX"/>
        </w:rPr>
        <w:t>. El capital no se confisca, pero los rendimientos de las Capas A, B y C son redirigidos automáticamente por el RNS al Fondo de Reconciliación (Art. 151.6.b) para indemnizar a las víctimas del sistema o al Tesoro Nacional.</w:t>
      </w:r>
    </w:p>
    <w:p w14:paraId="66C4B6A9" w14:textId="77777777" w:rsidR="00EA5A6A" w:rsidRPr="009B6DD6" w:rsidRDefault="00000000">
      <w:pPr>
        <w:numPr>
          <w:ilvl w:val="1"/>
          <w:numId w:val="599"/>
        </w:numPr>
        <w:rPr>
          <w:lang w:val="es-MX"/>
        </w:rPr>
      </w:pPr>
      <w:r w:rsidRPr="009B6DD6">
        <w:rPr>
          <w:b/>
          <w:bCs/>
          <w:lang w:val="es-MX"/>
        </w:rPr>
        <w:t>Inhabilitación Corporativa:</w:t>
      </w:r>
      <w:r w:rsidRPr="009B6DD6">
        <w:rPr>
          <w:lang w:val="es-MX"/>
        </w:rPr>
        <w:t xml:space="preserve"> Se le prohíbe de por vida ser director, accionista o beneficiario final de cualquier Sociedad Anónima de Capital Abierto (SACA) o entidad que gestione infraestructura crítica.</w:t>
      </w:r>
    </w:p>
    <w:p w14:paraId="23A05593" w14:textId="77777777" w:rsidR="00EA5A6A" w:rsidRDefault="00000000">
      <w:pPr>
        <w:numPr>
          <w:ilvl w:val="0"/>
          <w:numId w:val="598"/>
        </w:numPr>
      </w:pPr>
      <w:r w:rsidRPr="009B6DD6">
        <w:rPr>
          <w:b/>
          <w:bCs/>
          <w:lang w:val="es-MX"/>
        </w:rPr>
        <w:t>Naturaleza de la Inhabilitación Profesional:</w:t>
      </w:r>
      <w:r w:rsidRPr="009B6DD6">
        <w:rPr>
          <w:lang w:val="es-MX"/>
        </w:rPr>
        <w:t xml:space="preserve"> El individuo sentenciado a Inhabilitación Profesional pierde el derecho a ejercer cualquier profesión que implique la confianza pública, la gestión de activos ajenos o la integridad física de terceros. </w:t>
      </w:r>
      <w:r>
        <w:t>Sus consecuencias son:</w:t>
      </w:r>
    </w:p>
    <w:p w14:paraId="58FFBC9F" w14:textId="77777777" w:rsidR="00EA5A6A" w:rsidRPr="009B6DD6" w:rsidRDefault="00000000">
      <w:pPr>
        <w:numPr>
          <w:ilvl w:val="1"/>
          <w:numId w:val="600"/>
        </w:numPr>
        <w:rPr>
          <w:lang w:val="es-MX"/>
        </w:rPr>
      </w:pPr>
      <w:r w:rsidRPr="009B6DD6">
        <w:rPr>
          <w:b/>
          <w:bCs/>
          <w:lang w:val="es-MX"/>
        </w:rPr>
        <w:t>Revocación Irreversible de Licencias:</w:t>
      </w:r>
      <w:r w:rsidRPr="009B6DD6">
        <w:rPr>
          <w:lang w:val="es-MX"/>
        </w:rPr>
        <w:t xml:space="preserve"> Se anula de forma permanente toda licencia, certificación o acreditación profesional emitida o reconocida por el Estado o el TAT.</w:t>
      </w:r>
    </w:p>
    <w:p w14:paraId="65F3FFE5" w14:textId="77777777" w:rsidR="00EA5A6A" w:rsidRPr="009B6DD6" w:rsidRDefault="00000000">
      <w:pPr>
        <w:numPr>
          <w:ilvl w:val="1"/>
          <w:numId w:val="600"/>
        </w:numPr>
        <w:rPr>
          <w:lang w:val="es-MX"/>
        </w:rPr>
      </w:pPr>
      <w:r w:rsidRPr="009B6DD6">
        <w:rPr>
          <w:b/>
          <w:bCs/>
          <w:lang w:val="es-MX"/>
        </w:rPr>
        <w:t>Prohibición de Ejercicio en Sectores de Confianza:</w:t>
      </w:r>
      <w:r w:rsidRPr="009B6DD6">
        <w:rPr>
          <w:lang w:val="es-MX"/>
        </w:rPr>
        <w:t xml:space="preserve"> Se le prohíbe de por vida trabajar en la administración pública, el sistema educativo, el sistema de salud, el sector financiero, los cuerpos de seguridad o cualquier profesión que requiera colegiatura obligatoria.</w:t>
      </w:r>
    </w:p>
    <w:p w14:paraId="5CACCFC1" w14:textId="77777777" w:rsidR="00EA5A6A" w:rsidRPr="009B6DD6" w:rsidRDefault="00000000">
      <w:pPr>
        <w:numPr>
          <w:ilvl w:val="1"/>
          <w:numId w:val="600"/>
        </w:numPr>
        <w:rPr>
          <w:lang w:val="es-MX"/>
        </w:rPr>
      </w:pPr>
      <w:r w:rsidRPr="009B6DD6">
        <w:rPr>
          <w:b/>
          <w:bCs/>
          <w:lang w:val="es-MX"/>
        </w:rPr>
        <w:lastRenderedPageBreak/>
        <w:t>Derecho al Trabajo Básico:</w:t>
      </w:r>
      <w:r w:rsidRPr="009B6DD6">
        <w:rPr>
          <w:lang w:val="es-MX"/>
        </w:rPr>
        <w:t xml:space="preserve"> El individuo no queda condenado a la indigencia. Conserva el derecho a ejercer trabajos no cualificados o de bajo riesgo en el sector privado que no requieran confianza pública certificada.</w:t>
      </w:r>
    </w:p>
    <w:p w14:paraId="6CAAF79A" w14:textId="77777777" w:rsidR="00EA5A6A" w:rsidRPr="009B6DD6" w:rsidRDefault="00000000">
      <w:pPr>
        <w:numPr>
          <w:ilvl w:val="0"/>
          <w:numId w:val="598"/>
        </w:numPr>
        <w:rPr>
          <w:lang w:val="es-MX"/>
        </w:rPr>
      </w:pPr>
      <w:r w:rsidRPr="009B6DD6">
        <w:rPr>
          <w:b/>
          <w:bCs/>
          <w:lang w:val="es-MX"/>
        </w:rPr>
        <w:t>El Sello de Inviabilidad Moral (El Mecanismo de Ejecución):</w:t>
      </w:r>
      <w:r w:rsidRPr="009B6DD6">
        <w:rPr>
          <w:lang w:val="es-MX"/>
        </w:rPr>
        <w:t xml:space="preserve"> La Inhabilitación Cívica y Desconexión Fiduciaria no es una decisión administrativa, sino el resultado de una sentencia judicial firme.</w:t>
      </w:r>
    </w:p>
    <w:p w14:paraId="75E9BCA3" w14:textId="77777777" w:rsidR="00EA5A6A" w:rsidRPr="009B6DD6" w:rsidRDefault="00000000">
      <w:pPr>
        <w:numPr>
          <w:ilvl w:val="1"/>
          <w:numId w:val="601"/>
        </w:numPr>
        <w:rPr>
          <w:lang w:val="es-MX"/>
        </w:rPr>
      </w:pPr>
      <w:r w:rsidRPr="009B6DD6">
        <w:rPr>
          <w:lang w:val="es-MX"/>
        </w:rPr>
        <w:t xml:space="preserve">Se implementará mediante la aplicación del </w:t>
      </w:r>
      <w:r w:rsidRPr="009B6DD6">
        <w:rPr>
          <w:b/>
          <w:bCs/>
          <w:lang w:val="es-MX"/>
        </w:rPr>
        <w:t>Sello de Inviabilidad Moral</w:t>
      </w:r>
      <w:r w:rsidRPr="009B6DD6">
        <w:rPr>
          <w:lang w:val="es-MX"/>
        </w:rPr>
        <w:t xml:space="preserve"> en el Pasaporte de Ciudadanía Soberana (PCSC) del individuo, por orden exclusiva del Tribunal de Defensa de la Constitución (TDC).</w:t>
      </w:r>
    </w:p>
    <w:p w14:paraId="22F6B66C" w14:textId="77777777" w:rsidR="00EA5A6A" w:rsidRPr="009B6DD6" w:rsidRDefault="00000000">
      <w:pPr>
        <w:numPr>
          <w:ilvl w:val="1"/>
          <w:numId w:val="601"/>
        </w:numPr>
        <w:rPr>
          <w:lang w:val="es-MX"/>
        </w:rPr>
      </w:pPr>
      <w:r w:rsidRPr="009B6DD6">
        <w:rPr>
          <w:lang w:val="es-MX"/>
        </w:rPr>
        <w:t>Este sello es público, permanente e inexpugnable. El RNS lo usará como filtro para bloquear cualquier intento del individuo de registrarse para votar, postularse a un cargo, recibir dividendos de AS o validar una licencia profesional.</w:t>
      </w:r>
    </w:p>
    <w:p w14:paraId="6DC114CA" w14:textId="77777777" w:rsidR="00EA5A6A" w:rsidRPr="009B6DD6" w:rsidRDefault="00000000">
      <w:pPr>
        <w:numPr>
          <w:ilvl w:val="0"/>
          <w:numId w:val="598"/>
        </w:numPr>
        <w:rPr>
          <w:lang w:val="es-MX"/>
        </w:rPr>
      </w:pPr>
      <w:r w:rsidRPr="009B6DD6">
        <w:rPr>
          <w:b/>
          <w:bCs/>
          <w:lang w:val="es-MX"/>
        </w:rPr>
        <w:t>Crímenes que Activan el Sello:</w:t>
      </w:r>
      <w:r w:rsidRPr="009B6DD6">
        <w:rPr>
          <w:lang w:val="es-MX"/>
        </w:rPr>
        <w:t xml:space="preserve"> La aplicación de la Inhabilitación Cívica y Desconexión Fiduciaria está reservada exclusivamente para los siguientes delitos, demostrados más allá de toda duda razonable mediante sentencia judicial firme:</w:t>
      </w:r>
    </w:p>
    <w:p w14:paraId="23477522" w14:textId="77777777" w:rsidR="00EA5A6A" w:rsidRPr="009B6DD6" w:rsidRDefault="00000000">
      <w:pPr>
        <w:numPr>
          <w:ilvl w:val="1"/>
          <w:numId w:val="602"/>
        </w:numPr>
        <w:rPr>
          <w:lang w:val="es-MX"/>
        </w:rPr>
      </w:pPr>
      <w:r w:rsidRPr="009B6DD6">
        <w:rPr>
          <w:lang w:val="es-MX"/>
        </w:rPr>
        <w:t>Alta Traición a la Patria (Disp. Transitoria Sexta.1) y Alta Traición a la Fe Pública (Art. 145.7.d).</w:t>
      </w:r>
    </w:p>
    <w:p w14:paraId="076554A0" w14:textId="77777777" w:rsidR="00EA5A6A" w:rsidRPr="009B6DD6" w:rsidRDefault="00000000">
      <w:pPr>
        <w:numPr>
          <w:ilvl w:val="1"/>
          <w:numId w:val="602"/>
        </w:numPr>
        <w:rPr>
          <w:lang w:val="es-MX"/>
        </w:rPr>
      </w:pPr>
      <w:r w:rsidRPr="009B6DD6">
        <w:rPr>
          <w:lang w:val="es-MX"/>
        </w:rPr>
        <w:t>Simulación de Soberanía y Mercenarismo Financiero (Art. 117.5.d).</w:t>
      </w:r>
    </w:p>
    <w:p w14:paraId="556C253D" w14:textId="77777777" w:rsidR="00EA5A6A" w:rsidRPr="009B6DD6" w:rsidRDefault="00000000">
      <w:pPr>
        <w:numPr>
          <w:ilvl w:val="1"/>
          <w:numId w:val="602"/>
        </w:numPr>
        <w:rPr>
          <w:lang w:val="es-MX"/>
        </w:rPr>
      </w:pPr>
      <w:r w:rsidRPr="009B6DD6">
        <w:rPr>
          <w:lang w:val="es-MX"/>
        </w:rPr>
        <w:t>Sabotaje a la Verdad (Artículo 4.4.d-e) y Perjurio Tecnológico Agravado (Artículo 22.21.b.ii).</w:t>
      </w:r>
    </w:p>
    <w:p w14:paraId="30DD67F5" w14:textId="77777777" w:rsidR="00EA5A6A" w:rsidRPr="009B6DD6" w:rsidRDefault="00000000">
      <w:pPr>
        <w:numPr>
          <w:ilvl w:val="1"/>
          <w:numId w:val="602"/>
        </w:numPr>
        <w:rPr>
          <w:lang w:val="es-MX"/>
        </w:rPr>
      </w:pPr>
      <w:r w:rsidRPr="009B6DD6">
        <w:rPr>
          <w:lang w:val="es-MX"/>
        </w:rPr>
        <w:t>Sabotaje Activo contra la infraestructura vital de la Nación (Art. 13.2).</w:t>
      </w:r>
    </w:p>
    <w:p w14:paraId="38E9F0D4" w14:textId="77777777" w:rsidR="00EA5A6A" w:rsidRPr="009B6DD6" w:rsidRDefault="00000000">
      <w:pPr>
        <w:numPr>
          <w:ilvl w:val="1"/>
          <w:numId w:val="602"/>
        </w:numPr>
        <w:rPr>
          <w:lang w:val="es-MX"/>
        </w:rPr>
      </w:pPr>
      <w:r w:rsidRPr="009B6DD6">
        <w:rPr>
          <w:lang w:val="es-MX"/>
        </w:rPr>
        <w:t>Genocidio o Crímenes de Lesa Humanidad (Art. 22.15).</w:t>
      </w:r>
    </w:p>
    <w:p w14:paraId="01C8D228" w14:textId="77777777" w:rsidR="00EA5A6A" w:rsidRPr="009B6DD6" w:rsidRDefault="00000000">
      <w:pPr>
        <w:numPr>
          <w:ilvl w:val="0"/>
          <w:numId w:val="598"/>
        </w:numPr>
        <w:rPr>
          <w:lang w:val="es-MX"/>
        </w:rPr>
      </w:pPr>
      <w:r w:rsidRPr="009B6DD6">
        <w:rPr>
          <w:b/>
          <w:bCs/>
          <w:lang w:val="es-MX"/>
        </w:rPr>
        <w:t>De la Inmunidad contra la Instrumentalización Política de la Sanción (Protocolo de Revisión Tripartita):</w:t>
      </w:r>
      <w:r w:rsidRPr="009B6DD6">
        <w:rPr>
          <w:lang w:val="es-MX"/>
        </w:rPr>
        <w:t xml:space="preserve"> Para garantizar que el Sello de Inviabilidad Moral (Inhabilitación Cívica y Desconexión Fiduciaria) nunca sea utilizado por el poder político de turno como herramienta de persecución, cancelación ideológica o purga selectiva, se establece el siguiente protocolo de blindaje absoluto:</w:t>
      </w:r>
    </w:p>
    <w:p w14:paraId="1032F38B" w14:textId="77777777" w:rsidR="00EA5A6A" w:rsidRPr="009B6DD6" w:rsidRDefault="00000000">
      <w:pPr>
        <w:numPr>
          <w:ilvl w:val="1"/>
          <w:numId w:val="603"/>
        </w:numPr>
        <w:rPr>
          <w:lang w:val="es-MX"/>
        </w:rPr>
      </w:pPr>
      <w:r w:rsidRPr="009B6DD6">
        <w:rPr>
          <w:b/>
          <w:bCs/>
          <w:lang w:val="es-MX"/>
        </w:rPr>
        <w:t>Veto de Iniciativa Unilateral:</w:t>
      </w:r>
      <w:r w:rsidRPr="009B6DD6">
        <w:rPr>
          <w:lang w:val="es-MX"/>
        </w:rPr>
        <w:t xml:space="preserve"> Queda prohibido que cualquier funcionario, incluyendo al Presidente de la República, Ministros o el Oficial de Mayor Rango del CNSPOC, o similares, solicite o inicie de forma unilateral el proceso de Inhabilitación Cívica y Desconexión Fiduciaria contra un ciudadano. El proceso solo podrá iniciarse de oficio por el Registro Nacional Soberano (RNS) ante la detección de anomalías de telemetría fáctica (Art. 144.1) o mediante denuncia ciudadana unánime ratificada por dos tercios (2/3) de los miembros sorteados de la Cámara de Vigilancia Aleatoria (CVA).</w:t>
      </w:r>
    </w:p>
    <w:p w14:paraId="0DB5D905" w14:textId="77777777" w:rsidR="00EA5A6A" w:rsidRPr="009B6DD6" w:rsidRDefault="00000000">
      <w:pPr>
        <w:numPr>
          <w:ilvl w:val="1"/>
          <w:numId w:val="603"/>
        </w:numPr>
        <w:rPr>
          <w:lang w:val="es-MX"/>
        </w:rPr>
      </w:pPr>
      <w:r w:rsidRPr="009B6DD6">
        <w:rPr>
          <w:b/>
          <w:bCs/>
          <w:lang w:val="es-MX"/>
        </w:rPr>
        <w:lastRenderedPageBreak/>
        <w:t>Auditoría de Sesgo de Facción (Filtro de Impacto Competitivo):</w:t>
      </w:r>
      <w:r w:rsidRPr="009B6DD6">
        <w:rPr>
          <w:lang w:val="es-MX"/>
        </w:rPr>
        <w:t xml:space="preserve"> Presentada la denuncia, el TAT ejecutará obligatoriamente una auditoría sobre los datos del acusado. Si el TAT determina que la aplicación de la sanción genera una ventaja competitiva asimétrica (política, comercial o de control de mercado) a favor de la rama del Ejecutivo, de una corporación SACA específica o de una facción ideológica, y existen indicios que señalen una sospecha razonable que muestren una persecución hacia la persona, el proceso será declarado Nulo por Vicio de Intención, archivándose la causa de forma definitiva, si no se demuestra lo contrario.</w:t>
      </w:r>
    </w:p>
    <w:p w14:paraId="14533DCE" w14:textId="77777777" w:rsidR="00EA5A6A" w:rsidRPr="009B6DD6" w:rsidRDefault="00000000">
      <w:pPr>
        <w:numPr>
          <w:ilvl w:val="1"/>
          <w:numId w:val="603"/>
        </w:numPr>
        <w:rPr>
          <w:lang w:val="es-MX"/>
        </w:rPr>
      </w:pPr>
      <w:r w:rsidRPr="009B6DD6">
        <w:rPr>
          <w:b/>
          <w:bCs/>
          <w:lang w:val="es-MX"/>
        </w:rPr>
        <w:t>El Derecho al Exilio Soberano (Válvula de Descompresión del Conflicto):</w:t>
      </w:r>
      <w:r w:rsidRPr="009B6DD6">
        <w:rPr>
          <w:lang w:val="es-MX"/>
        </w:rPr>
        <w:t xml:space="preserve"> El ciudadano sancionado con la Inhabilitación Cívica y Desconexión Fiduciaria conservará de forma inalienable el derecho a liquidar o no según estime conveniente la totalidad de sus Acciones de Mercado (AM) y su patrimonio inmobiliario registrado en el RNS, siempre y cuando no haya una sentencia judicial firme por la cual se indique lo contrario en un proceso por un cargo penal diferente o previo. El Estado facilitará su salida física inmediata del territorio nacional (en el caso que así lo desee el ciudadano) bajo salvoconducto digital. Queda estrictamente prohibida la imposición de "secuestro domiciliario" o la retención forzosa de la persona en el territorio de la República. La soberanía se defiende aislando al nodo incompatible, no destruyendo su vehículo biológico.</w:t>
      </w:r>
    </w:p>
    <w:p w14:paraId="5876C906" w14:textId="77777777" w:rsidR="00EA5A6A" w:rsidRPr="009B6DD6" w:rsidRDefault="00000000">
      <w:pPr>
        <w:numPr>
          <w:ilvl w:val="0"/>
          <w:numId w:val="598"/>
        </w:numPr>
        <w:rPr>
          <w:lang w:val="es-MX"/>
        </w:rPr>
      </w:pPr>
      <w:r w:rsidRPr="009B6DD6">
        <w:rPr>
          <w:b/>
          <w:bCs/>
          <w:lang w:val="es-MX"/>
        </w:rPr>
        <w:t>De la Jerarquía del Daño, la Irreversibilidad de la Traición y el Protocolo de Reintegración Excepcional:</w:t>
      </w:r>
      <w:r w:rsidRPr="009B6DD6">
        <w:rPr>
          <w:lang w:val="es-MX"/>
        </w:rPr>
        <w:t xml:space="preserve"> La República, si bien reconoce la capacidad de redención del individuo, establece una distinción fundamental basada en la naturaleza y la escala del daño infligido al cuerpo de la Nación.</w:t>
      </w:r>
    </w:p>
    <w:p w14:paraId="600AC611" w14:textId="77777777" w:rsidR="00EA5A6A" w:rsidRPr="009B6DD6" w:rsidRDefault="00000000">
      <w:pPr>
        <w:numPr>
          <w:ilvl w:val="1"/>
          <w:numId w:val="604"/>
        </w:numPr>
        <w:rPr>
          <w:lang w:val="es-MX"/>
        </w:rPr>
      </w:pPr>
      <w:r w:rsidRPr="009B6DD6">
        <w:rPr>
          <w:b/>
          <w:bCs/>
          <w:lang w:val="es-MX"/>
        </w:rPr>
        <w:t>Definición de la Sanción Irreversible:</w:t>
      </w:r>
      <w:r w:rsidRPr="009B6DD6">
        <w:rPr>
          <w:lang w:val="es-MX"/>
        </w:rPr>
        <w:t xml:space="preserve"> La Inhabilitación Cívica y Desconexión Fiduciaria (Art. 109) será de carácter </w:t>
      </w:r>
      <w:r w:rsidRPr="009B6DD6">
        <w:rPr>
          <w:b/>
          <w:bCs/>
          <w:lang w:val="es-MX"/>
        </w:rPr>
        <w:t>perpetuo, irreversible e inexpugnable</w:t>
      </w:r>
      <w:r w:rsidRPr="009B6DD6">
        <w:rPr>
          <w:lang w:val="es-MX"/>
        </w:rPr>
        <w:t xml:space="preserve"> para todo ciudadano convicto por los siguientes crímenes, los cuales constituyen una ruptura definitiva del pacto de civilización:</w:t>
      </w:r>
    </w:p>
    <w:p w14:paraId="185D60AE" w14:textId="77777777" w:rsidR="00EA5A6A" w:rsidRPr="009B6DD6" w:rsidRDefault="00000000">
      <w:pPr>
        <w:numPr>
          <w:ilvl w:val="2"/>
          <w:numId w:val="605"/>
        </w:numPr>
        <w:rPr>
          <w:lang w:val="es-MX"/>
        </w:rPr>
      </w:pPr>
      <w:r w:rsidRPr="009B6DD6">
        <w:rPr>
          <w:lang w:val="es-MX"/>
        </w:rPr>
        <w:t>Genocidio, Tortura o Crímenes de Lesa Humanidad (Art. 22.15).</w:t>
      </w:r>
    </w:p>
    <w:p w14:paraId="5152B945" w14:textId="77777777" w:rsidR="00EA5A6A" w:rsidRDefault="00000000">
      <w:pPr>
        <w:numPr>
          <w:ilvl w:val="2"/>
          <w:numId w:val="605"/>
        </w:numPr>
      </w:pPr>
      <w:r w:rsidRPr="009B6DD6">
        <w:rPr>
          <w:lang w:val="es-MX"/>
        </w:rPr>
        <w:t xml:space="preserve">Alta Traición a la Patria que implique la colaboración activa con una potencia enemiga en tiempos de guerra declarada o agresión fáctica (Disp. </w:t>
      </w:r>
      <w:r>
        <w:t>Transitoria Sexta.1).</w:t>
      </w:r>
    </w:p>
    <w:p w14:paraId="6D9A5F89" w14:textId="77777777" w:rsidR="00EA5A6A" w:rsidRPr="009B6DD6" w:rsidRDefault="00000000">
      <w:pPr>
        <w:numPr>
          <w:ilvl w:val="2"/>
          <w:numId w:val="605"/>
        </w:numPr>
        <w:rPr>
          <w:lang w:val="es-MX"/>
        </w:rPr>
      </w:pPr>
      <w:r w:rsidRPr="009B6DD6">
        <w:rPr>
          <w:lang w:val="es-MX"/>
        </w:rPr>
        <w:t>El uso de menores de edad como instrumentos para la comisión de delitos de sangre (Art. 59.8.e).</w:t>
      </w:r>
    </w:p>
    <w:p w14:paraId="564FF1F2" w14:textId="77777777" w:rsidR="00EA5A6A" w:rsidRPr="009B6DD6" w:rsidRDefault="00000000">
      <w:pPr>
        <w:numPr>
          <w:ilvl w:val="1"/>
          <w:numId w:val="604"/>
        </w:numPr>
        <w:rPr>
          <w:lang w:val="es-MX"/>
        </w:rPr>
      </w:pPr>
      <w:r w:rsidRPr="009B6DD6">
        <w:rPr>
          <w:b/>
          <w:bCs/>
          <w:lang w:val="es-MX"/>
        </w:rPr>
        <w:t>El Protocolo de Reintegración Excepcional (El Camino de Retorno):</w:t>
      </w:r>
      <w:r w:rsidRPr="009B6DD6">
        <w:rPr>
          <w:lang w:val="es-MX"/>
        </w:rPr>
        <w:br/>
        <w:t xml:space="preserve">Para todos los demás delitos que conllevan la Inhabilitación Cívica y Desconexión Fiduciaria (ej. Alta Traición a la Fe Pública, Sabotaje Económico, Simulación de Soberanía), el infractor podrá solicitar la </w:t>
      </w:r>
      <w:r w:rsidRPr="009B6DD6">
        <w:rPr>
          <w:lang w:val="es-MX"/>
        </w:rPr>
        <w:lastRenderedPageBreak/>
        <w:t>restitución parcial de sus derechos económicos, pero jamás sus derechos políticos, bajo el cumplimiento estricto y sucesivo de las siguientes condiciones:</w:t>
      </w:r>
    </w:p>
    <w:p w14:paraId="5401AF66" w14:textId="77777777" w:rsidR="00EA5A6A" w:rsidRPr="009B6DD6" w:rsidRDefault="00000000">
      <w:pPr>
        <w:numPr>
          <w:ilvl w:val="2"/>
          <w:numId w:val="606"/>
        </w:numPr>
        <w:rPr>
          <w:lang w:val="es-MX"/>
        </w:rPr>
      </w:pPr>
      <w:r w:rsidRPr="009B6DD6">
        <w:rPr>
          <w:b/>
          <w:bCs/>
          <w:lang w:val="es-MX"/>
        </w:rPr>
        <w:t>Cumplimiento Íntegro de la Pena de Prisión:</w:t>
      </w:r>
      <w:r w:rsidRPr="009B6DD6">
        <w:rPr>
          <w:lang w:val="es-MX"/>
        </w:rPr>
        <w:t xml:space="preserve"> El individuo deberá haber cumplido la totalidad de la pena privativa de libertad impuesta por el tribunal, sin posibilidad de libertad condicional o beneficios por buen comportamiento (si la hubiera).</w:t>
      </w:r>
    </w:p>
    <w:p w14:paraId="5FB2B7C4" w14:textId="77777777" w:rsidR="00EA5A6A" w:rsidRPr="009B6DD6" w:rsidRDefault="00000000">
      <w:pPr>
        <w:numPr>
          <w:ilvl w:val="2"/>
          <w:numId w:val="606"/>
        </w:numPr>
        <w:rPr>
          <w:lang w:val="es-MX"/>
        </w:rPr>
      </w:pPr>
      <w:r w:rsidRPr="009B6DD6">
        <w:rPr>
          <w:b/>
          <w:bCs/>
          <w:lang w:val="es-MX"/>
        </w:rPr>
        <w:t>Restitución Total del Daño:</w:t>
      </w:r>
      <w:r w:rsidRPr="009B6DD6">
        <w:rPr>
          <w:lang w:val="es-MX"/>
        </w:rPr>
        <w:t xml:space="preserve"> Haber completado íntegramente la restitución económica del daño causado, a través de su participación en el Sistema Penal Productivo (Artículo 22.13).</w:t>
      </w:r>
    </w:p>
    <w:p w14:paraId="6640C0A1" w14:textId="77777777" w:rsidR="00EA5A6A" w:rsidRPr="009B6DD6" w:rsidRDefault="00000000">
      <w:pPr>
        <w:numPr>
          <w:ilvl w:val="2"/>
          <w:numId w:val="606"/>
        </w:numPr>
        <w:rPr>
          <w:lang w:val="es-MX"/>
        </w:rPr>
      </w:pPr>
      <w:r w:rsidRPr="009B6DD6">
        <w:rPr>
          <w:b/>
          <w:bCs/>
          <w:lang w:val="es-MX"/>
        </w:rPr>
        <w:t>Servicio de Restitución Cívica de Alta Intensidad:</w:t>
      </w:r>
      <w:r w:rsidRPr="009B6DD6">
        <w:rPr>
          <w:lang w:val="es-MX"/>
        </w:rPr>
        <w:t xml:space="preserve"> Una vez liberado, el individuo (si hubiera sido encarcelado) deberá completar un periodo ininterrumpido de once (11) años en las Rampas de Redignificación (Artículo 151), realizando labores de reconstrucción nacional en los proyectos de mayor dureza y menor reconocimiento público. Si la persona ha superado la edad de retiro podrá recibir del TAT una reducción que puede ser denegada dependiendo de la magnitud del crimen o de la decisión del tribunal.</w:t>
      </w:r>
    </w:p>
    <w:p w14:paraId="5D2AC5F1" w14:textId="77777777" w:rsidR="00EA5A6A" w:rsidRPr="009B6DD6" w:rsidRDefault="00000000">
      <w:pPr>
        <w:numPr>
          <w:ilvl w:val="2"/>
          <w:numId w:val="606"/>
        </w:numPr>
        <w:rPr>
          <w:lang w:val="es-MX"/>
        </w:rPr>
      </w:pPr>
      <w:r w:rsidRPr="009B6DD6">
        <w:rPr>
          <w:b/>
          <w:bCs/>
          <w:lang w:val="es-MX"/>
        </w:rPr>
        <w:t>Auditoría de Carácter:</w:t>
      </w:r>
      <w:r w:rsidRPr="009B6DD6">
        <w:rPr>
          <w:lang w:val="es-MX"/>
        </w:rPr>
        <w:t xml:space="preserve"> Al finalizar el periodo de once años (o el periodo reducido), el Tribunal de Defensa de la Constitución (TDC) realizará una auditoría final sobre su comportamiento cívico. Si se acredita una ausencia total de reincidencia y un compromiso fáctico con la comunidad, el TDC podrá ordenar la Restitución del Mínimo Vital.</w:t>
      </w:r>
    </w:p>
    <w:p w14:paraId="4CF88624" w14:textId="77777777" w:rsidR="00EA5A6A" w:rsidRPr="009B6DD6" w:rsidRDefault="00000000">
      <w:pPr>
        <w:numPr>
          <w:ilvl w:val="2"/>
          <w:numId w:val="606"/>
        </w:numPr>
        <w:rPr>
          <w:lang w:val="es-MX"/>
        </w:rPr>
      </w:pPr>
      <w:r w:rsidRPr="009B6DD6">
        <w:rPr>
          <w:b/>
          <w:bCs/>
          <w:lang w:val="es-MX"/>
        </w:rPr>
        <w:t>Restitución del Mínimo Vital:</w:t>
      </w:r>
      <w:r w:rsidRPr="009B6DD6">
        <w:rPr>
          <w:lang w:val="es-MX"/>
        </w:rPr>
        <w:t xml:space="preserve"> Al cumplirse todas las condiciones anteriores, el RNS reactivará exclusivamente el flujo de dividendos de la Capa A (Mínimo Vital) de las Acciones Soberanas (AS) del individuo, garantizando su supervivencia biológica en la vejez. Las Capas B y C, y todos los derechos políticos, permanecerán extinguidos a perpetuidad, aunque podrán ser heredados a sus descendientes.</w:t>
      </w:r>
    </w:p>
    <w:p w14:paraId="753EF9E0" w14:textId="77777777" w:rsidR="00EA5A6A" w:rsidRPr="009B6DD6" w:rsidRDefault="00000000">
      <w:pPr>
        <w:numPr>
          <w:ilvl w:val="2"/>
          <w:numId w:val="606"/>
        </w:numPr>
        <w:rPr>
          <w:lang w:val="es-MX"/>
        </w:rPr>
      </w:pPr>
      <w:r w:rsidRPr="009B6DD6">
        <w:rPr>
          <w:b/>
          <w:bCs/>
          <w:lang w:val="es-MX"/>
        </w:rPr>
        <w:t>Otras Vías Definidas en esta Constitución:</w:t>
      </w:r>
      <w:r w:rsidRPr="009B6DD6">
        <w:rPr>
          <w:lang w:val="es-MX"/>
        </w:rPr>
        <w:t xml:space="preserve"> El Congreso, mediante ley orgánica que requiera una mayoría cualificada de tres cuartas partes (75%) y dictamen favorable del TDC, podrá establecer otros mecanismos de reintegración para delitos futuros no contemplados, siempre que estos respeten el principio de restitución del daño y el cumplimiento de un periodo de servicio cívico superior a los plazos ordinarios.</w:t>
      </w:r>
    </w:p>
    <w:p w14:paraId="0C050EAC" w14:textId="77777777" w:rsidR="00EA5A6A" w:rsidRDefault="00000000">
      <w:r>
        <w:pict w14:anchorId="361EE190">
          <v:rect id="_x0000_i1151" style="width:0;height:1.5pt" o:hralign="center" o:hrstd="t" o:hr="t"/>
        </w:pict>
      </w:r>
    </w:p>
    <w:p w14:paraId="39109F8C" w14:textId="77777777" w:rsidR="00EA5A6A" w:rsidRPr="009B6DD6" w:rsidRDefault="00000000">
      <w:pPr>
        <w:pStyle w:val="Heading2"/>
        <w:rPr>
          <w:lang w:val="es-MX"/>
        </w:rPr>
      </w:pPr>
      <w:bookmarkStart w:id="133" w:name="Xb19fe4283df293575a8156398b26bd5208ecff8"/>
      <w:bookmarkEnd w:id="132"/>
      <w:r w:rsidRPr="009B6DD6">
        <w:rPr>
          <w:lang w:val="es-MX"/>
        </w:rPr>
        <w:lastRenderedPageBreak/>
        <w:t>Artículo 110. De la Restitución del Patrimonio Nacional y el Modelo SACA.</w:t>
      </w:r>
    </w:p>
    <w:p w14:paraId="4DC58724" w14:textId="77777777" w:rsidR="00EA5A6A" w:rsidRPr="009B6DD6" w:rsidRDefault="00000000">
      <w:pPr>
        <w:numPr>
          <w:ilvl w:val="0"/>
          <w:numId w:val="607"/>
        </w:numPr>
        <w:rPr>
          <w:lang w:val="es-MX"/>
        </w:rPr>
      </w:pPr>
      <w:r w:rsidRPr="009B6DD6">
        <w:rPr>
          <w:lang w:val="es-MX"/>
        </w:rPr>
        <w:t>La República proscribe perpetuamente el modelo de propiedad colectivista y la gestión estatal de medios de producción competitivos. Se reconoce el Derecho Originario a la Restitución de toda propiedad confiscada ilícitamente. Las unidades de negocio técnica y económicamente viables operarán bajo el modelo de Sociedades Anónimas de Capital Abierto (SACA), con estándares de transparencia de mercado y auditoría internacional, con el fin de generar dividendos para el pueblo cubano de forma indivisible.</w:t>
      </w:r>
    </w:p>
    <w:p w14:paraId="2DDE3C48" w14:textId="77777777" w:rsidR="00EA5A6A" w:rsidRPr="009B6DD6" w:rsidRDefault="00000000">
      <w:pPr>
        <w:numPr>
          <w:ilvl w:val="0"/>
          <w:numId w:val="607"/>
        </w:numPr>
        <w:rPr>
          <w:lang w:val="es-MX"/>
        </w:rPr>
      </w:pPr>
      <w:r w:rsidRPr="009B6DD6">
        <w:rPr>
          <w:b/>
          <w:bCs/>
          <w:lang w:val="es-MX"/>
        </w:rPr>
        <w:t>Del Mandato de Abundancia de Materia Prima.</w:t>
      </w:r>
      <w:r w:rsidRPr="009B6DD6">
        <w:rPr>
          <w:lang w:val="es-MX"/>
        </w:rPr>
        <w:t xml:space="preserve"> Es prioridad nacional la reconstrucción de la base industrial de materiales de construcción, y materiales primarios para la industria. Las SACAs de estos sectores operarán bajo un régimen de </w:t>
      </w:r>
      <w:r w:rsidRPr="009B6DD6">
        <w:rPr>
          <w:b/>
          <w:bCs/>
          <w:lang w:val="es-MX"/>
        </w:rPr>
        <w:t>Producción de Abundancia</w:t>
      </w:r>
      <w:r w:rsidRPr="009B6DD6">
        <w:rPr>
          <w:lang w:val="es-MX"/>
        </w:rPr>
        <w:t>, prohibiéndose restricciones artificiales de la oferta para elevar precios.</w:t>
      </w:r>
    </w:p>
    <w:p w14:paraId="41BB6595" w14:textId="77777777" w:rsidR="00EA5A6A" w:rsidRPr="009B6DD6" w:rsidRDefault="00000000">
      <w:pPr>
        <w:numPr>
          <w:ilvl w:val="0"/>
          <w:numId w:val="607"/>
        </w:numPr>
        <w:rPr>
          <w:lang w:val="es-MX"/>
        </w:rPr>
      </w:pPr>
      <w:r w:rsidRPr="009B6DD6">
        <w:rPr>
          <w:b/>
          <w:bCs/>
          <w:lang w:val="es-MX"/>
        </w:rPr>
        <w:t>Del Pago del Impuesto Único en Especie.</w:t>
      </w:r>
      <w:r w:rsidRPr="009B6DD6">
        <w:rPr>
          <w:lang w:val="es-MX"/>
        </w:rPr>
        <w:t xml:space="preserve"> Durante la reconstrucción nacional, las SACAs industriales liquidarán su obligación tributaria municipal mediante la entrega física de materiales certificados (cemento, acero, madera, áridos). Estos materiales integrarán el Voucher de Materiales de Construcción (VMC).</w:t>
      </w:r>
    </w:p>
    <w:p w14:paraId="4D34CD49" w14:textId="77777777" w:rsidR="00EA5A6A" w:rsidRPr="009B6DD6" w:rsidRDefault="00000000">
      <w:pPr>
        <w:numPr>
          <w:ilvl w:val="0"/>
          <w:numId w:val="607"/>
        </w:numPr>
        <w:rPr>
          <w:lang w:val="es-MX"/>
        </w:rPr>
      </w:pPr>
      <w:r w:rsidRPr="009B6DD6">
        <w:rPr>
          <w:b/>
          <w:bCs/>
          <w:lang w:val="es-MX"/>
        </w:rPr>
        <w:t>De la Urbanización de Oficio.</w:t>
      </w:r>
      <w:r w:rsidRPr="009B6DD6">
        <w:rPr>
          <w:lang w:val="es-MX"/>
        </w:rPr>
        <w:t xml:space="preserve"> Se prohíbe la demolición de viviendas construidas por esfuerzo ciudadano, salvo riesgo vital certificado. El Municipio tiene la obligación de urbanizar de oficio los asentamientos existentes, garantizando servicios y seguridad mediante policía o milicias locales antes de cualquier regularización.</w:t>
      </w:r>
    </w:p>
    <w:p w14:paraId="7DB44048" w14:textId="77777777" w:rsidR="00EA5A6A" w:rsidRPr="009B6DD6" w:rsidRDefault="00000000">
      <w:pPr>
        <w:numPr>
          <w:ilvl w:val="0"/>
          <w:numId w:val="607"/>
        </w:numPr>
        <w:rPr>
          <w:lang w:val="es-MX"/>
        </w:rPr>
      </w:pPr>
      <w:r w:rsidRPr="009B6DD6">
        <w:rPr>
          <w:b/>
          <w:bCs/>
          <w:lang w:val="es-MX"/>
        </w:rPr>
        <w:t>De la Subvención Nacional a la Industria Básica y el Mecanismo de Demanda Validada.</w:t>
      </w:r>
      <w:r w:rsidRPr="009B6DD6">
        <w:rPr>
          <w:lang w:val="es-MX"/>
        </w:rPr>
        <w:br/>
        <w:t>El Congreso Nacional asignará anualmente el uno (1%) por ciento del Presupuesto Nacional destinado a la subvención de la industria básica de materiales de construcción y materias primas estratégicas. La ejecución de esta partida presupuestaria es de carácter finalista y se regirá bajo las siguientes condiciones inalterables:</w:t>
      </w:r>
    </w:p>
    <w:p w14:paraId="07131766" w14:textId="77777777" w:rsidR="00EA5A6A" w:rsidRPr="009B6DD6" w:rsidRDefault="00000000">
      <w:pPr>
        <w:numPr>
          <w:ilvl w:val="1"/>
          <w:numId w:val="608"/>
        </w:numPr>
        <w:rPr>
          <w:lang w:val="es-MX"/>
        </w:rPr>
      </w:pPr>
      <w:r w:rsidRPr="009B6DD6">
        <w:rPr>
          <w:b/>
          <w:bCs/>
          <w:lang w:val="es-MX"/>
        </w:rPr>
        <w:t>Prohibición de Subsidio a la Oferta:</w:t>
      </w:r>
      <w:r w:rsidRPr="009B6DD6">
        <w:rPr>
          <w:lang w:val="es-MX"/>
        </w:rPr>
        <w:t xml:space="preserve"> Queda terminantemente prohibida la transferencia, anticipo o asignación de fondos públicos a las industrias basada en cuotas de producción, estimaciones de inventario, capacidad instalada o almacenamiento de excedentes.</w:t>
      </w:r>
    </w:p>
    <w:p w14:paraId="027566AC" w14:textId="77777777" w:rsidR="00EA5A6A" w:rsidRPr="009B6DD6" w:rsidRDefault="00000000">
      <w:pPr>
        <w:numPr>
          <w:ilvl w:val="1"/>
          <w:numId w:val="608"/>
        </w:numPr>
        <w:rPr>
          <w:lang w:val="es-MX"/>
        </w:rPr>
      </w:pPr>
      <w:r w:rsidRPr="009B6DD6">
        <w:rPr>
          <w:b/>
          <w:bCs/>
          <w:lang w:val="es-MX"/>
        </w:rPr>
        <w:t>Ejecución por Reembolso de Venta Validada:</w:t>
      </w:r>
      <w:r w:rsidRPr="009B6DD6">
        <w:rPr>
          <w:lang w:val="es-MX"/>
        </w:rPr>
        <w:t xml:space="preserve"> El desembolso de los fondos del Tesoro Nacional hacia la industria se activará única y exclusivamente contra la verificación digital e inalterable en el Registro Nacional Soberano de la venta efectiva del insumo a un usuario final, titular de un Bono de Materiales de Construcción o entidad constructora certificada. El monto </w:t>
      </w:r>
      <w:r w:rsidRPr="009B6DD6">
        <w:rPr>
          <w:lang w:val="es-MX"/>
        </w:rPr>
        <w:lastRenderedPageBreak/>
        <w:t>total de la subvención deberá aplicarse íntegramente como descuento directo en el precio de venta al público en el momento exacto de la transacción.</w:t>
      </w:r>
    </w:p>
    <w:p w14:paraId="6CF073F4" w14:textId="77777777" w:rsidR="00EA5A6A" w:rsidRPr="009B6DD6" w:rsidRDefault="00000000">
      <w:pPr>
        <w:numPr>
          <w:ilvl w:val="1"/>
          <w:numId w:val="608"/>
        </w:numPr>
        <w:rPr>
          <w:lang w:val="es-MX"/>
        </w:rPr>
      </w:pPr>
      <w:r w:rsidRPr="009B6DD6">
        <w:rPr>
          <w:b/>
          <w:bCs/>
          <w:lang w:val="es-MX"/>
        </w:rPr>
        <w:t>Condición Resolutoria de Suficiencia:</w:t>
      </w:r>
      <w:r w:rsidRPr="009B6DD6">
        <w:rPr>
          <w:lang w:val="es-MX"/>
        </w:rPr>
        <w:t xml:space="preserve"> La vigencia de este mandato fiscal es de carácter transitorio y subordinado a la necesidad de reconstrucción. La obligación de subvención se extinguirá (o reactivará) de pleno derecho, sin necesidad de acto legislativo posterior, en el momento en que el Tribunal de Arbitraje Técnico certifique mediante auditoría nacional que el Déficit Habitacional Nacional es inferior al cinco por ciento del parque inmobiliario total. A partir de dicha certificación, los recursos asignados a esta partida revertirán automáticamente al Fondo de Convergencia e Infraestructura Nacional.</w:t>
      </w:r>
    </w:p>
    <w:p w14:paraId="5F9D3C92" w14:textId="77777777" w:rsidR="00EA5A6A" w:rsidRPr="009B6DD6" w:rsidRDefault="00000000">
      <w:pPr>
        <w:numPr>
          <w:ilvl w:val="0"/>
          <w:numId w:val="607"/>
        </w:numPr>
        <w:rPr>
          <w:lang w:val="es-MX"/>
        </w:rPr>
      </w:pPr>
      <w:r w:rsidRPr="009B6DD6">
        <w:rPr>
          <w:b/>
          <w:bCs/>
          <w:lang w:val="es-MX"/>
        </w:rPr>
        <w:t>Unidades de Producción de Ciclo Rápido):</w:t>
      </w:r>
      <w:r w:rsidRPr="009B6DD6">
        <w:rPr>
          <w:lang w:val="es-MX"/>
        </w:rPr>
        <w:br/>
        <w:t xml:space="preserve">Se autoriza a la Comisión Nacional de Reconstrucción (CNR) a crear los </w:t>
      </w:r>
      <w:r w:rsidRPr="009B6DD6">
        <w:rPr>
          <w:b/>
          <w:bCs/>
          <w:lang w:val="es-MX"/>
        </w:rPr>
        <w:t>Parques de Reconversión Técnica (PRT)</w:t>
      </w:r>
      <w:r w:rsidRPr="009B6DD6">
        <w:rPr>
          <w:lang w:val="es-MX"/>
        </w:rPr>
        <w:t>.</w:t>
      </w:r>
    </w:p>
    <w:p w14:paraId="2E299138" w14:textId="77777777" w:rsidR="00EA5A6A" w:rsidRPr="009B6DD6" w:rsidRDefault="00000000">
      <w:pPr>
        <w:numPr>
          <w:ilvl w:val="1"/>
          <w:numId w:val="609"/>
        </w:numPr>
        <w:rPr>
          <w:lang w:val="es-MX"/>
        </w:rPr>
      </w:pPr>
      <w:r w:rsidRPr="009B6DD6">
        <w:rPr>
          <w:lang w:val="es-MX"/>
        </w:rPr>
        <w:t xml:space="preserve">El Estado recuperará los talleres estatales abandonados y los entregará en régimen de </w:t>
      </w:r>
      <w:r w:rsidRPr="009B6DD6">
        <w:rPr>
          <w:b/>
          <w:bCs/>
          <w:lang w:val="es-MX"/>
        </w:rPr>
        <w:t>Usufructo Gratuito por 5 años</w:t>
      </w:r>
      <w:r w:rsidRPr="009B6DD6">
        <w:rPr>
          <w:lang w:val="es-MX"/>
        </w:rPr>
        <w:t xml:space="preserve"> a los gremios de trabajadores informales que presenten un plan de producción.</w:t>
      </w:r>
    </w:p>
    <w:p w14:paraId="0BB4E591" w14:textId="77777777" w:rsidR="00EA5A6A" w:rsidRPr="009B6DD6" w:rsidRDefault="00000000">
      <w:pPr>
        <w:numPr>
          <w:ilvl w:val="1"/>
          <w:numId w:val="609"/>
        </w:numPr>
        <w:rPr>
          <w:lang w:val="es-MX"/>
        </w:rPr>
      </w:pPr>
      <w:r w:rsidRPr="009B6DD6">
        <w:rPr>
          <w:lang w:val="es-MX"/>
        </w:rPr>
        <w:t xml:space="preserve">El FCIN no les dará dinero (para evitar la inflación), les dará </w:t>
      </w:r>
      <w:r w:rsidRPr="009B6DD6">
        <w:rPr>
          <w:b/>
          <w:bCs/>
          <w:lang w:val="es-MX"/>
        </w:rPr>
        <w:t>Kit de Bienes de Capital</w:t>
      </w:r>
      <w:r w:rsidRPr="009B6DD6">
        <w:rPr>
          <w:lang w:val="es-MX"/>
        </w:rPr>
        <w:t xml:space="preserve"> (maquinaria, impresoras 3D, herramientas) bajo contrato de "Arrendamiento por Producto": pagan la máquina con una fracción de lo que fabriquen, que el Estado usará para los Vouchers de los más pobres.</w:t>
      </w:r>
    </w:p>
    <w:p w14:paraId="35D7A572" w14:textId="77777777" w:rsidR="00EA5A6A" w:rsidRDefault="00000000">
      <w:r>
        <w:pict w14:anchorId="59C02ADA">
          <v:rect id="_x0000_i1152" style="width:0;height:1.5pt" o:hralign="center" o:hrstd="t" o:hr="t"/>
        </w:pict>
      </w:r>
    </w:p>
    <w:p w14:paraId="2CF2E1FA" w14:textId="77777777" w:rsidR="00EA5A6A" w:rsidRPr="009B6DD6" w:rsidRDefault="00000000">
      <w:pPr>
        <w:pStyle w:val="Heading2"/>
        <w:rPr>
          <w:lang w:val="es-MX"/>
        </w:rPr>
      </w:pPr>
      <w:bookmarkStart w:id="134" w:name="X1c2ab01fcd5d2656daa8eac946f6734b27934fc"/>
      <w:bookmarkEnd w:id="133"/>
      <w:r w:rsidRPr="009B6DD6">
        <w:rPr>
          <w:lang w:val="es-MX"/>
        </w:rPr>
        <w:t>Artículo 111. De la Compensación por Deuda Soberana y la Acción ACT.</w:t>
      </w:r>
    </w:p>
    <w:p w14:paraId="7CD40C4F" w14:textId="77777777" w:rsidR="00EA5A6A" w:rsidRPr="009B6DD6" w:rsidRDefault="00000000">
      <w:pPr>
        <w:numPr>
          <w:ilvl w:val="0"/>
          <w:numId w:val="610"/>
        </w:numPr>
        <w:rPr>
          <w:lang w:val="es-MX"/>
        </w:rPr>
      </w:pPr>
      <w:r w:rsidRPr="009B6DD6">
        <w:rPr>
          <w:lang w:val="es-MX"/>
        </w:rPr>
        <w:t>Se reconoce la responsabilidad civil subsidiaria del Estado por confiscaciones ilícitas. Se crea la Acción de Compensación Temporal (ACT) como instrumento supremo de pago de deudas soberanas mediante flujos de caja operativos. La suma total de la participación extranjera, incluyendo instrumentos de compensación e inversión fresca, no podrá exceder en ningún caso el cuarenta y nueve por ciento (49%), garantizando la permanencia del cincuenta y uno por ciento (51%) como Núcleo Soberano inviolable en manos de ciudadanos cubanos por nacimiento bajo la forma de Acciones Soberanas (AS).</w:t>
      </w:r>
    </w:p>
    <w:p w14:paraId="6DE92064" w14:textId="77777777" w:rsidR="00EA5A6A" w:rsidRPr="009B6DD6" w:rsidRDefault="00000000">
      <w:pPr>
        <w:numPr>
          <w:ilvl w:val="0"/>
          <w:numId w:val="610"/>
        </w:numPr>
        <w:rPr>
          <w:lang w:val="es-MX"/>
        </w:rPr>
      </w:pPr>
      <w:r w:rsidRPr="009B6DD6">
        <w:rPr>
          <w:b/>
          <w:bCs/>
          <w:lang w:val="es-MX"/>
        </w:rPr>
        <w:t>Del Servicio Civil de Soberanía (SCS):</w:t>
      </w:r>
      <w:r w:rsidRPr="009B6DD6">
        <w:rPr>
          <w:lang w:val="es-MX"/>
        </w:rPr>
        <w:t xml:space="preserve"> Para activar la plenitud de los derechos económicos de la Acción Soberana (Capa B y C) al cumplir los 21 años, el ciudadano deberá completar un ciclo de doce (12) meses de </w:t>
      </w:r>
      <w:r w:rsidRPr="009B6DD6">
        <w:rPr>
          <w:b/>
          <w:bCs/>
          <w:lang w:val="es-MX"/>
        </w:rPr>
        <w:t>Servicio Civil de Soberanía</w:t>
      </w:r>
      <w:r w:rsidRPr="009B6DD6">
        <w:rPr>
          <w:lang w:val="es-MX"/>
        </w:rPr>
        <w:t>.</w:t>
      </w:r>
    </w:p>
    <w:p w14:paraId="238C9989" w14:textId="77777777" w:rsidR="00EA5A6A" w:rsidRPr="009B6DD6" w:rsidRDefault="00000000">
      <w:pPr>
        <w:numPr>
          <w:ilvl w:val="1"/>
          <w:numId w:val="611"/>
        </w:numPr>
        <w:rPr>
          <w:lang w:val="es-MX"/>
        </w:rPr>
      </w:pPr>
      <w:r w:rsidRPr="009B6DD6">
        <w:rPr>
          <w:lang w:val="es-MX"/>
        </w:rPr>
        <w:t xml:space="preserve">Naturaleza </w:t>
      </w:r>
      <w:r w:rsidRPr="009B6DD6">
        <w:rPr>
          <w:b/>
          <w:bCs/>
          <w:lang w:val="es-MX"/>
        </w:rPr>
        <w:t>del Servicio:</w:t>
      </w:r>
      <w:r w:rsidRPr="009B6DD6">
        <w:rPr>
          <w:lang w:val="es-MX"/>
        </w:rPr>
        <w:t xml:space="preserve"> No es militar, sino técnico-humanitario. El joven debe servir fuera de su municipio de origen en:</w:t>
      </w:r>
    </w:p>
    <w:p w14:paraId="63EAE453" w14:textId="77777777" w:rsidR="00EA5A6A" w:rsidRDefault="00000000">
      <w:pPr>
        <w:numPr>
          <w:ilvl w:val="2"/>
          <w:numId w:val="612"/>
        </w:numPr>
      </w:pPr>
      <w:r>
        <w:lastRenderedPageBreak/>
        <w:t>Mantenimiento de RRI,</w:t>
      </w:r>
    </w:p>
    <w:p w14:paraId="45462FE6" w14:textId="77777777" w:rsidR="00EA5A6A" w:rsidRDefault="00000000">
      <w:pPr>
        <w:numPr>
          <w:ilvl w:val="2"/>
          <w:numId w:val="612"/>
        </w:numPr>
      </w:pPr>
      <w:r>
        <w:t>Protección ambiental en cuencas, o</w:t>
      </w:r>
    </w:p>
    <w:p w14:paraId="30A86C0A" w14:textId="77777777" w:rsidR="00EA5A6A" w:rsidRPr="009B6DD6" w:rsidRDefault="00000000">
      <w:pPr>
        <w:numPr>
          <w:ilvl w:val="2"/>
          <w:numId w:val="612"/>
        </w:numPr>
        <w:rPr>
          <w:lang w:val="es-MX"/>
        </w:rPr>
      </w:pPr>
      <w:r w:rsidRPr="009B6DD6">
        <w:rPr>
          <w:lang w:val="es-MX"/>
        </w:rPr>
        <w:t>Apoyo en Rampas de Redignificación.</w:t>
      </w:r>
    </w:p>
    <w:p w14:paraId="48457B2C" w14:textId="77777777" w:rsidR="00EA5A6A" w:rsidRPr="009B6DD6" w:rsidRDefault="00000000">
      <w:pPr>
        <w:numPr>
          <w:ilvl w:val="1"/>
          <w:numId w:val="611"/>
        </w:numPr>
        <w:rPr>
          <w:lang w:val="es-MX"/>
        </w:rPr>
      </w:pPr>
      <w:r w:rsidRPr="009B6DD6">
        <w:rPr>
          <w:b/>
          <w:bCs/>
          <w:lang w:val="es-MX"/>
        </w:rPr>
        <w:t>Objetivo Pedagógico:</w:t>
      </w:r>
      <w:r w:rsidRPr="009B6DD6">
        <w:rPr>
          <w:lang w:val="es-MX"/>
        </w:rPr>
        <w:t xml:space="preserve"> Transmitir a las nuevas generaciones la experiencia práctica del esfuerzo material, técnico y comunitario indispensable para el sostenimiento y defensa de la libertad republicana.</w:t>
      </w:r>
    </w:p>
    <w:p w14:paraId="2C932206" w14:textId="77777777" w:rsidR="00EA5A6A" w:rsidRPr="009B6DD6" w:rsidRDefault="00000000">
      <w:pPr>
        <w:numPr>
          <w:ilvl w:val="1"/>
          <w:numId w:val="611"/>
        </w:numPr>
        <w:rPr>
          <w:lang w:val="es-MX"/>
        </w:rPr>
      </w:pPr>
      <w:r w:rsidRPr="009B6DD6">
        <w:rPr>
          <w:b/>
          <w:bCs/>
          <w:lang w:val="es-MX"/>
        </w:rPr>
        <w:t>El Juramento de la Memoria:</w:t>
      </w:r>
      <w:r w:rsidRPr="009B6DD6">
        <w:rPr>
          <w:lang w:val="es-MX"/>
        </w:rPr>
        <w:t xml:space="preserve"> El fin del servicio concluye con la transcripción manual de varios de los testimonios de las víctimas del colectivismo (Comisión Técnica de Verdad, Disposición Transitoria Decimotercera) en el Libro Físico Nacional. La memoria del dolor es la garantía de la libertad futura.</w:t>
      </w:r>
    </w:p>
    <w:p w14:paraId="238D0E42" w14:textId="77777777" w:rsidR="00EA5A6A" w:rsidRDefault="00000000">
      <w:r>
        <w:pict w14:anchorId="3C38C95C">
          <v:rect id="_x0000_i1153" style="width:0;height:1.5pt" o:hralign="center" o:hrstd="t" o:hr="t"/>
        </w:pict>
      </w:r>
    </w:p>
    <w:p w14:paraId="7568B7CA" w14:textId="77777777" w:rsidR="00EA5A6A" w:rsidRPr="009B6DD6" w:rsidRDefault="00000000">
      <w:pPr>
        <w:pStyle w:val="Heading2"/>
        <w:rPr>
          <w:lang w:val="es-MX"/>
        </w:rPr>
      </w:pPr>
      <w:bookmarkStart w:id="135" w:name="X0614e787b1bad1567a2c06544cc07cd8db09eef"/>
      <w:bookmarkEnd w:id="134"/>
      <w:r w:rsidRPr="009B6DD6">
        <w:rPr>
          <w:lang w:val="es-MX"/>
        </w:rPr>
        <w:t>Artículo 112. Del Acceso al Empleo Público y Mérito Académico.</w:t>
      </w:r>
    </w:p>
    <w:p w14:paraId="4D5FBAF7" w14:textId="77777777" w:rsidR="00EA5A6A" w:rsidRPr="009B6DD6" w:rsidRDefault="00000000">
      <w:pPr>
        <w:numPr>
          <w:ilvl w:val="0"/>
          <w:numId w:val="613"/>
        </w:numPr>
        <w:rPr>
          <w:lang w:val="es-MX"/>
        </w:rPr>
      </w:pPr>
      <w:r w:rsidRPr="009B6DD6">
        <w:rPr>
          <w:lang w:val="es-MX"/>
        </w:rPr>
        <w:t>El acceso a la función pública se basa exclusivamente en la acreditación técnica, ética y académica. La República garantiza la estabilidad laboral basada en la capacidad demostrada. Queda prohibido al Estado y a sus dependencias retener, anular o condicionar la entrega y validez de títulos académicos por motivos políticos, migratorios o de exigencia de servicios obligatorios, tipificándose como Delito de Coacción y Obstrucción al Patrimonio Intelectual.</w:t>
      </w:r>
    </w:p>
    <w:p w14:paraId="6C9475DC" w14:textId="77777777" w:rsidR="00EA5A6A" w:rsidRPr="009B6DD6" w:rsidRDefault="00000000">
      <w:pPr>
        <w:numPr>
          <w:ilvl w:val="0"/>
          <w:numId w:val="613"/>
        </w:numPr>
        <w:rPr>
          <w:lang w:val="es-MX"/>
        </w:rPr>
      </w:pPr>
      <w:r w:rsidRPr="009B6DD6">
        <w:rPr>
          <w:b/>
          <w:bCs/>
          <w:lang w:val="es-MX"/>
        </w:rPr>
        <w:t>Del Límite Algorítmico al Empleo Público y la Proscripción del Clientelismo:</w:t>
      </w:r>
      <w:r w:rsidRPr="009B6DD6">
        <w:rPr>
          <w:lang w:val="es-MX"/>
        </w:rPr>
        <w:t xml:space="preserve"> Para erradicar la práctica histórica de utilizar el presupuesto del Estado como mecanismo de compra de lealtades políticas, se establece el Techo Algorítmico de la Burocracia:</w:t>
      </w:r>
    </w:p>
    <w:p w14:paraId="167A7ADA" w14:textId="77777777" w:rsidR="00EA5A6A" w:rsidRPr="009B6DD6" w:rsidRDefault="00000000">
      <w:pPr>
        <w:numPr>
          <w:ilvl w:val="1"/>
          <w:numId w:val="614"/>
        </w:numPr>
        <w:rPr>
          <w:lang w:val="es-MX"/>
        </w:rPr>
      </w:pPr>
      <w:r w:rsidRPr="009B6DD6">
        <w:rPr>
          <w:lang w:val="es-MX"/>
        </w:rPr>
        <w:t>El Registro Nacional Soberano (RNS) auditará de forma permanente la proporción entre el empleo público y la fuerza laboral del sector privado. El total de plazas y salarios emitidos por el Estado, los Municipios y los órganos de control no podrá exceder en ningún caso el quince por ciento (15%) de la masa salarial activa del sector productivo privado y las SACA.</w:t>
      </w:r>
    </w:p>
    <w:p w14:paraId="73C7AF78" w14:textId="77777777" w:rsidR="00EA5A6A" w:rsidRPr="009B6DD6" w:rsidRDefault="00000000">
      <w:pPr>
        <w:numPr>
          <w:ilvl w:val="1"/>
          <w:numId w:val="614"/>
        </w:numPr>
        <w:rPr>
          <w:lang w:val="es-MX"/>
        </w:rPr>
      </w:pPr>
      <w:r w:rsidRPr="009B6DD6">
        <w:rPr>
          <w:lang w:val="es-MX"/>
        </w:rPr>
        <w:t>Alcanzado este límite matemático, el RNS bloqueará de forma automática y sin excepción la creación de nuevas plazas públicas o el alta de nuevos salarios estatales, requiriéndose la baja o jubilación de un funcionario para el ingreso de otro.</w:t>
      </w:r>
    </w:p>
    <w:p w14:paraId="4EA38A3A" w14:textId="77777777" w:rsidR="00EA5A6A" w:rsidRPr="009B6DD6" w:rsidRDefault="00000000">
      <w:pPr>
        <w:numPr>
          <w:ilvl w:val="1"/>
          <w:numId w:val="614"/>
        </w:numPr>
        <w:rPr>
          <w:lang w:val="es-MX"/>
        </w:rPr>
      </w:pPr>
      <w:r w:rsidRPr="009B6DD6">
        <w:rPr>
          <w:lang w:val="es-MX"/>
        </w:rPr>
        <w:t>Se declara nula la creación de puestos de trabajo administrativo que carezcan de una función técnica auditada y aprobada por el TAT. El financiamiento de cargos nominales se tipifica como Malversación de Fondos, acarreando la destitución de la autoridad contratante.</w:t>
      </w:r>
    </w:p>
    <w:p w14:paraId="72FAA1D1" w14:textId="77777777" w:rsidR="00EA5A6A" w:rsidRPr="009B6DD6" w:rsidRDefault="00000000">
      <w:pPr>
        <w:numPr>
          <w:ilvl w:val="0"/>
          <w:numId w:val="613"/>
        </w:numPr>
        <w:rPr>
          <w:lang w:val="es-MX"/>
        </w:rPr>
      </w:pPr>
      <w:r w:rsidRPr="009B6DD6">
        <w:rPr>
          <w:lang w:val="es-MX"/>
        </w:rPr>
        <w:lastRenderedPageBreak/>
        <w:t>Del Programa de Circulación de Expertos y Mérito Itinerante. Con el fin de evitar el estancamiento del conocimiento, se crea la figura del Técnico de Soberanía Itinerante.</w:t>
      </w:r>
    </w:p>
    <w:p w14:paraId="141ECB76" w14:textId="77777777" w:rsidR="00EA5A6A" w:rsidRPr="009B6DD6" w:rsidRDefault="00000000">
      <w:pPr>
        <w:numPr>
          <w:ilvl w:val="1"/>
          <w:numId w:val="615"/>
        </w:numPr>
        <w:rPr>
          <w:lang w:val="es-MX"/>
        </w:rPr>
      </w:pPr>
      <w:r w:rsidRPr="009B6DD6">
        <w:rPr>
          <w:lang w:val="es-MX"/>
        </w:rPr>
        <w:t>Los ciudadanos certificados en alta competencia técnica por el TAT podrán inscribirse en el padrón de consultoría nacional.</w:t>
      </w:r>
    </w:p>
    <w:p w14:paraId="7C701D25" w14:textId="77777777" w:rsidR="00EA5A6A" w:rsidRPr="009B6DD6" w:rsidRDefault="00000000">
      <w:pPr>
        <w:numPr>
          <w:ilvl w:val="1"/>
          <w:numId w:val="615"/>
        </w:numPr>
        <w:rPr>
          <w:lang w:val="es-MX"/>
        </w:rPr>
      </w:pPr>
      <w:r w:rsidRPr="009B6DD6">
        <w:rPr>
          <w:lang w:val="es-MX"/>
        </w:rPr>
        <w:t>El RNS facilitará contratos de “Misión Técnica” entre Municipios con déficit de experticia y ciudadanos con excedente, permitiendo que el talento fluya hacia donde el Índice de Bienestar (IBBES) sea más bajo, financiando este movimiento mediante el Fondo de Convergencia (FCIN).</w:t>
      </w:r>
    </w:p>
    <w:p w14:paraId="741B05E1" w14:textId="77777777" w:rsidR="00EA5A6A" w:rsidRPr="009B6DD6" w:rsidRDefault="00000000">
      <w:pPr>
        <w:numPr>
          <w:ilvl w:val="0"/>
          <w:numId w:val="613"/>
        </w:numPr>
        <w:rPr>
          <w:lang w:val="es-MX"/>
        </w:rPr>
      </w:pPr>
      <w:r w:rsidRPr="009B6DD6">
        <w:rPr>
          <w:b/>
          <w:bCs/>
          <w:lang w:val="es-MX"/>
        </w:rPr>
        <w:t>De la Doctrina de la "Máquina Fría" y la Responsabilidad por Impericia.</w:t>
      </w:r>
      <w:r w:rsidRPr="009B6DD6">
        <w:rPr>
          <w:lang w:val="es-MX"/>
        </w:rPr>
        <w:t xml:space="preserve"> La República no acepta la "buena intención" o el "respaldo popular" como atenuantes ante la destrucción de la infraestructura o la economía por impericia de sus operadores.</w:t>
      </w:r>
    </w:p>
    <w:p w14:paraId="4BBD893D" w14:textId="77777777" w:rsidR="00EA5A6A" w:rsidRPr="009B6DD6" w:rsidRDefault="00000000">
      <w:pPr>
        <w:numPr>
          <w:ilvl w:val="1"/>
          <w:numId w:val="616"/>
        </w:numPr>
        <w:rPr>
          <w:lang w:val="es-MX"/>
        </w:rPr>
      </w:pPr>
      <w:r w:rsidRPr="009B6DD6">
        <w:rPr>
          <w:b/>
          <w:bCs/>
          <w:lang w:val="es-MX"/>
        </w:rPr>
        <w:t>Mantenimiento Obligatorio:</w:t>
      </w:r>
      <w:r w:rsidRPr="009B6DD6">
        <w:rPr>
          <w:lang w:val="es-MX"/>
        </w:rPr>
        <w:t xml:space="preserve"> Todo funcionario, desde el Alcalde hasta el ministro, está obligado a ejecutar los presupuestos de mantenimiento preventivo de la infraestructura (Redes de Interconexión Nacional - RRI) antes de asignar fondos a cualquier otro proyecto.</w:t>
      </w:r>
    </w:p>
    <w:p w14:paraId="4146D6C8" w14:textId="77777777" w:rsidR="00EA5A6A" w:rsidRPr="009B6DD6" w:rsidRDefault="00000000">
      <w:pPr>
        <w:numPr>
          <w:ilvl w:val="1"/>
          <w:numId w:val="616"/>
        </w:numPr>
        <w:rPr>
          <w:lang w:val="es-MX"/>
        </w:rPr>
      </w:pPr>
      <w:r w:rsidRPr="009B6DD6">
        <w:rPr>
          <w:b/>
          <w:bCs/>
          <w:lang w:val="es-MX"/>
        </w:rPr>
        <w:t>El Delito de Ignorancia Temeraria:</w:t>
      </w:r>
      <w:r w:rsidRPr="009B6DD6">
        <w:rPr>
          <w:lang w:val="es-MX"/>
        </w:rPr>
        <w:t xml:space="preserve"> Si un funcionario, por desconocimiento de sus funciones, omisión de estudio de los protocolos técnicos del TAT, o negligencia administrativa, causa el colapso, daño o "fundición" de un servicio público, una SACA o un recurso estratégico, será procesado por </w:t>
      </w:r>
      <w:r w:rsidRPr="009B6DD6">
        <w:rPr>
          <w:b/>
          <w:bCs/>
          <w:lang w:val="es-MX"/>
        </w:rPr>
        <w:t>Sabotaje Involuntario Agravado</w:t>
      </w:r>
      <w:r w:rsidRPr="009B6DD6">
        <w:rPr>
          <w:lang w:val="es-MX"/>
        </w:rPr>
        <w:t>. La ignorancia del manual de operaciones del Estado no exime del pago íntegro de la reparación (Art. 108.5.b).</w:t>
      </w:r>
    </w:p>
    <w:p w14:paraId="55AA8687" w14:textId="77777777" w:rsidR="00EA5A6A" w:rsidRPr="009B6DD6" w:rsidRDefault="00000000">
      <w:pPr>
        <w:numPr>
          <w:ilvl w:val="1"/>
          <w:numId w:val="616"/>
        </w:numPr>
        <w:rPr>
          <w:lang w:val="es-MX"/>
        </w:rPr>
      </w:pPr>
      <w:r w:rsidRPr="009B6DD6">
        <w:rPr>
          <w:b/>
          <w:bCs/>
          <w:lang w:val="es-MX"/>
        </w:rPr>
        <w:t>La Regla Anti-Ruinas:</w:t>
      </w:r>
      <w:r w:rsidRPr="009B6DD6">
        <w:rPr>
          <w:lang w:val="es-MX"/>
        </w:rPr>
        <w:t xml:space="preserve"> Se prohíbe la normalización del deterioro. Si el Índice de Estabilidad Vital (IEV) de un municipio o institución cae por debajo de su estándar durante dos trimestres consecutivos sin causa de fuerza mayor justificada, el RNS suspenderá el salario de la cadena de mando responsable hasta la restauración de la métrica operativa.</w:t>
      </w:r>
    </w:p>
    <w:p w14:paraId="09F7DB03" w14:textId="77777777" w:rsidR="00EA5A6A" w:rsidRPr="009B6DD6" w:rsidRDefault="00000000">
      <w:pPr>
        <w:numPr>
          <w:ilvl w:val="0"/>
          <w:numId w:val="613"/>
        </w:numPr>
        <w:rPr>
          <w:lang w:val="es-MX"/>
        </w:rPr>
      </w:pPr>
      <w:r w:rsidRPr="009B6DD6">
        <w:rPr>
          <w:b/>
          <w:bCs/>
          <w:lang w:val="es-MX"/>
        </w:rPr>
        <w:t>Del Umbral de Responsabilidad Diferenciada y la Certificación Académica Obligatoria Previa al Mando:</w:t>
      </w:r>
      <w:r w:rsidRPr="009B6DD6">
        <w:rPr>
          <w:lang w:val="es-MX"/>
        </w:rPr>
        <w:t xml:space="preserve"> Para garantizar que la administración de la República en todas sus ramas (Ejecutiva, Legislativa, Judicial Ordinaria, Constitucional y de Arbitraje Técnico) esté protegida contra la improvisación, el nepotismo y la impericia, se establece el </w:t>
      </w:r>
      <w:r w:rsidRPr="009B6DD6">
        <w:rPr>
          <w:b/>
          <w:bCs/>
          <w:lang w:val="es-MX"/>
        </w:rPr>
        <w:t>Mandato de Acreditación Previa Universal</w:t>
      </w:r>
      <w:r w:rsidRPr="009B6DD6">
        <w:rPr>
          <w:lang w:val="es-MX"/>
        </w:rPr>
        <w:t>:</w:t>
      </w:r>
    </w:p>
    <w:p w14:paraId="0499C022" w14:textId="77777777" w:rsidR="00EA5A6A" w:rsidRPr="009B6DD6" w:rsidRDefault="00000000">
      <w:pPr>
        <w:numPr>
          <w:ilvl w:val="1"/>
          <w:numId w:val="617"/>
        </w:numPr>
        <w:rPr>
          <w:lang w:val="es-MX"/>
        </w:rPr>
      </w:pPr>
      <w:r w:rsidRPr="009B6DD6">
        <w:rPr>
          <w:b/>
          <w:bCs/>
          <w:lang w:val="es-MX"/>
        </w:rPr>
        <w:t>Definición del Umbral de Responsabilidad:</w:t>
      </w:r>
      <w:r w:rsidRPr="009B6DD6">
        <w:rPr>
          <w:lang w:val="es-MX"/>
        </w:rPr>
        <w:t xml:space="preserve"> Se clasifica como "Cargo de Responsabilidad Diferenciada" a toda posición pública, electa o designada, que conlleve:</w:t>
      </w:r>
    </w:p>
    <w:p w14:paraId="196C9B1E" w14:textId="77777777" w:rsidR="00EA5A6A" w:rsidRPr="009B6DD6" w:rsidRDefault="00000000">
      <w:pPr>
        <w:numPr>
          <w:ilvl w:val="2"/>
          <w:numId w:val="618"/>
        </w:numPr>
        <w:rPr>
          <w:lang w:val="es-MX"/>
        </w:rPr>
      </w:pPr>
      <w:r w:rsidRPr="009B6DD6">
        <w:rPr>
          <w:lang w:val="es-MX"/>
        </w:rPr>
        <w:lastRenderedPageBreak/>
        <w:t>Capacidad de decisión sobre la libertad ambulatoria o el patrimonio de terceros (jueces, fiscales, alguaciles mayores, directores de policía).</w:t>
      </w:r>
    </w:p>
    <w:p w14:paraId="76877B4D" w14:textId="77777777" w:rsidR="00EA5A6A" w:rsidRPr="009B6DD6" w:rsidRDefault="00000000">
      <w:pPr>
        <w:numPr>
          <w:ilvl w:val="2"/>
          <w:numId w:val="618"/>
        </w:numPr>
        <w:rPr>
          <w:lang w:val="es-MX"/>
        </w:rPr>
      </w:pPr>
      <w:r w:rsidRPr="009B6DD6">
        <w:rPr>
          <w:lang w:val="es-MX"/>
        </w:rPr>
        <w:t>Capacidad de firma sobre la ejecución del presupuesto estatal o municipal (alcaldes, concejales de finanzas, ministros).</w:t>
      </w:r>
    </w:p>
    <w:p w14:paraId="46923C06" w14:textId="77777777" w:rsidR="00EA5A6A" w:rsidRPr="009B6DD6" w:rsidRDefault="00000000">
      <w:pPr>
        <w:numPr>
          <w:ilvl w:val="2"/>
          <w:numId w:val="618"/>
        </w:numPr>
        <w:rPr>
          <w:lang w:val="es-MX"/>
        </w:rPr>
      </w:pPr>
      <w:r w:rsidRPr="009B6DD6">
        <w:rPr>
          <w:lang w:val="es-MX"/>
        </w:rPr>
        <w:t>Mando operativo sobre infraestructuras críticas, energía, telecomunicaciones o salud pública (directores de hospitales, jefes de nodos eléctricos, directores de RRI).</w:t>
      </w:r>
    </w:p>
    <w:p w14:paraId="7315802D" w14:textId="77777777" w:rsidR="00EA5A6A" w:rsidRPr="009B6DD6" w:rsidRDefault="00000000">
      <w:pPr>
        <w:numPr>
          <w:ilvl w:val="2"/>
          <w:numId w:val="618"/>
        </w:numPr>
        <w:rPr>
          <w:lang w:val="es-MX"/>
        </w:rPr>
      </w:pPr>
      <w:r w:rsidRPr="009B6DD6">
        <w:rPr>
          <w:lang w:val="es-MX"/>
        </w:rPr>
        <w:t>Otros recogidos por ley orgánica.</w:t>
      </w:r>
    </w:p>
    <w:p w14:paraId="1AE341ED" w14:textId="77777777" w:rsidR="00EA5A6A" w:rsidRPr="009B6DD6" w:rsidRDefault="00000000">
      <w:pPr>
        <w:pStyle w:val="Compact"/>
        <w:numPr>
          <w:ilvl w:val="3"/>
          <w:numId w:val="619"/>
        </w:numPr>
        <w:rPr>
          <w:lang w:val="es-MX"/>
        </w:rPr>
      </w:pPr>
      <w:r w:rsidRPr="009B6DD6">
        <w:rPr>
          <w:lang w:val="es-MX"/>
        </w:rPr>
        <w:t>La ley debe considerar una vez establecida el periodo de preparación necesario para cargos en el oficio de sus funciones y la capacitación del personal que los reemplaza.</w:t>
      </w:r>
    </w:p>
    <w:p w14:paraId="1B64D314" w14:textId="77777777" w:rsidR="00EA5A6A" w:rsidRPr="009B6DD6" w:rsidRDefault="00000000">
      <w:pPr>
        <w:numPr>
          <w:ilvl w:val="1"/>
          <w:numId w:val="617"/>
        </w:numPr>
        <w:rPr>
          <w:lang w:val="es-MX"/>
        </w:rPr>
      </w:pPr>
      <w:r w:rsidRPr="009B6DD6">
        <w:rPr>
          <w:b/>
          <w:bCs/>
          <w:lang w:val="es-MX"/>
        </w:rPr>
        <w:t>La Escuela de Servidores Soberanos:</w:t>
      </w:r>
      <w:r w:rsidRPr="009B6DD6">
        <w:rPr>
          <w:lang w:val="es-MX"/>
        </w:rPr>
        <w:t xml:space="preserve"> Se instituye la Escuela de Servidores Soberanos bajo la rectoría exclusiva del Senado Técnico de Rectores (Art. 79). Esta institución estará conformada por catedráticos, ingenieros, juristas y científicos de probada excelencia y </w:t>
      </w:r>
      <w:r w:rsidRPr="009B6DD6">
        <w:rPr>
          <w:b/>
          <w:bCs/>
          <w:lang w:val="es-MX"/>
        </w:rPr>
        <w:t>ausencia de conflictos de interés corporativo o servidumbre ideológica excluyente (Art. 22.20.b)</w:t>
      </w:r>
      <w:r w:rsidRPr="009B6DD6">
        <w:rPr>
          <w:lang w:val="es-MX"/>
        </w:rPr>
        <w:t xml:space="preserve">, </w:t>
      </w:r>
      <w:r w:rsidRPr="009B6DD6">
        <w:rPr>
          <w:i/>
          <w:iCs/>
          <w:lang w:val="es-MX"/>
        </w:rPr>
        <w:t>seleccionados mediante sorteo ciego por el Tribunal de Arbitraje Técnico (TAT). Su función es instruir, evaluar y filtrar a los futuros administradores de la Nación.</w:t>
      </w:r>
    </w:p>
    <w:p w14:paraId="06025FAA" w14:textId="77777777" w:rsidR="00EA5A6A" w:rsidRPr="009B6DD6" w:rsidRDefault="00000000">
      <w:pPr>
        <w:numPr>
          <w:ilvl w:val="1"/>
          <w:numId w:val="617"/>
        </w:numPr>
        <w:rPr>
          <w:lang w:val="es-MX"/>
        </w:rPr>
      </w:pPr>
      <w:r w:rsidRPr="009B6DD6">
        <w:rPr>
          <w:b/>
          <w:bCs/>
          <w:lang w:val="es-MX"/>
        </w:rPr>
        <w:t>Prohibición de Asunción Automática (El Filtro Académico):</w:t>
      </w:r>
      <w:r w:rsidRPr="009B6DD6">
        <w:rPr>
          <w:lang w:val="es-MX"/>
        </w:rPr>
        <w:t xml:space="preserve"> Todo ciudadano que gane una elección popular (ej. legislador o alcalde), o que sea propuesto para una designación de mando intermedio o superior, </w:t>
      </w:r>
      <w:r w:rsidRPr="009B6DD6">
        <w:rPr>
          <w:b/>
          <w:bCs/>
          <w:lang w:val="es-MX"/>
        </w:rPr>
        <w:t>carecerá de autoridad ejecutiva</w:t>
      </w:r>
      <w:r w:rsidRPr="009B6DD6">
        <w:rPr>
          <w:lang w:val="es-MX"/>
        </w:rPr>
        <w:t xml:space="preserve"> hasta haber completado satisfactoriamente el "Programa de Capacitación Específica de Rama".</w:t>
      </w:r>
    </w:p>
    <w:p w14:paraId="241CB57B" w14:textId="77777777" w:rsidR="00EA5A6A" w:rsidRPr="009B6DD6" w:rsidRDefault="00000000">
      <w:pPr>
        <w:numPr>
          <w:ilvl w:val="2"/>
          <w:numId w:val="620"/>
        </w:numPr>
        <w:rPr>
          <w:lang w:val="es-MX"/>
        </w:rPr>
      </w:pPr>
      <w:r w:rsidRPr="009B6DD6">
        <w:rPr>
          <w:lang w:val="es-MX"/>
        </w:rPr>
        <w:t>El candidato deberá cursar módulos intensivos sobre los límites de su poder, el uso del Registro Nacional Soberano (RNS), ética civil, y la ciencia/tecnología directamente aplicable a su jurisdicción.</w:t>
      </w:r>
    </w:p>
    <w:p w14:paraId="7C6AF66A" w14:textId="77777777" w:rsidR="00EA5A6A" w:rsidRPr="009B6DD6" w:rsidRDefault="00000000">
      <w:pPr>
        <w:numPr>
          <w:ilvl w:val="2"/>
          <w:numId w:val="620"/>
        </w:numPr>
        <w:rPr>
          <w:lang w:val="es-MX"/>
        </w:rPr>
      </w:pPr>
      <w:r w:rsidRPr="009B6DD6">
        <w:rPr>
          <w:lang w:val="es-MX"/>
        </w:rPr>
        <w:t xml:space="preserve">Si el candidato fracasa en la evaluación final ante el panel de profesores, su asunción queda suspendida. Se le otorgará un único plazo de gracia para recursar. Si fracasa por segunda vez, su nombramiento o elección se declarará </w:t>
      </w:r>
      <w:r w:rsidRPr="009B6DD6">
        <w:rPr>
          <w:b/>
          <w:bCs/>
          <w:lang w:val="es-MX"/>
        </w:rPr>
        <w:t>Nulo por Inviabilidad Técnica</w:t>
      </w:r>
      <w:r w:rsidRPr="009B6DD6">
        <w:rPr>
          <w:lang w:val="es-MX"/>
        </w:rPr>
        <w:t>, y el RNS convocará a su suplente o a nuevas elecciones.</w:t>
      </w:r>
    </w:p>
    <w:p w14:paraId="2E7C2C55" w14:textId="77777777" w:rsidR="00EA5A6A" w:rsidRPr="009B6DD6" w:rsidRDefault="00000000">
      <w:pPr>
        <w:numPr>
          <w:ilvl w:val="1"/>
          <w:numId w:val="617"/>
        </w:numPr>
        <w:rPr>
          <w:lang w:val="es-MX"/>
        </w:rPr>
      </w:pPr>
      <w:r w:rsidRPr="009B6DD6">
        <w:rPr>
          <w:b/>
          <w:bCs/>
          <w:lang w:val="es-MX"/>
        </w:rPr>
        <w:t>Nulidad de Órdenes No Certificadas:</w:t>
      </w:r>
      <w:r w:rsidRPr="009B6DD6">
        <w:rPr>
          <w:lang w:val="es-MX"/>
        </w:rPr>
        <w:t xml:space="preserve"> El Registro Nacional Soberano (RNS) bloqueará automáticamente cualquier firma digital, asignación de fondos o resolución emitida por un funcionario cuyo PCSC (Pasaporte de Ciudadanía Soberana) no cuente con la </w:t>
      </w:r>
      <w:r w:rsidRPr="009B6DD6">
        <w:rPr>
          <w:b/>
          <w:bCs/>
          <w:lang w:val="es-MX"/>
        </w:rPr>
        <w:t>Credencial Activa de Certificación Académica</w:t>
      </w:r>
      <w:r w:rsidRPr="009B6DD6">
        <w:rPr>
          <w:lang w:val="es-MX"/>
        </w:rPr>
        <w:t xml:space="preserve"> </w:t>
      </w:r>
      <w:r w:rsidRPr="009B6DD6">
        <w:rPr>
          <w:lang w:val="es-MX"/>
        </w:rPr>
        <w:lastRenderedPageBreak/>
        <w:t>correspondiente a su rango. Un funcionario no capacitado es tratado por el sistema como un usuario sin privilegios de administrador.</w:t>
      </w:r>
    </w:p>
    <w:p w14:paraId="6CBD7B0A" w14:textId="77777777" w:rsidR="00EA5A6A" w:rsidRPr="009B6DD6" w:rsidRDefault="00000000">
      <w:pPr>
        <w:numPr>
          <w:ilvl w:val="1"/>
          <w:numId w:val="617"/>
        </w:numPr>
        <w:rPr>
          <w:lang w:val="es-MX"/>
        </w:rPr>
      </w:pPr>
      <w:r w:rsidRPr="009B6DD6">
        <w:rPr>
          <w:b/>
          <w:bCs/>
          <w:lang w:val="es-MX"/>
        </w:rPr>
        <w:t>Responsabilidad de los Catedráticos:</w:t>
      </w:r>
      <w:r w:rsidRPr="009B6DD6">
        <w:rPr>
          <w:lang w:val="es-MX"/>
        </w:rPr>
        <w:t xml:space="preserve"> Los profesores y rectores que certifiquen a un funcionario asumen una responsabilidad de garante. Si el funcionario certificado incurre posteriormente en ignorancia temeraria o dolo evidente en los temas en los que fue aprobado, el TAT auditará el proceso de enseñanza. Si se demuestra que la aprobación fue fraudulenta o laxa, los evaluadores sufrirán inhabilitación profesional (Art. 109).</w:t>
      </w:r>
    </w:p>
    <w:p w14:paraId="3C261762" w14:textId="77777777" w:rsidR="00EA5A6A" w:rsidRPr="009B6DD6" w:rsidRDefault="00000000">
      <w:pPr>
        <w:numPr>
          <w:ilvl w:val="0"/>
          <w:numId w:val="613"/>
        </w:numPr>
        <w:rPr>
          <w:lang w:val="es-MX"/>
        </w:rPr>
      </w:pPr>
      <w:r w:rsidRPr="009B6DD6">
        <w:rPr>
          <w:b/>
          <w:bCs/>
          <w:lang w:val="es-MX"/>
        </w:rPr>
        <w:t>De la Movilidad por Absorción de Conocimiento:</w:t>
      </w:r>
      <w:r w:rsidRPr="009B6DD6">
        <w:rPr>
          <w:lang w:val="es-MX"/>
        </w:rPr>
        <w:t xml:space="preserve"> La República proscribe la segmentación de funciones por linaje laboral. Si un ciudadano contratado para una función de apoyo (Capa Operativa Baja) demuestra mediante el Registro Nacional Soberano (RNS) que ha adquirido las competencias de una Capa Técnica Superior por observación, estudio autónomo o práctica no formal, el sistema activará automáticamente una Alerta de Talento Subutilizado. La institución o empresa estará obligada a facilitar su promoción o permitir su postulación a cargos de Alta Jerarquía en igualdad de condiciones fácticas (Art. 60.12.c).</w:t>
      </w:r>
    </w:p>
    <w:p w14:paraId="1C5BE20C" w14:textId="77777777" w:rsidR="00EA5A6A" w:rsidRDefault="00000000">
      <w:r>
        <w:pict w14:anchorId="699191EE">
          <v:rect id="_x0000_i1154" style="width:0;height:1.5pt" o:hralign="center" o:hrstd="t" o:hr="t"/>
        </w:pict>
      </w:r>
    </w:p>
    <w:p w14:paraId="0BFB98DD" w14:textId="77777777" w:rsidR="00EA5A6A" w:rsidRPr="009B6DD6" w:rsidRDefault="00000000">
      <w:pPr>
        <w:pStyle w:val="Heading2"/>
        <w:rPr>
          <w:lang w:val="es-MX"/>
        </w:rPr>
      </w:pPr>
      <w:bookmarkStart w:id="136" w:name="Xe74025d5fd9b8c5451cfb3167366db1ccd76727"/>
      <w:bookmarkEnd w:id="135"/>
      <w:r w:rsidRPr="009B6DD6">
        <w:rPr>
          <w:lang w:val="es-MX"/>
        </w:rPr>
        <w:t>Artículo 113. De la Transición Profesional y el Aprendizaje Protegido.</w:t>
      </w:r>
    </w:p>
    <w:p w14:paraId="4E241A18" w14:textId="77777777" w:rsidR="00EA5A6A" w:rsidRPr="009B6DD6" w:rsidRDefault="00000000">
      <w:pPr>
        <w:numPr>
          <w:ilvl w:val="0"/>
          <w:numId w:val="621"/>
        </w:numPr>
        <w:rPr>
          <w:lang w:val="es-MX"/>
        </w:rPr>
      </w:pPr>
      <w:r w:rsidRPr="009B6DD6">
        <w:rPr>
          <w:lang w:val="es-MX"/>
        </w:rPr>
        <w:t>Queda abolido de forma perpetua el servicio social obligatorio de carácter político. Se establece el derecho del graduado a una transición técnica protegida hacia el mercado laboral, basada en la libertad de contratación y el mutuo acuerdo. Las entidades participantes en programas de aprendizaje fomentarán la vinculación patrimonial del profesional mediante incentivos en acciones.</w:t>
      </w:r>
    </w:p>
    <w:p w14:paraId="5A09F351" w14:textId="77777777" w:rsidR="00EA5A6A" w:rsidRPr="009B6DD6" w:rsidRDefault="00000000">
      <w:pPr>
        <w:numPr>
          <w:ilvl w:val="0"/>
          <w:numId w:val="621"/>
        </w:numPr>
        <w:rPr>
          <w:lang w:val="es-MX"/>
        </w:rPr>
      </w:pPr>
      <w:r w:rsidRPr="009B6DD6">
        <w:rPr>
          <w:b/>
          <w:bCs/>
          <w:lang w:val="es-MX"/>
        </w:rPr>
        <w:t>Del Patrimonio Intelectual y la Amortización por Servicio Soberano.</w:t>
      </w:r>
      <w:r w:rsidRPr="009B6DD6">
        <w:rPr>
          <w:lang w:val="es-MX"/>
        </w:rPr>
        <w:br/>
        <w:t xml:space="preserve">El acceso a la educación técnica y superior financiada mediante el </w:t>
      </w:r>
      <w:r w:rsidRPr="009B6DD6">
        <w:rPr>
          <w:b/>
          <w:bCs/>
          <w:lang w:val="es-MX"/>
        </w:rPr>
        <w:t>Voucher de Libertad (Art. 60)</w:t>
      </w:r>
      <w:r w:rsidRPr="009B6DD6">
        <w:rPr>
          <w:lang w:val="es-MX"/>
        </w:rPr>
        <w:t xml:space="preserve"> constituye una inversión de capital de la Nación en el individuo. Bajo el principio de que el conocimiento es propiedad privada (Art. 66), pero su financiación es colectiva, se establece el siguiente régimen de lealtad económica:</w:t>
      </w:r>
    </w:p>
    <w:p w14:paraId="4AC85A25" w14:textId="77777777" w:rsidR="00EA5A6A" w:rsidRPr="009B6DD6" w:rsidRDefault="00000000">
      <w:pPr>
        <w:numPr>
          <w:ilvl w:val="1"/>
          <w:numId w:val="622"/>
        </w:numPr>
        <w:rPr>
          <w:lang w:val="es-MX"/>
        </w:rPr>
      </w:pPr>
      <w:r w:rsidRPr="009B6DD6">
        <w:rPr>
          <w:b/>
          <w:bCs/>
          <w:lang w:val="es-MX"/>
        </w:rPr>
        <w:t>La Deuda Técnica Virtual:</w:t>
      </w:r>
      <w:r w:rsidRPr="009B6DD6">
        <w:rPr>
          <w:lang w:val="es-MX"/>
        </w:rPr>
        <w:t xml:space="preserve"> El monto total del Voucher utilizado para la alta especialización será registrado en el RNS como una "Deuda Técnica Virtual" a cargo del graduado. Esta deuda no devenga intereses ni es exigible mientras el ciudadano resida y ejerza su profesión dentro del territorio nacional o para empresas (SACA/SA) con domicilio fiscal en la República.</w:t>
      </w:r>
    </w:p>
    <w:p w14:paraId="0337109E" w14:textId="77777777" w:rsidR="00EA5A6A" w:rsidRPr="009B6DD6" w:rsidRDefault="00000000">
      <w:pPr>
        <w:numPr>
          <w:ilvl w:val="1"/>
          <w:numId w:val="622"/>
        </w:numPr>
        <w:rPr>
          <w:lang w:val="es-MX"/>
        </w:rPr>
      </w:pPr>
      <w:r w:rsidRPr="009B6DD6">
        <w:rPr>
          <w:b/>
          <w:bCs/>
          <w:lang w:val="es-MX"/>
        </w:rPr>
        <w:t>Amortización por Ejercicio:</w:t>
      </w:r>
      <w:r w:rsidRPr="009B6DD6">
        <w:rPr>
          <w:lang w:val="es-MX"/>
        </w:rPr>
        <w:t xml:space="preserve"> Por cada año de ejercicio profesional en Cuba, se condonará automáticamente el veinte por ciento (20%) de la Deuda Técnica Virtual. Al quinto año de servicio, el conocimiento queda totalmente liberado de cargas financieras hacia el Estado.</w:t>
      </w:r>
    </w:p>
    <w:p w14:paraId="72852256" w14:textId="77777777" w:rsidR="00EA5A6A" w:rsidRPr="009B6DD6" w:rsidRDefault="00000000">
      <w:pPr>
        <w:numPr>
          <w:ilvl w:val="1"/>
          <w:numId w:val="622"/>
        </w:numPr>
        <w:rPr>
          <w:lang w:val="es-MX"/>
        </w:rPr>
      </w:pPr>
      <w:r w:rsidRPr="009B6DD6">
        <w:rPr>
          <w:b/>
          <w:bCs/>
          <w:lang w:val="es-MX"/>
        </w:rPr>
        <w:lastRenderedPageBreak/>
        <w:t>El "Peaje de Salida" de Capital Humano:</w:t>
      </w:r>
      <w:r w:rsidRPr="009B6DD6">
        <w:rPr>
          <w:lang w:val="es-MX"/>
        </w:rPr>
        <w:t xml:space="preserve"> Si el profesional decide emigrar de forma permanente antes de completar la amortización, su </w:t>
      </w:r>
      <w:r w:rsidRPr="009B6DD6">
        <w:rPr>
          <w:b/>
          <w:bCs/>
          <w:lang w:val="es-MX"/>
        </w:rPr>
        <w:t>Capa B de Acciones Soberanas (Gestión Estratégica, Art. 115.5.b)</w:t>
      </w:r>
      <w:r w:rsidRPr="009B6DD6">
        <w:rPr>
          <w:lang w:val="es-MX"/>
        </w:rPr>
        <w:t xml:space="preserve"> quedará pignorada automáticamente por el RNS. Los dividendos de dicha capa se destinarán al Municipio de origen para financiar la formación de un nuevo profesional que sustituya el vacío técnico dejado. El individuo conserva su libertad de movimiento, pero no la subvención de su partida.</w:t>
      </w:r>
    </w:p>
    <w:p w14:paraId="78832C23" w14:textId="77777777" w:rsidR="00EA5A6A" w:rsidRPr="009B6DD6" w:rsidRDefault="00000000">
      <w:pPr>
        <w:numPr>
          <w:ilvl w:val="1"/>
          <w:numId w:val="622"/>
        </w:numPr>
        <w:rPr>
          <w:lang w:val="es-MX"/>
        </w:rPr>
      </w:pPr>
      <w:r w:rsidRPr="009B6DD6">
        <w:rPr>
          <w:b/>
          <w:bCs/>
          <w:lang w:val="es-MX"/>
        </w:rPr>
        <w:t>Opción de Liquidación Directa:</w:t>
      </w:r>
      <w:r w:rsidRPr="009B6DD6">
        <w:rPr>
          <w:lang w:val="es-MX"/>
        </w:rPr>
        <w:t xml:space="preserve"> El ciudadano, o la entidad extranjera que lo contrate, podrá liquidar el saldo pendiente de la Deuda Técnica Virtual en una sola exhibición, liberando al profesional de cualquier gravamen sobre sus dividendos y restaurando su plenitud de derechos en el RNS de forma inmediata.</w:t>
      </w:r>
    </w:p>
    <w:p w14:paraId="5B412509" w14:textId="77777777" w:rsidR="00EA5A6A" w:rsidRDefault="00000000">
      <w:r>
        <w:pict w14:anchorId="10984A8E">
          <v:rect id="_x0000_i1155" style="width:0;height:1.5pt" o:hralign="center" o:hrstd="t" o:hr="t"/>
        </w:pict>
      </w:r>
    </w:p>
    <w:p w14:paraId="6D36C0E1" w14:textId="77777777" w:rsidR="00EA5A6A" w:rsidRPr="009B6DD6" w:rsidRDefault="00000000">
      <w:pPr>
        <w:pStyle w:val="Heading1"/>
        <w:rPr>
          <w:lang w:val="es-MX"/>
        </w:rPr>
      </w:pPr>
      <w:bookmarkStart w:id="137" w:name="X3e4f809c5e2753eaf934bb6a123c9fb2069f4b2"/>
      <w:bookmarkEnd w:id="129"/>
      <w:bookmarkEnd w:id="136"/>
      <w:r w:rsidRPr="009B6DD6">
        <w:rPr>
          <w:lang w:val="es-MX"/>
        </w:rPr>
        <w:t>TÍTULO XIII RÉGIMEN PERMANENTE DE PROPIEDAD CIUDADANA (SACA)</w:t>
      </w:r>
    </w:p>
    <w:p w14:paraId="6892662E" w14:textId="77777777" w:rsidR="00EA5A6A" w:rsidRDefault="00000000">
      <w:r>
        <w:pict w14:anchorId="3D70DD10">
          <v:rect id="_x0000_i1156" style="width:0;height:1.5pt" o:hralign="center" o:hrstd="t" o:hr="t"/>
        </w:pict>
      </w:r>
    </w:p>
    <w:p w14:paraId="5366E906" w14:textId="77777777" w:rsidR="00EA5A6A" w:rsidRPr="009B6DD6" w:rsidRDefault="00000000">
      <w:pPr>
        <w:pStyle w:val="Heading2"/>
        <w:rPr>
          <w:lang w:val="es-MX"/>
        </w:rPr>
      </w:pPr>
      <w:bookmarkStart w:id="138" w:name="X550e41b2083d6575696c6531e951d0ebc36c772"/>
      <w:r w:rsidRPr="009B6DD6">
        <w:rPr>
          <w:lang w:val="es-MX"/>
        </w:rPr>
        <w:t>Artículo 114. De la Naturaleza de las Sociedades Anónimas de Capital Abierto (SACA).</w:t>
      </w:r>
    </w:p>
    <w:p w14:paraId="2E065DC1" w14:textId="77777777" w:rsidR="00EA5A6A" w:rsidRPr="009B6DD6" w:rsidRDefault="00000000">
      <w:pPr>
        <w:numPr>
          <w:ilvl w:val="0"/>
          <w:numId w:val="623"/>
        </w:numPr>
        <w:rPr>
          <w:lang w:val="es-MX"/>
        </w:rPr>
      </w:pPr>
      <w:r w:rsidRPr="009B6DD6">
        <w:rPr>
          <w:lang w:val="es-MX"/>
        </w:rPr>
        <w:t>Las SACA son sociedades mercantiles de capital abierto, regidas por el derecho privado y sometidas a auditoría internacional. Su objeto es la gestión de activos productivos estratégicos, garantizando la máxima eficiencia y transparencia.</w:t>
      </w:r>
    </w:p>
    <w:p w14:paraId="45476F08" w14:textId="77777777" w:rsidR="00EA5A6A" w:rsidRPr="009B6DD6" w:rsidRDefault="00000000">
      <w:pPr>
        <w:numPr>
          <w:ilvl w:val="0"/>
          <w:numId w:val="623"/>
        </w:numPr>
        <w:rPr>
          <w:lang w:val="es-MX"/>
        </w:rPr>
      </w:pPr>
      <w:r w:rsidRPr="009B6DD6">
        <w:rPr>
          <w:lang w:val="es-MX"/>
        </w:rPr>
        <w:t>El Estado no podrá poseer acciones ni ejercer control directo sobre ninguna SACA. Su función se limita a la regulación general del mercado y a la protección del Núcleo Soberano definido en esta Constitución.</w:t>
      </w:r>
    </w:p>
    <w:p w14:paraId="607B6F67" w14:textId="77777777" w:rsidR="00EA5A6A" w:rsidRPr="009B6DD6" w:rsidRDefault="00000000">
      <w:pPr>
        <w:numPr>
          <w:ilvl w:val="0"/>
          <w:numId w:val="623"/>
        </w:numPr>
        <w:rPr>
          <w:lang w:val="es-MX"/>
        </w:rPr>
      </w:pPr>
      <w:r w:rsidRPr="009B6DD6">
        <w:rPr>
          <w:lang w:val="es-MX"/>
        </w:rPr>
        <w:t>Las SACA constituyen un pilar permanente del orden económico de la República, con independencia de su origen histórico.</w:t>
      </w:r>
    </w:p>
    <w:p w14:paraId="7A6DB907" w14:textId="77777777" w:rsidR="00EA5A6A" w:rsidRPr="009B6DD6" w:rsidRDefault="00000000">
      <w:pPr>
        <w:numPr>
          <w:ilvl w:val="0"/>
          <w:numId w:val="623"/>
        </w:numPr>
        <w:rPr>
          <w:lang w:val="es-MX"/>
        </w:rPr>
      </w:pPr>
      <w:r w:rsidRPr="009B6DD6">
        <w:rPr>
          <w:b/>
          <w:bCs/>
          <w:lang w:val="es-MX"/>
        </w:rPr>
        <w:t>Principio de Interoperabilidad e Incentivo de Proximidad:</w:t>
      </w:r>
      <w:r w:rsidRPr="009B6DD6">
        <w:rPr>
          <w:lang w:val="es-MX"/>
        </w:rPr>
        <w:t xml:space="preserve"> Las SACA que gestionen infraestructura estratégica (energía, agua, datos, logística) están obligadas a ofrecer tarifas de servicio preferenciales, calculadas sobre el costo de operación más un margen técnico mínimo de mantenimiento, a aquellas Sociedades Anónimas (SA) particulares cuyos titulares acrediten una inversión recurrente en Acciones de Mercado (AM) del sistema SACA nacional por un periodo no inferior a veinticuatro (24) meses.</w:t>
      </w:r>
    </w:p>
    <w:p w14:paraId="5E602FFC" w14:textId="77777777" w:rsidR="00EA5A6A" w:rsidRPr="009B6DD6" w:rsidRDefault="00000000">
      <w:pPr>
        <w:numPr>
          <w:ilvl w:val="0"/>
          <w:numId w:val="623"/>
        </w:numPr>
        <w:rPr>
          <w:lang w:val="es-MX"/>
        </w:rPr>
      </w:pPr>
      <w:r w:rsidRPr="009B6DD6">
        <w:rPr>
          <w:lang w:val="es-MX"/>
        </w:rPr>
        <w:t xml:space="preserve">Con el fin de erradicar la merma patrimonial sistémica, las SACAs implementarán auditorías de flujo con trazabilidad de unidad mínima. Se establece la </w:t>
      </w:r>
      <w:r w:rsidRPr="009B6DD6">
        <w:rPr>
          <w:b/>
          <w:bCs/>
          <w:lang w:val="es-MX"/>
        </w:rPr>
        <w:lastRenderedPageBreak/>
        <w:t>Responsabilidad Solidaria en Cascada</w:t>
      </w:r>
      <w:r w:rsidRPr="009B6DD6">
        <w:rPr>
          <w:lang w:val="es-MX"/>
        </w:rPr>
        <w:t xml:space="preserve">: ante cualquier faltante no justificado de activos o recursos, el sistema de contabilidad digital nacional ejecutará descuentos automáticos sobre el capital de maniobra y los dividendos de la cadena de mando responsable. Simultáneamente, se establece el </w:t>
      </w:r>
      <w:r w:rsidRPr="009B6DD6">
        <w:rPr>
          <w:b/>
          <w:bCs/>
          <w:lang w:val="es-MX"/>
        </w:rPr>
        <w:t>Bono de Integridad Operativa</w:t>
      </w:r>
      <w:r w:rsidRPr="009B6DD6">
        <w:rPr>
          <w:lang w:val="es-MX"/>
        </w:rPr>
        <w:t>, el cual distribuirá una fracción del ahorro generado por merma cero directamente entre los trabajadores del área involucrada, alineando la rentabilidad personal con la custodia del bien social.</w:t>
      </w:r>
    </w:p>
    <w:p w14:paraId="2B1DCCDC" w14:textId="77777777" w:rsidR="00EA5A6A" w:rsidRPr="009B6DD6" w:rsidRDefault="00000000">
      <w:pPr>
        <w:numPr>
          <w:ilvl w:val="0"/>
          <w:numId w:val="623"/>
        </w:numPr>
        <w:rPr>
          <w:lang w:val="es-MX"/>
        </w:rPr>
      </w:pPr>
      <w:r w:rsidRPr="009B6DD6">
        <w:rPr>
          <w:b/>
          <w:bCs/>
          <w:lang w:val="es-MX"/>
        </w:rPr>
        <w:t>El Canon de Arraigo Territorial:</w:t>
      </w:r>
      <w:r w:rsidRPr="009B6DD6">
        <w:rPr>
          <w:lang w:val="es-MX"/>
        </w:rPr>
        <w:t xml:space="preserve"> Toda Sociedad Anónima de Capital Abierto (SACA) que explote recursos naturales o infraestructura en un municipio, está obligada a reinvertir un dos por ciento (2%) de sus utilidades anuales en </w:t>
      </w:r>
      <w:r w:rsidRPr="009B6DD6">
        <w:rPr>
          <w:b/>
          <w:bCs/>
          <w:lang w:val="es-MX"/>
        </w:rPr>
        <w:t>Obras de Mejora del Paisaje Biológico y Cognitivo</w:t>
      </w:r>
      <w:r w:rsidRPr="009B6DD6">
        <w:rPr>
          <w:lang w:val="es-MX"/>
        </w:rPr>
        <w:t xml:space="preserve"> de dicha localidad. La SACA no es un cuerpo extraño; es una célula del municipio y su salud está ligada a la belleza y funcionalidad del entorno que la acoge.</w:t>
      </w:r>
    </w:p>
    <w:p w14:paraId="3148E67E" w14:textId="77777777" w:rsidR="00EA5A6A" w:rsidRPr="009B6DD6" w:rsidRDefault="00000000">
      <w:pPr>
        <w:numPr>
          <w:ilvl w:val="0"/>
          <w:numId w:val="623"/>
        </w:numPr>
        <w:rPr>
          <w:lang w:val="es-MX"/>
        </w:rPr>
      </w:pPr>
      <w:r w:rsidRPr="009B6DD6">
        <w:rPr>
          <w:lang w:val="es-MX"/>
        </w:rPr>
        <w:t>Prohibición de la Confusión Patrimonial: Ninguna SACA o entidad comercial podrá computar como gasto operativo el financiamiento de bienes, servicios o consumos que no guarden una relación directa, necesaria y proporcional con el objeto social de la empresa. El uso de activos corporativos para fines de consumo personal de socios o directivos se considerará Dividendo Encubierto y activará automáticamente el gravamen correspondiente en la cuenta personal del beneficiario, además de las sanciones por fraude al Registro Nacional Soberano.</w:t>
      </w:r>
    </w:p>
    <w:p w14:paraId="54BF500E" w14:textId="77777777" w:rsidR="00EA5A6A" w:rsidRPr="009B6DD6" w:rsidRDefault="00000000">
      <w:pPr>
        <w:numPr>
          <w:ilvl w:val="0"/>
          <w:numId w:val="623"/>
        </w:numPr>
        <w:rPr>
          <w:lang w:val="es-MX"/>
        </w:rPr>
      </w:pPr>
      <w:r w:rsidRPr="009B6DD6">
        <w:rPr>
          <w:lang w:val="es-MX"/>
        </w:rPr>
        <w:t>Del Coeficiente de Capitalización y Paridad de Reinversión: Se establece la obligatoriedad para toda SACA de retener internamente, con carácter inembargable y pro-rata de todas sus clases de acciones, entre un treinta por ciento (30%) y un sesenta por ciento (60%) de su utilidad neta anual post-impuestos para fines exclusivos de amortización de activos, mantenimiento preventivo de infraestructura crítica, investigación científica y expansión tecnológica.</w:t>
      </w:r>
    </w:p>
    <w:p w14:paraId="4A6F1296" w14:textId="77777777" w:rsidR="00EA5A6A" w:rsidRPr="009B6DD6" w:rsidRDefault="00000000">
      <w:pPr>
        <w:numPr>
          <w:ilvl w:val="1"/>
          <w:numId w:val="624"/>
        </w:numPr>
        <w:rPr>
          <w:lang w:val="es-MX"/>
        </w:rPr>
      </w:pPr>
      <w:r w:rsidRPr="009B6DD6">
        <w:rPr>
          <w:lang w:val="es-MX"/>
        </w:rPr>
        <w:t>El porcentaje exacto de retención dentro de este rango será determinado anualmente por acuerdo de la asamblea general de accionistas de cada SACA, aplicando la retención de forma directa sobre las utilidades antes de cualquier declaración de dividendos, garantizando que el bloque del Núcleo Soberano (AS - 51%) y los tenedores de Acciones de Mercado (AM - 49%) contribuyan en idéntica proporción a la capitalización de la empresa.</w:t>
      </w:r>
    </w:p>
    <w:p w14:paraId="2228D4BE" w14:textId="77777777" w:rsidR="00EA5A6A" w:rsidRPr="009B6DD6" w:rsidRDefault="00000000">
      <w:pPr>
        <w:numPr>
          <w:ilvl w:val="1"/>
          <w:numId w:val="624"/>
        </w:numPr>
        <w:rPr>
          <w:lang w:val="es-MX"/>
        </w:rPr>
      </w:pPr>
      <w:r w:rsidRPr="009B6DD6">
        <w:rPr>
          <w:lang w:val="es-MX"/>
        </w:rPr>
        <w:t>Ninguna SACA podrá declarar, ni el RNS procesar, distribución alguna que exceda el remanente de la utilidad neta una vez aplicado el coeficiente de retención acordado. El flujo resultante de esta operación constituirá, a todos los efectos constitucionales y fiscales, la Utilidad Distribuible sobre la cual se calcularán las asignaciones y derechos económicos regulados en esta Constitución.</w:t>
      </w:r>
    </w:p>
    <w:p w14:paraId="1376451C" w14:textId="77777777" w:rsidR="00EA5A6A" w:rsidRDefault="00000000">
      <w:r>
        <w:pict w14:anchorId="2DDD807C">
          <v:rect id="_x0000_i1157" style="width:0;height:1.5pt" o:hralign="center" o:hrstd="t" o:hr="t"/>
        </w:pict>
      </w:r>
    </w:p>
    <w:p w14:paraId="3B45EC9C" w14:textId="77777777" w:rsidR="00EA5A6A" w:rsidRPr="009B6DD6" w:rsidRDefault="00000000">
      <w:pPr>
        <w:pStyle w:val="Heading2"/>
        <w:rPr>
          <w:lang w:val="es-MX"/>
        </w:rPr>
      </w:pPr>
      <w:bookmarkStart w:id="139" w:name="artículo-115.-de-la-acción-soberana-as."/>
      <w:bookmarkEnd w:id="138"/>
      <w:r w:rsidRPr="009B6DD6">
        <w:rPr>
          <w:lang w:val="es-MX"/>
        </w:rPr>
        <w:lastRenderedPageBreak/>
        <w:t>Artículo 115. De la Acción Soberana (AS).</w:t>
      </w:r>
    </w:p>
    <w:p w14:paraId="0492E14F" w14:textId="77777777" w:rsidR="00EA5A6A" w:rsidRPr="009B6DD6" w:rsidRDefault="00000000">
      <w:pPr>
        <w:numPr>
          <w:ilvl w:val="0"/>
          <w:numId w:val="625"/>
        </w:numPr>
        <w:rPr>
          <w:lang w:val="es-MX"/>
        </w:rPr>
      </w:pPr>
      <w:r w:rsidRPr="009B6DD6">
        <w:rPr>
          <w:lang w:val="es-MX"/>
        </w:rPr>
        <w:t xml:space="preserve">La Acción Soberana (AS) es un título de propiedad nominativo, inalienable e impignorable, que constituye un </w:t>
      </w:r>
      <w:r w:rsidRPr="009B6DD6">
        <w:rPr>
          <w:b/>
          <w:bCs/>
          <w:lang w:val="es-MX"/>
        </w:rPr>
        <w:t>Derecho de Usufructo Soberano Vitalicio</w:t>
      </w:r>
      <w:r w:rsidRPr="009B6DD6">
        <w:rPr>
          <w:lang w:val="es-MX"/>
        </w:rPr>
        <w:t xml:space="preserve"> sobre los activos estratégicos de la Nación.</w:t>
      </w:r>
    </w:p>
    <w:p w14:paraId="11DA55DD" w14:textId="77777777" w:rsidR="00EA5A6A" w:rsidRPr="009B6DD6" w:rsidRDefault="00000000">
      <w:pPr>
        <w:numPr>
          <w:ilvl w:val="0"/>
          <w:numId w:val="625"/>
        </w:numPr>
        <w:rPr>
          <w:lang w:val="es-MX"/>
        </w:rPr>
      </w:pPr>
      <w:r w:rsidRPr="009B6DD6">
        <w:rPr>
          <w:b/>
          <w:bCs/>
          <w:lang w:val="es-MX"/>
        </w:rPr>
        <w:t>Titularidad Originaria por Nacimiento:</w:t>
      </w:r>
      <w:r w:rsidRPr="009B6DD6">
        <w:rPr>
          <w:lang w:val="es-MX"/>
        </w:rPr>
        <w:t xml:space="preserve"> Todo cubano por nacimiento adquiere el derecho de propiedad sobre el Núcleo Soberano de la Nación, representado en una (1) Acción Soberana (AS) de cada SACA, </w:t>
      </w:r>
      <w:r w:rsidRPr="009B6DD6">
        <w:rPr>
          <w:b/>
          <w:bCs/>
          <w:lang w:val="es-MX"/>
        </w:rPr>
        <w:t>desde el momento exacto de su inscripción de nacimiento en el Registro Nacional Soberano (RNS)</w:t>
      </w:r>
      <w:r w:rsidRPr="009B6DD6">
        <w:rPr>
          <w:lang w:val="es-MX"/>
        </w:rPr>
        <w:t>, sin costo alguno. Este derecho es personal e intransferible inter vivos. Los derechos políticos asociados a estas acciones (derecho a voto en asambleas corporativas) permanecerán suspendidos hasta que el titular alcance la mayoría de edad y complete el Servicio Civil de Soberanía (Artículo 111.2).</w:t>
      </w:r>
    </w:p>
    <w:p w14:paraId="001CC1AD" w14:textId="77777777" w:rsidR="00EA5A6A" w:rsidRPr="009B6DD6" w:rsidRDefault="00000000">
      <w:pPr>
        <w:numPr>
          <w:ilvl w:val="0"/>
          <w:numId w:val="625"/>
        </w:numPr>
        <w:rPr>
          <w:lang w:val="es-MX"/>
        </w:rPr>
      </w:pPr>
      <w:r w:rsidRPr="009B6DD6">
        <w:rPr>
          <w:lang w:val="es-MX"/>
        </w:rPr>
        <w:t>El límite máximo de tenencia de Acciones Soberanas por ciudadano es de cinco (5) acciones por SACA, acumulables únicamente por herencia en línea directa o por designación de tutor legal.</w:t>
      </w:r>
    </w:p>
    <w:p w14:paraId="6A3EBAC6" w14:textId="77777777" w:rsidR="00EA5A6A" w:rsidRPr="009B6DD6" w:rsidRDefault="00000000">
      <w:pPr>
        <w:numPr>
          <w:ilvl w:val="0"/>
          <w:numId w:val="625"/>
        </w:numPr>
        <w:rPr>
          <w:lang w:val="es-MX"/>
        </w:rPr>
      </w:pPr>
      <w:r w:rsidRPr="009B6DD6">
        <w:rPr>
          <w:lang w:val="es-MX"/>
        </w:rPr>
        <w:t>Las acciones que excedan dicho límite se convertirán automáticamente en Acciones de Mercado (AM), perdiendo su carácter de inalienables y sus derechos políticos privilegiados, pero conservando sus derechos económicos, de conformidad con lo establecido en el Artículo 119 y el Artículo 123 de la presente Constitución.</w:t>
      </w:r>
    </w:p>
    <w:p w14:paraId="03902F3A" w14:textId="77777777" w:rsidR="00EA5A6A" w:rsidRPr="009B6DD6" w:rsidRDefault="00000000">
      <w:pPr>
        <w:numPr>
          <w:ilvl w:val="0"/>
          <w:numId w:val="625"/>
        </w:numPr>
        <w:rPr>
          <w:lang w:val="es-MX"/>
        </w:rPr>
      </w:pPr>
      <w:r w:rsidRPr="009B6DD6">
        <w:rPr>
          <w:b/>
          <w:bCs/>
          <w:lang w:val="es-MX"/>
        </w:rPr>
        <w:t>Régimen de Disposición de Flujos (Regla 30/30/40):</w:t>
      </w:r>
      <w:r w:rsidRPr="009B6DD6">
        <w:rPr>
          <w:lang w:val="es-MX"/>
        </w:rPr>
        <w:t xml:space="preserve"> El flujo mensual de dividendos de la AS se divide automáticamente en tres capas de seguridad:</w:t>
      </w:r>
    </w:p>
    <w:p w14:paraId="4D707825" w14:textId="77777777" w:rsidR="00EA5A6A" w:rsidRPr="009B6DD6" w:rsidRDefault="00000000">
      <w:pPr>
        <w:numPr>
          <w:ilvl w:val="1"/>
          <w:numId w:val="626"/>
        </w:numPr>
        <w:rPr>
          <w:lang w:val="es-MX"/>
        </w:rPr>
      </w:pPr>
      <w:r w:rsidRPr="009B6DD6">
        <w:rPr>
          <w:b/>
          <w:bCs/>
          <w:lang w:val="es-MX"/>
        </w:rPr>
        <w:t>Mínimo Vital (30%):</w:t>
      </w:r>
      <w:r w:rsidRPr="009B6DD6">
        <w:rPr>
          <w:lang w:val="es-MX"/>
        </w:rPr>
        <w:t xml:space="preserve"> Es inembargable, incesible y no pignorable. Debe depositarse obligatoriamente en la cuenta del titular. Cualquier contrato que lo afecte es nulo de pleno derecho.</w:t>
      </w:r>
    </w:p>
    <w:p w14:paraId="6EBE067E" w14:textId="77777777" w:rsidR="00EA5A6A" w:rsidRPr="009B6DD6" w:rsidRDefault="00000000">
      <w:pPr>
        <w:numPr>
          <w:ilvl w:val="1"/>
          <w:numId w:val="626"/>
        </w:numPr>
        <w:rPr>
          <w:lang w:val="es-MX"/>
        </w:rPr>
      </w:pPr>
      <w:r w:rsidRPr="009B6DD6">
        <w:rPr>
          <w:b/>
          <w:bCs/>
          <w:lang w:val="es-MX"/>
        </w:rPr>
        <w:t>Gestión Estratégica (30%):</w:t>
      </w:r>
      <w:r w:rsidRPr="009B6DD6">
        <w:rPr>
          <w:lang w:val="es-MX"/>
        </w:rPr>
        <w:t xml:space="preserve"> Puede ser objeto de contratos de arrendamiento de flujo o gestión profesional por un periodo máximo de </w:t>
      </w:r>
      <w:r w:rsidRPr="009B6DD6">
        <w:rPr>
          <w:b/>
          <w:bCs/>
          <w:lang w:val="es-MX"/>
        </w:rPr>
        <w:t>CINCO (5) AÑOS</w:t>
      </w:r>
      <w:r w:rsidRPr="009B6DD6">
        <w:rPr>
          <w:lang w:val="es-MX"/>
        </w:rPr>
        <w:t>.</w:t>
      </w:r>
    </w:p>
    <w:p w14:paraId="0B0C14ED" w14:textId="77777777" w:rsidR="00EA5A6A" w:rsidRPr="009B6DD6" w:rsidRDefault="00000000">
      <w:pPr>
        <w:numPr>
          <w:ilvl w:val="1"/>
          <w:numId w:val="626"/>
        </w:numPr>
        <w:rPr>
          <w:lang w:val="es-MX"/>
        </w:rPr>
      </w:pPr>
      <w:r w:rsidRPr="009B6DD6">
        <w:rPr>
          <w:b/>
          <w:bCs/>
          <w:lang w:val="es-MX"/>
        </w:rPr>
        <w:t>Capital de Maniobra (40%):</w:t>
      </w:r>
      <w:r w:rsidRPr="009B6DD6">
        <w:rPr>
          <w:lang w:val="es-MX"/>
        </w:rPr>
        <w:t xml:space="preserve"> Puede ser utilizado como garantía de crédito o pago de bienes y servicios. Todo contrato, gravamen o cesión que afecte el Capital de Maniobra tendrá una vigencia máxima absoluta de </w:t>
      </w:r>
      <w:r w:rsidRPr="009B6DD6">
        <w:rPr>
          <w:b/>
          <w:bCs/>
          <w:lang w:val="es-MX"/>
        </w:rPr>
        <w:t>DOS AÑOS (2)</w:t>
      </w:r>
      <w:r w:rsidRPr="009B6DD6">
        <w:rPr>
          <w:lang w:val="es-MX"/>
        </w:rPr>
        <w:t>.</w:t>
      </w:r>
    </w:p>
    <w:p w14:paraId="698B7308" w14:textId="77777777" w:rsidR="00EA5A6A" w:rsidRPr="009B6DD6" w:rsidRDefault="00000000">
      <w:pPr>
        <w:numPr>
          <w:ilvl w:val="2"/>
          <w:numId w:val="627"/>
        </w:numPr>
        <w:rPr>
          <w:lang w:val="es-MX"/>
        </w:rPr>
      </w:pPr>
      <w:r w:rsidRPr="009B6DD6">
        <w:rPr>
          <w:b/>
          <w:bCs/>
          <w:lang w:val="es-MX"/>
        </w:rPr>
        <w:t>Extinción por Ministerio de la Ley:</w:t>
      </w:r>
      <w:r w:rsidRPr="009B6DD6">
        <w:rPr>
          <w:lang w:val="es-MX"/>
        </w:rPr>
        <w:t xml:space="preserve"> Al cumplirse el periodo pactado inferior o igual a </w:t>
      </w:r>
      <w:r w:rsidRPr="009B6DD6">
        <w:rPr>
          <w:b/>
          <w:bCs/>
          <w:lang w:val="es-MX"/>
        </w:rPr>
        <w:t>dos años (2)</w:t>
      </w:r>
      <w:r w:rsidRPr="009B6DD6">
        <w:rPr>
          <w:lang w:val="es-MX"/>
        </w:rPr>
        <w:t>, el contrato se considera legalmente muerto. El flujo de dividendos debe revertir íntegramente y de forma automática a la cuenta de Mínimo Vital del ciudadano, sin necesidad de notificación, aviso, o acción judicial previa.</w:t>
      </w:r>
    </w:p>
    <w:p w14:paraId="25C8D6D2" w14:textId="77777777" w:rsidR="00EA5A6A" w:rsidRPr="009B6DD6" w:rsidRDefault="00000000">
      <w:pPr>
        <w:numPr>
          <w:ilvl w:val="2"/>
          <w:numId w:val="627"/>
        </w:numPr>
        <w:rPr>
          <w:lang w:val="es-MX"/>
        </w:rPr>
      </w:pPr>
      <w:r w:rsidRPr="009B6DD6">
        <w:rPr>
          <w:b/>
          <w:bCs/>
          <w:lang w:val="es-MX"/>
        </w:rPr>
        <w:lastRenderedPageBreak/>
        <w:t>Prohibición de prórroga automática:</w:t>
      </w:r>
      <w:r w:rsidRPr="009B6DD6">
        <w:rPr>
          <w:lang w:val="es-MX"/>
        </w:rPr>
        <w:t xml:space="preserve"> Queda terminantemente prohibida cualquier cláusula de renovación automática, prórroga tácita o ‘reconducción silenciosa’.</w:t>
      </w:r>
    </w:p>
    <w:p w14:paraId="24E5F2C2" w14:textId="77777777" w:rsidR="00EA5A6A" w:rsidRPr="009B6DD6" w:rsidRDefault="00000000">
      <w:pPr>
        <w:numPr>
          <w:ilvl w:val="2"/>
          <w:numId w:val="627"/>
        </w:numPr>
        <w:rPr>
          <w:lang w:val="es-MX"/>
        </w:rPr>
      </w:pPr>
      <w:r w:rsidRPr="009B6DD6">
        <w:rPr>
          <w:b/>
          <w:bCs/>
          <w:lang w:val="es-MX"/>
        </w:rPr>
        <w:t>Exigencia de nuevo acto de voluntad:</w:t>
      </w:r>
      <w:r w:rsidRPr="009B6DD6">
        <w:rPr>
          <w:lang w:val="es-MX"/>
        </w:rPr>
        <w:t xml:space="preserve"> Para continuar la relación contractual, las partes deberán redactar y registrar un NUEVO CONTRATO en el registro nacional soberano (RNS). Este nuevo acto exige que el ciudadano vuelva a validar su identidad digital y reitere su consentimiento explícito bajo las condiciones de mercado vigentes en ese momento.</w:t>
      </w:r>
    </w:p>
    <w:p w14:paraId="249EC65C" w14:textId="77777777" w:rsidR="00EA5A6A" w:rsidRPr="009B6DD6" w:rsidRDefault="00000000">
      <w:pPr>
        <w:numPr>
          <w:ilvl w:val="2"/>
          <w:numId w:val="627"/>
        </w:numPr>
        <w:rPr>
          <w:lang w:val="es-MX"/>
        </w:rPr>
      </w:pPr>
      <w:r w:rsidRPr="009B6DD6">
        <w:rPr>
          <w:b/>
          <w:bCs/>
          <w:lang w:val="es-MX"/>
        </w:rPr>
        <w:t>Invalidez de acuerdos previos:</w:t>
      </w:r>
      <w:r w:rsidRPr="009B6DD6">
        <w:rPr>
          <w:lang w:val="es-MX"/>
        </w:rPr>
        <w:t xml:space="preserve"> Cualquier documento firmado que pretenda obligar a una renovación futura de forma automática se declara nulo de pleno derecho, y se considera un intento de captura sistémica.</w:t>
      </w:r>
    </w:p>
    <w:p w14:paraId="7A2C6EA4" w14:textId="77777777" w:rsidR="00EA5A6A" w:rsidRPr="009B6DD6" w:rsidRDefault="00000000">
      <w:pPr>
        <w:numPr>
          <w:ilvl w:val="2"/>
          <w:numId w:val="627"/>
        </w:numPr>
        <w:rPr>
          <w:lang w:val="es-MX"/>
        </w:rPr>
      </w:pPr>
      <w:r w:rsidRPr="009B6DD6">
        <w:rPr>
          <w:lang w:val="es-MX"/>
        </w:rPr>
        <w:t xml:space="preserve">Las Acciones Soberanas son invendibles. El usufructo y maniobra sobre sus dividendos se regirá estrictamente por el </w:t>
      </w:r>
      <w:r w:rsidRPr="009B6DD6">
        <w:rPr>
          <w:b/>
          <w:bCs/>
          <w:lang w:val="es-MX"/>
        </w:rPr>
        <w:t>Tríptico de Seguridad Vital definido en el Artículo 115.5</w:t>
      </w:r>
      <w:r w:rsidRPr="009B6DD6">
        <w:rPr>
          <w:lang w:val="es-MX"/>
        </w:rPr>
        <w:t>, requiriendo para cualquier operación de crédito o arrendamiento la validación del Certificado de Educación Financiera (CEF).</w:t>
      </w:r>
    </w:p>
    <w:p w14:paraId="159D84C3" w14:textId="77777777" w:rsidR="00EA5A6A" w:rsidRPr="009B6DD6" w:rsidRDefault="00000000">
      <w:pPr>
        <w:numPr>
          <w:ilvl w:val="1"/>
          <w:numId w:val="626"/>
        </w:numPr>
        <w:rPr>
          <w:lang w:val="es-MX"/>
        </w:rPr>
      </w:pPr>
      <w:r w:rsidRPr="009B6DD6">
        <w:rPr>
          <w:b/>
          <w:bCs/>
          <w:lang w:val="es-MX"/>
        </w:rPr>
        <w:t>Requisito de Madurez:</w:t>
      </w:r>
      <w:r w:rsidRPr="009B6DD6">
        <w:rPr>
          <w:lang w:val="es-MX"/>
        </w:rPr>
        <w:t xml:space="preserve"> Para operar sobre las capas B y C, el ciudadano debe poseer el Certificado de Educación Financiera (CEF). En su ausencia, el 100% del flujo se tratará como Mínimo Vital.</w:t>
      </w:r>
    </w:p>
    <w:p w14:paraId="56FAF7FE" w14:textId="77777777" w:rsidR="00EA5A6A" w:rsidRPr="009B6DD6" w:rsidRDefault="00000000">
      <w:pPr>
        <w:numPr>
          <w:ilvl w:val="1"/>
          <w:numId w:val="626"/>
        </w:numPr>
        <w:rPr>
          <w:lang w:val="es-MX"/>
        </w:rPr>
      </w:pPr>
      <w:r w:rsidRPr="009B6DD6">
        <w:rPr>
          <w:b/>
          <w:bCs/>
          <w:lang w:val="es-MX"/>
        </w:rPr>
        <w:t>De la Transparencia de los Contratos:</w:t>
      </w:r>
      <w:r w:rsidRPr="009B6DD6">
        <w:rPr>
          <w:lang w:val="es-MX"/>
        </w:rPr>
        <w:t xml:space="preserve"> Todo contrato relacionado con los flujos de las AS debe registrarse y tramitarse en el RNS. El sistema emitirá una </w:t>
      </w:r>
      <w:r w:rsidRPr="009B6DD6">
        <w:rPr>
          <w:b/>
          <w:bCs/>
          <w:lang w:val="es-MX"/>
        </w:rPr>
        <w:t>Alerta de riesgo</w:t>
      </w:r>
      <w:r w:rsidRPr="009B6DD6">
        <w:rPr>
          <w:lang w:val="es-MX"/>
        </w:rPr>
        <w:t xml:space="preserve"> automática si el valor de la contraprestación recibida por el ciudadano es inferior al valor de mercado del flujo cedido, garantizando que no exista abuso por asimetría de información.</w:t>
      </w:r>
    </w:p>
    <w:p w14:paraId="7508AC3A" w14:textId="77777777" w:rsidR="00EA5A6A" w:rsidRPr="009B6DD6" w:rsidRDefault="00000000">
      <w:pPr>
        <w:numPr>
          <w:ilvl w:val="0"/>
          <w:numId w:val="625"/>
        </w:numPr>
        <w:rPr>
          <w:lang w:val="es-MX"/>
        </w:rPr>
      </w:pPr>
      <w:r w:rsidRPr="009B6DD6">
        <w:rPr>
          <w:b/>
          <w:bCs/>
          <w:lang w:val="es-MX"/>
        </w:rPr>
        <w:t>Exención por Reinversión Productiva Interna:</w:t>
      </w:r>
      <w:r w:rsidRPr="009B6DD6">
        <w:rPr>
          <w:lang w:val="es-MX"/>
        </w:rPr>
        <w:t xml:space="preserve"> Los flujos financieros derivados de las Acciones Soberanas que sean reinvertidos directamente, a través del sistema bancario nacional, en la capitalización de nuevas Sociedades Anónimas (SA) particulares de objeto industrial o tecnológico, gozarán de una exención total del Impuesto Único Proporcional (</w:t>
      </w:r>
      <w:r w:rsidRPr="009B6DD6">
        <w:rPr>
          <w:i/>
          <w:iCs/>
          <w:lang w:val="es-MX"/>
        </w:rPr>
        <w:t>Flat Tax</w:t>
      </w:r>
      <w:r w:rsidRPr="009B6DD6">
        <w:rPr>
          <w:lang w:val="es-MX"/>
        </w:rPr>
        <w:t>) definido en el Artículo 43 durante los primeros cinco (5) años del proyecto receptor.</w:t>
      </w:r>
    </w:p>
    <w:p w14:paraId="68C42EEB" w14:textId="77777777" w:rsidR="00EA5A6A" w:rsidRPr="009B6DD6" w:rsidRDefault="00000000">
      <w:pPr>
        <w:numPr>
          <w:ilvl w:val="0"/>
          <w:numId w:val="625"/>
        </w:numPr>
        <w:rPr>
          <w:lang w:val="es-MX"/>
        </w:rPr>
      </w:pPr>
      <w:r w:rsidRPr="009B6DD6">
        <w:rPr>
          <w:lang w:val="es-MX"/>
        </w:rPr>
        <w:t xml:space="preserve">El Mínimo Vital (30%) del flujo de dividendos de la AS es </w:t>
      </w:r>
      <w:r w:rsidRPr="009B6DD6">
        <w:rPr>
          <w:b/>
          <w:bCs/>
          <w:lang w:val="es-MX"/>
        </w:rPr>
        <w:t>Patrimonio Biológico Inembargable</w:t>
      </w:r>
      <w:r w:rsidRPr="009B6DD6">
        <w:rPr>
          <w:lang w:val="es-MX"/>
        </w:rPr>
        <w:t>. Bajo ninguna circunstancia, ni siquiera ante delitos de corrupción, el Estado podrá privar al ciudadano de este 30%.</w:t>
      </w:r>
    </w:p>
    <w:p w14:paraId="4948E555" w14:textId="77777777" w:rsidR="00EA5A6A" w:rsidRPr="009B6DD6" w:rsidRDefault="00000000">
      <w:pPr>
        <w:numPr>
          <w:ilvl w:val="0"/>
          <w:numId w:val="625"/>
        </w:numPr>
        <w:rPr>
          <w:lang w:val="es-MX"/>
        </w:rPr>
      </w:pPr>
      <w:r w:rsidRPr="009B6DD6">
        <w:rPr>
          <w:b/>
          <w:bCs/>
          <w:lang w:val="es-MX"/>
        </w:rPr>
        <w:t>Del Escalamiento de Liquidez Física y la Amortiguación Marginal.</w:t>
      </w:r>
    </w:p>
    <w:p w14:paraId="0C92C04E" w14:textId="77777777" w:rsidR="00EA5A6A" w:rsidRPr="009B6DD6" w:rsidRDefault="00000000">
      <w:pPr>
        <w:numPr>
          <w:ilvl w:val="1"/>
          <w:numId w:val="628"/>
        </w:numPr>
        <w:rPr>
          <w:lang w:val="es-MX"/>
        </w:rPr>
      </w:pPr>
      <w:r w:rsidRPr="009B6DD6">
        <w:rPr>
          <w:b/>
          <w:bCs/>
          <w:lang w:val="es-MX"/>
        </w:rPr>
        <w:t>Principio de Estabilidad de Consumo:</w:t>
      </w:r>
      <w:r w:rsidRPr="009B6DD6">
        <w:rPr>
          <w:lang w:val="es-MX"/>
        </w:rPr>
        <w:t xml:space="preserve"> El acceso al flujo de dividendos de la Acción Soberana (AS) en moneda de curso legal (efectivo para gasto de </w:t>
      </w:r>
      <w:r w:rsidRPr="009B6DD6">
        <w:rPr>
          <w:lang w:val="es-MX"/>
        </w:rPr>
        <w:lastRenderedPageBreak/>
        <w:t>consumo) operará bajo un mecanismo de amortiguación dinámica. El objetivo constitucional es garantizar que la inyección de nueva liquidez a la calle nunca supere la capacidad física de la economía nacional para producir u ofertar bienes.</w:t>
      </w:r>
    </w:p>
    <w:p w14:paraId="74E81C51" w14:textId="77777777" w:rsidR="00EA5A6A" w:rsidRPr="009B6DD6" w:rsidRDefault="00000000">
      <w:pPr>
        <w:numPr>
          <w:ilvl w:val="1"/>
          <w:numId w:val="628"/>
        </w:numPr>
        <w:rPr>
          <w:lang w:val="es-MX"/>
        </w:rPr>
      </w:pPr>
      <w:r w:rsidRPr="009B6DD6">
        <w:rPr>
          <w:b/>
          <w:bCs/>
          <w:lang w:val="es-MX"/>
        </w:rPr>
        <w:t>Liberación de la Base Consolidada:</w:t>
      </w:r>
      <w:r w:rsidRPr="009B6DD6">
        <w:rPr>
          <w:lang w:val="es-MX"/>
        </w:rPr>
        <w:t xml:space="preserve"> El volumen de dividendos que el ciudadano haya estado recibiendo de manera estable, y que se mantenga dentro del promedio histórico del periodo fiscal anterior, será de libre acceso según la tasa de maduración ya consolidada por su titular. La liquidez que el mercado ya ha absorbido no sufre nuevas retenciones.</w:t>
      </w:r>
    </w:p>
    <w:p w14:paraId="0793412C" w14:textId="77777777" w:rsidR="00EA5A6A" w:rsidRPr="009B6DD6" w:rsidRDefault="00000000">
      <w:pPr>
        <w:numPr>
          <w:ilvl w:val="1"/>
          <w:numId w:val="628"/>
        </w:numPr>
        <w:rPr>
          <w:lang w:val="es-MX"/>
        </w:rPr>
      </w:pPr>
      <w:r w:rsidRPr="009B6DD6">
        <w:rPr>
          <w:b/>
          <w:bCs/>
          <w:lang w:val="es-MX"/>
        </w:rPr>
        <w:t>Regla del Escalamiento sobre el Incremento (Filtro Delta):</w:t>
      </w:r>
      <w:r w:rsidRPr="009B6DD6">
        <w:rPr>
          <w:lang w:val="es-MX"/>
        </w:rPr>
        <w:t xml:space="preserve"> Todo aumento súbito o ingreso nuevo en la masa de dividendos —ya sea por la emisión de acciones de una nueva SACA, un pico de ventas, utilidades extraordinarias o la recepción de una herencia— que genere un diferencial positivo (incremento brusco) respecto a la Base Consolidada del ciudadano, será clasificado en el RNS como </w:t>
      </w:r>
      <w:r w:rsidRPr="009B6DD6">
        <w:rPr>
          <w:b/>
          <w:bCs/>
          <w:lang w:val="es-MX"/>
        </w:rPr>
        <w:t>Liquidez Marginal</w:t>
      </w:r>
      <w:r w:rsidRPr="009B6DD6">
        <w:rPr>
          <w:lang w:val="es-MX"/>
        </w:rPr>
        <w:t>.</w:t>
      </w:r>
    </w:p>
    <w:p w14:paraId="3737DE45" w14:textId="77777777" w:rsidR="00EA5A6A" w:rsidRDefault="00000000">
      <w:pPr>
        <w:numPr>
          <w:ilvl w:val="1"/>
          <w:numId w:val="628"/>
        </w:numPr>
      </w:pPr>
      <w:r w:rsidRPr="009B6DD6">
        <w:rPr>
          <w:b/>
          <w:bCs/>
          <w:lang w:val="es-MX"/>
        </w:rPr>
        <w:t>Rampa de Acceso a la Liquidez Marginal:</w:t>
      </w:r>
      <w:r w:rsidRPr="009B6DD6">
        <w:rPr>
          <w:lang w:val="es-MX"/>
        </w:rPr>
        <w:t xml:space="preserve"> Esta nueva Liquidez Marginal no se volcará al mercado de consumo de un solo golpe. Quedará sujeta a un </w:t>
      </w:r>
      <w:r w:rsidRPr="009B6DD6">
        <w:rPr>
          <w:b/>
          <w:bCs/>
          <w:lang w:val="es-MX"/>
        </w:rPr>
        <w:t>Acceso Inicial del tres por ciento (3%)</w:t>
      </w:r>
      <w:r w:rsidRPr="009B6DD6">
        <w:rPr>
          <w:lang w:val="es-MX"/>
        </w:rPr>
        <w:t xml:space="preserve"> de su valor. </w:t>
      </w:r>
      <w:r>
        <w:t>Este porcentaje escalará progresivamente (ej. 10%, 20%, 30%…) en los ciclos posteriores.</w:t>
      </w:r>
    </w:p>
    <w:p w14:paraId="7556DA20" w14:textId="77777777" w:rsidR="00EA5A6A" w:rsidRPr="009B6DD6" w:rsidRDefault="00000000">
      <w:pPr>
        <w:numPr>
          <w:ilvl w:val="1"/>
          <w:numId w:val="628"/>
        </w:numPr>
        <w:rPr>
          <w:lang w:val="es-MX"/>
        </w:rPr>
      </w:pPr>
      <w:r w:rsidRPr="009B6DD6">
        <w:rPr>
          <w:b/>
          <w:bCs/>
          <w:lang w:val="es-MX"/>
        </w:rPr>
        <w:t>El Disparador de Nivelación:</w:t>
      </w:r>
      <w:r w:rsidRPr="009B6DD6">
        <w:rPr>
          <w:lang w:val="es-MX"/>
        </w:rPr>
        <w:t xml:space="preserve"> La velocidad de este escalamiento será dictada algorítmicamente por el Índice de Estabilidad Vital y el aumento comprobado de la oferta agregada de bienes certificada por el Tribunal de Arbitraje Técnico (TAT). Una vez que la economía haya ajustado su oferta y la rampa alcance el cien por ciento (100%), este incremento se integrará a la Base Consolidada del ciudadano.</w:t>
      </w:r>
    </w:p>
    <w:p w14:paraId="1FFAEE65" w14:textId="77777777" w:rsidR="00EA5A6A" w:rsidRPr="009B6DD6" w:rsidRDefault="00000000">
      <w:pPr>
        <w:numPr>
          <w:ilvl w:val="0"/>
          <w:numId w:val="625"/>
        </w:numPr>
        <w:rPr>
          <w:lang w:val="es-MX"/>
        </w:rPr>
      </w:pPr>
      <w:r w:rsidRPr="009B6DD6">
        <w:rPr>
          <w:b/>
          <w:bCs/>
          <w:lang w:val="es-MX"/>
        </w:rPr>
        <w:t>De la Cuenta de Inversión Soberana (CIS) y el Mandato de Inversión.</w:t>
      </w:r>
    </w:p>
    <w:p w14:paraId="78985A67" w14:textId="77777777" w:rsidR="00EA5A6A" w:rsidRPr="009B6DD6" w:rsidRDefault="00000000">
      <w:pPr>
        <w:numPr>
          <w:ilvl w:val="1"/>
          <w:numId w:val="629"/>
        </w:numPr>
        <w:rPr>
          <w:lang w:val="es-MX"/>
        </w:rPr>
      </w:pPr>
      <w:r w:rsidRPr="009B6DD6">
        <w:rPr>
          <w:lang w:val="es-MX"/>
        </w:rPr>
        <w:t xml:space="preserve">El monto de los dividendos que exceda la liquidez física autorizada se depositará automáticamente en la </w:t>
      </w:r>
      <w:r w:rsidRPr="009B6DD6">
        <w:rPr>
          <w:b/>
          <w:bCs/>
          <w:lang w:val="es-MX"/>
        </w:rPr>
        <w:t>Cuenta de Inversión Soberana (CIS)</w:t>
      </w:r>
      <w:r w:rsidRPr="009B6DD6">
        <w:rPr>
          <w:lang w:val="es-MX"/>
        </w:rPr>
        <w:t xml:space="preserve"> de cada ciudadano dentro del RNS.</w:t>
      </w:r>
    </w:p>
    <w:p w14:paraId="07D106BA" w14:textId="77777777" w:rsidR="00EA5A6A" w:rsidRPr="009B6DD6" w:rsidRDefault="00000000">
      <w:pPr>
        <w:numPr>
          <w:ilvl w:val="1"/>
          <w:numId w:val="629"/>
        </w:numPr>
        <w:rPr>
          <w:lang w:val="es-MX"/>
        </w:rPr>
      </w:pPr>
      <w:r w:rsidRPr="009B6DD6">
        <w:rPr>
          <w:lang w:val="es-MX"/>
        </w:rPr>
        <w:t xml:space="preserve">El capital en la CIS es propiedad privada del ciudadano, pero su uso está restringido exclusivamente a la </w:t>
      </w:r>
      <w:r w:rsidRPr="009B6DD6">
        <w:rPr>
          <w:b/>
          <w:bCs/>
          <w:lang w:val="es-MX"/>
        </w:rPr>
        <w:t>Inyección de Capital Productivo</w:t>
      </w:r>
      <w:r w:rsidRPr="009B6DD6">
        <w:rPr>
          <w:lang w:val="es-MX"/>
        </w:rPr>
        <w:t>. El ciudadano podrá disponer de estos fondos mediante contratos inteligentes para:</w:t>
      </w:r>
    </w:p>
    <w:p w14:paraId="78FBB0DC" w14:textId="77777777" w:rsidR="00EA5A6A" w:rsidRPr="009B6DD6" w:rsidRDefault="00000000">
      <w:pPr>
        <w:numPr>
          <w:ilvl w:val="2"/>
          <w:numId w:val="630"/>
        </w:numPr>
        <w:rPr>
          <w:lang w:val="es-MX"/>
        </w:rPr>
      </w:pPr>
      <w:r w:rsidRPr="009B6DD6">
        <w:rPr>
          <w:b/>
          <w:bCs/>
          <w:lang w:val="es-MX"/>
        </w:rPr>
        <w:t>Autofinanciamiento Empresarial:</w:t>
      </w:r>
      <w:r w:rsidRPr="009B6DD6">
        <w:rPr>
          <w:lang w:val="es-MX"/>
        </w:rPr>
        <w:t xml:space="preserve"> Fundación o capitalización de su propio negocio o empresa SACA.</w:t>
      </w:r>
    </w:p>
    <w:p w14:paraId="6ABCD6F7" w14:textId="77777777" w:rsidR="00EA5A6A" w:rsidRPr="009B6DD6" w:rsidRDefault="00000000">
      <w:pPr>
        <w:numPr>
          <w:ilvl w:val="2"/>
          <w:numId w:val="630"/>
        </w:numPr>
        <w:rPr>
          <w:lang w:val="es-MX"/>
        </w:rPr>
      </w:pPr>
      <w:r w:rsidRPr="009B6DD6">
        <w:rPr>
          <w:b/>
          <w:bCs/>
          <w:lang w:val="es-MX"/>
        </w:rPr>
        <w:t>Adquisición de Activos de Capital:</w:t>
      </w:r>
      <w:r w:rsidRPr="009B6DD6">
        <w:rPr>
          <w:lang w:val="es-MX"/>
        </w:rPr>
        <w:t xml:space="preserve"> Compra de maquinaria, herramientas, software, tierras agrícolas o patentes.</w:t>
      </w:r>
    </w:p>
    <w:p w14:paraId="698FA30F" w14:textId="77777777" w:rsidR="00EA5A6A" w:rsidRPr="009B6DD6" w:rsidRDefault="00000000">
      <w:pPr>
        <w:numPr>
          <w:ilvl w:val="2"/>
          <w:numId w:val="630"/>
        </w:numPr>
        <w:rPr>
          <w:lang w:val="es-MX"/>
        </w:rPr>
      </w:pPr>
      <w:r w:rsidRPr="009B6DD6">
        <w:rPr>
          <w:b/>
          <w:bCs/>
          <w:lang w:val="es-MX"/>
        </w:rPr>
        <w:lastRenderedPageBreak/>
        <w:t>Reservas de Valor:</w:t>
      </w:r>
      <w:r w:rsidRPr="009B6DD6">
        <w:rPr>
          <w:lang w:val="es-MX"/>
        </w:rPr>
        <w:t xml:space="preserve"> Compra de metales preciosos (oro/plata) custodiados o criptoactivos de reserva autorizados por el RNS.</w:t>
      </w:r>
    </w:p>
    <w:p w14:paraId="466F74C7" w14:textId="77777777" w:rsidR="00EA5A6A" w:rsidRPr="009B6DD6" w:rsidRDefault="00000000">
      <w:pPr>
        <w:numPr>
          <w:ilvl w:val="2"/>
          <w:numId w:val="630"/>
        </w:numPr>
        <w:rPr>
          <w:lang w:val="es-MX"/>
        </w:rPr>
      </w:pPr>
      <w:r w:rsidRPr="009B6DD6">
        <w:rPr>
          <w:b/>
          <w:bCs/>
          <w:lang w:val="es-MX"/>
        </w:rPr>
        <w:t>Inversión Financiera:</w:t>
      </w:r>
      <w:r w:rsidRPr="009B6DD6">
        <w:rPr>
          <w:lang w:val="es-MX"/>
        </w:rPr>
        <w:t xml:space="preserve"> Compra de Acciones de Mercado (AM) en bolsas nacionales o extranjeras, previa certificación de educación financiera.</w:t>
      </w:r>
    </w:p>
    <w:p w14:paraId="3CDFD993" w14:textId="77777777" w:rsidR="00EA5A6A" w:rsidRPr="009B6DD6" w:rsidRDefault="00000000">
      <w:pPr>
        <w:numPr>
          <w:ilvl w:val="2"/>
          <w:numId w:val="630"/>
        </w:numPr>
        <w:rPr>
          <w:lang w:val="es-MX"/>
        </w:rPr>
      </w:pPr>
      <w:r w:rsidRPr="009B6DD6">
        <w:rPr>
          <w:b/>
          <w:bCs/>
          <w:lang w:val="es-MX"/>
        </w:rPr>
        <w:t>Inversión en Capital Humano:</w:t>
      </w:r>
      <w:r w:rsidRPr="009B6DD6">
        <w:rPr>
          <w:lang w:val="es-MX"/>
        </w:rPr>
        <w:t xml:space="preserve"> Pago de educación técnica superior o maestrías para el titular o sus descendientes.</w:t>
      </w:r>
    </w:p>
    <w:p w14:paraId="72AAA9BA" w14:textId="77777777" w:rsidR="00EA5A6A" w:rsidRPr="009B6DD6" w:rsidRDefault="00000000">
      <w:pPr>
        <w:numPr>
          <w:ilvl w:val="2"/>
          <w:numId w:val="630"/>
        </w:numPr>
        <w:rPr>
          <w:lang w:val="es-MX"/>
        </w:rPr>
      </w:pPr>
      <w:r w:rsidRPr="009B6DD6">
        <w:rPr>
          <w:b/>
          <w:bCs/>
          <w:lang w:val="es-MX"/>
        </w:rPr>
        <w:t>Inversión en Hábitat:</w:t>
      </w:r>
      <w:r w:rsidRPr="009B6DD6">
        <w:rPr>
          <w:lang w:val="es-MX"/>
        </w:rPr>
        <w:t xml:space="preserve"> Pago de la Unidad de Vivienda Básica (UVB) o mejoras estructurales permanentes a la propiedad primaria.</w:t>
      </w:r>
    </w:p>
    <w:p w14:paraId="183E2FCC" w14:textId="77777777" w:rsidR="00EA5A6A" w:rsidRPr="009B6DD6" w:rsidRDefault="00000000">
      <w:pPr>
        <w:numPr>
          <w:ilvl w:val="0"/>
          <w:numId w:val="625"/>
        </w:numPr>
        <w:rPr>
          <w:lang w:val="es-MX"/>
        </w:rPr>
      </w:pPr>
      <w:r w:rsidRPr="009B6DD6">
        <w:rPr>
          <w:b/>
          <w:bCs/>
          <w:lang w:val="es-MX"/>
        </w:rPr>
        <w:t>Prohibición de Lavado de Consumo y Auditoría de Activos.</w:t>
      </w:r>
    </w:p>
    <w:p w14:paraId="24BC55E4" w14:textId="77777777" w:rsidR="00EA5A6A" w:rsidRPr="009B6DD6" w:rsidRDefault="00000000">
      <w:pPr>
        <w:numPr>
          <w:ilvl w:val="1"/>
          <w:numId w:val="631"/>
        </w:numPr>
        <w:rPr>
          <w:lang w:val="es-MX"/>
        </w:rPr>
      </w:pPr>
      <w:r w:rsidRPr="009B6DD6">
        <w:rPr>
          <w:lang w:val="es-MX"/>
        </w:rPr>
        <w:t>Se prohíbe el uso de los fondos de la CIS para gastos de consumo corriente, lujos transitorios o bienes depreciables no vinculados a la producción.</w:t>
      </w:r>
    </w:p>
    <w:p w14:paraId="6837C8D1" w14:textId="77777777" w:rsidR="00EA5A6A" w:rsidRPr="009B6DD6" w:rsidRDefault="00000000">
      <w:pPr>
        <w:numPr>
          <w:ilvl w:val="1"/>
          <w:numId w:val="631"/>
        </w:numPr>
        <w:rPr>
          <w:lang w:val="es-MX"/>
        </w:rPr>
      </w:pPr>
      <w:r w:rsidRPr="009B6DD6">
        <w:rPr>
          <w:lang w:val="es-MX"/>
        </w:rPr>
        <w:t xml:space="preserve">Los activos adquiridos con fondos de la CIS quedarán registrados en el RNS como </w:t>
      </w:r>
      <w:r w:rsidRPr="009B6DD6">
        <w:rPr>
          <w:b/>
          <w:bCs/>
          <w:lang w:val="es-MX"/>
        </w:rPr>
        <w:t>Patrimonio de Inversión Soberana</w:t>
      </w:r>
      <w:r w:rsidRPr="009B6DD6">
        <w:rPr>
          <w:lang w:val="es-MX"/>
        </w:rPr>
        <w:t>. Su enajenación (venta) antes de los cinco (5) años de su adquisición requerirá que el capital resultante retorne a la CIS, impidiendo la conversión ilícita de inversión en gasto de consumo. El incumplimiento de esta norma activará una sanción administrativa de reversión del dividendo al Fondo de Auxilio Mutuo.</w:t>
      </w:r>
    </w:p>
    <w:p w14:paraId="3F1FF495" w14:textId="77777777" w:rsidR="00EA5A6A" w:rsidRPr="009B6DD6" w:rsidRDefault="00000000">
      <w:pPr>
        <w:numPr>
          <w:ilvl w:val="1"/>
          <w:numId w:val="631"/>
        </w:numPr>
        <w:rPr>
          <w:lang w:val="es-MX"/>
        </w:rPr>
      </w:pPr>
      <w:r w:rsidRPr="009B6DD6">
        <w:rPr>
          <w:b/>
          <w:bCs/>
          <w:lang w:val="es-MX"/>
        </w:rPr>
        <w:t>Filtro de Anclaje Físico para Activos Digitales.</w:t>
      </w:r>
      <w:r w:rsidRPr="009B6DD6">
        <w:rPr>
          <w:lang w:val="es-MX"/>
        </w:rPr>
        <w:t xml:space="preserve"> El ciudadano podrá invertir el capital de su CIS en activos financieros y digitales, bajo la estricta condición de que dicho activo cumpla con el Filtro de Anclaje Físico. Queda prohibida la transferencia de fondos desde la CIS hacia tokens, criptomonedas o esquemas de inversión que no demuestren:</w:t>
      </w:r>
    </w:p>
    <w:p w14:paraId="47F6DF3B" w14:textId="77777777" w:rsidR="00EA5A6A" w:rsidRPr="009B6DD6" w:rsidRDefault="00000000">
      <w:pPr>
        <w:numPr>
          <w:ilvl w:val="2"/>
          <w:numId w:val="632"/>
        </w:numPr>
        <w:rPr>
          <w:lang w:val="es-MX"/>
        </w:rPr>
      </w:pPr>
      <w:r w:rsidRPr="009B6DD6">
        <w:rPr>
          <w:lang w:val="es-MX"/>
        </w:rPr>
        <w:t>Respaldo Termodinámico Probado: Como el Bitcoin (respaldado por un gasto energético/Proof of Work auditable e inmutable).</w:t>
      </w:r>
    </w:p>
    <w:p w14:paraId="64DEB1DF" w14:textId="77777777" w:rsidR="00EA5A6A" w:rsidRPr="009B6DD6" w:rsidRDefault="00000000">
      <w:pPr>
        <w:numPr>
          <w:ilvl w:val="2"/>
          <w:numId w:val="632"/>
        </w:numPr>
        <w:rPr>
          <w:lang w:val="es-MX"/>
        </w:rPr>
      </w:pPr>
      <w:r w:rsidRPr="009B6DD6">
        <w:rPr>
          <w:lang w:val="es-MX"/>
        </w:rPr>
        <w:t>Colateralización Tangible: Activos digitales atados algorítmicamente a materias primas, metros cuadrados de propiedad raíz, o utilidades auditadas de empresas SACA reales.</w:t>
      </w:r>
    </w:p>
    <w:p w14:paraId="4E5AB73D" w14:textId="77777777" w:rsidR="00EA5A6A" w:rsidRPr="009B6DD6" w:rsidRDefault="00000000">
      <w:pPr>
        <w:numPr>
          <w:ilvl w:val="1"/>
          <w:numId w:val="631"/>
        </w:numPr>
        <w:rPr>
          <w:lang w:val="es-MX"/>
        </w:rPr>
      </w:pPr>
      <w:r w:rsidRPr="009B6DD6">
        <w:rPr>
          <w:lang w:val="es-MX"/>
        </w:rPr>
        <w:t>Todo activo puramente especulativo, carente de límite de emisión por código fuente inalterable o sin respaldo físico, será clasificado como "Juego de Azar" (Esquema Ponzi). El ciudadano es libre de apostar su ingreso corriente (Capa A) en ellos si así lo desea, pero queda constitucionalmente bloqueado el uso del Capital de Maniobra (Capa C) o Gestión Estratégica (Capa B) proveniente de las Acciones Soberanas para financiar su propia ruina.</w:t>
      </w:r>
    </w:p>
    <w:p w14:paraId="09348956" w14:textId="77777777" w:rsidR="00EA5A6A" w:rsidRPr="009B6DD6" w:rsidRDefault="00000000">
      <w:pPr>
        <w:numPr>
          <w:ilvl w:val="0"/>
          <w:numId w:val="625"/>
        </w:numPr>
        <w:rPr>
          <w:lang w:val="es-MX"/>
        </w:rPr>
      </w:pPr>
      <w:r w:rsidRPr="009B6DD6">
        <w:rPr>
          <w:b/>
          <w:bCs/>
          <w:lang w:val="es-MX"/>
        </w:rPr>
        <w:t>Responsabilidad, Confiscación y Derecho a la Reparación:</w:t>
      </w:r>
    </w:p>
    <w:p w14:paraId="3F856A7B" w14:textId="77777777" w:rsidR="00EA5A6A" w:rsidRPr="009B6DD6" w:rsidRDefault="00000000">
      <w:pPr>
        <w:numPr>
          <w:ilvl w:val="1"/>
          <w:numId w:val="633"/>
        </w:numPr>
        <w:rPr>
          <w:lang w:val="es-MX"/>
        </w:rPr>
      </w:pPr>
      <w:r w:rsidRPr="009B6DD6">
        <w:rPr>
          <w:lang w:val="es-MX"/>
        </w:rPr>
        <w:lastRenderedPageBreak/>
        <w:t>Ante sentencia judicial firme por delitos de corrupción, malversación, traición, o boicot comercial, el Estado procederá a la confiscación de las Capas B (Gestión) y C (Maniobra) de la AS del infractor. El flujo de dividendos de estas capas será redirigido a la reparación del daño causado.</w:t>
      </w:r>
    </w:p>
    <w:p w14:paraId="7C52BA09" w14:textId="77777777" w:rsidR="00EA5A6A" w:rsidRPr="009B6DD6" w:rsidRDefault="00000000">
      <w:pPr>
        <w:numPr>
          <w:ilvl w:val="1"/>
          <w:numId w:val="633"/>
        </w:numPr>
        <w:rPr>
          <w:lang w:val="es-MX"/>
        </w:rPr>
      </w:pPr>
      <w:r w:rsidRPr="009B6DD6">
        <w:rPr>
          <w:b/>
          <w:bCs/>
          <w:lang w:val="es-MX"/>
        </w:rPr>
        <w:t>Derecho a la Restitución del Título:</w:t>
      </w:r>
      <w:r w:rsidRPr="009B6DD6">
        <w:rPr>
          <w:lang w:val="es-MX"/>
        </w:rPr>
        <w:t xml:space="preserve"> Una vez cumplida la condena penal y resarcido el cien por ciento (100%) del daño económico al Tesoro o a las víctimas, el ciudadano recuperará automáticamente la plenitud de sus derechos sobre sus Acciones Soberanas. El sistema no perpetuará el estigma comercial una vez saldada la deuda social.</w:t>
      </w:r>
    </w:p>
    <w:p w14:paraId="0CB7E4CF" w14:textId="77777777" w:rsidR="00EA5A6A" w:rsidRPr="009B6DD6" w:rsidRDefault="00000000">
      <w:pPr>
        <w:numPr>
          <w:ilvl w:val="1"/>
          <w:numId w:val="633"/>
        </w:numPr>
        <w:rPr>
          <w:lang w:val="es-MX"/>
        </w:rPr>
      </w:pPr>
      <w:r w:rsidRPr="009B6DD6">
        <w:rPr>
          <w:b/>
          <w:bCs/>
          <w:lang w:val="es-MX"/>
        </w:rPr>
        <w:t>Neutralidad Sucesoria y Limpieza de Herencia:</w:t>
      </w:r>
      <w:r w:rsidRPr="009B6DD6">
        <w:rPr>
          <w:lang w:val="es-MX"/>
        </w:rPr>
        <w:t xml:space="preserve"> Al fallecimiento del titular, el título de la Acción Soberana se transmitirá a sus herederos legítimos </w:t>
      </w:r>
      <w:r w:rsidRPr="009B6DD6">
        <w:rPr>
          <w:b/>
          <w:bCs/>
          <w:lang w:val="es-MX"/>
        </w:rPr>
        <w:t>libre de toda carga, deuda, estigma o restricción</w:t>
      </w:r>
      <w:r w:rsidRPr="009B6DD6">
        <w:rPr>
          <w:lang w:val="es-MX"/>
        </w:rPr>
        <w:t xml:space="preserve"> derivada de los delitos cometidos por el causante en vida. La responsabilidad penal y el estigma digital no son hereditarios; los sucesores recibirán el activo en plenitud funcional para un nuevo inicio generacional.</w:t>
      </w:r>
    </w:p>
    <w:p w14:paraId="05D17E4B" w14:textId="77777777" w:rsidR="00EA5A6A" w:rsidRPr="009B6DD6" w:rsidRDefault="00000000">
      <w:pPr>
        <w:numPr>
          <w:ilvl w:val="0"/>
          <w:numId w:val="625"/>
        </w:numPr>
        <w:rPr>
          <w:lang w:val="es-MX"/>
        </w:rPr>
      </w:pPr>
      <w:r w:rsidRPr="009B6DD6">
        <w:rPr>
          <w:b/>
          <w:bCs/>
          <w:lang w:val="es-MX"/>
        </w:rPr>
        <w:t>Justicia Restitutiva:</w:t>
      </w:r>
      <w:r w:rsidRPr="009B6DD6">
        <w:rPr>
          <w:lang w:val="es-MX"/>
        </w:rPr>
        <w:t xml:space="preserve"> El daño no cubierto por la confiscación será pagado mediante el </w:t>
      </w:r>
      <w:r w:rsidRPr="009B6DD6">
        <w:rPr>
          <w:b/>
          <w:bCs/>
          <w:lang w:val="es-MX"/>
        </w:rPr>
        <w:t>Sistema Penal Productivo</w:t>
      </w:r>
      <w:r w:rsidRPr="009B6DD6">
        <w:rPr>
          <w:lang w:val="es-MX"/>
        </w:rPr>
        <w:t xml:space="preserve"> (Art. 22.13), donde el convicto trabajará para resarcir al Tesoro Nacional.</w:t>
      </w:r>
    </w:p>
    <w:p w14:paraId="50E6B359" w14:textId="77777777" w:rsidR="00EA5A6A" w:rsidRDefault="00000000">
      <w:r>
        <w:pict w14:anchorId="2596EE70">
          <v:rect id="_x0000_i1158" style="width:0;height:1.5pt" o:hralign="center" o:hrstd="t" o:hr="t"/>
        </w:pict>
      </w:r>
    </w:p>
    <w:p w14:paraId="3D7B4EB3" w14:textId="77777777" w:rsidR="00EA5A6A" w:rsidRPr="009B6DD6" w:rsidRDefault="00000000">
      <w:pPr>
        <w:pStyle w:val="Heading2"/>
        <w:rPr>
          <w:lang w:val="es-MX"/>
        </w:rPr>
      </w:pPr>
      <w:bookmarkStart w:id="140" w:name="Xe046b1d94cd1336f1f04fa4f673fa4f36b41a00"/>
      <w:bookmarkEnd w:id="139"/>
      <w:r w:rsidRPr="009B6DD6">
        <w:rPr>
          <w:lang w:val="es-MX"/>
        </w:rPr>
        <w:t>Artículo 116. De la Acción de Mercado (AM).</w:t>
      </w:r>
    </w:p>
    <w:p w14:paraId="3E86FC0C" w14:textId="77777777" w:rsidR="00EA5A6A" w:rsidRPr="009B6DD6" w:rsidRDefault="00000000">
      <w:pPr>
        <w:numPr>
          <w:ilvl w:val="0"/>
          <w:numId w:val="634"/>
        </w:numPr>
        <w:rPr>
          <w:lang w:val="es-MX"/>
        </w:rPr>
      </w:pPr>
      <w:r w:rsidRPr="009B6DD6">
        <w:rPr>
          <w:lang w:val="es-MX"/>
        </w:rPr>
        <w:t>Las Acciones de Mercado (AM) son títulos libremente transmisibles, embargables y pignorables, que pueden ser adquiridos por personas naturales o jurídicas, nacionales o extranjeras.</w:t>
      </w:r>
    </w:p>
    <w:p w14:paraId="5B803C16" w14:textId="77777777" w:rsidR="00EA5A6A" w:rsidRPr="009B6DD6" w:rsidRDefault="00000000">
      <w:pPr>
        <w:numPr>
          <w:ilvl w:val="0"/>
          <w:numId w:val="634"/>
        </w:numPr>
        <w:rPr>
          <w:lang w:val="es-MX"/>
        </w:rPr>
      </w:pPr>
      <w:r w:rsidRPr="009B6DD6">
        <w:rPr>
          <w:lang w:val="es-MX"/>
        </w:rPr>
        <w:t>Confieren derechos económicos plenos, pero sus derechos políticos estarán limitados en los términos que determine la ley, quedando siempre subordinados al Núcleo Soberano (Artículo 117).</w:t>
      </w:r>
    </w:p>
    <w:p w14:paraId="618E0F20" w14:textId="77777777" w:rsidR="00EA5A6A" w:rsidRPr="009B6DD6" w:rsidRDefault="00000000">
      <w:pPr>
        <w:numPr>
          <w:ilvl w:val="0"/>
          <w:numId w:val="634"/>
        </w:numPr>
        <w:rPr>
          <w:lang w:val="es-MX"/>
        </w:rPr>
      </w:pPr>
      <w:r w:rsidRPr="009B6DD6">
        <w:rPr>
          <w:lang w:val="es-MX"/>
        </w:rPr>
        <w:t>La emisión de nuevas Acciones de Mercado no podrá diluir el porcentaje mínimo del Núcleo Soberano establecido en el Artículo 117.</w:t>
      </w:r>
    </w:p>
    <w:p w14:paraId="21E7377D" w14:textId="77777777" w:rsidR="00EA5A6A" w:rsidRDefault="00000000">
      <w:r>
        <w:pict w14:anchorId="2A460CEA">
          <v:rect id="_x0000_i1159" style="width:0;height:1.5pt" o:hralign="center" o:hrstd="t" o:hr="t"/>
        </w:pict>
      </w:r>
    </w:p>
    <w:p w14:paraId="3E48695D" w14:textId="77777777" w:rsidR="00EA5A6A" w:rsidRPr="009B6DD6" w:rsidRDefault="00000000">
      <w:pPr>
        <w:pStyle w:val="Heading2"/>
        <w:rPr>
          <w:lang w:val="es-MX"/>
        </w:rPr>
      </w:pPr>
      <w:bookmarkStart w:id="141" w:name="Xd57d334aaa549eed001c83455f40e375ef9eb58"/>
      <w:bookmarkEnd w:id="140"/>
      <w:r w:rsidRPr="009B6DD6">
        <w:rPr>
          <w:lang w:val="es-MX"/>
        </w:rPr>
        <w:t>Artículo 117. Del Núcleo Soberano Inviolable (Regla del 51%).</w:t>
      </w:r>
    </w:p>
    <w:p w14:paraId="7AFEDC0A" w14:textId="77777777" w:rsidR="00EA5A6A" w:rsidRPr="009B6DD6" w:rsidRDefault="00000000">
      <w:pPr>
        <w:numPr>
          <w:ilvl w:val="0"/>
          <w:numId w:val="635"/>
        </w:numPr>
        <w:rPr>
          <w:lang w:val="es-MX"/>
        </w:rPr>
      </w:pPr>
      <w:r w:rsidRPr="009B6DD6">
        <w:rPr>
          <w:lang w:val="es-MX"/>
        </w:rPr>
        <w:t>En toda SACA, al menos el cincuenta y uno por ciento (51%) del capital social con derecho a voto deberá estar permanentemente en manos de ciudadanos cubanos por nacimiento, bajo la forma de Acciones Soberanas.</w:t>
      </w:r>
    </w:p>
    <w:p w14:paraId="1E4C61DF" w14:textId="77777777" w:rsidR="00EA5A6A" w:rsidRPr="009B6DD6" w:rsidRDefault="00000000">
      <w:pPr>
        <w:numPr>
          <w:ilvl w:val="0"/>
          <w:numId w:val="635"/>
        </w:numPr>
        <w:rPr>
          <w:lang w:val="es-MX"/>
        </w:rPr>
      </w:pPr>
      <w:r w:rsidRPr="009B6DD6">
        <w:rPr>
          <w:lang w:val="es-MX"/>
        </w:rPr>
        <w:t>Este porcentaje constituye patrimonio nacional inalienable. Los derechos económicos y políticos se rigen por las siguientes reglas de blindaje absoluto:</w:t>
      </w:r>
    </w:p>
    <w:p w14:paraId="735373C3" w14:textId="77777777" w:rsidR="00EA5A6A" w:rsidRPr="009B6DD6" w:rsidRDefault="00000000">
      <w:pPr>
        <w:numPr>
          <w:ilvl w:val="1"/>
          <w:numId w:val="636"/>
        </w:numPr>
        <w:rPr>
          <w:lang w:val="es-MX"/>
        </w:rPr>
      </w:pPr>
      <w:r w:rsidRPr="009B6DD6">
        <w:rPr>
          <w:b/>
          <w:bCs/>
          <w:lang w:val="es-MX"/>
        </w:rPr>
        <w:lastRenderedPageBreak/>
        <w:t>Naturaleza Diferenciada del Voto y Representación Fiduciaria:</w:t>
      </w:r>
    </w:p>
    <w:p w14:paraId="638CF22E" w14:textId="77777777" w:rsidR="00EA5A6A" w:rsidRPr="009B6DD6" w:rsidRDefault="00000000">
      <w:pPr>
        <w:numPr>
          <w:ilvl w:val="2"/>
          <w:numId w:val="637"/>
        </w:numPr>
        <w:rPr>
          <w:lang w:val="es-MX"/>
        </w:rPr>
      </w:pPr>
      <w:r w:rsidRPr="009B6DD6">
        <w:rPr>
          <w:lang w:val="es-MX"/>
        </w:rPr>
        <w:t>Voto Cívico y Constitucional: El voto en elecciones de cargos públicos, revocatorias y plebiscitos constitucionales es estrictamente personalísimo, directo, inembargable y no podrá ser objeto de delegación, mandato ni representación automatizada.</w:t>
      </w:r>
    </w:p>
    <w:p w14:paraId="3133AFBF" w14:textId="77777777" w:rsidR="00EA5A6A" w:rsidRPr="009B6DD6" w:rsidRDefault="00000000">
      <w:pPr>
        <w:numPr>
          <w:ilvl w:val="2"/>
          <w:numId w:val="637"/>
        </w:numPr>
        <w:rPr>
          <w:lang w:val="es-MX"/>
        </w:rPr>
      </w:pPr>
      <w:r w:rsidRPr="009B6DD6">
        <w:rPr>
          <w:lang w:val="es-MX"/>
        </w:rPr>
        <w:t>Voto Corporativo Ordinario en SACAs: Para garantizar la operatividad mercantil y evitar la parálisis asamblearia, los derechos políticos ordinarios derivados del cincuenta y uno por ciento (51%) de las Acciones Soberanas en juntas generales de accionistas serán ejercidos de forma fiduciaria y colegiada por Consejeros de Gobernanza Soberana designados conforme al Artículo 118, bajo mandato estricto de optimización de dividendos y supervisión técnica auditada por el TAT.</w:t>
      </w:r>
    </w:p>
    <w:p w14:paraId="26E9EE7B" w14:textId="77777777" w:rsidR="00EA5A6A" w:rsidRPr="009B6DD6" w:rsidRDefault="00000000">
      <w:pPr>
        <w:numPr>
          <w:ilvl w:val="2"/>
          <w:numId w:val="637"/>
        </w:numPr>
        <w:rPr>
          <w:lang w:val="es-MX"/>
        </w:rPr>
      </w:pPr>
      <w:r w:rsidRPr="009B6DD6">
        <w:rPr>
          <w:lang w:val="es-MX"/>
        </w:rPr>
        <w:t>Reserva de Consulta Directa para Decisiones Existenciales: El voto directo de los ciudadanos titulares de Acciones Soberanas a través del RNS se reservará de forma exclusiva y obligatoria para actos societarios de impacto estructural extraordinario: disolución de la entidad, escisión mayoritaria, fusión corporativa o enajenación de activos estratégicos que excedan el treinta por ciento (30%) del patrimonio de la empresa.</w:t>
      </w:r>
    </w:p>
    <w:p w14:paraId="776EB215" w14:textId="77777777" w:rsidR="00EA5A6A" w:rsidRPr="009B6DD6" w:rsidRDefault="00000000">
      <w:pPr>
        <w:numPr>
          <w:ilvl w:val="1"/>
          <w:numId w:val="636"/>
        </w:numPr>
        <w:rPr>
          <w:lang w:val="es-MX"/>
        </w:rPr>
      </w:pPr>
      <w:r w:rsidRPr="009B6DD6">
        <w:rPr>
          <w:lang w:val="es-MX"/>
        </w:rPr>
        <w:t>Proscripción de Instrumentos Derivados de Coacción del Voto: Queda terminantemente prohibida la creación, tenencia o instrumentación de vehículos fiduciarios, títulos sintéticos o mecanismos de intermediación financiera que condicionen, retribuyan o alteren el sentido del voto soberano del ciudadano en el RNS.</w:t>
      </w:r>
    </w:p>
    <w:p w14:paraId="6CB2C1D1" w14:textId="77777777" w:rsidR="00EA5A6A" w:rsidRPr="009B6DD6" w:rsidRDefault="00000000">
      <w:pPr>
        <w:numPr>
          <w:ilvl w:val="1"/>
          <w:numId w:val="636"/>
        </w:numPr>
        <w:rPr>
          <w:lang w:val="es-MX"/>
        </w:rPr>
      </w:pPr>
      <w:r w:rsidRPr="009B6DD6">
        <w:rPr>
          <w:lang w:val="es-MX"/>
        </w:rPr>
        <w:t>Nulidad de Voto Condicionado por Incentivo Externo: Cualquier voto o firma digital en el RNS que se demuestre fásticamente haber sido ejecutado para cumplir con parámetros de un contrato colateral externo de incentivo financiero (compra de voto sintético), será declarado nulo e írrito de pleno derecho. El sistema del RNS, mediante auditoría de grafos de relación en tiempo real, rastreará la correlación entre flujos financieros de entrada a la Capa C del ciudadano y sus patrones de votación. Ante una colisión de firmas o evidencia de coacción de recompensa sintética, se suspenderán de forma inmediata los derechos políticos y el usufructo de la AS del ciudadano infractor por un periodo de diez (10) años, procediéndose a la incautación de todos los activos derivados de dicha operación ilegal para el Fondo Catastrófico Nacional.</w:t>
      </w:r>
    </w:p>
    <w:p w14:paraId="20C2683D" w14:textId="77777777" w:rsidR="00EA5A6A" w:rsidRPr="009B6DD6" w:rsidRDefault="00000000">
      <w:pPr>
        <w:numPr>
          <w:ilvl w:val="0"/>
          <w:numId w:val="635"/>
        </w:numPr>
        <w:rPr>
          <w:lang w:val="es-MX"/>
        </w:rPr>
      </w:pPr>
      <w:r w:rsidRPr="009B6DD6">
        <w:rPr>
          <w:lang w:val="es-MX"/>
        </w:rPr>
        <w:t>Cualquier operación que directa o indirectamente disminuya el Núcleo Soberano será nula de pleno derecho, y sus promotores incurrirán en el delito de Traición a la Patria.</w:t>
      </w:r>
    </w:p>
    <w:p w14:paraId="5D25A2A2" w14:textId="77777777" w:rsidR="00EA5A6A" w:rsidRPr="009B6DD6" w:rsidRDefault="00000000">
      <w:pPr>
        <w:numPr>
          <w:ilvl w:val="0"/>
          <w:numId w:val="635"/>
        </w:numPr>
        <w:rPr>
          <w:lang w:val="es-MX"/>
        </w:rPr>
      </w:pPr>
      <w:r w:rsidRPr="009B6DD6">
        <w:rPr>
          <w:b/>
          <w:bCs/>
          <w:lang w:val="es-MX"/>
        </w:rPr>
        <w:lastRenderedPageBreak/>
        <w:t>De la Protección Contra Testaferros y Capitales Ocultos.</w:t>
      </w:r>
    </w:p>
    <w:p w14:paraId="07DCFCB8" w14:textId="77777777" w:rsidR="00EA5A6A" w:rsidRPr="009B6DD6" w:rsidRDefault="00000000">
      <w:pPr>
        <w:numPr>
          <w:ilvl w:val="1"/>
          <w:numId w:val="638"/>
        </w:numPr>
        <w:rPr>
          <w:lang w:val="es-MX"/>
        </w:rPr>
      </w:pPr>
      <w:r w:rsidRPr="009B6DD6">
        <w:rPr>
          <w:lang w:val="es-MX"/>
        </w:rPr>
        <w:t xml:space="preserve">El anonimato se protege en el consumo (Art. 24), pero la titularidad de Acciones de Mercado (AM) y activos estratégicos exige la </w:t>
      </w:r>
      <w:r w:rsidRPr="009B6DD6">
        <w:rPr>
          <w:b/>
          <w:bCs/>
          <w:lang w:val="es-MX"/>
        </w:rPr>
        <w:t>Revelación de Beneficiario Final</w:t>
      </w:r>
      <w:r w:rsidRPr="009B6DD6">
        <w:rPr>
          <w:lang w:val="es-MX"/>
        </w:rPr>
        <w:t xml:space="preserve"> ante el RNS.</w:t>
      </w:r>
    </w:p>
    <w:p w14:paraId="43D7C67B" w14:textId="77777777" w:rsidR="00EA5A6A" w:rsidRPr="009B6DD6" w:rsidRDefault="00000000">
      <w:pPr>
        <w:numPr>
          <w:ilvl w:val="1"/>
          <w:numId w:val="638"/>
        </w:numPr>
        <w:rPr>
          <w:lang w:val="es-MX"/>
        </w:rPr>
      </w:pPr>
      <w:r w:rsidRPr="009B6DD6">
        <w:rPr>
          <w:lang w:val="es-MX"/>
        </w:rPr>
        <w:t>Se prohíbe el uso de sociedades pantalla para eludir el control nacional del 51%. La detección de capitales extranjeros ocultos tras identidades nacionales activará la conversión forzosa de dichas acciones en créditos sin derecho a voto.</w:t>
      </w:r>
    </w:p>
    <w:p w14:paraId="47E639E5" w14:textId="77777777" w:rsidR="00EA5A6A" w:rsidRPr="009B6DD6" w:rsidRDefault="00000000">
      <w:pPr>
        <w:numPr>
          <w:ilvl w:val="0"/>
          <w:numId w:val="635"/>
        </w:numPr>
        <w:rPr>
          <w:lang w:val="es-MX"/>
        </w:rPr>
      </w:pPr>
      <w:r w:rsidRPr="009B6DD6">
        <w:rPr>
          <w:b/>
          <w:bCs/>
          <w:lang w:val="es-MX"/>
        </w:rPr>
        <w:t>De la Propiedad Sintética y el Beneficiario Final.</w:t>
      </w:r>
    </w:p>
    <w:p w14:paraId="6647DE88" w14:textId="77777777" w:rsidR="00EA5A6A" w:rsidRPr="009B6DD6" w:rsidRDefault="00000000">
      <w:pPr>
        <w:pStyle w:val="FirstParagraph"/>
        <w:rPr>
          <w:lang w:val="es-MX"/>
        </w:rPr>
      </w:pPr>
      <w:r w:rsidRPr="009B6DD6">
        <w:rPr>
          <w:lang w:val="es-MX"/>
        </w:rPr>
        <w:t>La titularidad de Acciones Soberanas (AS) y Acciones de Mercado (AM) presupone el ejercicio de la voluntad propia y el beneficio directo del titular.</w:t>
      </w:r>
    </w:p>
    <w:p w14:paraId="6E30E72A" w14:textId="77777777" w:rsidR="00EA5A6A" w:rsidRPr="009B6DD6" w:rsidRDefault="00000000">
      <w:pPr>
        <w:pStyle w:val="SourceCode"/>
        <w:rPr>
          <w:lang w:val="es-MX"/>
        </w:rPr>
      </w:pPr>
      <w:r w:rsidRPr="009B6DD6">
        <w:rPr>
          <w:rStyle w:val="VerbatimChar"/>
          <w:lang w:val="es-MX"/>
        </w:rPr>
        <w:t>a)  **Obligación de Revelación de Origen:** Toda adquisición de activos estratégicos (suelo agrícola, minero, energético o acciones en SACA) que supere los umbrales de alerta técnica definidos por el TAT, obliga al adquirente a declarar, bajo juramento digital, el origen lícito y propio de los fondos.</w:t>
      </w:r>
      <w:r w:rsidRPr="009B6DD6">
        <w:rPr>
          <w:lang w:val="es-MX"/>
        </w:rPr>
        <w:br/>
      </w:r>
      <w:r w:rsidRPr="009B6DD6">
        <w:rPr>
          <w:lang w:val="es-MX"/>
        </w:rPr>
        <w:br/>
      </w:r>
      <w:r w:rsidRPr="009B6DD6">
        <w:rPr>
          <w:rStyle w:val="VerbatimChar"/>
          <w:lang w:val="es-MX"/>
        </w:rPr>
        <w:t>b)  **Detección de Acciones Concertadas Hostiles:** El RNS ejecutará permanentemente análisis de grafos de relaciones. Se definirá como **Acción Concertada Hostil** la adquisición de activos por parte de múltiples individuos que presenten:</w:t>
      </w:r>
      <w:r w:rsidRPr="009B6DD6">
        <w:rPr>
          <w:lang w:val="es-MX"/>
        </w:rPr>
        <w:br/>
      </w:r>
      <w:r w:rsidRPr="009B6DD6">
        <w:rPr>
          <w:lang w:val="es-MX"/>
        </w:rPr>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  Origen de fondos común o correlacionado,</w:t>
      </w:r>
      <w:r w:rsidRPr="009B6DD6">
        <w:rPr>
          <w:lang w:val="es-MX"/>
        </w:rPr>
        <w:br/>
      </w:r>
      <w:r w:rsidRPr="009B6DD6">
        <w:rPr>
          <w:lang w:val="es-MX"/>
        </w:rPr>
        <w:br/>
      </w:r>
      <w:r w:rsidRPr="009B6DD6">
        <w:rPr>
          <w:rStyle w:val="VerbatimChar"/>
          <w:lang w:val="es-MX"/>
        </w:rPr>
        <w:t xml:space="preserve">    ii. Patrones de votación idénticos en juntas de accionistas, o</w:t>
      </w:r>
      <w:r w:rsidRPr="009B6DD6">
        <w:rPr>
          <w:lang w:val="es-MX"/>
        </w:rPr>
        <w:br/>
      </w:r>
      <w:r w:rsidRPr="009B6DD6">
        <w:rPr>
          <w:lang w:val="es-MX"/>
        </w:rPr>
        <w:br/>
      </w:r>
      <w:r w:rsidRPr="009B6DD6">
        <w:rPr>
          <w:rStyle w:val="VerbatimChar"/>
          <w:lang w:val="es-MX"/>
        </w:rPr>
        <w:t xml:space="preserve">    iii. Vínculos contractuales de cesión de beneficios a entidades extranjeras no declaradas.</w:t>
      </w:r>
      <w:r w:rsidRPr="009B6DD6">
        <w:rPr>
          <w:lang w:val="es-MX"/>
        </w:rPr>
        <w:br/>
      </w:r>
      <w:r w:rsidRPr="009B6DD6">
        <w:rPr>
          <w:lang w:val="es-MX"/>
        </w:rPr>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c)  **El Velo de Soberanía:** Ante la detección de una Acción Concertada que ponga en riesgo el control nacional efectivo del recurso, el Tribunal de Defensa de la Constitución (TDC) podrá decretar la **Suspensión de Derechos Políticos** de los involucrados y la conversión forzosa de sus AM en créditos sin derecho a voto, hasta que se demuestre la ausencia de control extranjero.</w:t>
      </w:r>
      <w:r w:rsidRPr="009B6DD6">
        <w:rPr>
          <w:lang w:val="es-MX"/>
        </w:rPr>
        <w:br/>
      </w:r>
      <w:r w:rsidRPr="009B6DD6">
        <w:rPr>
          <w:lang w:val="es-MX"/>
        </w:rPr>
        <w:br/>
      </w:r>
      <w:r w:rsidRPr="009B6DD6">
        <w:rPr>
          <w:rStyle w:val="VerbatimChar"/>
          <w:lang w:val="es-MX"/>
        </w:rPr>
        <w:t>d)  Tipificación **del Delito de Simulación de Soberanía y Mercenarismo Financiero:** Se incurre en el **Delito de Simulación de Soberanía** cuando un ciudadano cubano, de forma dolosa y concertada, actúe como titular aparente de activos estratégicos o derechos políticos en beneficio de una potencia, entidad o capital extranjero no declarado.</w:t>
      </w:r>
      <w:r w:rsidRPr="009B6DD6">
        <w:rPr>
          <w:lang w:val="es-MX"/>
        </w:rPr>
        <w:br/>
      </w:r>
      <w:r w:rsidRPr="009B6DD6">
        <w:rPr>
          <w:lang w:val="es-MX"/>
        </w:rPr>
        <w:lastRenderedPageBreak/>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  **Sanción Patrimonial (Extinción de Dominio):** La sentencia condenatoria firme conllevará la pérdida absoluta e irrevocable de las Acciones Soberanas (AS) del infractor, las cuales revertirán a la Reserva Generacional. Todas sus Acciones de Mercado (AM) vinculadas a la simulación serán liquidadas por el Registro Nacional Soberano (RNS), destinando el cien por ciento (100%) de los fondos al Tesoro Municipal afectado en concepto de indemnización por erosión soberana.</w:t>
      </w:r>
      <w:r w:rsidRPr="009B6DD6">
        <w:rPr>
          <w:lang w:val="es-MX"/>
        </w:rPr>
        <w:br/>
      </w:r>
      <w:r w:rsidRPr="009B6DD6">
        <w:rPr>
          <w:lang w:val="es-MX"/>
        </w:rPr>
        <w:br/>
      </w:r>
      <w:r w:rsidRPr="009B6DD6">
        <w:rPr>
          <w:rStyle w:val="VerbatimChar"/>
          <w:lang w:val="es-MX"/>
        </w:rPr>
        <w:t xml:space="preserve">    ii. Inhabilitación Cívica y Fiduciaria Permanente: El condenado por Simulación de Soberanía sufrirá la inhabilitación perpetua para ejercer cargos públicos, administrar SACAs o participar en comités técnicos de la República.</w:t>
      </w:r>
      <w:r w:rsidRPr="009B6DD6">
        <w:rPr>
          <w:lang w:val="es-MX"/>
        </w:rPr>
        <w:br/>
      </w:r>
      <w:r w:rsidRPr="009B6DD6">
        <w:rPr>
          <w:lang w:val="es-MX"/>
        </w:rPr>
        <w:br/>
      </w:r>
      <w:r w:rsidRPr="009B6DD6">
        <w:rPr>
          <w:rStyle w:val="VerbatimChar"/>
          <w:lang w:val="es-MX"/>
        </w:rPr>
        <w:t xml:space="preserve">    iii. Agravante por Riesgo de Red: Si la simulación afectó Redes de Interconexión Nacional (RRI) de energía, agua o datos, la pena de prisión será equivalente a la del sabotaje industrial, al considerarse una agresión directa a la viabilidad biológica de la Nación</w:t>
      </w:r>
      <w:r w:rsidRPr="009B6DD6">
        <w:rPr>
          <w:lang w:val="es-MX"/>
        </w:rPr>
        <w:br/>
      </w:r>
      <w:r w:rsidRPr="009B6DD6">
        <w:rPr>
          <w:lang w:val="es-MX"/>
        </w:rPr>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e)  Se establece como norma inalterable de orden público la Proscripción del Capital de **Origen Totalitario**. Queda prohibida la adquisición de Acciones de Mercado (AM), concesiones de infraestructura, bienes de capital o títulos de propiedad en la República, mediante fondos o activos cuyo origen histórico primario derive del saqueo del erario, la extorsión estatal o el usufructo del poder coercitivo ejercido por regímenes totalitarios o autoritarios preexistentes.</w:t>
      </w:r>
      <w:r w:rsidRPr="009B6DD6">
        <w:rPr>
          <w:lang w:val="es-MX"/>
        </w:rPr>
        <w:br/>
      </w:r>
      <w:r w:rsidRPr="009B6DD6">
        <w:rPr>
          <w:lang w:val="es-MX"/>
        </w:rPr>
        <w:br/>
      </w:r>
      <w:r w:rsidRPr="009B6DD6">
        <w:rPr>
          <w:rStyle w:val="VerbatimChar"/>
          <w:lang w:val="es-MX"/>
        </w:rPr>
        <w:t xml:space="preserve">    &lt;!-- --&gt;</w:t>
      </w:r>
      <w:r w:rsidRPr="009B6DD6">
        <w:rPr>
          <w:lang w:val="es-MX"/>
        </w:rPr>
        <w:br/>
      </w:r>
      <w:r w:rsidRPr="009B6DD6">
        <w:rPr>
          <w:lang w:val="es-MX"/>
        </w:rPr>
        <w:br/>
      </w:r>
      <w:r w:rsidRPr="009B6DD6">
        <w:rPr>
          <w:rStyle w:val="VerbatimChar"/>
          <w:lang w:val="es-MX"/>
        </w:rPr>
        <w:t xml:space="preserve">    i.  **Infección de Cadena y Trazabilidad:** La transmisión hereditaria, el lavado en jurisdicciones foráneas, la intermediación de fideicomisos ciegos o la conversión de dichos fondos en activos digitales no limpia la mancha de origen. El capital extraído mediante la violación de derechos humanos conserva la condición de Masa Patrimonial Contaminada de forma continuada e imprescriptible durante 120 años a partir de la fecha de entrada en vigor de esta constitución.</w:t>
      </w:r>
      <w:r w:rsidRPr="009B6DD6">
        <w:rPr>
          <w:lang w:val="es-MX"/>
        </w:rPr>
        <w:br/>
      </w:r>
      <w:r w:rsidRPr="009B6DD6">
        <w:rPr>
          <w:lang w:val="es-MX"/>
        </w:rPr>
        <w:br/>
      </w:r>
      <w:r w:rsidRPr="009B6DD6">
        <w:rPr>
          <w:rStyle w:val="VerbatimChar"/>
          <w:lang w:val="es-MX"/>
        </w:rPr>
        <w:t xml:space="preserve">    ii. **Filtro de Inteligencia Financiera:** Corresponde al Registro Nacional Soberano (RNS) y al Tribunal de Arbitraje Técnico (TAT) ejecutar la auditoría de antecedentes patrimoniales sobre cualquier inversión que supere los umbrales de relevancia nacional.</w:t>
      </w:r>
      <w:r w:rsidRPr="009B6DD6">
        <w:rPr>
          <w:lang w:val="es-MX"/>
        </w:rPr>
        <w:br/>
      </w:r>
      <w:r w:rsidRPr="009B6DD6">
        <w:rPr>
          <w:lang w:val="es-MX"/>
        </w:rPr>
        <w:br/>
      </w:r>
      <w:r w:rsidRPr="009B6DD6">
        <w:rPr>
          <w:rStyle w:val="VerbatimChar"/>
          <w:lang w:val="es-MX"/>
        </w:rPr>
        <w:t xml:space="preserve">    iii. **Consecuencia Jurídica:** La detección de Capital de Origen Totalitario activará la Extinción de Dominio Automática sobre el cien por ciento (100%) de los activos involucrados, los cuales revertirán de pleno derecho al Fi</w:t>
      </w:r>
      <w:r w:rsidRPr="009B6DD6">
        <w:rPr>
          <w:rStyle w:val="VerbatimChar"/>
          <w:lang w:val="es-MX"/>
        </w:rPr>
        <w:lastRenderedPageBreak/>
        <w:t>deicomiso Nacional de Pensiones para el beneficio de los ciudadanos, sin derecho a indemnización ni recurso de amparo comercial para los adquirentes.</w:t>
      </w:r>
    </w:p>
    <w:p w14:paraId="65211557" w14:textId="77777777" w:rsidR="00EA5A6A" w:rsidRPr="009B6DD6" w:rsidRDefault="00000000">
      <w:pPr>
        <w:numPr>
          <w:ilvl w:val="0"/>
          <w:numId w:val="639"/>
        </w:numPr>
        <w:rPr>
          <w:lang w:val="es-MX"/>
        </w:rPr>
      </w:pPr>
      <w:r w:rsidRPr="009B6DD6">
        <w:rPr>
          <w:b/>
          <w:bCs/>
          <w:lang w:val="es-MX"/>
        </w:rPr>
        <w:t>Del Flujo Soberano en Participaciones Minoritarias y la Nulidad de la Propiedad Estatal:</w:t>
      </w:r>
      <w:r w:rsidRPr="009B6DD6">
        <w:rPr>
          <w:lang w:val="es-MX"/>
        </w:rPr>
        <w:t xml:space="preserve"> Se establece el carácter inalienable de los rendimientos y de la titularidad de cualquier capital público invertido en el mercado. Toda participación accionaria o título de propiedad que sea adquirido o financiado, de forma directa o indirecta, por el Estado (a través del Tesoro Nacional, Tesoros Municipales, el FCIN, o cualquier corporación pública) queda sujeto al Régimen de Distribución e Individualización Directa:</w:t>
      </w:r>
    </w:p>
    <w:p w14:paraId="413C97C7" w14:textId="77777777" w:rsidR="00EA5A6A" w:rsidRPr="009B6DD6" w:rsidRDefault="00000000">
      <w:pPr>
        <w:numPr>
          <w:ilvl w:val="1"/>
          <w:numId w:val="640"/>
        </w:numPr>
        <w:rPr>
          <w:lang w:val="es-MX"/>
        </w:rPr>
      </w:pPr>
      <w:r w:rsidRPr="009B6DD6">
        <w:rPr>
          <w:lang w:val="es-MX"/>
        </w:rPr>
        <w:t>Nulidad de Retención Burocrática: Queda terminantemente prohibido que los dividendos, utilidades o rendimientos de cualquier tipo derivados de acciones adquiridas con fondos públicos ingresen al presupuesto corriente de la administración pública o se utilicen para gastos operativos del gobierno.</w:t>
      </w:r>
    </w:p>
    <w:p w14:paraId="4C9779B8" w14:textId="77777777" w:rsidR="00EA5A6A" w:rsidRPr="009B6DD6" w:rsidRDefault="00000000">
      <w:pPr>
        <w:numPr>
          <w:ilvl w:val="1"/>
          <w:numId w:val="640"/>
        </w:numPr>
        <w:rPr>
          <w:lang w:val="es-MX"/>
        </w:rPr>
      </w:pPr>
      <w:r w:rsidRPr="009B6DD6">
        <w:rPr>
          <w:lang w:val="es-MX"/>
        </w:rPr>
        <w:t>Automatismo Soberano de Dividendos: El Registro Nacional Soberano (RNS) capturará de forma automática el flujo de dividendos de dichas participaciones y lo liquidará mensualmente en la Capa B (Gestión Estratégica) de las Acciones Soberanas (AS) de todos los ciudadanos cubanos por nacimiento en pleno ejercicio de sus derechos.</w:t>
      </w:r>
    </w:p>
    <w:p w14:paraId="6A256C2C" w14:textId="77777777" w:rsidR="00EA5A6A" w:rsidRPr="009B6DD6" w:rsidRDefault="00000000">
      <w:pPr>
        <w:numPr>
          <w:ilvl w:val="1"/>
          <w:numId w:val="640"/>
        </w:numPr>
        <w:rPr>
          <w:lang w:val="es-MX"/>
        </w:rPr>
      </w:pPr>
      <w:r w:rsidRPr="009B6DD6">
        <w:rPr>
          <w:lang w:val="es-MX"/>
        </w:rPr>
        <w:t>Transparencia de la Inversión Pública: El Poder Ejecutivo o Municipal que decida invertir capital público en una empresa particular, deberá publicar previamente en la Capa Alfa el Dictamen de Beneficio Ciudadano, demostrando técnicamente que la inversión generará más dividendos directos para el pueblo que el gasto alternativo de ese capital.</w:t>
      </w:r>
    </w:p>
    <w:p w14:paraId="38B3B624" w14:textId="77777777" w:rsidR="00EA5A6A" w:rsidRPr="009B6DD6" w:rsidRDefault="00000000">
      <w:pPr>
        <w:numPr>
          <w:ilvl w:val="1"/>
          <w:numId w:val="640"/>
        </w:numPr>
        <w:rPr>
          <w:lang w:val="es-MX"/>
        </w:rPr>
      </w:pPr>
      <w:r w:rsidRPr="009B6DD6">
        <w:rPr>
          <w:lang w:val="es-MX"/>
        </w:rPr>
        <w:t>Prohibición de "Botines de Guerra" (Voto Ciego): Ningún funcionario público ni autoridad política podrá utilizar los derechos de voto derivados de estas participaciones para favorecer intereses ideológicos o políticos. El voto de esas acciones en las juntas de socios será ejercido de forma exclusiva por un Comisario Técnico sorteado por el TAT, con el único mandato de maximizar el dividendo para el ciudadano.</w:t>
      </w:r>
    </w:p>
    <w:p w14:paraId="615F5AF8" w14:textId="77777777" w:rsidR="00EA5A6A" w:rsidRPr="009B6DD6" w:rsidRDefault="00000000">
      <w:pPr>
        <w:numPr>
          <w:ilvl w:val="1"/>
          <w:numId w:val="640"/>
        </w:numPr>
        <w:rPr>
          <w:lang w:val="es-MX"/>
        </w:rPr>
      </w:pPr>
      <w:r w:rsidRPr="009B6DD6">
        <w:rPr>
          <w:lang w:val="es-MX"/>
        </w:rPr>
        <w:t>Del Traspaso de Propiedad y Extinción del Título Estatal: El Estado carece de capacidad jurídica para ostentar la nuda propiedad o dominio de acciones o títulos de participación mercantil de forma permanente. Al momento de perfeccionarse cualquier compra, suscripción o adjudicación de acciones por parte de cualquier ente público utilizando fondos del erario, el RNS ejecutará una mutación de titularidad de pleno derecho:</w:t>
      </w:r>
    </w:p>
    <w:p w14:paraId="2231B868" w14:textId="77777777" w:rsidR="00EA5A6A" w:rsidRPr="009B6DD6" w:rsidRDefault="00000000">
      <w:pPr>
        <w:numPr>
          <w:ilvl w:val="2"/>
          <w:numId w:val="641"/>
        </w:numPr>
        <w:rPr>
          <w:lang w:val="es-MX"/>
        </w:rPr>
      </w:pPr>
      <w:r w:rsidRPr="009B6DD6">
        <w:rPr>
          <w:lang w:val="es-MX"/>
        </w:rPr>
        <w:t xml:space="preserve">Umbral SACA (51% o más): Si la adquisición de capital público, sola o en concurrencia con el capital de los ciudadanos, alcanza o supera el cincuenta y uno por ciento (51%) de la empresa, esta transitará de </w:t>
      </w:r>
      <w:r w:rsidRPr="009B6DD6">
        <w:rPr>
          <w:lang w:val="es-MX"/>
        </w:rPr>
        <w:lastRenderedPageBreak/>
        <w:t>forma inmediata al modelo SACA. El 51% de las acciones se convertirá automáticamente en Acciones Soberanas (AS) y se distribuirá de forma equitativa y gratuita en el RNS a todos los ciudadanos cubanos por nacimiento.</w:t>
      </w:r>
    </w:p>
    <w:p w14:paraId="687C3F3A" w14:textId="77777777" w:rsidR="00EA5A6A" w:rsidRPr="009B6DD6" w:rsidRDefault="00000000">
      <w:pPr>
        <w:numPr>
          <w:ilvl w:val="2"/>
          <w:numId w:val="641"/>
        </w:numPr>
        <w:rPr>
          <w:lang w:val="es-MX"/>
        </w:rPr>
      </w:pPr>
      <w:r w:rsidRPr="009B6DD6">
        <w:rPr>
          <w:lang w:val="es-MX"/>
        </w:rPr>
        <w:t>Umbral de Participación Minoritaria (Menos de 51%): Si la compra es minoritaria, los títulos físicos o digitales de propiedad serán transferidos de forma inmediata y automática al Fideicomiso Nacional de Pensiones (Artículo 118). El Fideicomiso actuará como custodio y fideicomisario ciego, reteniendo la titularidad del activo exclusivamente para garantizar el flujo ininterrumpido de dividendos a la Capa B de las AS de todos los ciudadanos. El Estado no posee el activo; el Estado es solo el catalizador que lo compra para entregárselo a su único dueño: el pueblo.</w:t>
      </w:r>
    </w:p>
    <w:p w14:paraId="01927EEC" w14:textId="77777777" w:rsidR="00EA5A6A" w:rsidRPr="009B6DD6" w:rsidRDefault="00000000">
      <w:pPr>
        <w:numPr>
          <w:ilvl w:val="0"/>
          <w:numId w:val="639"/>
        </w:numPr>
        <w:rPr>
          <w:lang w:val="es-MX"/>
        </w:rPr>
      </w:pPr>
      <w:r w:rsidRPr="009B6DD6">
        <w:rPr>
          <w:lang w:val="es-MX"/>
        </w:rPr>
        <w:t>Del Secreto de Flujo Nacional: Se prohíbe a cualquier inversor extranjero, sea cual sea su porcentaje de participación en una SACA, la extracción masiva de metadatos comerciales, rutas logísticas o perfiles de proveedores fuera del territorio nacional. La inteligencia de mercado de las SACA es un Activo de Seguridad Nacional. El intento de replicar el grafo de relaciones comerciales en servidores externos se tipifica como Espionaje Industrial Estratégico.</w:t>
      </w:r>
    </w:p>
    <w:p w14:paraId="6C1BD7F5" w14:textId="77777777" w:rsidR="00EA5A6A" w:rsidRDefault="00000000">
      <w:r>
        <w:pict w14:anchorId="5C6A38C2">
          <v:rect id="_x0000_i1160" style="width:0;height:1.5pt" o:hralign="center" o:hrstd="t" o:hr="t"/>
        </w:pict>
      </w:r>
    </w:p>
    <w:p w14:paraId="0338C300" w14:textId="77777777" w:rsidR="00EA5A6A" w:rsidRPr="009B6DD6" w:rsidRDefault="00000000">
      <w:pPr>
        <w:pStyle w:val="Heading2"/>
        <w:rPr>
          <w:lang w:val="es-MX"/>
        </w:rPr>
      </w:pPr>
      <w:bookmarkStart w:id="142" w:name="Xccfc5c46a6530d7540f8d5d427072556fadc570"/>
      <w:bookmarkEnd w:id="141"/>
      <w:r w:rsidRPr="009B6DD6">
        <w:rPr>
          <w:lang w:val="es-MX"/>
        </w:rPr>
        <w:t>Artículo 118. Del Fideicomiso Nacional de Pensiones.</w:t>
      </w:r>
    </w:p>
    <w:p w14:paraId="339D92B8" w14:textId="77777777" w:rsidR="00EA5A6A" w:rsidRPr="009B6DD6" w:rsidRDefault="00000000">
      <w:pPr>
        <w:numPr>
          <w:ilvl w:val="0"/>
          <w:numId w:val="642"/>
        </w:numPr>
        <w:rPr>
          <w:lang w:val="es-MX"/>
        </w:rPr>
      </w:pPr>
      <w:r w:rsidRPr="009B6DD6">
        <w:rPr>
          <w:lang w:val="es-MX"/>
        </w:rPr>
        <w:t>El Fideicomiso Nacional de Pensiones es una entidad técnica independiente, con personalidad jurídica y patrimonio propio, encargada de la custodia, administración y liquidación de los derechos económicos derivados de las Acciones Soberanas de los ciudadanos que así lo soliciten.</w:t>
      </w:r>
    </w:p>
    <w:p w14:paraId="3F126DC5" w14:textId="77777777" w:rsidR="00EA5A6A" w:rsidRPr="009B6DD6" w:rsidRDefault="00000000">
      <w:pPr>
        <w:numPr>
          <w:ilvl w:val="0"/>
          <w:numId w:val="642"/>
        </w:numPr>
        <w:rPr>
          <w:lang w:val="es-MX"/>
        </w:rPr>
      </w:pPr>
      <w:r w:rsidRPr="009B6DD6">
        <w:rPr>
          <w:lang w:val="es-MX"/>
        </w:rPr>
        <w:t>Actúa como agente custodio, liquidador de dividendos y garante de la integridad del sistema. No posee derechos de voto ni puede ejercer control corporativo.</w:t>
      </w:r>
    </w:p>
    <w:p w14:paraId="4109EFA4" w14:textId="77777777" w:rsidR="00EA5A6A" w:rsidRPr="009B6DD6" w:rsidRDefault="00000000">
      <w:pPr>
        <w:numPr>
          <w:ilvl w:val="0"/>
          <w:numId w:val="642"/>
        </w:numPr>
        <w:rPr>
          <w:lang w:val="es-MX"/>
        </w:rPr>
      </w:pPr>
      <w:r w:rsidRPr="009B6DD6">
        <w:rPr>
          <w:lang w:val="es-MX"/>
        </w:rPr>
        <w:t>El Fideicomiso gestionará las reservas generacionales y ejercerá el derecho de tanteo y retracto (Artículo 123) preferente sobre las Acciones Soberanas excedentarias, con el fin de reintegrarlas a la Reserva Generacional para su asignación a las nuevas generaciones.</w:t>
      </w:r>
    </w:p>
    <w:p w14:paraId="353B2E96" w14:textId="77777777" w:rsidR="00EA5A6A" w:rsidRDefault="00000000">
      <w:r>
        <w:pict w14:anchorId="72105CD0">
          <v:rect id="_x0000_i1161" style="width:0;height:1.5pt" o:hralign="center" o:hrstd="t" o:hr="t"/>
        </w:pict>
      </w:r>
    </w:p>
    <w:p w14:paraId="3A76F953" w14:textId="77777777" w:rsidR="00EA5A6A" w:rsidRPr="009B6DD6" w:rsidRDefault="00000000">
      <w:pPr>
        <w:pStyle w:val="Heading2"/>
        <w:rPr>
          <w:lang w:val="es-MX"/>
        </w:rPr>
      </w:pPr>
      <w:bookmarkStart w:id="143" w:name="X735ba3cdfeab17f16d9a69da604c108254efbe9"/>
      <w:bookmarkEnd w:id="142"/>
      <w:r w:rsidRPr="009B6DD6">
        <w:rPr>
          <w:lang w:val="es-MX"/>
        </w:rPr>
        <w:t>Artículo 119. De la Herencia y Límite de Acumulación.</w:t>
      </w:r>
    </w:p>
    <w:p w14:paraId="0147ADE9" w14:textId="77777777" w:rsidR="00EA5A6A" w:rsidRPr="009B6DD6" w:rsidRDefault="00000000">
      <w:pPr>
        <w:numPr>
          <w:ilvl w:val="0"/>
          <w:numId w:val="643"/>
        </w:numPr>
        <w:rPr>
          <w:lang w:val="es-MX"/>
        </w:rPr>
      </w:pPr>
      <w:r w:rsidRPr="009B6DD6">
        <w:rPr>
          <w:lang w:val="es-MX"/>
        </w:rPr>
        <w:t>Las Acciones Soberanas (como paquete de acciones) son indivisibles a efectos sucesorios. Cada paquete de acciones podrá ser transferido como herencia a un (1) solo beneficiario por paquete de acciones, sin importar sexo o nacionalidad, siempre que sea descendiente del titular o el titular sea o haya sido su tutor legal.</w:t>
      </w:r>
    </w:p>
    <w:p w14:paraId="35E7856F" w14:textId="77777777" w:rsidR="00EA5A6A" w:rsidRPr="009B6DD6" w:rsidRDefault="00000000">
      <w:pPr>
        <w:pStyle w:val="Compact"/>
        <w:numPr>
          <w:ilvl w:val="1"/>
          <w:numId w:val="644"/>
        </w:numPr>
        <w:rPr>
          <w:lang w:val="es-MX"/>
        </w:rPr>
      </w:pPr>
      <w:r w:rsidRPr="009B6DD6">
        <w:rPr>
          <w:lang w:val="es-MX"/>
        </w:rPr>
        <w:lastRenderedPageBreak/>
        <w:t>Un beneficiario puede recibir más de un paquete de acciones por esta vía de una misma herencia siempre que no cruce el umbral definido en esa constitución.</w:t>
      </w:r>
    </w:p>
    <w:p w14:paraId="0DF6B93D" w14:textId="77777777" w:rsidR="00EA5A6A" w:rsidRPr="009B6DD6" w:rsidRDefault="00000000">
      <w:pPr>
        <w:numPr>
          <w:ilvl w:val="0"/>
          <w:numId w:val="643"/>
        </w:numPr>
        <w:rPr>
          <w:lang w:val="es-MX"/>
        </w:rPr>
      </w:pPr>
      <w:r w:rsidRPr="009B6DD6">
        <w:rPr>
          <w:b/>
          <w:bCs/>
          <w:lang w:val="es-MX"/>
        </w:rPr>
        <w:t>Protocolo de Rescate Oneroso de Excedentes:</w:t>
      </w:r>
      <w:r w:rsidRPr="009B6DD6">
        <w:rPr>
          <w:lang w:val="es-MX"/>
        </w:rPr>
        <w:t xml:space="preserve"> Ante un exceso de herencia que supere el límite legal de cinco (5) acciones soberanas por SACA, el Estado y el Municipio garantizan la integridad patrimonial del heredero mediante el siguiente régimen de compensación:</w:t>
      </w:r>
    </w:p>
    <w:p w14:paraId="4D2D03CB" w14:textId="77777777" w:rsidR="00EA5A6A" w:rsidRPr="009B6DD6" w:rsidRDefault="00000000">
      <w:pPr>
        <w:numPr>
          <w:ilvl w:val="1"/>
          <w:numId w:val="645"/>
        </w:numPr>
        <w:rPr>
          <w:lang w:val="es-MX"/>
        </w:rPr>
      </w:pPr>
      <w:r w:rsidRPr="009B6DD6">
        <w:rPr>
          <w:b/>
          <w:bCs/>
          <w:lang w:val="es-MX"/>
        </w:rPr>
        <w:t>Venta Obligatoria por Rescate:</w:t>
      </w:r>
      <w:r w:rsidRPr="009B6DD6">
        <w:rPr>
          <w:lang w:val="es-MX"/>
        </w:rPr>
        <w:t xml:space="preserve"> El sector público rescatará el excedente pagando al heredero el </w:t>
      </w:r>
      <w:r w:rsidRPr="009B6DD6">
        <w:rPr>
          <w:b/>
          <w:bCs/>
          <w:lang w:val="es-MX"/>
        </w:rPr>
        <w:t>valor de mercado</w:t>
      </w:r>
      <w:r w:rsidRPr="009B6DD6">
        <w:rPr>
          <w:lang w:val="es-MX"/>
        </w:rPr>
        <w:t xml:space="preserve"> íntegro registrado en el RNS al momento de la transmisión. El costo de este rescate será asumido en un </w:t>
      </w:r>
      <w:r w:rsidRPr="009B6DD6">
        <w:rPr>
          <w:b/>
          <w:bCs/>
          <w:lang w:val="es-MX"/>
        </w:rPr>
        <w:t>treinta por ciento (30%) por el Tesoro Nacional</w:t>
      </w:r>
      <w:r w:rsidRPr="009B6DD6">
        <w:rPr>
          <w:lang w:val="es-MX"/>
        </w:rPr>
        <w:t xml:space="preserve"> y un </w:t>
      </w:r>
      <w:r w:rsidRPr="009B6DD6">
        <w:rPr>
          <w:b/>
          <w:bCs/>
          <w:lang w:val="es-MX"/>
        </w:rPr>
        <w:t>setenta por ciento (70%) por el Tesoro de los Municipios</w:t>
      </w:r>
      <w:r w:rsidRPr="009B6DD6">
        <w:rPr>
          <w:lang w:val="es-MX"/>
        </w:rPr>
        <w:t xml:space="preserve"> donde radiquen las sedes fiscales de la o las empresas (SACA) en cuestión.</w:t>
      </w:r>
    </w:p>
    <w:p w14:paraId="52F76A25" w14:textId="77777777" w:rsidR="00EA5A6A" w:rsidRPr="009B6DD6" w:rsidRDefault="00000000">
      <w:pPr>
        <w:numPr>
          <w:ilvl w:val="1"/>
          <w:numId w:val="645"/>
        </w:numPr>
        <w:rPr>
          <w:lang w:val="es-MX"/>
        </w:rPr>
      </w:pPr>
      <w:r w:rsidRPr="009B6DD6">
        <w:rPr>
          <w:b/>
          <w:bCs/>
          <w:lang w:val="es-MX"/>
        </w:rPr>
        <w:t>Opción de Conversión Alternativa:</w:t>
      </w:r>
      <w:r w:rsidRPr="009B6DD6">
        <w:rPr>
          <w:lang w:val="es-MX"/>
        </w:rPr>
        <w:t xml:space="preserve"> El heredero tendrá la facultad preferente de elegir la </w:t>
      </w:r>
      <w:r w:rsidRPr="009B6DD6">
        <w:rPr>
          <w:b/>
          <w:bCs/>
          <w:lang w:val="es-MX"/>
        </w:rPr>
        <w:t>conversión del excedente de AS en Acciones de Mercado (AM)</w:t>
      </w:r>
      <w:r w:rsidRPr="009B6DD6">
        <w:rPr>
          <w:lang w:val="es-MX"/>
        </w:rPr>
        <w:t>, siempre que el cupo del cuarenta y nueve por ciento (49%) de capital privado de la SACA no estuviere cubierto. Esta elección exonera al Estado y al Municipio de la obligación de desembolso por rescate.</w:t>
      </w:r>
    </w:p>
    <w:p w14:paraId="78B000C1" w14:textId="77777777" w:rsidR="00EA5A6A" w:rsidRPr="009B6DD6" w:rsidRDefault="00000000">
      <w:pPr>
        <w:numPr>
          <w:ilvl w:val="1"/>
          <w:numId w:val="645"/>
        </w:numPr>
        <w:rPr>
          <w:lang w:val="es-MX"/>
        </w:rPr>
      </w:pPr>
      <w:r w:rsidRPr="009B6DD6">
        <w:rPr>
          <w:lang w:val="es-MX"/>
        </w:rPr>
        <w:t>Las acciones de mercado, y las acciones de empresas no SACAs, no estarán sujetas a esta limitación.</w:t>
      </w:r>
    </w:p>
    <w:p w14:paraId="1319DADC" w14:textId="77777777" w:rsidR="00EA5A6A" w:rsidRPr="009B6DD6" w:rsidRDefault="00000000">
      <w:pPr>
        <w:numPr>
          <w:ilvl w:val="0"/>
          <w:numId w:val="643"/>
        </w:numPr>
        <w:rPr>
          <w:lang w:val="es-MX"/>
        </w:rPr>
      </w:pPr>
      <w:r w:rsidRPr="009B6DD6">
        <w:rPr>
          <w:lang w:val="es-MX"/>
        </w:rPr>
        <w:t>Actualización de la Base de Valoración Sucesoria: Al momento de la transmisión patrimonial por causa de muerte, se procederá a la valoración obligatoria de los activos a precios de mercado registrados en el RNS. Si el valor del patrimonio excede el umbral de protección familiar definido por ley, el diferencial entre el valor de adquisición original y el valor actual será computado como utilidad neta en la declaración final del causante. Este precepto asegura que las plusvalías generadas durante una existencia biológica contribuyan al sostenimiento de la infraestructura nacional antes de su transferencia a la siguiente generación, impidiendo la acumulación dinástica de riqueza exenta de tributación.</w:t>
      </w:r>
    </w:p>
    <w:p w14:paraId="61EDEF61" w14:textId="77777777" w:rsidR="00EA5A6A" w:rsidRPr="009B6DD6" w:rsidRDefault="00000000">
      <w:pPr>
        <w:pStyle w:val="Compact"/>
        <w:numPr>
          <w:ilvl w:val="1"/>
          <w:numId w:val="646"/>
        </w:numPr>
        <w:rPr>
          <w:lang w:val="es-MX"/>
        </w:rPr>
      </w:pPr>
      <w:r w:rsidRPr="009B6DD6">
        <w:rPr>
          <w:lang w:val="es-MX"/>
        </w:rPr>
        <w:t>El impuesto por herencia tendrá facilidad de pago definida en la ley orgánica</w:t>
      </w:r>
    </w:p>
    <w:p w14:paraId="000544B1" w14:textId="77777777" w:rsidR="00EA5A6A" w:rsidRPr="009B6DD6" w:rsidRDefault="00000000">
      <w:pPr>
        <w:numPr>
          <w:ilvl w:val="0"/>
          <w:numId w:val="643"/>
        </w:numPr>
        <w:rPr>
          <w:lang w:val="es-MX"/>
        </w:rPr>
      </w:pPr>
      <w:r w:rsidRPr="009B6DD6">
        <w:rPr>
          <w:lang w:val="es-MX"/>
        </w:rPr>
        <w:t>De la Herencia, el Usufructo de Viudedad y Límite de Acumulación.</w:t>
      </w:r>
    </w:p>
    <w:p w14:paraId="6528F5B8" w14:textId="77777777" w:rsidR="00EA5A6A" w:rsidRPr="009B6DD6" w:rsidRDefault="00000000">
      <w:pPr>
        <w:numPr>
          <w:ilvl w:val="1"/>
          <w:numId w:val="647"/>
        </w:numPr>
        <w:rPr>
          <w:lang w:val="es-MX"/>
        </w:rPr>
      </w:pPr>
      <w:r w:rsidRPr="009B6DD6">
        <w:rPr>
          <w:lang w:val="es-MX"/>
        </w:rPr>
        <w:t>Inflexibilidad Vertical del Título (Nuda Propiedad): Las Acciones Soberanas (AS) son títulos de arraigo generacional. A la muerte del titular, la propiedad del título (Nuda Propiedad) se transferirá de forma exclusiva, indivisible y estrictamente vertical a sus descendientes directos (hijos) o, en su defecto, revertirá a la Reserva Generacional del Fideicomiso Nacional de Pensiones. Queda constitucionalmente prohibida la transferencia horizontal del Título de Propiedad de la AS a cónyuges, socios o terceros.</w:t>
      </w:r>
    </w:p>
    <w:p w14:paraId="6F676F41" w14:textId="77777777" w:rsidR="00EA5A6A" w:rsidRPr="009B6DD6" w:rsidRDefault="00000000">
      <w:pPr>
        <w:numPr>
          <w:ilvl w:val="1"/>
          <w:numId w:val="647"/>
        </w:numPr>
        <w:rPr>
          <w:lang w:val="es-MX"/>
        </w:rPr>
      </w:pPr>
      <w:r w:rsidRPr="009B6DD6">
        <w:rPr>
          <w:lang w:val="es-MX"/>
        </w:rPr>
        <w:lastRenderedPageBreak/>
        <w:t>Del Derecho de Usufructo Soberano de Viudedad: Para garantizar la protección del núcleo familiar y honrar la economía del cuidado, el cónyuge supérstite (viudo/a) unido mediante el "Contrato de Unión Soberana" (Artículo 59.13.b) no heredará la Acción Soberana, pero gozará del derecho inalienable al Usufructo Vitalicio de la misma, bajo el siguiente protocolo algorítmico del RNS:</w:t>
      </w:r>
    </w:p>
    <w:p w14:paraId="6E240F64" w14:textId="77777777" w:rsidR="00EA5A6A" w:rsidRPr="009B6DD6" w:rsidRDefault="00000000">
      <w:pPr>
        <w:numPr>
          <w:ilvl w:val="2"/>
          <w:numId w:val="648"/>
        </w:numPr>
        <w:rPr>
          <w:lang w:val="es-MX"/>
        </w:rPr>
      </w:pPr>
      <w:r w:rsidRPr="009B6DD6">
        <w:rPr>
          <w:lang w:val="es-MX"/>
        </w:rPr>
        <w:t>Desvío Automático de Flujo: Al certificarse el fallecimiento, el RNS transferirá el Título a los descendientes, pero enrutará el cien por ciento (100%) de los dividendos correspondientes a la Capa A (Mínimo Vital, 30%) directamente a la Cuenta de Inversión Soberana del cónyuge sobreviviente hasta el día de su muerte.</w:t>
      </w:r>
    </w:p>
    <w:p w14:paraId="786F560D" w14:textId="77777777" w:rsidR="00EA5A6A" w:rsidRDefault="00000000">
      <w:pPr>
        <w:numPr>
          <w:ilvl w:val="2"/>
          <w:numId w:val="648"/>
        </w:numPr>
      </w:pPr>
      <w:r w:rsidRPr="009B6DD6">
        <w:rPr>
          <w:lang w:val="es-MX"/>
        </w:rPr>
        <w:t xml:space="preserve">Restricción de Maniobra: El cónyuge usufructuario no adquiere derechos políticos sobre la AS (no vota en las juntas de las SACA si no tiene acciones propias) ni puede pignorar, arrendar o vender el flujo del Usufructo. </w:t>
      </w:r>
      <w:r>
        <w:t>Es estrictamente para su sustento biológico.</w:t>
      </w:r>
    </w:p>
    <w:p w14:paraId="6245321F" w14:textId="77777777" w:rsidR="00EA5A6A" w:rsidRPr="009B6DD6" w:rsidRDefault="00000000">
      <w:pPr>
        <w:numPr>
          <w:ilvl w:val="2"/>
          <w:numId w:val="648"/>
        </w:numPr>
        <w:rPr>
          <w:lang w:val="es-MX"/>
        </w:rPr>
      </w:pPr>
      <w:r w:rsidRPr="009B6DD6">
        <w:rPr>
          <w:lang w:val="es-MX"/>
        </w:rPr>
        <w:t>Los dividendos correspondiente a las capas B y C se acumulan en su totalidad como fondo CIS (Cuenta de inversión soberana) para los descendientes titulares de la Nuda propiedad.</w:t>
      </w:r>
    </w:p>
    <w:p w14:paraId="13A0C3C7" w14:textId="77777777" w:rsidR="00EA5A6A" w:rsidRPr="009B6DD6" w:rsidRDefault="00000000">
      <w:pPr>
        <w:numPr>
          <w:ilvl w:val="2"/>
          <w:numId w:val="648"/>
        </w:numPr>
        <w:rPr>
          <w:lang w:val="es-MX"/>
        </w:rPr>
      </w:pPr>
      <w:r w:rsidRPr="009B6DD6">
        <w:rPr>
          <w:lang w:val="es-MX"/>
        </w:rPr>
        <w:t>Retorno Final: Al fallecimiento del cónyuge usufructuario, el contrato inteligente se extingue y el flujo de dividendos retorna de forma automática a los descendientes titulares de la Nuda Propiedad.</w:t>
      </w:r>
    </w:p>
    <w:p w14:paraId="19836E14" w14:textId="77777777" w:rsidR="00EA5A6A" w:rsidRPr="009B6DD6" w:rsidRDefault="00000000">
      <w:pPr>
        <w:numPr>
          <w:ilvl w:val="1"/>
          <w:numId w:val="647"/>
        </w:numPr>
        <w:rPr>
          <w:lang w:val="es-MX"/>
        </w:rPr>
      </w:pPr>
      <w:r w:rsidRPr="009B6DD6">
        <w:rPr>
          <w:lang w:val="es-MX"/>
        </w:rPr>
        <w:t>Condición de Arraigo Afectivo (Filtro Anti-Depredación): Para evitar la captura de rentas mediante matrimonios fraudulentos o de última hora, el Derecho de Usufructo Soberano de Viudedad solo se activará si el "Contrato de Unión Soberana" cumple con al menos una de las siguientes pruebas físicas de arraigo:</w:t>
      </w:r>
    </w:p>
    <w:p w14:paraId="6222C55D" w14:textId="77777777" w:rsidR="00EA5A6A" w:rsidRPr="009B6DD6" w:rsidRDefault="00000000">
      <w:pPr>
        <w:numPr>
          <w:ilvl w:val="2"/>
          <w:numId w:val="649"/>
        </w:numPr>
        <w:rPr>
          <w:lang w:val="es-MX"/>
        </w:rPr>
      </w:pPr>
      <w:r w:rsidRPr="009B6DD6">
        <w:rPr>
          <w:lang w:val="es-MX"/>
        </w:rPr>
        <w:t>Haber mantenido la Unión Soberana inscrita en el RNS por un periodo mínimo e ininterrumpido de cinco (5) años previos al deceso.</w:t>
      </w:r>
    </w:p>
    <w:p w14:paraId="6AFA614A" w14:textId="77777777" w:rsidR="00EA5A6A" w:rsidRPr="009B6DD6" w:rsidRDefault="00000000">
      <w:pPr>
        <w:numPr>
          <w:ilvl w:val="2"/>
          <w:numId w:val="649"/>
        </w:numPr>
        <w:rPr>
          <w:lang w:val="es-MX"/>
        </w:rPr>
      </w:pPr>
      <w:r w:rsidRPr="009B6DD6">
        <w:rPr>
          <w:lang w:val="es-MX"/>
        </w:rPr>
        <w:t>Haber procreado o adoptado hijos en común durante la vigencia de la unión.</w:t>
      </w:r>
      <w:r w:rsidRPr="009B6DD6">
        <w:rPr>
          <w:lang w:val="es-MX"/>
        </w:rPr>
        <w:br/>
      </w:r>
      <w:r w:rsidRPr="009B6DD6">
        <w:rPr>
          <w:i/>
          <w:iCs/>
          <w:lang w:val="es-MX"/>
        </w:rPr>
        <w:t>Si no se cumple ninguna de estas condiciones, el cónyuge no recibe el usufructo de las Acciones Soberanas, protegiendo el patrimonio de la Nación y de los herederos de esquemas de depredación emocional.</w:t>
      </w:r>
    </w:p>
    <w:p w14:paraId="2273524A" w14:textId="77777777" w:rsidR="00EA5A6A" w:rsidRPr="009B6DD6" w:rsidRDefault="00000000">
      <w:pPr>
        <w:numPr>
          <w:ilvl w:val="1"/>
          <w:numId w:val="647"/>
        </w:numPr>
        <w:rPr>
          <w:lang w:val="es-MX"/>
        </w:rPr>
      </w:pPr>
      <w:r w:rsidRPr="009B6DD6">
        <w:rPr>
          <w:lang w:val="es-MX"/>
        </w:rPr>
        <w:t>Extinción por Indignidad Sucesoria: Cualquier cónyuge o heredero condenado mediante sentencia firme por atentar contra la vida, integridad o libertad del titular originario, perderá de forma fulminante y perpetua tanto el derecho a la Nuda Propiedad como al Usufructo de Viudedad, revirtiendo los flujos a los herederos inocentes o al Estado.</w:t>
      </w:r>
    </w:p>
    <w:p w14:paraId="3D28A4D8" w14:textId="77777777" w:rsidR="00EA5A6A" w:rsidRPr="009B6DD6" w:rsidRDefault="00000000">
      <w:pPr>
        <w:numPr>
          <w:ilvl w:val="0"/>
          <w:numId w:val="643"/>
        </w:numPr>
        <w:rPr>
          <w:lang w:val="es-MX"/>
        </w:rPr>
      </w:pPr>
      <w:r w:rsidRPr="009B6DD6">
        <w:rPr>
          <w:b/>
          <w:bCs/>
          <w:lang w:val="es-MX"/>
        </w:rPr>
        <w:lastRenderedPageBreak/>
        <w:t>Del Fideicomiso de Linaje y la Continuidad del Esfuerzo.</w:t>
      </w:r>
      <w:r w:rsidRPr="009B6DD6">
        <w:rPr>
          <w:lang w:val="es-MX"/>
        </w:rPr>
        <w:br/>
        <w:t>Para evitar la dilución del patrimonio y fomentar la visión a largo plazo que construye civilizaciones:</w:t>
      </w:r>
    </w:p>
    <w:p w14:paraId="5B48C2A4" w14:textId="77777777" w:rsidR="00EA5A6A" w:rsidRPr="009B6DD6" w:rsidRDefault="00000000">
      <w:pPr>
        <w:numPr>
          <w:ilvl w:val="1"/>
          <w:numId w:val="650"/>
        </w:numPr>
        <w:rPr>
          <w:lang w:val="es-MX"/>
        </w:rPr>
      </w:pPr>
      <w:r w:rsidRPr="009B6DD6">
        <w:rPr>
          <w:b/>
          <w:bCs/>
          <w:lang w:val="es-MX"/>
        </w:rPr>
        <w:t>El Fideicomiso de Linaje Protector:</w:t>
      </w:r>
      <w:r w:rsidRPr="009B6DD6">
        <w:rPr>
          <w:lang w:val="es-MX"/>
        </w:rPr>
        <w:t xml:space="preserve"> Se garantiza el derecho de los progenitores a estructurar la herencia de sus Acciones de Mercado (AM) y activos físicos mediante </w:t>
      </w:r>
      <w:r w:rsidRPr="009B6DD6">
        <w:rPr>
          <w:b/>
          <w:bCs/>
          <w:lang w:val="es-MX"/>
        </w:rPr>
        <w:t>Contratos Inteligentes de Maduración (Smart Trusts)</w:t>
      </w:r>
      <w:r w:rsidRPr="009B6DD6">
        <w:rPr>
          <w:lang w:val="es-MX"/>
        </w:rPr>
        <w:t xml:space="preserve"> en el RNS. Estos contratos podrán condicionar la liberación del capital a los herederos al cumplimiento de hitos de madurez, tales como la culminación del Servicio Civil de Soberanía, la obtención de un título técnico o la formación de su propio núcleo familiar estable.</w:t>
      </w:r>
    </w:p>
    <w:p w14:paraId="115FF50F" w14:textId="77777777" w:rsidR="00EA5A6A" w:rsidRPr="009B6DD6" w:rsidRDefault="00000000">
      <w:pPr>
        <w:numPr>
          <w:ilvl w:val="1"/>
          <w:numId w:val="650"/>
        </w:numPr>
        <w:rPr>
          <w:lang w:val="es-MX"/>
        </w:rPr>
      </w:pPr>
      <w:r w:rsidRPr="009B6DD6">
        <w:rPr>
          <w:b/>
          <w:bCs/>
          <w:lang w:val="es-MX"/>
        </w:rPr>
        <w:t>Protección de la Continuidad Patrimonial Familiar:</w:t>
      </w:r>
      <w:r w:rsidRPr="009B6DD6">
        <w:rPr>
          <w:lang w:val="es-MX"/>
        </w:rPr>
        <w:t xml:space="preserve"> Si el testador así lo estipula, el RNS limitará la liquidación acelerada del capital principal, canalizando exclusivamente los rendimientos hacia los herederos, garantizando la preservación productiva del patrimonio familiar y la estabilidad económica de la siguiente generación.</w:t>
      </w:r>
    </w:p>
    <w:p w14:paraId="2948EE02" w14:textId="77777777" w:rsidR="00EA5A6A" w:rsidRPr="009B6DD6" w:rsidRDefault="00000000">
      <w:pPr>
        <w:numPr>
          <w:ilvl w:val="0"/>
          <w:numId w:val="643"/>
        </w:numPr>
        <w:rPr>
          <w:lang w:val="es-MX"/>
        </w:rPr>
      </w:pPr>
      <w:r w:rsidRPr="009B6DD6">
        <w:rPr>
          <w:lang w:val="es-MX"/>
        </w:rPr>
        <w:t>La ley de herencia regirá cualquier otra disposición no contemplada en este artículo.</w:t>
      </w:r>
    </w:p>
    <w:p w14:paraId="6DDF86FC" w14:textId="77777777" w:rsidR="00EA5A6A" w:rsidRDefault="00000000">
      <w:r>
        <w:pict w14:anchorId="78C59ECE">
          <v:rect id="_x0000_i1162" style="width:0;height:1.5pt" o:hralign="center" o:hrstd="t" o:hr="t"/>
        </w:pict>
      </w:r>
    </w:p>
    <w:p w14:paraId="334A5D98" w14:textId="77777777" w:rsidR="00EA5A6A" w:rsidRPr="009B6DD6" w:rsidRDefault="00000000">
      <w:pPr>
        <w:pStyle w:val="Heading2"/>
        <w:rPr>
          <w:lang w:val="es-MX"/>
        </w:rPr>
      </w:pPr>
      <w:bookmarkStart w:id="144" w:name="X3add0f6aff37a5755f2a31aedff620a86117afd"/>
      <w:bookmarkEnd w:id="143"/>
      <w:r w:rsidRPr="009B6DD6">
        <w:rPr>
          <w:lang w:val="es-MX"/>
        </w:rPr>
        <w:t>Artículo 120. De la Cláusula de Residencia.</w:t>
      </w:r>
    </w:p>
    <w:p w14:paraId="46F5675C" w14:textId="77777777" w:rsidR="00EA5A6A" w:rsidRPr="009B6DD6" w:rsidRDefault="00000000">
      <w:pPr>
        <w:pStyle w:val="FirstParagraph"/>
        <w:rPr>
          <w:lang w:val="es-MX"/>
        </w:rPr>
      </w:pPr>
      <w:r w:rsidRPr="009B6DD6">
        <w:rPr>
          <w:lang w:val="es-MX"/>
        </w:rPr>
        <w:t>La Acción Soberana es un vínculo jurídico entre el ciudadano y el suelo de la República. Si una línea sucesoria reside fuera del territorio nacional por más de tres (3) generaciones consecutivas, y sus herederos no han cumplido con el Rito de Re-Adopción o el Juramento de Adhesión Consciente (Artículo 131.1), las Acciones Soberanas en su poder perderán su carácter de tales. El valor económico se mantendrá como crédito a favor de los herederos, pero el título revertirá al Fondo de Reserva Generacional para su reasignación.</w:t>
      </w:r>
    </w:p>
    <w:p w14:paraId="4F8B17C7" w14:textId="77777777" w:rsidR="00EA5A6A" w:rsidRDefault="00000000">
      <w:r>
        <w:pict w14:anchorId="506A3FCB">
          <v:rect id="_x0000_i1163" style="width:0;height:1.5pt" o:hralign="center" o:hrstd="t" o:hr="t"/>
        </w:pict>
      </w:r>
    </w:p>
    <w:p w14:paraId="261C0197" w14:textId="77777777" w:rsidR="00EA5A6A" w:rsidRPr="009B6DD6" w:rsidRDefault="00000000">
      <w:pPr>
        <w:pStyle w:val="Heading2"/>
        <w:rPr>
          <w:lang w:val="es-MX"/>
        </w:rPr>
      </w:pPr>
      <w:bookmarkStart w:id="145" w:name="X97cab110a263aa400e69c20e737a9d983dbb43d"/>
      <w:bookmarkEnd w:id="144"/>
      <w:r w:rsidRPr="009B6DD6">
        <w:rPr>
          <w:lang w:val="es-MX"/>
        </w:rPr>
        <w:t>Artículo 121. De la Protección de Ciudadanos en Condición de Vulnerabilidad Cognitiva.</w:t>
      </w:r>
    </w:p>
    <w:p w14:paraId="1B75BE99" w14:textId="77777777" w:rsidR="00EA5A6A" w:rsidRPr="009B6DD6" w:rsidRDefault="00000000">
      <w:pPr>
        <w:pStyle w:val="FirstParagraph"/>
        <w:rPr>
          <w:lang w:val="es-MX"/>
        </w:rPr>
      </w:pPr>
      <w:r w:rsidRPr="009B6DD6">
        <w:rPr>
          <w:lang w:val="es-MX"/>
        </w:rPr>
        <w:t>Para los ciudadanos que padezcan discapacidades mentales severas que impidan una voluntad informada, su Título de Acciones Soberanas tendrá carácter de Patrimonio Inalienable de Sostenimiento:</w:t>
      </w:r>
    </w:p>
    <w:p w14:paraId="0F1DA4AA" w14:textId="77777777" w:rsidR="00EA5A6A" w:rsidRPr="009B6DD6" w:rsidRDefault="00000000">
      <w:pPr>
        <w:pStyle w:val="SourceCode"/>
        <w:rPr>
          <w:lang w:val="es-MX"/>
        </w:rPr>
      </w:pPr>
      <w:r w:rsidRPr="009B6DD6">
        <w:rPr>
          <w:rStyle w:val="VerbatimChar"/>
          <w:lang w:val="es-MX"/>
        </w:rPr>
        <w:t>a)  Se prohíbe terminantemente el arrendamiento o cesión de sus derechos económicos a terceros.</w:t>
      </w:r>
      <w:r w:rsidRPr="009B6DD6">
        <w:rPr>
          <w:lang w:val="es-MX"/>
        </w:rPr>
        <w:br/>
      </w:r>
      <w:r w:rsidRPr="009B6DD6">
        <w:rPr>
          <w:lang w:val="es-MX"/>
        </w:rPr>
        <w:br/>
      </w:r>
      <w:r w:rsidRPr="009B6DD6">
        <w:rPr>
          <w:rStyle w:val="VerbatimChar"/>
          <w:lang w:val="es-MX"/>
        </w:rPr>
        <w:t>b)  El Fideicomiso Nacional de Pensiones gestionará dichos activos, destinando el 100% de los dividendos a la salud, manutención y calidad de vida del titular vulnerable, bajo supervisión de un defensor judicial municipal.</w:t>
      </w:r>
    </w:p>
    <w:p w14:paraId="7F42C042" w14:textId="77777777" w:rsidR="00EA5A6A" w:rsidRDefault="00000000">
      <w:r>
        <w:lastRenderedPageBreak/>
        <w:pict w14:anchorId="171E2B6F">
          <v:rect id="_x0000_i1164" style="width:0;height:1.5pt" o:hralign="center" o:hrstd="t" o:hr="t"/>
        </w:pict>
      </w:r>
    </w:p>
    <w:p w14:paraId="3ED68E26" w14:textId="77777777" w:rsidR="00EA5A6A" w:rsidRPr="009B6DD6" w:rsidRDefault="00000000">
      <w:pPr>
        <w:pStyle w:val="Heading2"/>
        <w:rPr>
          <w:lang w:val="es-MX"/>
        </w:rPr>
      </w:pPr>
      <w:bookmarkStart w:id="146" w:name="X0d2aab0e4b9d9ea581206bcd013da4f05126a13"/>
      <w:bookmarkEnd w:id="145"/>
      <w:r w:rsidRPr="009B6DD6">
        <w:rPr>
          <w:lang w:val="es-MX"/>
        </w:rPr>
        <w:t>Artículo 122. Del Mecanismo de No Dilución.</w:t>
      </w:r>
    </w:p>
    <w:p w14:paraId="4818307B" w14:textId="77777777" w:rsidR="00EA5A6A" w:rsidRPr="009B6DD6" w:rsidRDefault="00000000">
      <w:pPr>
        <w:numPr>
          <w:ilvl w:val="0"/>
          <w:numId w:val="651"/>
        </w:numPr>
        <w:rPr>
          <w:lang w:val="es-MX"/>
        </w:rPr>
      </w:pPr>
      <w:r w:rsidRPr="009B6DD6">
        <w:rPr>
          <w:lang w:val="es-MX"/>
        </w:rPr>
        <w:t>Las SACA deberán destinar un porcentaje de sus utilidades anuales a un Fondo de Recapitalización de Reserva, aprobado en sesión anual de la asamblea municipal donde se encuentre enclavada cada SACA. Este fondo compensará la emisión de nuevas acciones para las nuevas generaciones, asegurando que el valor de mercado y el poder adquisitivo de la acción individual no decrezcan con el tiempo. Queda prohibida la emisión de nuevas Acciones de Mercado (AM) con fines puramente financieros o de dilución. Toda nueva emisión debe estar respaldada por un Proyecto de Expansión de Capital Físico certificado por el TAT, garantizando que el valor intrínseco y la capacidad de generación de dividendos de las Acciones Soberanas (AS) se mantengan constantes o crezcan en términos reales.</w:t>
      </w:r>
    </w:p>
    <w:p w14:paraId="6308AF01" w14:textId="77777777" w:rsidR="00EA5A6A" w:rsidRPr="009B6DD6" w:rsidRDefault="00000000">
      <w:pPr>
        <w:numPr>
          <w:ilvl w:val="0"/>
          <w:numId w:val="651"/>
        </w:numPr>
        <w:rPr>
          <w:lang w:val="es-MX"/>
        </w:rPr>
      </w:pPr>
      <w:r w:rsidRPr="009B6DD6">
        <w:rPr>
          <w:b/>
          <w:bCs/>
          <w:lang w:val="es-MX"/>
        </w:rPr>
        <w:t>Escisión Empresarial Obligatoria y Diversificación Productiva:</w:t>
      </w:r>
      <w:r w:rsidRPr="009B6DD6">
        <w:rPr>
          <w:lang w:val="es-MX"/>
        </w:rPr>
        <w:t xml:space="preserve"> Las SACA que alcancen una posición de dominio de mercado o una madurez operativa superior a los veinte (20) años, deberán escindir sus unidades de investigación, desarrollo e innovación en nuevas sociedades anónimas independientes.</w:t>
      </w:r>
    </w:p>
    <w:p w14:paraId="5F2EAEC6" w14:textId="77777777" w:rsidR="00EA5A6A" w:rsidRPr="009B6DD6" w:rsidRDefault="00000000">
      <w:pPr>
        <w:pStyle w:val="Compact"/>
        <w:numPr>
          <w:ilvl w:val="1"/>
          <w:numId w:val="652"/>
        </w:numPr>
        <w:rPr>
          <w:lang w:val="es-MX"/>
        </w:rPr>
      </w:pPr>
      <w:r w:rsidRPr="009B6DD6">
        <w:rPr>
          <w:lang w:val="es-MX"/>
        </w:rPr>
        <w:t>El cincuenta y uno por ciento (51%) de las acciones de estas nuevas entidades será asignado de forma automática y gratuita, a través del RNS, a los ciudadanos cubanos por nacimiento que alcancen la mayoría de edad en el ciclo fiscal correspondiente, garantizando la renovación constante del portafolio soberano individual ante el crecimiento demográfico.</w:t>
      </w:r>
    </w:p>
    <w:p w14:paraId="1CF3D3F9" w14:textId="77777777" w:rsidR="00EA5A6A" w:rsidRPr="009B6DD6" w:rsidRDefault="00000000">
      <w:pPr>
        <w:numPr>
          <w:ilvl w:val="0"/>
          <w:numId w:val="651"/>
        </w:numPr>
        <w:rPr>
          <w:lang w:val="es-MX"/>
        </w:rPr>
      </w:pPr>
      <w:r w:rsidRPr="009B6DD6">
        <w:rPr>
          <w:lang w:val="es-MX"/>
        </w:rPr>
        <w:t>Garantía de Integridad Patrimonial del Accionista de Mercado (AM):** En todo proceso de escisión o mitosis obligatoria definida en el inciso anterior, los titulares de Acciones de Mercado (AM) que representen el cuarenta y nueve por ciento (49%) de la entidad cedente, recibirán de pleno derecho y sin costo adicional una participación idéntica y proporcional en el capital social de la entidad beneficiaria (SACA Hija).</w:t>
      </w:r>
    </w:p>
    <w:p w14:paraId="5117BC77" w14:textId="77777777" w:rsidR="00EA5A6A" w:rsidRPr="009B6DD6" w:rsidRDefault="00000000">
      <w:pPr>
        <w:numPr>
          <w:ilvl w:val="1"/>
          <w:numId w:val="653"/>
        </w:numPr>
        <w:rPr>
          <w:lang w:val="es-MX"/>
        </w:rPr>
      </w:pPr>
      <w:r w:rsidRPr="009B6DD6">
        <w:rPr>
          <w:lang w:val="es-MX"/>
        </w:rPr>
        <w:t>Se prohíbe cualquier forma de reducción forzosa del porcentaje de participación privada durante el proceso de escisión, considerándose tal acto como expropiación sin indemnización y nulo de pleno derecho.</w:t>
      </w:r>
    </w:p>
    <w:p w14:paraId="16A6063D" w14:textId="77777777" w:rsidR="00EA5A6A" w:rsidRPr="009B6DD6" w:rsidRDefault="00000000">
      <w:pPr>
        <w:numPr>
          <w:ilvl w:val="1"/>
          <w:numId w:val="653"/>
        </w:numPr>
        <w:rPr>
          <w:lang w:val="es-MX"/>
        </w:rPr>
      </w:pPr>
      <w:r w:rsidRPr="009B6DD6">
        <w:rPr>
          <w:lang w:val="es-MX"/>
        </w:rPr>
        <w:t>El Tribunal de Arbitraje Técnico (TAT) supervisará la tasación de activos transferidos para asegurar que el valor nominal y de mercado de la suma de las partes resultantes sea igual o superior al valor de la entidad original antes de la mitosis.</w:t>
      </w:r>
    </w:p>
    <w:p w14:paraId="7A49FFF0" w14:textId="77777777" w:rsidR="00EA5A6A" w:rsidRPr="009B6DD6" w:rsidRDefault="00000000">
      <w:pPr>
        <w:numPr>
          <w:ilvl w:val="0"/>
          <w:numId w:val="651"/>
        </w:numPr>
        <w:rPr>
          <w:lang w:val="es-MX"/>
        </w:rPr>
      </w:pPr>
      <w:r w:rsidRPr="009B6DD6">
        <w:rPr>
          <w:b/>
          <w:bCs/>
          <w:lang w:val="es-MX"/>
        </w:rPr>
        <w:t>Mecánica de Asignación del Bloque Soberano (AS) en la Mitosis:</w:t>
      </w:r>
      <w:r w:rsidRPr="009B6DD6">
        <w:rPr>
          <w:lang w:val="es-MX"/>
        </w:rPr>
        <w:t xml:space="preserve"> El cincuenta y uno por ciento (51%) de la entidad beneficiaria (SACA Hija) quedará bajo la titularidad del Fideicomiso Nacional de Pensiones para su distribución inmediata.</w:t>
      </w:r>
    </w:p>
    <w:p w14:paraId="03EC99B8" w14:textId="77777777" w:rsidR="00EA5A6A" w:rsidRPr="009B6DD6" w:rsidRDefault="00000000">
      <w:pPr>
        <w:numPr>
          <w:ilvl w:val="1"/>
          <w:numId w:val="654"/>
        </w:numPr>
        <w:rPr>
          <w:lang w:val="es-MX"/>
        </w:rPr>
      </w:pPr>
      <w:r w:rsidRPr="009B6DD6">
        <w:rPr>
          <w:lang w:val="es-MX"/>
        </w:rPr>
        <w:lastRenderedPageBreak/>
        <w:t>La prioridad de asignación de estas nuevas Acciones Soberanas corresponderá a los ciudadanos cubanos por nacimiento que no hayan completado su portafolio básico de AS por razones demográficas (nuevos nacimientos o nacionalizaciones por derecho de suelo).</w:t>
      </w:r>
    </w:p>
    <w:p w14:paraId="26D1E151" w14:textId="77777777" w:rsidR="00EA5A6A" w:rsidRPr="009B6DD6" w:rsidRDefault="00000000">
      <w:pPr>
        <w:numPr>
          <w:ilvl w:val="1"/>
          <w:numId w:val="654"/>
        </w:numPr>
        <w:rPr>
          <w:lang w:val="es-MX"/>
        </w:rPr>
      </w:pPr>
      <w:r w:rsidRPr="009B6DD6">
        <w:rPr>
          <w:lang w:val="es-MX"/>
        </w:rPr>
        <w:t>En caso de excedente en el bloque del 51% tras la asignación generacional, dichas acciones permanecerán en la Reserva Generacional, cuyos dividendos se destinarán al Fondo Municipal de Auxilio Mutuo (Art. 62) del municipio donde la nueva entidad fije su sede fiscal.</w:t>
      </w:r>
    </w:p>
    <w:p w14:paraId="5CBDA01D" w14:textId="77777777" w:rsidR="00EA5A6A" w:rsidRPr="009B6DD6" w:rsidRDefault="00000000">
      <w:pPr>
        <w:numPr>
          <w:ilvl w:val="0"/>
          <w:numId w:val="651"/>
        </w:numPr>
        <w:rPr>
          <w:lang w:val="es-MX"/>
        </w:rPr>
      </w:pPr>
      <w:r w:rsidRPr="009B6DD6">
        <w:rPr>
          <w:b/>
          <w:bCs/>
          <w:lang w:val="es-MX"/>
        </w:rPr>
        <w:t>Inmunidad Contractual de los Terceros Inversores:</w:t>
      </w:r>
      <w:r w:rsidRPr="009B6DD6">
        <w:rPr>
          <w:lang w:val="es-MX"/>
        </w:rPr>
        <w:t xml:space="preserve"> Los contratos de transferencia tecnológica, licencias de propiedad intelectual y acuerdos de asociación suscritos por la SACA Madre con Sociedades Anónimas (SA) particulares o inversores extranjeros, se mantendrán vigentes y serán vinculantes para la SACA Hija en la parte que le corresponda por la naturaleza de su actividad, operando una subrogación automática de derechos y obligaciones bajo la supervisión del TAT.</w:t>
      </w:r>
    </w:p>
    <w:p w14:paraId="71B46182" w14:textId="77777777" w:rsidR="00EA5A6A" w:rsidRPr="009B6DD6" w:rsidRDefault="00000000">
      <w:pPr>
        <w:numPr>
          <w:ilvl w:val="0"/>
          <w:numId w:val="651"/>
        </w:numPr>
        <w:rPr>
          <w:lang w:val="es-MX"/>
        </w:rPr>
      </w:pPr>
      <w:r w:rsidRPr="009B6DD6">
        <w:rPr>
          <w:b/>
          <w:bCs/>
          <w:lang w:val="es-MX"/>
        </w:rPr>
        <w:t>Protocolo de Protección contra la Obsolescencia:</w:t>
      </w:r>
      <w:r w:rsidRPr="009B6DD6">
        <w:rPr>
          <w:lang w:val="es-MX"/>
        </w:rPr>
        <w:t xml:space="preserve"> Si una SACA entra en fase de liquidación por inviabilidad técnica o económica certificada por el TAT, el bloque del cincuenta y uno por ciento (51%) de sus Acciones Soberanas podrá ser "conmutado" por Acciones de Mercado (AM) de la Reserva Nacional en otras SACAs activas, previo dictamen de compensación emitido por el Banco de Apalancamiento Soberano (Art. 49.13). El ciudadano cubano nunca perderá su flujo de "Mínimo Vital" por el fracaso comercial de una entidad específica.</w:t>
      </w:r>
    </w:p>
    <w:p w14:paraId="300DA46D" w14:textId="77777777" w:rsidR="00EA5A6A" w:rsidRDefault="00000000">
      <w:r>
        <w:pict w14:anchorId="7B750F3F">
          <v:rect id="_x0000_i1165" style="width:0;height:1.5pt" o:hralign="center" o:hrstd="t" o:hr="t"/>
        </w:pict>
      </w:r>
    </w:p>
    <w:p w14:paraId="1669A82A" w14:textId="77777777" w:rsidR="00EA5A6A" w:rsidRPr="009B6DD6" w:rsidRDefault="00000000">
      <w:pPr>
        <w:pStyle w:val="Heading2"/>
        <w:rPr>
          <w:lang w:val="es-MX"/>
        </w:rPr>
      </w:pPr>
      <w:bookmarkStart w:id="147" w:name="X8cda71038d4ac956012d02bd2b56966bddceb42"/>
      <w:bookmarkEnd w:id="146"/>
      <w:r w:rsidRPr="009B6DD6">
        <w:rPr>
          <w:lang w:val="es-MX"/>
        </w:rPr>
        <w:t>Artículo 123. De la Gestión del Excedente y Derecho de Tanteo.</w:t>
      </w:r>
    </w:p>
    <w:p w14:paraId="6E65206E" w14:textId="77777777" w:rsidR="00EA5A6A" w:rsidRPr="009B6DD6" w:rsidRDefault="00000000">
      <w:pPr>
        <w:pStyle w:val="FirstParagraph"/>
        <w:rPr>
          <w:lang w:val="es-MX"/>
        </w:rPr>
      </w:pPr>
      <w:r w:rsidRPr="009B6DD6">
        <w:rPr>
          <w:lang w:val="es-MX"/>
        </w:rPr>
        <w:t>Las acciones que excedan el límite de herencia no pasarán al mercado abierto de forma automática. El Fideicomiso Nacional de Pensiones tendrá derecho de tanteo y retracto preferente para adquirir dicho excedente a valor de mercado y reintegrarlo a la Reserva Generacional. Este mecanismo asegura la disponibilidad de acciones para las nuevas generaciones sin diluir el valor de las existentes.</w:t>
      </w:r>
    </w:p>
    <w:p w14:paraId="389A1F9C" w14:textId="77777777" w:rsidR="00EA5A6A" w:rsidRDefault="00000000">
      <w:r>
        <w:pict w14:anchorId="54D6E07E">
          <v:rect id="_x0000_i1166" style="width:0;height:1.5pt" o:hralign="center" o:hrstd="t" o:hr="t"/>
        </w:pict>
      </w:r>
    </w:p>
    <w:p w14:paraId="0BBB830F" w14:textId="77777777" w:rsidR="00EA5A6A" w:rsidRPr="009B6DD6" w:rsidRDefault="00000000">
      <w:pPr>
        <w:pStyle w:val="Heading1"/>
        <w:rPr>
          <w:lang w:val="es-MX"/>
        </w:rPr>
      </w:pPr>
      <w:bookmarkStart w:id="148" w:name="X4c6b5d037d02d2a9e620e3b15e3107a7cef4a2c"/>
      <w:bookmarkEnd w:id="137"/>
      <w:bookmarkEnd w:id="147"/>
      <w:r w:rsidRPr="009B6DD6">
        <w:rPr>
          <w:lang w:val="es-MX"/>
        </w:rPr>
        <w:t>TÍTULO XIV DISPOSICIONES PERMANENTES DE COHESIÓN TERRITORIAL Y RESILIENCIA</w:t>
      </w:r>
    </w:p>
    <w:p w14:paraId="339F92B1" w14:textId="77777777" w:rsidR="00EA5A6A" w:rsidRDefault="00000000">
      <w:r>
        <w:pict w14:anchorId="526F1E4F">
          <v:rect id="_x0000_i1167" style="width:0;height:1.5pt" o:hralign="center" o:hrstd="t" o:hr="t"/>
        </w:pict>
      </w:r>
    </w:p>
    <w:p w14:paraId="0BCB6BA4" w14:textId="77777777" w:rsidR="00EA5A6A" w:rsidRPr="009B6DD6" w:rsidRDefault="00000000">
      <w:pPr>
        <w:pStyle w:val="Heading2"/>
        <w:rPr>
          <w:lang w:val="es-MX"/>
        </w:rPr>
      </w:pPr>
      <w:bookmarkStart w:id="149" w:name="X128d9180950625e620174b4c4dfbe175a9db135"/>
      <w:r w:rsidRPr="009B6DD6">
        <w:rPr>
          <w:lang w:val="es-MX"/>
        </w:rPr>
        <w:lastRenderedPageBreak/>
        <w:t>Artículo 124. Del Protocolo de Continuidad en Caso de Desastre Total.</w:t>
      </w:r>
    </w:p>
    <w:p w14:paraId="15ED362B" w14:textId="77777777" w:rsidR="00EA5A6A" w:rsidRPr="009B6DD6" w:rsidRDefault="00000000">
      <w:pPr>
        <w:numPr>
          <w:ilvl w:val="0"/>
          <w:numId w:val="655"/>
        </w:numPr>
        <w:rPr>
          <w:lang w:val="es-MX"/>
        </w:rPr>
      </w:pPr>
      <w:r w:rsidRPr="009B6DD6">
        <w:rPr>
          <w:lang w:val="es-MX"/>
        </w:rPr>
        <w:t>Dispersión de Autoridad: Si el Mando Nacional desaparece físicamente, la autoridad suprema revierte automáticamente a un Consejo de Alcaldes Sobrevivientes.</w:t>
      </w:r>
    </w:p>
    <w:p w14:paraId="4843BCF4" w14:textId="77777777" w:rsidR="00EA5A6A" w:rsidRPr="009B6DD6" w:rsidRDefault="00000000">
      <w:pPr>
        <w:numPr>
          <w:ilvl w:val="0"/>
          <w:numId w:val="655"/>
        </w:numPr>
        <w:rPr>
          <w:lang w:val="es-MX"/>
        </w:rPr>
      </w:pPr>
      <w:r w:rsidRPr="009B6DD6">
        <w:rPr>
          <w:lang w:val="es-MX"/>
        </w:rPr>
        <w:t>Prioridad de la Memoria: El primer acto de cualquier fuerza de resistencia o reconstrucción será la recuperación y blindaje de los Archivos Analógicos Municipales. Quien posee el registro de la propiedad y la identidad, posee la legitimidad del Estado.</w:t>
      </w:r>
    </w:p>
    <w:p w14:paraId="69B4B25B" w14:textId="77777777" w:rsidR="00EA5A6A" w:rsidRPr="009B6DD6" w:rsidRDefault="00000000">
      <w:pPr>
        <w:numPr>
          <w:ilvl w:val="0"/>
          <w:numId w:val="655"/>
        </w:numPr>
        <w:rPr>
          <w:lang w:val="es-MX"/>
        </w:rPr>
      </w:pPr>
      <w:r w:rsidRPr="009B6DD6">
        <w:rPr>
          <w:lang w:val="es-MX"/>
        </w:rPr>
        <w:t>Lustración por Supervivencia: Cualquier ciudadano que haya colaborado con la potencia ocupante en la destrucción de los registros de soberanía nacional será juzgado por Alta Traición (Disposición Transitoria Sexta.1), perdiendo de forma inmediata sus derechos civiles.</w:t>
      </w:r>
    </w:p>
    <w:p w14:paraId="542B4578" w14:textId="77777777" w:rsidR="00EA5A6A" w:rsidRDefault="00000000">
      <w:r>
        <w:pict w14:anchorId="0BEAA30E">
          <v:rect id="_x0000_i1168" style="width:0;height:1.5pt" o:hralign="center" o:hrstd="t" o:hr="t"/>
        </w:pict>
      </w:r>
    </w:p>
    <w:p w14:paraId="1B14E277" w14:textId="77777777" w:rsidR="00EA5A6A" w:rsidRPr="009B6DD6" w:rsidRDefault="00000000">
      <w:pPr>
        <w:pStyle w:val="Heading2"/>
        <w:rPr>
          <w:lang w:val="es-MX"/>
        </w:rPr>
      </w:pPr>
      <w:bookmarkStart w:id="150" w:name="Xf353d20b23121db1695fb383b79bd4810e9e48a"/>
      <w:bookmarkEnd w:id="149"/>
      <w:r w:rsidRPr="009B6DD6">
        <w:rPr>
          <w:lang w:val="es-MX"/>
        </w:rPr>
        <w:t>Artículo 125. Del Fondo de Convergencia e Infraestructura Nacional (FCIN).</w:t>
      </w:r>
    </w:p>
    <w:p w14:paraId="0B40A8DB" w14:textId="77777777" w:rsidR="00EA5A6A" w:rsidRPr="009B6DD6" w:rsidRDefault="00000000">
      <w:pPr>
        <w:numPr>
          <w:ilvl w:val="0"/>
          <w:numId w:val="656"/>
        </w:numPr>
        <w:rPr>
          <w:lang w:val="es-MX"/>
        </w:rPr>
      </w:pPr>
      <w:r w:rsidRPr="009B6DD6">
        <w:rPr>
          <w:b/>
          <w:bCs/>
          <w:lang w:val="es-MX"/>
        </w:rPr>
        <w:t>Naturaleza, Propósito y Autonomía:</w:t>
      </w:r>
      <w:r w:rsidRPr="009B6DD6">
        <w:rPr>
          <w:lang w:val="es-MX"/>
        </w:rPr>
        <w:t xml:space="preserve"> Se instituye el FCIN como un mecanismo de inversión estratégica y capital semilla de naturaleza confederada, destinado exclusivamente a la nivelación de la capacidad biológica, técnica y productiva de los municipios que presenten indicadores de desarrollo significativamente inferiores al promedio nacional. Su fin supremo es transformar el pasivo de la pobreza en activo de capitalización soberana, quedando terminantemente prohibido el uso de estos recursos para el sostenimiento de gastos corrientes, burocracia administrativa municipal o cualquier modalidad de subsidio al consumo pasivo.</w:t>
      </w:r>
    </w:p>
    <w:p w14:paraId="4A9A80D2" w14:textId="77777777" w:rsidR="00EA5A6A" w:rsidRPr="009B6DD6" w:rsidRDefault="00000000">
      <w:pPr>
        <w:pStyle w:val="Compact"/>
        <w:numPr>
          <w:ilvl w:val="1"/>
          <w:numId w:val="657"/>
        </w:numPr>
        <w:rPr>
          <w:lang w:val="es-MX"/>
        </w:rPr>
      </w:pPr>
      <w:r w:rsidRPr="009B6DD6">
        <w:rPr>
          <w:lang w:val="es-MX"/>
        </w:rPr>
        <w:t>Se exceptúa de esa prohibición el dinero dedicado a la compra de bienes para el sostenimiento biológico inmediato en casos de catástrofe de personas afectadas.</w:t>
      </w:r>
    </w:p>
    <w:p w14:paraId="244CD906" w14:textId="77777777" w:rsidR="00EA5A6A" w:rsidRPr="009B6DD6" w:rsidRDefault="00000000">
      <w:pPr>
        <w:numPr>
          <w:ilvl w:val="0"/>
          <w:numId w:val="656"/>
        </w:numPr>
        <w:rPr>
          <w:lang w:val="es-MX"/>
        </w:rPr>
      </w:pPr>
      <w:r w:rsidRPr="009B6DD6">
        <w:rPr>
          <w:b/>
          <w:bCs/>
          <w:lang w:val="es-MX"/>
        </w:rPr>
        <w:t>Del Mandato de Infraestructura para la Producción:</w:t>
      </w:r>
      <w:r w:rsidRPr="009B6DD6">
        <w:rPr>
          <w:lang w:val="es-MX"/>
        </w:rPr>
        <w:t xml:space="preserve"> Los recursos del FCIN se destinarán a la creación y optimización de la red de soporte físico e industrial indispensable para el mercado local.</w:t>
      </w:r>
    </w:p>
    <w:p w14:paraId="332E81C3" w14:textId="77777777" w:rsidR="00EA5A6A" w:rsidRPr="009B6DD6" w:rsidRDefault="00000000">
      <w:pPr>
        <w:numPr>
          <w:ilvl w:val="1"/>
          <w:numId w:val="658"/>
        </w:numPr>
        <w:rPr>
          <w:lang w:val="es-MX"/>
        </w:rPr>
      </w:pPr>
      <w:r w:rsidRPr="009B6DD6">
        <w:rPr>
          <w:lang w:val="es-MX"/>
        </w:rPr>
        <w:t xml:space="preserve">Se priorizará la inversión en </w:t>
      </w:r>
      <w:r w:rsidRPr="009B6DD6">
        <w:rPr>
          <w:b/>
          <w:bCs/>
          <w:lang w:val="es-MX"/>
        </w:rPr>
        <w:t>Infraestructura de Conectividad Logística</w:t>
      </w:r>
      <w:r w:rsidRPr="009B6DD6">
        <w:rPr>
          <w:lang w:val="es-MX"/>
        </w:rPr>
        <w:t xml:space="preserve"> (vías, puentes, puertos y nodos de transporte) siempre que estos sean el canal indispensable para el flujo de bienes desde los centros de producción hacia los mercados de consumo o exportación.</w:t>
      </w:r>
    </w:p>
    <w:p w14:paraId="1A34F3BA" w14:textId="77777777" w:rsidR="00EA5A6A" w:rsidRPr="009B6DD6" w:rsidRDefault="00000000">
      <w:pPr>
        <w:numPr>
          <w:ilvl w:val="1"/>
          <w:numId w:val="658"/>
        </w:numPr>
        <w:rPr>
          <w:lang w:val="es-MX"/>
        </w:rPr>
      </w:pPr>
      <w:r w:rsidRPr="009B6DD6">
        <w:rPr>
          <w:lang w:val="es-MX"/>
        </w:rPr>
        <w:t xml:space="preserve">Se incluirá en esta categoría la infraestructura de </w:t>
      </w:r>
      <w:r w:rsidRPr="009B6DD6">
        <w:rPr>
          <w:b/>
          <w:bCs/>
          <w:lang w:val="es-MX"/>
        </w:rPr>
        <w:t>Suministros Críticos</w:t>
      </w:r>
      <w:r w:rsidRPr="009B6DD6">
        <w:rPr>
          <w:lang w:val="es-MX"/>
        </w:rPr>
        <w:t xml:space="preserve"> (plantas de energía industrial, redes hídricas de riego y almacenamiento de </w:t>
      </w:r>
      <w:r w:rsidRPr="009B6DD6">
        <w:rPr>
          <w:lang w:val="es-MX"/>
        </w:rPr>
        <w:lastRenderedPageBreak/>
        <w:t>datos) necesaria para la operatividad de las empresas del municipio, y otros de similar naturaleza.</w:t>
      </w:r>
    </w:p>
    <w:p w14:paraId="7C76F0E5" w14:textId="77777777" w:rsidR="00EA5A6A" w:rsidRPr="009B6DD6" w:rsidRDefault="00000000">
      <w:pPr>
        <w:numPr>
          <w:ilvl w:val="1"/>
          <w:numId w:val="658"/>
        </w:numPr>
        <w:rPr>
          <w:lang w:val="es-MX"/>
        </w:rPr>
      </w:pPr>
      <w:r w:rsidRPr="009B6DD6">
        <w:rPr>
          <w:lang w:val="es-MX"/>
        </w:rPr>
        <w:t>Queda proscrito el financiamiento de infraestructura con fines puramente ornamentales, turísticos de baja escala o administrativos que no demuestren una causalidad directa en el incremento del Producto Bruto Municipal.</w:t>
      </w:r>
    </w:p>
    <w:p w14:paraId="7A048895" w14:textId="77777777" w:rsidR="00EA5A6A" w:rsidRPr="009B6DD6" w:rsidRDefault="00000000">
      <w:pPr>
        <w:numPr>
          <w:ilvl w:val="0"/>
          <w:numId w:val="656"/>
        </w:numPr>
        <w:rPr>
          <w:lang w:val="es-MX"/>
        </w:rPr>
      </w:pPr>
      <w:r w:rsidRPr="009B6DD6">
        <w:rPr>
          <w:b/>
          <w:bCs/>
          <w:lang w:val="es-MX"/>
        </w:rPr>
        <w:t>De la Prioridad Empresarial y Financiamiento Productivo:</w:t>
      </w:r>
      <w:r w:rsidRPr="009B6DD6">
        <w:rPr>
          <w:lang w:val="es-MX"/>
        </w:rPr>
        <w:t xml:space="preserve"> El eje central de la intervención del FCIN es la capitalización empresarial de la jurisdicción receptora. Se establece el siguiente orden de prelación en la asignación de capital:</w:t>
      </w:r>
    </w:p>
    <w:p w14:paraId="1AF8C507" w14:textId="77777777" w:rsidR="00EA5A6A" w:rsidRPr="009B6DD6" w:rsidRDefault="00000000">
      <w:pPr>
        <w:numPr>
          <w:ilvl w:val="1"/>
          <w:numId w:val="659"/>
        </w:numPr>
        <w:rPr>
          <w:lang w:val="es-MX"/>
        </w:rPr>
      </w:pPr>
      <w:r w:rsidRPr="009B6DD6">
        <w:rPr>
          <w:b/>
          <w:bCs/>
          <w:lang w:val="es-MX"/>
        </w:rPr>
        <w:t>Prioridad Primera:</w:t>
      </w:r>
      <w:r w:rsidRPr="009B6DD6">
        <w:rPr>
          <w:lang w:val="es-MX"/>
        </w:rPr>
        <w:t xml:space="preserve"> Creación y fundación de nuevas unidades productivas bajo el modelo de Sociedades Anónimas de Capital Abierto (SACA) o empresas privadas locales, destinadas a la transformación de materias primas o exportación de servicios técnicos.</w:t>
      </w:r>
    </w:p>
    <w:p w14:paraId="54AB4B9F" w14:textId="77777777" w:rsidR="00EA5A6A" w:rsidRPr="009B6DD6" w:rsidRDefault="00000000">
      <w:pPr>
        <w:numPr>
          <w:ilvl w:val="1"/>
          <w:numId w:val="659"/>
        </w:numPr>
        <w:rPr>
          <w:lang w:val="es-MX"/>
        </w:rPr>
      </w:pPr>
      <w:r w:rsidRPr="009B6DD6">
        <w:rPr>
          <w:b/>
          <w:bCs/>
          <w:lang w:val="es-MX"/>
        </w:rPr>
        <w:t>Prioridad Segunda:</w:t>
      </w:r>
      <w:r w:rsidRPr="009B6DD6">
        <w:rPr>
          <w:lang w:val="es-MX"/>
        </w:rPr>
        <w:t xml:space="preserve"> Financiamiento y escalamiento de empresas nacionales preexistentes en el municipio que requieran inyección de capital para modernización tecnológica o expansión de su capacidad instalada, con el fin de aumentar su rentabilidad, producción y/o cuota de mercado.</w:t>
      </w:r>
    </w:p>
    <w:p w14:paraId="4A8107CD" w14:textId="77777777" w:rsidR="00EA5A6A" w:rsidRPr="009B6DD6" w:rsidRDefault="00000000">
      <w:pPr>
        <w:numPr>
          <w:ilvl w:val="1"/>
          <w:numId w:val="659"/>
        </w:numPr>
        <w:rPr>
          <w:lang w:val="es-MX"/>
        </w:rPr>
      </w:pPr>
      <w:r w:rsidRPr="009B6DD6">
        <w:rPr>
          <w:lang w:val="es-MX"/>
        </w:rPr>
        <w:t>En todo proyecto financiado, el sesenta por ciento (60%) de la asignación total del fondo deberá estar vinculado directamente a los activos productivos, quedando el cuarenta por ciento (40%) restante para la infraestructura logística de soporte descrita en el inciso 2 de este artículo.</w:t>
      </w:r>
    </w:p>
    <w:p w14:paraId="531512AC" w14:textId="77777777" w:rsidR="00EA5A6A" w:rsidRPr="009B6DD6" w:rsidRDefault="00000000">
      <w:pPr>
        <w:numPr>
          <w:ilvl w:val="0"/>
          <w:numId w:val="656"/>
        </w:numPr>
        <w:rPr>
          <w:lang w:val="es-MX"/>
        </w:rPr>
      </w:pPr>
      <w:r w:rsidRPr="009B6DD6">
        <w:rPr>
          <w:b/>
          <w:bCs/>
          <w:lang w:val="es-MX"/>
        </w:rPr>
        <w:t>Del Protocolo de Suministro Prioritario y Protección al Mercado:</w:t>
      </w:r>
      <w:r w:rsidRPr="009B6DD6">
        <w:rPr>
          <w:lang w:val="es-MX"/>
        </w:rPr>
        <w:t xml:space="preserve"> El Estado y los Municipios receptores de fondos de convergencia observarán un orden de prelación absoluta para el abastecimiento de bienes de consumo final e insumos destinados a la población o a la ejecución de las obras, bajo las siguientes condiciones de hierro:</w:t>
      </w:r>
    </w:p>
    <w:p w14:paraId="6A7A2A19" w14:textId="77777777" w:rsidR="00EA5A6A" w:rsidRPr="009B6DD6" w:rsidRDefault="00000000">
      <w:pPr>
        <w:numPr>
          <w:ilvl w:val="1"/>
          <w:numId w:val="660"/>
        </w:numPr>
        <w:rPr>
          <w:lang w:val="es-MX"/>
        </w:rPr>
      </w:pPr>
      <w:r w:rsidRPr="009B6DD6">
        <w:rPr>
          <w:b/>
          <w:bCs/>
          <w:lang w:val="es-MX"/>
        </w:rPr>
        <w:t>Prioridad de Compra Local:</w:t>
      </w:r>
      <w:r w:rsidRPr="009B6DD6">
        <w:rPr>
          <w:lang w:val="es-MX"/>
        </w:rPr>
        <w:t xml:space="preserve"> Se establece la obligación de adquirir suministros, preferencialmente y en primera instancia, a los productores, agricultores y comerciantes privados radicados en el propio municipio, con el fin de inyectar liquidez directa al tejido productivo existente.</w:t>
      </w:r>
    </w:p>
    <w:p w14:paraId="6BADE436" w14:textId="77777777" w:rsidR="00EA5A6A" w:rsidRPr="009B6DD6" w:rsidRDefault="00000000">
      <w:pPr>
        <w:numPr>
          <w:ilvl w:val="1"/>
          <w:numId w:val="660"/>
        </w:numPr>
        <w:rPr>
          <w:lang w:val="es-MX"/>
        </w:rPr>
      </w:pPr>
      <w:r w:rsidRPr="009B6DD6">
        <w:rPr>
          <w:b/>
          <w:bCs/>
          <w:lang w:val="es-MX"/>
        </w:rPr>
        <w:t>Prioridad Nacional:</w:t>
      </w:r>
      <w:r w:rsidRPr="009B6DD6">
        <w:rPr>
          <w:lang w:val="es-MX"/>
        </w:rPr>
        <w:t xml:space="preserve"> En caso de inexistencia o insuficiencia probada de oferta local certificada por el RNS, se procederá a la compra en otros municipios del territorio nacional.</w:t>
      </w:r>
    </w:p>
    <w:p w14:paraId="0918D160" w14:textId="77777777" w:rsidR="00EA5A6A" w:rsidRPr="009B6DD6" w:rsidRDefault="00000000">
      <w:pPr>
        <w:numPr>
          <w:ilvl w:val="1"/>
          <w:numId w:val="660"/>
        </w:numPr>
        <w:rPr>
          <w:lang w:val="es-MX"/>
        </w:rPr>
      </w:pPr>
      <w:r w:rsidRPr="009B6DD6">
        <w:rPr>
          <w:b/>
          <w:bCs/>
          <w:lang w:val="es-MX"/>
        </w:rPr>
        <w:t>Recurso Internacional:</w:t>
      </w:r>
      <w:r w:rsidRPr="009B6DD6">
        <w:rPr>
          <w:lang w:val="es-MX"/>
        </w:rPr>
        <w:t xml:space="preserve"> Únicamente ante la ausencia de oferta competitiva o inviabilidad técnica en el mercado nacional cubano, se autorizará el recurso a compras internacionales o productos importados.</w:t>
      </w:r>
    </w:p>
    <w:p w14:paraId="1824F6C4" w14:textId="77777777" w:rsidR="00EA5A6A" w:rsidRPr="009B6DD6" w:rsidRDefault="00000000">
      <w:pPr>
        <w:numPr>
          <w:ilvl w:val="1"/>
          <w:numId w:val="660"/>
        </w:numPr>
        <w:rPr>
          <w:lang w:val="es-MX"/>
        </w:rPr>
      </w:pPr>
      <w:r w:rsidRPr="009B6DD6">
        <w:rPr>
          <w:lang w:val="es-MX"/>
        </w:rPr>
        <w:lastRenderedPageBreak/>
        <w:t xml:space="preserve">El Registro Nacional Soberano (RNS) ejecutará una auditoría automatizada de cada transacción de compra, tipificando como </w:t>
      </w:r>
      <w:r w:rsidRPr="009B6DD6">
        <w:rPr>
          <w:b/>
          <w:bCs/>
          <w:lang w:val="es-MX"/>
        </w:rPr>
        <w:t>Delito de Atentado a la Economía Nacional</w:t>
      </w:r>
      <w:r w:rsidRPr="009B6DD6">
        <w:rPr>
          <w:lang w:val="es-MX"/>
        </w:rPr>
        <w:t xml:space="preserve"> cualquier omisión deliberada de este orden de prelación que desincentive la producción local en favor de importaciones.</w:t>
      </w:r>
    </w:p>
    <w:p w14:paraId="5D1B7B18" w14:textId="77777777" w:rsidR="00EA5A6A" w:rsidRPr="009B6DD6" w:rsidRDefault="00000000">
      <w:pPr>
        <w:numPr>
          <w:ilvl w:val="0"/>
          <w:numId w:val="656"/>
        </w:numPr>
        <w:rPr>
          <w:lang w:val="es-MX"/>
        </w:rPr>
      </w:pPr>
      <w:r w:rsidRPr="009B6DD6">
        <w:rPr>
          <w:b/>
          <w:bCs/>
          <w:lang w:val="es-MX"/>
        </w:rPr>
        <w:t>De la Creación de SACAs y Distribución del Núcleo Soberano:</w:t>
      </w:r>
      <w:r w:rsidRPr="009B6DD6">
        <w:rPr>
          <w:lang w:val="es-MX"/>
        </w:rPr>
        <w:t xml:space="preserve"> Todo activo productivo de gran envergadura creado íntegramente con recursos del FCIN se constituirá bajo el modelo SACA.</w:t>
      </w:r>
    </w:p>
    <w:p w14:paraId="024E22E9" w14:textId="77777777" w:rsidR="00EA5A6A" w:rsidRPr="009B6DD6" w:rsidRDefault="00000000">
      <w:pPr>
        <w:numPr>
          <w:ilvl w:val="1"/>
          <w:numId w:val="661"/>
        </w:numPr>
        <w:rPr>
          <w:lang w:val="es-MX"/>
        </w:rPr>
      </w:pPr>
      <w:r w:rsidRPr="009B6DD6">
        <w:rPr>
          <w:lang w:val="es-MX"/>
        </w:rPr>
        <w:t>El cincuenta y uno por ciento (51%) de la titularidad de estas nuevas entidades se transformará automáticamente en Acciones Soberanas (AS) registradas en el RNS.</w:t>
      </w:r>
    </w:p>
    <w:p w14:paraId="0A9DFA4C" w14:textId="77777777" w:rsidR="00EA5A6A" w:rsidRPr="009B6DD6" w:rsidRDefault="00000000">
      <w:pPr>
        <w:numPr>
          <w:ilvl w:val="1"/>
          <w:numId w:val="661"/>
        </w:numPr>
        <w:rPr>
          <w:lang w:val="es-MX"/>
        </w:rPr>
      </w:pPr>
      <w:r w:rsidRPr="009B6DD6">
        <w:rPr>
          <w:lang w:val="es-MX"/>
        </w:rPr>
        <w:t>Dichas Acciones Soberanas serán distribuidas de forma equitativa entre la totalidad de los ciudadanos cubanos por nacimiento en pleno ejercicio de sus derechos, garantizando que el crecimiento de un municipio fortalezca el patrimonio de toda la Nación y no genere enclaves de privilegio.</w:t>
      </w:r>
    </w:p>
    <w:p w14:paraId="6997EB2F" w14:textId="77777777" w:rsidR="00EA5A6A" w:rsidRPr="009B6DD6" w:rsidRDefault="00000000">
      <w:pPr>
        <w:numPr>
          <w:ilvl w:val="0"/>
          <w:numId w:val="656"/>
        </w:numPr>
        <w:rPr>
          <w:lang w:val="es-MX"/>
        </w:rPr>
      </w:pPr>
      <w:r w:rsidRPr="009B6DD6">
        <w:rPr>
          <w:b/>
          <w:bCs/>
          <w:lang w:val="es-MX"/>
        </w:rPr>
        <w:t>Condicionalidad por Resultado y Veto de Cronicidad:</w:t>
      </w:r>
      <w:r w:rsidRPr="009B6DD6">
        <w:rPr>
          <w:lang w:val="es-MX"/>
        </w:rPr>
        <w:t xml:space="preserve"> La percepción de recursos del FCIN está sujeta a una auditoría de impacto realizada por el Tribunal de Arbitraje Técnico (TAT) cada veinticuatro (24) meses.</w:t>
      </w:r>
    </w:p>
    <w:p w14:paraId="0426560A" w14:textId="77777777" w:rsidR="00EA5A6A" w:rsidRPr="009B6DD6" w:rsidRDefault="00000000">
      <w:pPr>
        <w:numPr>
          <w:ilvl w:val="1"/>
          <w:numId w:val="662"/>
        </w:numPr>
        <w:rPr>
          <w:lang w:val="es-MX"/>
        </w:rPr>
      </w:pPr>
      <w:r w:rsidRPr="009B6DD6">
        <w:rPr>
          <w:lang w:val="es-MX"/>
        </w:rPr>
        <w:t>El municipio receptor deberá demostrar el incremento fáctico de su capacidad productiva, la creación de puestos de trabajo reales y la viabilidad económica de las empresas financiadas.</w:t>
      </w:r>
    </w:p>
    <w:p w14:paraId="4DBF7E5F" w14:textId="77777777" w:rsidR="00EA5A6A" w:rsidRPr="009B6DD6" w:rsidRDefault="00000000">
      <w:pPr>
        <w:numPr>
          <w:ilvl w:val="1"/>
          <w:numId w:val="662"/>
        </w:numPr>
        <w:rPr>
          <w:lang w:val="es-MX"/>
        </w:rPr>
      </w:pPr>
      <w:r w:rsidRPr="009B6DD6">
        <w:rPr>
          <w:lang w:val="es-MX"/>
        </w:rPr>
        <w:t>La detección de ineficiencia persistente, corrupción en la asignación de capital o el uso de los fondos para el mantenimiento de un estrato poblacional pasivo, facultará al Tribunal de Defensa de la Constitución (TDC) para suspender los flujos del fondo y proceder a la intervención técnica del municipio infractor (Art. 70.3).</w:t>
      </w:r>
    </w:p>
    <w:p w14:paraId="465FD9F4" w14:textId="77777777" w:rsidR="00EA5A6A" w:rsidRPr="009B6DD6" w:rsidRDefault="00000000">
      <w:pPr>
        <w:numPr>
          <w:ilvl w:val="0"/>
          <w:numId w:val="656"/>
        </w:numPr>
        <w:rPr>
          <w:lang w:val="es-MX"/>
        </w:rPr>
      </w:pPr>
      <w:r w:rsidRPr="009B6DD6">
        <w:rPr>
          <w:b/>
          <w:bCs/>
          <w:lang w:val="es-MX"/>
        </w:rPr>
        <w:t>Intervención Técnica para la Eficiencia:</w:t>
      </w:r>
      <w:r w:rsidRPr="009B6DD6">
        <w:rPr>
          <w:lang w:val="es-MX"/>
        </w:rPr>
        <w:t xml:space="preserve"> En jurisdicciones con baja capacidad de gestión, el FCIN no transferirá fondos líquidos, sino que ejecutará la obra productiva mediante Consorcios de Propósito Único (CPU) externos de alta calificación técnica. Estos consorcios entregarán la infraestructura y las empresas operativas a la ciudadanía bajo el modelo de "Gestión por Desempeño", supervisado directamente por el TAT hasta que el municipio alcance el umbral de autosuficiencia.</w:t>
      </w:r>
    </w:p>
    <w:p w14:paraId="66393E81" w14:textId="77777777" w:rsidR="00EA5A6A" w:rsidRPr="009B6DD6" w:rsidRDefault="00000000">
      <w:pPr>
        <w:numPr>
          <w:ilvl w:val="0"/>
          <w:numId w:val="656"/>
        </w:numPr>
        <w:rPr>
          <w:lang w:val="es-MX"/>
        </w:rPr>
      </w:pPr>
      <w:r w:rsidRPr="009B6DD6">
        <w:rPr>
          <w:b/>
          <w:bCs/>
          <w:lang w:val="es-MX"/>
        </w:rPr>
        <w:t>Prohibición de Subordinación Inter-Municipal:</w:t>
      </w:r>
      <w:r w:rsidRPr="009B6DD6">
        <w:rPr>
          <w:lang w:val="es-MX"/>
        </w:rPr>
        <w:t xml:space="preserve"> Ningún municipio podrá ejercer tutela, mando o condicionalidad económica sobre otro, ni aún en lo referido al FCIN, el cual es un órgano independiente a la gestión municipal con estructura y mando propio.</w:t>
      </w:r>
    </w:p>
    <w:p w14:paraId="3D1FC50A" w14:textId="77777777" w:rsidR="00EA5A6A" w:rsidRPr="009B6DD6" w:rsidRDefault="00000000">
      <w:pPr>
        <w:numPr>
          <w:ilvl w:val="0"/>
          <w:numId w:val="656"/>
        </w:numPr>
        <w:rPr>
          <w:lang w:val="es-MX"/>
        </w:rPr>
      </w:pPr>
      <w:r w:rsidRPr="009B6DD6">
        <w:rPr>
          <w:b/>
          <w:bCs/>
          <w:lang w:val="es-MX"/>
        </w:rPr>
        <w:t>Alineación del FCIN con la Estructura de Capital:</w:t>
      </w:r>
      <w:r w:rsidRPr="009B6DD6">
        <w:rPr>
          <w:lang w:val="es-MX"/>
        </w:rPr>
        <w:br/>
        <w:t xml:space="preserve">Los recursos del Fondo de Convergencia e Infraestructura Nacional (FCIN) se </w:t>
      </w:r>
      <w:r w:rsidRPr="009B6DD6">
        <w:rPr>
          <w:lang w:val="es-MX"/>
        </w:rPr>
        <w:lastRenderedPageBreak/>
        <w:t>asignarán priorizando las etapas más alejadas del consumo final (industria de base, herramientas, ciencia y energía).</w:t>
      </w:r>
    </w:p>
    <w:p w14:paraId="06D6D2E0" w14:textId="77777777" w:rsidR="00EA5A6A" w:rsidRPr="009B6DD6" w:rsidRDefault="00000000">
      <w:pPr>
        <w:numPr>
          <w:ilvl w:val="1"/>
          <w:numId w:val="663"/>
        </w:numPr>
        <w:rPr>
          <w:lang w:val="es-MX"/>
        </w:rPr>
      </w:pPr>
      <w:r w:rsidRPr="009B6DD6">
        <w:rPr>
          <w:lang w:val="es-MX"/>
        </w:rPr>
        <w:t>Se prohíbe el uso de fondos de convergencia para financiar proyectos cuya viabilidad dependa de la persistencia de subsidios o de la protección contra la competencia de mercado.</w:t>
      </w:r>
    </w:p>
    <w:p w14:paraId="7A647E5D" w14:textId="77777777" w:rsidR="00EA5A6A" w:rsidRPr="009B6DD6" w:rsidRDefault="00000000">
      <w:pPr>
        <w:numPr>
          <w:ilvl w:val="1"/>
          <w:numId w:val="663"/>
        </w:numPr>
        <w:rPr>
          <w:lang w:val="es-MX"/>
        </w:rPr>
      </w:pPr>
      <w:r w:rsidRPr="009B6DD6">
        <w:rPr>
          <w:lang w:val="es-MX"/>
        </w:rPr>
        <w:t>El FCIN operará bajo el mandato de "Alargamiento de la Estructura Productiva", garantizando que el capital semilla transforme procesos artesanales o ineficientes en procesos industriales de alta intensidad tecnológica.</w:t>
      </w:r>
    </w:p>
    <w:p w14:paraId="7C50AF51" w14:textId="77777777" w:rsidR="00EA5A6A" w:rsidRDefault="00000000">
      <w:r>
        <w:pict w14:anchorId="437E0835">
          <v:rect id="_x0000_i1169" style="width:0;height:1.5pt" o:hralign="center" o:hrstd="t" o:hr="t"/>
        </w:pict>
      </w:r>
    </w:p>
    <w:p w14:paraId="3E62A83E" w14:textId="77777777" w:rsidR="00EA5A6A" w:rsidRPr="009B6DD6" w:rsidRDefault="00000000">
      <w:pPr>
        <w:pStyle w:val="Heading2"/>
        <w:rPr>
          <w:lang w:val="es-MX"/>
        </w:rPr>
      </w:pPr>
      <w:bookmarkStart w:id="151" w:name="X0d795aaaa34e35382a2bc23f831914648cb7458"/>
      <w:bookmarkEnd w:id="150"/>
      <w:r w:rsidRPr="009B6DD6">
        <w:rPr>
          <w:lang w:val="es-MX"/>
        </w:rPr>
        <w:t>Artículo 126. Del Protocolo de Baja Tecnología, la Autonomía del Nodo Local y el Respaldo Mecánico.</w:t>
      </w:r>
    </w:p>
    <w:p w14:paraId="69DD2910" w14:textId="77777777" w:rsidR="00EA5A6A" w:rsidRPr="009B6DD6" w:rsidRDefault="00000000">
      <w:pPr>
        <w:pStyle w:val="FirstParagraph"/>
        <w:rPr>
          <w:lang w:val="es-MX"/>
        </w:rPr>
      </w:pPr>
      <w:r w:rsidRPr="009B6DD6">
        <w:rPr>
          <w:lang w:val="es-MX"/>
        </w:rPr>
        <w:t xml:space="preserve">Para garantizar la supervivencia operativa de la Nación ante colapsos tecnológicos, se establece un sistema de </w:t>
      </w:r>
      <w:r w:rsidRPr="009B6DD6">
        <w:rPr>
          <w:b/>
          <w:bCs/>
          <w:lang w:val="es-MX"/>
        </w:rPr>
        <w:t>Degradación Elegante</w:t>
      </w:r>
      <w:r w:rsidRPr="009B6DD6">
        <w:rPr>
          <w:lang w:val="es-MX"/>
        </w:rPr>
        <w:t xml:space="preserve"> que prioriza la soberanía municipal en dos niveles de contingencia:</w:t>
      </w:r>
    </w:p>
    <w:p w14:paraId="647D4325" w14:textId="77777777" w:rsidR="00EA5A6A" w:rsidRPr="009B6DD6" w:rsidRDefault="00000000">
      <w:pPr>
        <w:numPr>
          <w:ilvl w:val="0"/>
          <w:numId w:val="664"/>
        </w:numPr>
        <w:rPr>
          <w:lang w:val="es-MX"/>
        </w:rPr>
      </w:pPr>
      <w:r w:rsidRPr="009B6DD6">
        <w:rPr>
          <w:b/>
          <w:bCs/>
          <w:lang w:val="es-MX"/>
        </w:rPr>
        <w:t>Protocolo de Autonomía de Nodo Local (Redundancia Física - Primer Nivel):</w:t>
      </w:r>
      <w:r w:rsidRPr="009B6DD6">
        <w:rPr>
          <w:lang w:val="es-MX"/>
        </w:rPr>
        <w:t xml:space="preserve"> Ante el colapso, desconexión o ataque al Registro Nacional Soberano (RNS) a escala nacional, cada municipio está obligado a activar un </w:t>
      </w:r>
      <w:r w:rsidRPr="009B6DD6">
        <w:rPr>
          <w:b/>
          <w:bCs/>
          <w:lang w:val="es-MX"/>
        </w:rPr>
        <w:t>Nodo Espejo Local (Air-gapped)</w:t>
      </w:r>
      <w:r w:rsidRPr="009B6DD6">
        <w:rPr>
          <w:lang w:val="es-MX"/>
        </w:rPr>
        <w:t xml:space="preserve"> que operará de forma independiente y aislada. La soberanía municipal no se detiene cuando la red central cae. El nodo local deberá registrar y validar todas las transacciones esenciales durante la desconexión. Al restablecerse la red, la sincronización se realizará mediante un proceso de 'Conciliación de Nodos' supervisado por el TAT, donde el historial validado del nodo municipal prevalecerá, garantizando que el ciudadano nunca quede en un limbo jurídico por fallos centralizados.</w:t>
      </w:r>
    </w:p>
    <w:p w14:paraId="3485D7B5" w14:textId="77777777" w:rsidR="00EA5A6A" w:rsidRPr="009B6DD6" w:rsidRDefault="00000000">
      <w:pPr>
        <w:numPr>
          <w:ilvl w:val="0"/>
          <w:numId w:val="664"/>
        </w:numPr>
        <w:rPr>
          <w:lang w:val="es-MX"/>
        </w:rPr>
      </w:pPr>
      <w:r w:rsidRPr="009B6DD6">
        <w:rPr>
          <w:b/>
          <w:bCs/>
          <w:lang w:val="es-MX"/>
        </w:rPr>
        <w:t>Primacía del Libro Físico (Segundo Nivel):</w:t>
      </w:r>
      <w:r w:rsidRPr="009B6DD6">
        <w:rPr>
          <w:lang w:val="es-MX"/>
        </w:rPr>
        <w:t xml:space="preserve"> En caso de caída total del Nodo Local o colapso energético, el Libro Físico, Foliado y Sellado por la autoridad municipal es la Fuente Primaria de Verdad Jurídica para títulos de propiedad y registros electorales.</w:t>
      </w:r>
    </w:p>
    <w:p w14:paraId="0DB0F880" w14:textId="77777777" w:rsidR="00EA5A6A" w:rsidRPr="009B6DD6" w:rsidRDefault="00000000">
      <w:pPr>
        <w:numPr>
          <w:ilvl w:val="0"/>
          <w:numId w:val="664"/>
        </w:numPr>
        <w:rPr>
          <w:lang w:val="es-MX"/>
        </w:rPr>
      </w:pPr>
      <w:r w:rsidRPr="009B6DD6">
        <w:rPr>
          <w:b/>
          <w:bCs/>
          <w:lang w:val="es-MX"/>
        </w:rPr>
        <w:t>Registro Soberano como Espejo:</w:t>
      </w:r>
      <w:r w:rsidRPr="009B6DD6">
        <w:rPr>
          <w:lang w:val="es-MX"/>
        </w:rPr>
        <w:t xml:space="preserve"> El Registro Nacional Soberano opera como espejo de seguridad y herramienta de auditoría masiva. Su funcionamiento está subordinado a la existencia del respaldo físico, que prevalece en caso de discrepancia.</w:t>
      </w:r>
    </w:p>
    <w:p w14:paraId="5939ED63" w14:textId="77777777" w:rsidR="00EA5A6A" w:rsidRPr="009B6DD6" w:rsidRDefault="00000000">
      <w:pPr>
        <w:numPr>
          <w:ilvl w:val="0"/>
          <w:numId w:val="664"/>
        </w:numPr>
        <w:rPr>
          <w:lang w:val="es-MX"/>
        </w:rPr>
      </w:pPr>
      <w:r w:rsidRPr="009B6DD6">
        <w:rPr>
          <w:b/>
          <w:bCs/>
          <w:lang w:val="es-MX"/>
        </w:rPr>
        <w:t>Del Protocolo de Reconciliación y la Cédula de Cierre de Emergencia.</w:t>
      </w:r>
      <w:r w:rsidRPr="009B6DD6">
        <w:rPr>
          <w:lang w:val="es-MX"/>
        </w:rPr>
        <w:br/>
        <w:t xml:space="preserve">En caso de caída total de los sistemas digitales superior a setenta y dos (72) horas, se activará el régimen de </w:t>
      </w:r>
      <w:r w:rsidRPr="009B6DD6">
        <w:rPr>
          <w:b/>
          <w:bCs/>
          <w:lang w:val="es-MX"/>
        </w:rPr>
        <w:t>Notaría de Emergencia Analógica</w:t>
      </w:r>
      <w:r w:rsidRPr="009B6DD6">
        <w:rPr>
          <w:lang w:val="es-MX"/>
        </w:rPr>
        <w:t>.</w:t>
      </w:r>
    </w:p>
    <w:p w14:paraId="1E54D339" w14:textId="77777777" w:rsidR="00EA5A6A" w:rsidRPr="009B6DD6" w:rsidRDefault="00000000">
      <w:pPr>
        <w:numPr>
          <w:ilvl w:val="1"/>
          <w:numId w:val="665"/>
        </w:numPr>
        <w:rPr>
          <w:lang w:val="es-MX"/>
        </w:rPr>
      </w:pPr>
      <w:r w:rsidRPr="009B6DD6">
        <w:rPr>
          <w:b/>
          <w:bCs/>
          <w:lang w:val="es-MX"/>
        </w:rPr>
        <w:lastRenderedPageBreak/>
        <w:t>Obligación de Testimonio Cruzado:</w:t>
      </w:r>
      <w:r w:rsidRPr="009B6DD6">
        <w:rPr>
          <w:lang w:val="es-MX"/>
        </w:rPr>
        <w:t xml:space="preserve"> Toda inscripción en el Libro Físico Municipal durante el periodo de caída deberá contar, además de la firma del funcionario, con la huella dactilar y firma de dos testigos ciudadanos seleccionados aleatoriamente por un representante de la Cámara de Vigilancia Aleatoria (CVA) o un representante de la misma ajeno a está pero nombrado por ella de entre los presentes en la fila de trámites.</w:t>
      </w:r>
    </w:p>
    <w:p w14:paraId="3737E688" w14:textId="77777777" w:rsidR="00EA5A6A" w:rsidRPr="009B6DD6" w:rsidRDefault="00000000">
      <w:pPr>
        <w:numPr>
          <w:ilvl w:val="1"/>
          <w:numId w:val="665"/>
        </w:numPr>
        <w:rPr>
          <w:lang w:val="es-MX"/>
        </w:rPr>
      </w:pPr>
      <w:r w:rsidRPr="009B6DD6">
        <w:rPr>
          <w:b/>
          <w:bCs/>
          <w:lang w:val="es-MX"/>
        </w:rPr>
        <w:t>Cierre Diario de Folio:</w:t>
      </w:r>
      <w:r w:rsidRPr="009B6DD6">
        <w:rPr>
          <w:lang w:val="es-MX"/>
        </w:rPr>
        <w:t xml:space="preserve"> Al finalizar cada jornada de contingencia, el Alcalde y un representante del Tribunal de Arbitraje Técnico (TAT) local procederán al sellado físico del folio con lacre y sello seco, fotografiando el folio con dispositivos de tiempo inalterable para su difusión en redes descentralizadas (Art. 32.2).</w:t>
      </w:r>
    </w:p>
    <w:p w14:paraId="7693CB6A" w14:textId="77777777" w:rsidR="00EA5A6A" w:rsidRPr="009B6DD6" w:rsidRDefault="00000000">
      <w:pPr>
        <w:numPr>
          <w:ilvl w:val="1"/>
          <w:numId w:val="665"/>
        </w:numPr>
        <w:rPr>
          <w:lang w:val="es-MX"/>
        </w:rPr>
      </w:pPr>
      <w:r w:rsidRPr="009B6DD6">
        <w:rPr>
          <w:b/>
          <w:bCs/>
          <w:lang w:val="es-MX"/>
        </w:rPr>
        <w:t>Protocolo de Re-Ingesta (Hash de Papel):</w:t>
      </w:r>
      <w:r w:rsidRPr="009B6DD6">
        <w:rPr>
          <w:lang w:val="es-MX"/>
        </w:rPr>
        <w:t xml:space="preserve"> Restaurado el sistema digital, el proceso de carga de los datos físicos al RNS será auditado por un Comité Ad Hoc de la CVA. Ninguna transacción física tendrá validez digital si presenta tachaduras, enmiendas o si el folio físico no coincide con las imágenes de respaldo difundidas durante el apagón. La discrepancia no justificada entre el Libro Físico y el respaldo fotográfico diario se tipificará como Alta Traición a la Memoria de la Nación.</w:t>
      </w:r>
    </w:p>
    <w:p w14:paraId="1EEFA3CF" w14:textId="77777777" w:rsidR="00EA5A6A" w:rsidRDefault="00000000">
      <w:r>
        <w:pict w14:anchorId="550DB4F7">
          <v:rect id="_x0000_i1170" style="width:0;height:1.5pt" o:hralign="center" o:hrstd="t" o:hr="t"/>
        </w:pict>
      </w:r>
    </w:p>
    <w:p w14:paraId="6A6C113E" w14:textId="77777777" w:rsidR="00EA5A6A" w:rsidRPr="009B6DD6" w:rsidRDefault="00000000">
      <w:pPr>
        <w:pStyle w:val="Heading1"/>
        <w:rPr>
          <w:lang w:val="es-MX"/>
        </w:rPr>
      </w:pPr>
      <w:bookmarkStart w:id="152" w:name="Xdaf48211f54e0c4b22ecefc244e648f09765828"/>
      <w:bookmarkEnd w:id="148"/>
      <w:bookmarkEnd w:id="151"/>
      <w:r w:rsidRPr="009B6DD6">
        <w:rPr>
          <w:lang w:val="es-MX"/>
        </w:rPr>
        <w:t>TÍTULO XV DE LA REFORMA CONSTITUCIONAL Y LA SALVAGUARDA DE LOS PRINCIPIOS FUNDAMENTALES</w:t>
      </w:r>
    </w:p>
    <w:p w14:paraId="4EDE5795" w14:textId="77777777" w:rsidR="00EA5A6A" w:rsidRDefault="00000000">
      <w:r>
        <w:pict w14:anchorId="09E44E29">
          <v:rect id="_x0000_i1171" style="width:0;height:1.5pt" o:hralign="center" o:hrstd="t" o:hr="t"/>
        </w:pict>
      </w:r>
    </w:p>
    <w:p w14:paraId="42D2C3B9" w14:textId="77777777" w:rsidR="00EA5A6A" w:rsidRPr="009B6DD6" w:rsidRDefault="00000000">
      <w:pPr>
        <w:pStyle w:val="Heading2"/>
        <w:rPr>
          <w:lang w:val="es-MX"/>
        </w:rPr>
      </w:pPr>
      <w:bookmarkStart w:id="153" w:name="X0f045a4794a4fceffed6a7796dbf72ce4383f33"/>
      <w:r w:rsidRPr="009B6DD6">
        <w:rPr>
          <w:lang w:val="es-MX"/>
        </w:rPr>
        <w:t>Artículo 127. Primacía, Permanencia Y de la Madurez Institucional Progresiva.</w:t>
      </w:r>
    </w:p>
    <w:p w14:paraId="2AAB6CD2" w14:textId="77777777" w:rsidR="00EA5A6A" w:rsidRPr="009B6DD6" w:rsidRDefault="00000000">
      <w:pPr>
        <w:numPr>
          <w:ilvl w:val="0"/>
          <w:numId w:val="666"/>
        </w:numPr>
        <w:rPr>
          <w:lang w:val="es-MX"/>
        </w:rPr>
      </w:pPr>
      <w:r w:rsidRPr="009B6DD6">
        <w:rPr>
          <w:b/>
          <w:bCs/>
          <w:lang w:val="es-MX"/>
        </w:rPr>
        <w:t>Norma Suprema:</w:t>
      </w:r>
      <w:r w:rsidRPr="009B6DD6">
        <w:rPr>
          <w:lang w:val="es-MX"/>
        </w:rPr>
        <w:t xml:space="preserve"> Esta Constitución es la norma suprema de la República y el fundamento del ordenamiento jurídico. El poder de reforma es una facultad extraordinaria que reside exclusivamente en el Pueblo como soberano original.</w:t>
      </w:r>
    </w:p>
    <w:p w14:paraId="0D7A7B40" w14:textId="77777777" w:rsidR="00EA5A6A" w:rsidRPr="009B6DD6" w:rsidRDefault="00000000">
      <w:pPr>
        <w:numPr>
          <w:ilvl w:val="0"/>
          <w:numId w:val="666"/>
        </w:numPr>
        <w:rPr>
          <w:lang w:val="es-MX"/>
        </w:rPr>
      </w:pPr>
      <w:r w:rsidRPr="009B6DD6">
        <w:rPr>
          <w:lang w:val="es-MX"/>
        </w:rPr>
        <w:t>El ordenamiento jurídico nacional se rige por el principio de madurez progresiva. Ninguna reforma estructural o transición de sistemas podrá ignorar la estabilidad biológica, la seguridad ciudadana y la transparencia tecnológica como prerrequisitos de la legalidad institucional.</w:t>
      </w:r>
    </w:p>
    <w:p w14:paraId="2ED6FA40" w14:textId="77777777" w:rsidR="00EA5A6A" w:rsidRPr="009B6DD6" w:rsidRDefault="00000000">
      <w:pPr>
        <w:numPr>
          <w:ilvl w:val="0"/>
          <w:numId w:val="666"/>
        </w:numPr>
        <w:rPr>
          <w:lang w:val="es-MX"/>
        </w:rPr>
      </w:pPr>
      <w:r w:rsidRPr="009B6DD6">
        <w:rPr>
          <w:b/>
          <w:bCs/>
          <w:lang w:val="es-MX"/>
        </w:rPr>
        <w:t>Principio de Adaptabilidad Generacional:</w:t>
      </w:r>
      <w:r w:rsidRPr="009B6DD6">
        <w:rPr>
          <w:lang w:val="es-MX"/>
        </w:rPr>
        <w:t xml:space="preserve"> La República reconoce que la distribución del capital y los objetivos del Estado pueden mutar según el grado de desarrollo tecnológico y la erradicación de la escasez física.</w:t>
      </w:r>
    </w:p>
    <w:p w14:paraId="084B4557" w14:textId="77777777" w:rsidR="00EA5A6A" w:rsidRPr="009B6DD6" w:rsidRDefault="00000000">
      <w:pPr>
        <w:numPr>
          <w:ilvl w:val="1"/>
          <w:numId w:val="667"/>
        </w:numPr>
        <w:rPr>
          <w:lang w:val="es-MX"/>
        </w:rPr>
      </w:pPr>
      <w:r w:rsidRPr="009B6DD6">
        <w:rPr>
          <w:lang w:val="es-MX"/>
        </w:rPr>
        <w:lastRenderedPageBreak/>
        <w:t>El Estado conserva la potestad de proponer nuevas formas de distribución del remanente nacional del 30% para proyectos de beneficio común que hoy son imprevistos, ya sea que el futuro decida mirar hacia dentro de la nación o hacia cualquier dirección que decida el estado siempre que sea por el bien y el desarrollo de la nación y sus integrantes.</w:t>
      </w:r>
    </w:p>
    <w:p w14:paraId="4AAFD726" w14:textId="77777777" w:rsidR="00EA5A6A" w:rsidRPr="009B6DD6" w:rsidRDefault="00000000">
      <w:pPr>
        <w:numPr>
          <w:ilvl w:val="1"/>
          <w:numId w:val="667"/>
        </w:numPr>
        <w:rPr>
          <w:lang w:val="es-MX"/>
        </w:rPr>
      </w:pPr>
      <w:r w:rsidRPr="009B6DD6">
        <w:rPr>
          <w:lang w:val="es-MX"/>
        </w:rPr>
        <w:t xml:space="preserve">Toda nueva redistribución deberá ser presentada como una </w:t>
      </w:r>
      <w:r w:rsidRPr="009B6DD6">
        <w:rPr>
          <w:b/>
          <w:bCs/>
          <w:lang w:val="es-MX"/>
        </w:rPr>
        <w:t>Enmienda de Flujo</w:t>
      </w:r>
      <w:r w:rsidRPr="009B6DD6">
        <w:rPr>
          <w:lang w:val="es-MX"/>
        </w:rPr>
        <w:t>, ratificada por la Cámara de Representantes y auditada por la Cámara de Vigilancia Aleatoria (CVA) para asegurar que no se restaure el clientelismo político.</w:t>
      </w:r>
    </w:p>
    <w:p w14:paraId="56DD9DA7" w14:textId="77777777" w:rsidR="00EA5A6A" w:rsidRDefault="00000000">
      <w:r>
        <w:pict w14:anchorId="169739FD">
          <v:rect id="_x0000_i1172" style="width:0;height:1.5pt" o:hralign="center" o:hrstd="t" o:hr="t"/>
        </w:pict>
      </w:r>
    </w:p>
    <w:p w14:paraId="0EF5E923" w14:textId="77777777" w:rsidR="00EA5A6A" w:rsidRPr="009B6DD6" w:rsidRDefault="00000000">
      <w:pPr>
        <w:pStyle w:val="Heading2"/>
        <w:rPr>
          <w:lang w:val="es-MX"/>
        </w:rPr>
      </w:pPr>
      <w:bookmarkStart w:id="154" w:name="X2ef99685bcb32a3c7caff232b92821a8069f917"/>
      <w:bookmarkEnd w:id="153"/>
      <w:r w:rsidRPr="009B6DD6">
        <w:rPr>
          <w:lang w:val="es-MX"/>
        </w:rPr>
        <w:t>Artículo 128. Cláusula de Supremacía Judicial sobre el Arbitrio Político.</w:t>
      </w:r>
    </w:p>
    <w:p w14:paraId="0AFD928C" w14:textId="77777777" w:rsidR="00EA5A6A" w:rsidRPr="009B6DD6" w:rsidRDefault="00000000">
      <w:pPr>
        <w:numPr>
          <w:ilvl w:val="0"/>
          <w:numId w:val="668"/>
        </w:numPr>
        <w:rPr>
          <w:lang w:val="es-MX"/>
        </w:rPr>
      </w:pPr>
      <w:r w:rsidRPr="009B6DD6">
        <w:rPr>
          <w:lang w:val="es-MX"/>
        </w:rPr>
        <w:t>Ninguna orden ejecutiva, ley municipal u ordenanza podrá contravenir los principios de propiedad, libertad de asociación y protección ambiental establecidos en esta Constitución.</w:t>
      </w:r>
    </w:p>
    <w:p w14:paraId="3CEBCC7E" w14:textId="77777777" w:rsidR="00EA5A6A" w:rsidRPr="009B6DD6" w:rsidRDefault="00000000">
      <w:pPr>
        <w:numPr>
          <w:ilvl w:val="0"/>
          <w:numId w:val="668"/>
        </w:numPr>
        <w:rPr>
          <w:lang w:val="es-MX"/>
        </w:rPr>
      </w:pPr>
      <w:r w:rsidRPr="009B6DD6">
        <w:rPr>
          <w:lang w:val="es-MX"/>
        </w:rPr>
        <w:t>En caso de conflicto entre el desarrollo industrial y la salud del acuífero, prevalecerá siempre la preservación del recurso hídrico como condición de existencia de la Nación.</w:t>
      </w:r>
    </w:p>
    <w:p w14:paraId="3D10CA20" w14:textId="77777777" w:rsidR="00EA5A6A" w:rsidRPr="009B6DD6" w:rsidRDefault="00000000">
      <w:pPr>
        <w:numPr>
          <w:ilvl w:val="0"/>
          <w:numId w:val="668"/>
        </w:numPr>
        <w:rPr>
          <w:lang w:val="es-MX"/>
        </w:rPr>
      </w:pPr>
      <w:r w:rsidRPr="009B6DD6">
        <w:rPr>
          <w:lang w:val="es-MX"/>
        </w:rPr>
        <w:t>De la Aplicabilidad Directa, la Jerarquía Normativa y la Nulidad de la Restricción Secundaria.</w:t>
      </w:r>
      <w:r w:rsidRPr="009B6DD6">
        <w:rPr>
          <w:lang w:val="es-MX"/>
        </w:rPr>
        <w:br/>
        <w:t>La República reconoce que la Constitución no es una declaración de intenciones, sino el Código Fáctico Supremo y de Aplicación Directa. Para garantizar que la soberanía del individuo no sea secuestrada mediante reglamentación subordinada, se establecen los siguientes principios inalterables de jerarquía jurídica:</w:t>
      </w:r>
    </w:p>
    <w:p w14:paraId="48270AFC" w14:textId="77777777" w:rsidR="00EA5A6A" w:rsidRPr="009B6DD6" w:rsidRDefault="00000000">
      <w:pPr>
        <w:numPr>
          <w:ilvl w:val="1"/>
          <w:numId w:val="669"/>
        </w:numPr>
        <w:rPr>
          <w:lang w:val="es-MX"/>
        </w:rPr>
      </w:pPr>
      <w:r w:rsidRPr="009B6DD6">
        <w:rPr>
          <w:b/>
          <w:bCs/>
          <w:lang w:val="es-MX"/>
        </w:rPr>
        <w:t>Principio de Aplicabilidad Directa e Inmediata:</w:t>
      </w:r>
      <w:r w:rsidRPr="009B6DD6">
        <w:rPr>
          <w:lang w:val="es-MX"/>
        </w:rPr>
        <w:t xml:space="preserve"> Todos los derechos, garantías y libertades reconocidos en esta Constitución son de </w:t>
      </w:r>
      <w:r w:rsidRPr="009B6DD6">
        <w:rPr>
          <w:b/>
          <w:bCs/>
          <w:lang w:val="es-MX"/>
        </w:rPr>
        <w:t>ejecución fáctica e inmediata</w:t>
      </w:r>
      <w:r w:rsidRPr="009B6DD6">
        <w:rPr>
          <w:lang w:val="es-MX"/>
        </w:rPr>
        <w:t xml:space="preserve">. Su ejercicio y exigibilidad ante cualquier tribunal o autoridad de la República </w:t>
      </w:r>
      <w:r w:rsidRPr="009B6DD6">
        <w:rPr>
          <w:b/>
          <w:bCs/>
          <w:lang w:val="es-MX"/>
        </w:rPr>
        <w:t>no requiere del dictado de leyes reglamentarias, leyes orgánicas ni decretos secundarios</w:t>
      </w:r>
      <w:r w:rsidRPr="009B6DD6">
        <w:rPr>
          <w:lang w:val="es-MX"/>
        </w:rPr>
        <w:t>.</w:t>
      </w:r>
    </w:p>
    <w:p w14:paraId="1CDD4BD4" w14:textId="77777777" w:rsidR="00EA5A6A" w:rsidRPr="009B6DD6" w:rsidRDefault="00000000">
      <w:pPr>
        <w:numPr>
          <w:ilvl w:val="2"/>
          <w:numId w:val="670"/>
        </w:numPr>
        <w:rPr>
          <w:lang w:val="es-MX"/>
        </w:rPr>
      </w:pPr>
      <w:r w:rsidRPr="009B6DD6">
        <w:rPr>
          <w:lang w:val="es-MX"/>
        </w:rPr>
        <w:t>La ausencia de una ley inferior que regule un derecho constitucional no podrá ser invocada jamás por autoridad alguna (ejecutiva, policial o judicial) para denegar, suspender o retrasar el ejercicio pleno de dicho derecho por parte del ciudadano.</w:t>
      </w:r>
    </w:p>
    <w:p w14:paraId="70B2B52A" w14:textId="77777777" w:rsidR="00EA5A6A" w:rsidRPr="009B6DD6" w:rsidRDefault="00000000">
      <w:pPr>
        <w:numPr>
          <w:ilvl w:val="2"/>
          <w:numId w:val="670"/>
        </w:numPr>
        <w:rPr>
          <w:lang w:val="es-MX"/>
        </w:rPr>
      </w:pPr>
      <w:r w:rsidRPr="009B6DD6">
        <w:rPr>
          <w:lang w:val="es-MX"/>
        </w:rPr>
        <w:t>El texto constitucional se basta a sí mismo como fuente de derecho invocable en cualquier instancia.</w:t>
      </w:r>
    </w:p>
    <w:p w14:paraId="12DD1275" w14:textId="77777777" w:rsidR="00EA5A6A" w:rsidRPr="009B6DD6" w:rsidRDefault="00000000">
      <w:pPr>
        <w:numPr>
          <w:ilvl w:val="1"/>
          <w:numId w:val="669"/>
        </w:numPr>
        <w:rPr>
          <w:lang w:val="es-MX"/>
        </w:rPr>
      </w:pPr>
      <w:r w:rsidRPr="009B6DD6">
        <w:rPr>
          <w:b/>
          <w:bCs/>
          <w:lang w:val="es-MX"/>
        </w:rPr>
        <w:t>Proscripción de la Castración Legislativa:</w:t>
      </w:r>
      <w:r w:rsidRPr="009B6DD6">
        <w:rPr>
          <w:lang w:val="es-MX"/>
        </w:rPr>
        <w:t xml:space="preserve"> Toda ley orgánica, ordinaria, decreto, reglamento o acto administrativo que tenga como propósito o resultado limitar, condicionar, vaciar de contenido, encarecer </w:t>
      </w:r>
      <w:r w:rsidRPr="009B6DD6">
        <w:rPr>
          <w:lang w:val="es-MX"/>
        </w:rPr>
        <w:lastRenderedPageBreak/>
        <w:t xml:space="preserve">artificialmente o someter a la discrecionalidad de un funcionario el ejercicio de un derecho establecido en esta Constitución, es </w:t>
      </w:r>
      <w:r w:rsidRPr="009B6DD6">
        <w:rPr>
          <w:b/>
          <w:bCs/>
          <w:lang w:val="es-MX"/>
        </w:rPr>
        <w:t>nulo de pleno derecho desde su origen</w:t>
      </w:r>
      <w:r w:rsidRPr="009B6DD6">
        <w:rPr>
          <w:lang w:val="es-MX"/>
        </w:rPr>
        <w:t>.</w:t>
      </w:r>
    </w:p>
    <w:p w14:paraId="4619D245" w14:textId="77777777" w:rsidR="00EA5A6A" w:rsidRPr="009B6DD6" w:rsidRDefault="00000000">
      <w:pPr>
        <w:pStyle w:val="Compact"/>
        <w:numPr>
          <w:ilvl w:val="2"/>
          <w:numId w:val="671"/>
        </w:numPr>
        <w:rPr>
          <w:lang w:val="es-MX"/>
        </w:rPr>
      </w:pPr>
      <w:r w:rsidRPr="009B6DD6">
        <w:rPr>
          <w:lang w:val="es-MX"/>
        </w:rPr>
        <w:t xml:space="preserve">Las leyes secundarias tienen como único propósito </w:t>
      </w:r>
      <w:r w:rsidRPr="009B6DD6">
        <w:rPr>
          <w:b/>
          <w:bCs/>
          <w:lang w:val="es-MX"/>
        </w:rPr>
        <w:t>facilitar la ejecución</w:t>
      </w:r>
      <w:r w:rsidRPr="009B6DD6">
        <w:rPr>
          <w:lang w:val="es-MX"/>
        </w:rPr>
        <w:t xml:space="preserve"> del mandato constitucional (la logística), jamás restringir su espíritu. La ley subordina su existencia a la Constitución; la Constitución jamás subordina su aplicación a la ley.</w:t>
      </w:r>
    </w:p>
    <w:p w14:paraId="67A46AA5" w14:textId="77777777" w:rsidR="00EA5A6A" w:rsidRPr="009B6DD6" w:rsidRDefault="00000000">
      <w:pPr>
        <w:numPr>
          <w:ilvl w:val="1"/>
          <w:numId w:val="669"/>
        </w:numPr>
        <w:rPr>
          <w:lang w:val="es-MX"/>
        </w:rPr>
      </w:pPr>
      <w:r w:rsidRPr="009B6DD6">
        <w:rPr>
          <w:b/>
          <w:bCs/>
          <w:lang w:val="es-MX"/>
        </w:rPr>
        <w:t>Control Difuso de Constitucionalidad (El Escudo en el Nodo Base):</w:t>
      </w:r>
      <w:r w:rsidRPr="009B6DD6">
        <w:rPr>
          <w:lang w:val="es-MX"/>
        </w:rPr>
        <w:t xml:space="preserve"> La defensa de la Constitución no es monopolio exclusivo de las altas cortes. Se instituye el Control Difuso de Constitucionalidad en la base del sistema judicial:</w:t>
      </w:r>
    </w:p>
    <w:p w14:paraId="299C2405" w14:textId="77777777" w:rsidR="00EA5A6A" w:rsidRPr="009B6DD6" w:rsidRDefault="00000000">
      <w:pPr>
        <w:numPr>
          <w:ilvl w:val="2"/>
          <w:numId w:val="672"/>
        </w:numPr>
        <w:rPr>
          <w:lang w:val="es-MX"/>
        </w:rPr>
      </w:pPr>
      <w:r w:rsidRPr="009B6DD6">
        <w:rPr>
          <w:lang w:val="es-MX"/>
        </w:rPr>
        <w:t xml:space="preserve">Todo juez municipal, magistrado o tribunal ordinario (TSJ o TMDC) tiene la obligación ineludible de </w:t>
      </w:r>
      <w:r w:rsidRPr="009B6DD6">
        <w:rPr>
          <w:b/>
          <w:bCs/>
          <w:lang w:val="es-MX"/>
        </w:rPr>
        <w:t>inaplicar</w:t>
      </w:r>
      <w:r w:rsidRPr="009B6DD6">
        <w:rPr>
          <w:lang w:val="es-MX"/>
        </w:rPr>
        <w:t xml:space="preserve"> de oficio cualquier ley, decreto o reglamento inferior que, en el caso concreto, contradiga el texto o el espíritu de esta Constitución.</w:t>
      </w:r>
    </w:p>
    <w:p w14:paraId="661E92C1" w14:textId="77777777" w:rsidR="00EA5A6A" w:rsidRPr="009B6DD6" w:rsidRDefault="00000000">
      <w:pPr>
        <w:numPr>
          <w:ilvl w:val="2"/>
          <w:numId w:val="672"/>
        </w:numPr>
        <w:rPr>
          <w:lang w:val="es-MX"/>
        </w:rPr>
      </w:pPr>
      <w:r w:rsidRPr="009B6DD6">
        <w:rPr>
          <w:lang w:val="es-MX"/>
        </w:rPr>
        <w:t>El juez que aplique una ley secundaria a sabiendas de que vulnera un precepto constitucional, bajo la excusa de "obediencia debida a la ley", incurrirá en el Delito de Prevaricación Constitucional y enfrentará su inhabilitación.</w:t>
      </w:r>
    </w:p>
    <w:p w14:paraId="3DF0E622" w14:textId="77777777" w:rsidR="00EA5A6A" w:rsidRPr="009B6DD6" w:rsidRDefault="00000000">
      <w:pPr>
        <w:numPr>
          <w:ilvl w:val="1"/>
          <w:numId w:val="669"/>
        </w:numPr>
        <w:rPr>
          <w:lang w:val="es-MX"/>
        </w:rPr>
      </w:pPr>
      <w:r w:rsidRPr="009B6DD6">
        <w:rPr>
          <w:b/>
          <w:bCs/>
          <w:lang w:val="es-MX"/>
        </w:rPr>
        <w:t>Interpretación Pro-Homine y Anti-Estado (El Beneficio de la Duda Soberana):</w:t>
      </w:r>
      <w:r w:rsidRPr="009B6DD6">
        <w:rPr>
          <w:lang w:val="es-MX"/>
        </w:rPr>
        <w:t xml:space="preserve"> En caso de conflicto de interpretación entre una norma constitucional y una ley secundaria, o ante ambigüedad en la redacción de una norma inferior, el Tribunal de Defensa de la Constitución (TDC) y todos los jueces de la República deberán aplicar obligatoriamente la regla de interpretación que otorgue </w:t>
      </w:r>
      <w:r w:rsidRPr="009B6DD6">
        <w:rPr>
          <w:b/>
          <w:bCs/>
          <w:lang w:val="es-MX"/>
        </w:rPr>
        <w:t>la mayor libertad, la mayor propiedad y el menor gravamen al ciudadano</w:t>
      </w:r>
      <w:r w:rsidRPr="009B6DD6">
        <w:rPr>
          <w:lang w:val="es-MX"/>
        </w:rPr>
        <w:t>, limitando al máximo la potestad del Estado. El individuo es la regla; el Estado es la excepción.</w:t>
      </w:r>
    </w:p>
    <w:p w14:paraId="5DB96F08" w14:textId="77777777" w:rsidR="00EA5A6A" w:rsidRPr="009B6DD6" w:rsidRDefault="00000000">
      <w:pPr>
        <w:numPr>
          <w:ilvl w:val="1"/>
          <w:numId w:val="669"/>
        </w:numPr>
        <w:rPr>
          <w:lang w:val="es-MX"/>
        </w:rPr>
      </w:pPr>
      <w:r w:rsidRPr="009B6DD6">
        <w:rPr>
          <w:b/>
          <w:bCs/>
          <w:lang w:val="es-MX"/>
        </w:rPr>
        <w:t>Veto de Desviación de Propósito:</w:t>
      </w:r>
      <w:r w:rsidRPr="009B6DD6">
        <w:rPr>
          <w:lang w:val="es-MX"/>
        </w:rPr>
        <w:t xml:space="preserve"> Cualquier ley sancionada por la Cámara de Representantes que utilice eufemismos, lenguaje de "seguridad nacional" o "interés público" como caballo de Troya para suspender garantías constitucionales de forma permanente, será sometida a escrutinio algorítmico y de telemetría por el Tribunal de Arbitraje Técnico (TAT). Si la evidencia fáctica demuestra que la ley no resuelve una crisis real sino que aumenta el control sobre el ciudadano, el TDC ejecutará la Extinción Automática de la norma.</w:t>
      </w:r>
    </w:p>
    <w:p w14:paraId="2DE56717" w14:textId="77777777" w:rsidR="00EA5A6A" w:rsidRPr="009B6DD6" w:rsidRDefault="00000000">
      <w:pPr>
        <w:numPr>
          <w:ilvl w:val="0"/>
          <w:numId w:val="668"/>
        </w:numPr>
        <w:rPr>
          <w:lang w:val="es-MX"/>
        </w:rPr>
      </w:pPr>
      <w:r w:rsidRPr="009B6DD6">
        <w:rPr>
          <w:lang w:val="es-MX"/>
        </w:rPr>
        <w:t>De la Hermenéutica Soberana y el Test de Proporcionalidad.</w:t>
      </w:r>
    </w:p>
    <w:p w14:paraId="54B0A762" w14:textId="77777777" w:rsidR="00EA5A6A" w:rsidRPr="009B6DD6" w:rsidRDefault="00000000">
      <w:pPr>
        <w:numPr>
          <w:ilvl w:val="1"/>
          <w:numId w:val="673"/>
        </w:numPr>
        <w:rPr>
          <w:lang w:val="es-MX"/>
        </w:rPr>
      </w:pPr>
      <w:r w:rsidRPr="009B6DD6">
        <w:rPr>
          <w:b/>
          <w:bCs/>
          <w:lang w:val="es-MX"/>
        </w:rPr>
        <w:t>Canon de Interpretación:</w:t>
      </w:r>
      <w:r w:rsidRPr="009B6DD6">
        <w:rPr>
          <w:lang w:val="es-MX"/>
        </w:rPr>
        <w:t xml:space="preserve"> Toda autoridad judicial o técnica, al interpretar esta Constitución o resolver conflictos entre derechos individuales, deberá aplicar obligatoriamente el principio de Mínima Injerencia y Máxima Libertad. </w:t>
      </w:r>
      <w:r w:rsidRPr="009B6DD6">
        <w:rPr>
          <w:lang w:val="es-MX"/>
        </w:rPr>
        <w:lastRenderedPageBreak/>
        <w:t>Ante la duda, se fallará siempre a favor del individuo y en contra de la potestad del Estado.</w:t>
      </w:r>
    </w:p>
    <w:p w14:paraId="18124620" w14:textId="77777777" w:rsidR="00EA5A6A" w:rsidRPr="009B6DD6" w:rsidRDefault="00000000">
      <w:pPr>
        <w:numPr>
          <w:ilvl w:val="1"/>
          <w:numId w:val="673"/>
        </w:numPr>
        <w:rPr>
          <w:lang w:val="es-MX"/>
        </w:rPr>
      </w:pPr>
      <w:r w:rsidRPr="009B6DD6">
        <w:rPr>
          <w:b/>
          <w:bCs/>
          <w:lang w:val="es-MX"/>
        </w:rPr>
        <w:t>Test de Proporcionalidad Obligatorio:</w:t>
      </w:r>
      <w:r w:rsidRPr="009B6DD6">
        <w:rPr>
          <w:lang w:val="es-MX"/>
        </w:rPr>
        <w:t xml:space="preserve"> Ninguna restricción de un derecho o garantía, ni siquiera en estados de emergencia, será válida si no supera el Test de Proporcionalidad en sus tres fases consecutivas, auditado por el TDC:</w:t>
      </w:r>
    </w:p>
    <w:p w14:paraId="10190634" w14:textId="77777777" w:rsidR="00EA5A6A" w:rsidRPr="009B6DD6" w:rsidRDefault="00000000">
      <w:pPr>
        <w:numPr>
          <w:ilvl w:val="2"/>
          <w:numId w:val="674"/>
        </w:numPr>
        <w:rPr>
          <w:lang w:val="es-MX"/>
        </w:rPr>
      </w:pPr>
      <w:r w:rsidRPr="009B6DD6">
        <w:rPr>
          <w:lang w:val="es-MX"/>
        </w:rPr>
        <w:t>Idoneidad: La medida debe ser técnicamente apta para resolver una crisis biológica, física o de seguridad verificada por el TAT.</w:t>
      </w:r>
    </w:p>
    <w:p w14:paraId="2B0FC4CB" w14:textId="77777777" w:rsidR="00EA5A6A" w:rsidRPr="009B6DD6" w:rsidRDefault="00000000">
      <w:pPr>
        <w:numPr>
          <w:ilvl w:val="2"/>
          <w:numId w:val="674"/>
        </w:numPr>
        <w:rPr>
          <w:lang w:val="es-MX"/>
        </w:rPr>
      </w:pPr>
      <w:r w:rsidRPr="009B6DD6">
        <w:rPr>
          <w:lang w:val="es-MX"/>
        </w:rPr>
        <w:t>Necesidad: Debe demostrarse que no existe una alternativa menos lesiva para la soberanía del individuo o su propiedad que logre el mismo resultado.</w:t>
      </w:r>
    </w:p>
    <w:p w14:paraId="16FD79AA" w14:textId="77777777" w:rsidR="00EA5A6A" w:rsidRPr="009B6DD6" w:rsidRDefault="00000000">
      <w:pPr>
        <w:numPr>
          <w:ilvl w:val="2"/>
          <w:numId w:val="674"/>
        </w:numPr>
        <w:rPr>
          <w:lang w:val="es-MX"/>
        </w:rPr>
      </w:pPr>
      <w:r w:rsidRPr="009B6DD6">
        <w:rPr>
          <w:lang w:val="es-MX"/>
        </w:rPr>
        <w:t>Proporcionalidad en sentido estricto: El beneficio obtenido por el sistema total debe ser superior al sacrificio impuesto al individuo. Si el daño al individuo es irreversible o afecta su Mínimo Vital (Art. 115.5), la medida es inconstitucional.</w:t>
      </w:r>
    </w:p>
    <w:p w14:paraId="1531210A" w14:textId="77777777" w:rsidR="00EA5A6A" w:rsidRDefault="00000000">
      <w:r>
        <w:pict w14:anchorId="42985023">
          <v:rect id="_x0000_i1173" style="width:0;height:1.5pt" o:hralign="center" o:hrstd="t" o:hr="t"/>
        </w:pict>
      </w:r>
    </w:p>
    <w:p w14:paraId="18CD2B8A" w14:textId="77777777" w:rsidR="00EA5A6A" w:rsidRPr="009B6DD6" w:rsidRDefault="00000000">
      <w:pPr>
        <w:pStyle w:val="Heading2"/>
        <w:rPr>
          <w:lang w:val="es-MX"/>
        </w:rPr>
      </w:pPr>
      <w:bookmarkStart w:id="155" w:name="Xafc2858d1bd9d5e1042d862a11841d56e6da5c9"/>
      <w:bookmarkEnd w:id="154"/>
      <w:r w:rsidRPr="009B6DD6">
        <w:rPr>
          <w:lang w:val="es-MX"/>
        </w:rPr>
        <w:t>Artículo 129. De los Principios Inalterables (Cláusulas Pétreas).</w:t>
      </w:r>
    </w:p>
    <w:p w14:paraId="120C1BBC" w14:textId="77777777" w:rsidR="00EA5A6A" w:rsidRPr="009B6DD6" w:rsidRDefault="00000000">
      <w:pPr>
        <w:numPr>
          <w:ilvl w:val="0"/>
          <w:numId w:val="675"/>
        </w:numPr>
        <w:rPr>
          <w:lang w:val="es-MX"/>
        </w:rPr>
      </w:pPr>
      <w:r w:rsidRPr="009B6DD6">
        <w:rPr>
          <w:lang w:val="es-MX"/>
        </w:rPr>
        <w:t>Núcleo de Hierro: Se declaran fundamentos inalterables, irreformables y perpetuos los siguientes principios:</w:t>
      </w:r>
    </w:p>
    <w:p w14:paraId="7590C386" w14:textId="77777777" w:rsidR="00EA5A6A" w:rsidRPr="009B6DD6" w:rsidRDefault="00000000">
      <w:pPr>
        <w:numPr>
          <w:ilvl w:val="1"/>
          <w:numId w:val="676"/>
        </w:numPr>
        <w:rPr>
          <w:lang w:val="es-MX"/>
        </w:rPr>
      </w:pPr>
      <w:r w:rsidRPr="009B6DD6">
        <w:rPr>
          <w:lang w:val="es-MX"/>
        </w:rPr>
        <w:t>La forma republicana, democrática, laica y civilista.</w:t>
      </w:r>
    </w:p>
    <w:p w14:paraId="4DA9EFC7" w14:textId="77777777" w:rsidR="00EA5A6A" w:rsidRPr="009B6DD6" w:rsidRDefault="00000000">
      <w:pPr>
        <w:numPr>
          <w:ilvl w:val="1"/>
          <w:numId w:val="676"/>
        </w:numPr>
        <w:rPr>
          <w:lang w:val="es-MX"/>
        </w:rPr>
      </w:pPr>
      <w:r w:rsidRPr="009B6DD6">
        <w:rPr>
          <w:lang w:val="es-MX"/>
        </w:rPr>
        <w:t>El carácter Municipalista Absoluto y la descentralización fiscal.</w:t>
      </w:r>
    </w:p>
    <w:p w14:paraId="0B608820" w14:textId="77777777" w:rsidR="00EA5A6A" w:rsidRPr="009B6DD6" w:rsidRDefault="00000000">
      <w:pPr>
        <w:numPr>
          <w:ilvl w:val="1"/>
          <w:numId w:val="676"/>
        </w:numPr>
        <w:rPr>
          <w:lang w:val="es-MX"/>
        </w:rPr>
      </w:pPr>
      <w:r w:rsidRPr="009B6DD6">
        <w:rPr>
          <w:lang w:val="es-MX"/>
        </w:rPr>
        <w:t>El principio de Soberanía Individual y primacía de los derechos naturales.</w:t>
      </w:r>
    </w:p>
    <w:p w14:paraId="1152FD82" w14:textId="77777777" w:rsidR="00EA5A6A" w:rsidRPr="009B6DD6" w:rsidRDefault="00000000">
      <w:pPr>
        <w:numPr>
          <w:ilvl w:val="1"/>
          <w:numId w:val="676"/>
        </w:numPr>
        <w:rPr>
          <w:lang w:val="es-MX"/>
        </w:rPr>
      </w:pPr>
      <w:r w:rsidRPr="009B6DD6">
        <w:rPr>
          <w:lang w:val="es-MX"/>
        </w:rPr>
        <w:t>La prohibición absoluta de reelección presidencial indefinida, junto al respeto a la dignidad e intimidad de los servidores públicos.</w:t>
      </w:r>
    </w:p>
    <w:p w14:paraId="37D41B73" w14:textId="77777777" w:rsidR="00EA5A6A" w:rsidRPr="009B6DD6" w:rsidRDefault="00000000">
      <w:pPr>
        <w:numPr>
          <w:ilvl w:val="1"/>
          <w:numId w:val="676"/>
        </w:numPr>
        <w:rPr>
          <w:lang w:val="es-MX"/>
        </w:rPr>
      </w:pPr>
      <w:r w:rsidRPr="009B6DD6">
        <w:rPr>
          <w:lang w:val="es-MX"/>
        </w:rPr>
        <w:t>El principio de Distribución Fiscal Primaria (70% Municipal / 30% Nacional) y el automatismo de retención local descentralizada (Artículo 44), cuya plena vigencia rige de forma inmutable, con la única excepción de la modulación temporal y regresiva estrictamente prevista para la Fase I en la Disposición Transitoria Undécima.</w:t>
      </w:r>
    </w:p>
    <w:p w14:paraId="5F2DDF98" w14:textId="77777777" w:rsidR="00EA5A6A" w:rsidRPr="009B6DD6" w:rsidRDefault="00000000">
      <w:pPr>
        <w:numPr>
          <w:ilvl w:val="1"/>
          <w:numId w:val="676"/>
        </w:numPr>
        <w:rPr>
          <w:lang w:val="es-MX"/>
        </w:rPr>
      </w:pPr>
      <w:r w:rsidRPr="009B6DD6">
        <w:rPr>
          <w:lang w:val="es-MX"/>
        </w:rPr>
        <w:t>El esquema de privacidad ciudadana.</w:t>
      </w:r>
    </w:p>
    <w:p w14:paraId="7DE7BBBB" w14:textId="77777777" w:rsidR="00EA5A6A" w:rsidRPr="009B6DD6" w:rsidRDefault="00000000">
      <w:pPr>
        <w:numPr>
          <w:ilvl w:val="1"/>
          <w:numId w:val="676"/>
        </w:numPr>
        <w:rPr>
          <w:lang w:val="es-MX"/>
        </w:rPr>
      </w:pPr>
      <w:r w:rsidRPr="009B6DD6">
        <w:rPr>
          <w:lang w:val="es-MX"/>
        </w:rPr>
        <w:t>El Protocolo de Doble Llave.</w:t>
      </w:r>
    </w:p>
    <w:p w14:paraId="3E19FC41" w14:textId="77777777" w:rsidR="00EA5A6A" w:rsidRPr="009B6DD6" w:rsidRDefault="00000000">
      <w:pPr>
        <w:numPr>
          <w:ilvl w:val="1"/>
          <w:numId w:val="676"/>
        </w:numPr>
        <w:rPr>
          <w:lang w:val="es-MX"/>
        </w:rPr>
      </w:pPr>
      <w:r w:rsidRPr="009B6DD6">
        <w:rPr>
          <w:lang w:val="es-MX"/>
        </w:rPr>
        <w:t>El régimen de protección de secretos de Seguridad Nacional contra el espionaje extranjero.</w:t>
      </w:r>
    </w:p>
    <w:p w14:paraId="05EF2541" w14:textId="77777777" w:rsidR="00EA5A6A" w:rsidRPr="009B6DD6" w:rsidRDefault="00000000">
      <w:pPr>
        <w:numPr>
          <w:ilvl w:val="1"/>
          <w:numId w:val="676"/>
        </w:numPr>
        <w:rPr>
          <w:lang w:val="es-MX"/>
        </w:rPr>
      </w:pPr>
      <w:r w:rsidRPr="009B6DD6">
        <w:rPr>
          <w:lang w:val="es-MX"/>
        </w:rPr>
        <w:lastRenderedPageBreak/>
        <w:t>La trazabilidad del gasto público.</w:t>
      </w:r>
    </w:p>
    <w:p w14:paraId="4274E7B5" w14:textId="77777777" w:rsidR="00EA5A6A" w:rsidRPr="009B6DD6" w:rsidRDefault="00000000">
      <w:pPr>
        <w:numPr>
          <w:ilvl w:val="1"/>
          <w:numId w:val="676"/>
        </w:numPr>
        <w:rPr>
          <w:lang w:val="es-MX"/>
        </w:rPr>
      </w:pPr>
      <w:r w:rsidRPr="009B6DD6">
        <w:rPr>
          <w:lang w:val="es-MX"/>
        </w:rPr>
        <w:t>La prohibición de partido único y de subordinación ideológica del Estado.</w:t>
      </w:r>
    </w:p>
    <w:p w14:paraId="19E9F455" w14:textId="77777777" w:rsidR="00EA5A6A" w:rsidRPr="009B6DD6" w:rsidRDefault="00000000">
      <w:pPr>
        <w:numPr>
          <w:ilvl w:val="1"/>
          <w:numId w:val="676"/>
        </w:numPr>
        <w:rPr>
          <w:lang w:val="es-MX"/>
        </w:rPr>
      </w:pPr>
      <w:r w:rsidRPr="009B6DD6">
        <w:rPr>
          <w:lang w:val="es-MX"/>
        </w:rPr>
        <w:t>El Certificado de Compatibilidad Civil (CCC) como requisito de función pública.</w:t>
      </w:r>
    </w:p>
    <w:p w14:paraId="3F4F11BC" w14:textId="77777777" w:rsidR="00EA5A6A" w:rsidRPr="009B6DD6" w:rsidRDefault="00000000">
      <w:pPr>
        <w:numPr>
          <w:ilvl w:val="0"/>
          <w:numId w:val="675"/>
        </w:numPr>
        <w:rPr>
          <w:lang w:val="es-MX"/>
        </w:rPr>
      </w:pPr>
      <w:r w:rsidRPr="009B6DD6">
        <w:rPr>
          <w:lang w:val="es-MX"/>
        </w:rPr>
        <w:t>Nulidad de Pleno Derecho: Todo acto, decreto o iniciativa de reforma que atente contra estos principios será nulo de pleno derecho. Su promoción por funcionarios públicos constituye el delito de Alta Traición a la Patria.</w:t>
      </w:r>
    </w:p>
    <w:p w14:paraId="57681D41" w14:textId="77777777" w:rsidR="00EA5A6A" w:rsidRDefault="00000000">
      <w:r>
        <w:pict w14:anchorId="68473584">
          <v:rect id="_x0000_i1174" style="width:0;height:1.5pt" o:hralign="center" o:hrstd="t" o:hr="t"/>
        </w:pict>
      </w:r>
    </w:p>
    <w:p w14:paraId="50373D26" w14:textId="77777777" w:rsidR="00EA5A6A" w:rsidRPr="009B6DD6" w:rsidRDefault="00000000">
      <w:pPr>
        <w:pStyle w:val="Heading2"/>
        <w:rPr>
          <w:lang w:val="es-MX"/>
        </w:rPr>
      </w:pPr>
      <w:bookmarkStart w:id="156" w:name="Xeb410390e81cb1a151055bda4508f7463322878"/>
      <w:bookmarkEnd w:id="155"/>
      <w:r w:rsidRPr="009B6DD6">
        <w:rPr>
          <w:lang w:val="es-MX"/>
        </w:rPr>
        <w:t>Artículo 130. Del Procedimiento Agravado de Reforma.</w:t>
      </w:r>
    </w:p>
    <w:p w14:paraId="7231C247" w14:textId="77777777" w:rsidR="00EA5A6A" w:rsidRPr="009B6DD6" w:rsidRDefault="00000000">
      <w:pPr>
        <w:numPr>
          <w:ilvl w:val="0"/>
          <w:numId w:val="677"/>
        </w:numPr>
        <w:rPr>
          <w:lang w:val="es-MX"/>
        </w:rPr>
      </w:pPr>
      <w:r w:rsidRPr="009B6DD6">
        <w:rPr>
          <w:lang w:val="es-MX"/>
        </w:rPr>
        <w:t>Protocolo de Validación Nacional: Para modificar cualquier artículo no protegido por las cláusulas pétreas, se requiere:</w:t>
      </w:r>
    </w:p>
    <w:p w14:paraId="79F71813" w14:textId="77777777" w:rsidR="00EA5A6A" w:rsidRPr="009B6DD6" w:rsidRDefault="00000000">
      <w:pPr>
        <w:numPr>
          <w:ilvl w:val="1"/>
          <w:numId w:val="678"/>
        </w:numPr>
        <w:rPr>
          <w:lang w:val="es-MX"/>
        </w:rPr>
      </w:pPr>
      <w:r w:rsidRPr="009B6DD6">
        <w:rPr>
          <w:lang w:val="es-MX"/>
        </w:rPr>
        <w:t>Iniciativa: Solicitud del Presidente de la República, o 2/3 del Congreso o 10% del censo electoral.</w:t>
      </w:r>
    </w:p>
    <w:p w14:paraId="17637B87" w14:textId="77777777" w:rsidR="00EA5A6A" w:rsidRPr="009B6DD6" w:rsidRDefault="00000000">
      <w:pPr>
        <w:numPr>
          <w:ilvl w:val="1"/>
          <w:numId w:val="678"/>
        </w:numPr>
        <w:rPr>
          <w:lang w:val="es-MX"/>
        </w:rPr>
      </w:pPr>
      <w:r w:rsidRPr="009B6DD6">
        <w:rPr>
          <w:lang w:val="es-MX"/>
        </w:rPr>
        <w:t>Aprobación Legislativa Calificada: Voto favorable de las tres cuartas partes (75%) en dos legislaturas consecutivas.</w:t>
      </w:r>
    </w:p>
    <w:p w14:paraId="5E86AFCD" w14:textId="77777777" w:rsidR="00EA5A6A" w:rsidRPr="009B6DD6" w:rsidRDefault="00000000">
      <w:pPr>
        <w:numPr>
          <w:ilvl w:val="1"/>
          <w:numId w:val="678"/>
        </w:numPr>
        <w:rPr>
          <w:lang w:val="es-MX"/>
        </w:rPr>
      </w:pPr>
      <w:r w:rsidRPr="009B6DD6">
        <w:rPr>
          <w:lang w:val="es-MX"/>
        </w:rPr>
        <w:t>Dictamen de Compatibilidad: Dictamen favorable del TDC certificando que la reforma no erosiona el Artículo 129.</w:t>
      </w:r>
    </w:p>
    <w:p w14:paraId="7013296E" w14:textId="77777777" w:rsidR="00EA5A6A" w:rsidRPr="009B6DD6" w:rsidRDefault="00000000">
      <w:pPr>
        <w:numPr>
          <w:ilvl w:val="1"/>
          <w:numId w:val="678"/>
        </w:numPr>
        <w:rPr>
          <w:lang w:val="es-MX"/>
        </w:rPr>
      </w:pPr>
      <w:r w:rsidRPr="009B6DD6">
        <w:rPr>
          <w:lang w:val="es-MX"/>
        </w:rPr>
        <w:t>Ratificación de Reforma: Se requiere la ratificación municipal mediante la aprobación por mayoría simple de electores en al menos dos tercios (2/3) de la totalidad de los municipios existentes al momento de la convocatoria.</w:t>
      </w:r>
    </w:p>
    <w:p w14:paraId="2A2958A0" w14:textId="77777777" w:rsidR="00EA5A6A" w:rsidRPr="009B6DD6" w:rsidRDefault="00000000">
      <w:pPr>
        <w:numPr>
          <w:ilvl w:val="1"/>
          <w:numId w:val="678"/>
        </w:numPr>
        <w:rPr>
          <w:lang w:val="es-MX"/>
        </w:rPr>
      </w:pPr>
      <w:r w:rsidRPr="009B6DD6">
        <w:rPr>
          <w:lang w:val="es-MX"/>
        </w:rPr>
        <w:t>Referéndum Nacional: Ratificación por el sesenta y seis por ciento (66%) de los votos válidos emitidos a nivel nacional.</w:t>
      </w:r>
    </w:p>
    <w:p w14:paraId="0F39A8C0" w14:textId="77777777" w:rsidR="00EA5A6A" w:rsidRDefault="00000000">
      <w:r>
        <w:pict w14:anchorId="0EDCEAE3">
          <v:rect id="_x0000_i1175" style="width:0;height:1.5pt" o:hralign="center" o:hrstd="t" o:hr="t"/>
        </w:pict>
      </w:r>
    </w:p>
    <w:p w14:paraId="320B9130" w14:textId="77777777" w:rsidR="00EA5A6A" w:rsidRPr="009B6DD6" w:rsidRDefault="00000000">
      <w:pPr>
        <w:pStyle w:val="Heading2"/>
        <w:rPr>
          <w:lang w:val="es-MX"/>
        </w:rPr>
      </w:pPr>
      <w:bookmarkStart w:id="157" w:name="Xc7eef68ce2bd38f627aab153c0d64aa3517deca"/>
      <w:bookmarkEnd w:id="156"/>
      <w:r w:rsidRPr="009B6DD6">
        <w:rPr>
          <w:lang w:val="es-MX"/>
        </w:rPr>
        <w:t>Artículo 131. Del Pacto Generacional y la Revisión de los Cimientos.</w:t>
      </w:r>
    </w:p>
    <w:p w14:paraId="00CDA433" w14:textId="77777777" w:rsidR="00EA5A6A" w:rsidRPr="009B6DD6" w:rsidRDefault="00000000">
      <w:pPr>
        <w:numPr>
          <w:ilvl w:val="0"/>
          <w:numId w:val="679"/>
        </w:numPr>
        <w:rPr>
          <w:lang w:val="es-MX"/>
        </w:rPr>
      </w:pPr>
      <w:r w:rsidRPr="009B6DD6">
        <w:rPr>
          <w:lang w:val="es-MX"/>
        </w:rPr>
        <w:t>El Rito de la Re-Adopción (Cada 25 años): Con el fin de que cada generación asuma la soberanía de forma activa, cada veinticinco (25) años se celebrará el Año del Pacto. El sistema educativo y el TDC intensificarán la instrucción sobre los fundamentos de las Cláusulas Pétreas. Se requiere que la juventud que alcanza la mayoría de edad realice el Juramento de Adhesión Consciente como requisito para el ejercicio pleno de los derechos políticos.</w:t>
      </w:r>
    </w:p>
    <w:p w14:paraId="6C20F01F" w14:textId="77777777" w:rsidR="00EA5A6A" w:rsidRPr="009B6DD6" w:rsidRDefault="00000000">
      <w:pPr>
        <w:numPr>
          <w:ilvl w:val="0"/>
          <w:numId w:val="679"/>
        </w:numPr>
        <w:rPr>
          <w:lang w:val="es-MX"/>
        </w:rPr>
      </w:pPr>
      <w:r w:rsidRPr="009B6DD6">
        <w:rPr>
          <w:lang w:val="es-MX"/>
        </w:rPr>
        <w:t>De la Válvula de Fallo Sistémico y el Período de Blindaje Fundacional.</w:t>
      </w:r>
    </w:p>
    <w:p w14:paraId="46A8CCEC" w14:textId="77777777" w:rsidR="00EA5A6A" w:rsidRPr="009B6DD6" w:rsidRDefault="00000000">
      <w:pPr>
        <w:numPr>
          <w:ilvl w:val="1"/>
          <w:numId w:val="680"/>
        </w:numPr>
        <w:rPr>
          <w:lang w:val="es-MX"/>
        </w:rPr>
      </w:pPr>
      <w:r w:rsidRPr="009B6DD6">
        <w:rPr>
          <w:lang w:val="es-MX"/>
        </w:rPr>
        <w:t xml:space="preserve">Período de Blindaje Fundacional: Con el objetivo de asentar las bases de la libertad y evitar la regresión al colectivismo, se establece un Período de </w:t>
      </w:r>
      <w:r w:rsidRPr="009B6DD6">
        <w:rPr>
          <w:lang w:val="es-MX"/>
        </w:rPr>
        <w:lastRenderedPageBreak/>
        <w:t>Blindaje Fundacional de cien (100) años de vigencia ininterrumpida. Durante este lapso, las Cláusulas Pétreas (Art. 129) son inalterables y no podrán ser objeto de reforma, modificación o suspensión por ningún procedimiento.</w:t>
      </w:r>
    </w:p>
    <w:p w14:paraId="54CA6242" w14:textId="77777777" w:rsidR="00EA5A6A" w:rsidRPr="009B6DD6" w:rsidRDefault="00000000">
      <w:pPr>
        <w:numPr>
          <w:ilvl w:val="1"/>
          <w:numId w:val="680"/>
        </w:numPr>
        <w:rPr>
          <w:lang w:val="es-MX"/>
        </w:rPr>
      </w:pPr>
      <w:r w:rsidRPr="009B6DD6">
        <w:rPr>
          <w:lang w:val="es-MX"/>
        </w:rPr>
        <w:t>Levantamiento Automático de la Restricción: Transcurrido el plazo de cien (100) años, la prohibición de reforma absoluta establecida en el inciso (a) quedará extinguida de pleno derecho al inicio del día uno del año ciento uno (101). A partir de ese hito, y en cualquier tiempo futuro, las Cláusulas Pétreas podrán ser modificadas únicamente mediante el Procedimiento Agravado de Máxima Rigurosidad (Art. 131.3).</w:t>
      </w:r>
    </w:p>
    <w:p w14:paraId="732866B9" w14:textId="77777777" w:rsidR="00EA5A6A" w:rsidRPr="009B6DD6" w:rsidRDefault="00000000">
      <w:pPr>
        <w:numPr>
          <w:ilvl w:val="1"/>
          <w:numId w:val="680"/>
        </w:numPr>
        <w:rPr>
          <w:lang w:val="es-MX"/>
        </w:rPr>
      </w:pPr>
      <w:r w:rsidRPr="009B6DD6">
        <w:rPr>
          <w:lang w:val="es-MX"/>
        </w:rPr>
        <w:t>Válvula de Emergencia por Inviabilidad Biológica: Esta restricción temporal de 100 años sólo cederá ante un Estado de Excepción por Riesgo de Extinción Física o Inviabilidad Biológica de la Nación, certificado por unanimidad técnica del TAT, el TDC y el Senado de Rectores. En tal caso excepcional, se podrá iniciar la reforma siguiendo el protocolo del Artículo 131.3.</w:t>
      </w:r>
    </w:p>
    <w:p w14:paraId="6FF9C4DC" w14:textId="77777777" w:rsidR="00EA5A6A" w:rsidRPr="009B6DD6" w:rsidRDefault="00000000">
      <w:pPr>
        <w:numPr>
          <w:ilvl w:val="0"/>
          <w:numId w:val="679"/>
        </w:numPr>
        <w:rPr>
          <w:lang w:val="es-MX"/>
        </w:rPr>
      </w:pPr>
      <w:r w:rsidRPr="009B6DD6">
        <w:rPr>
          <w:lang w:val="es-MX"/>
        </w:rPr>
        <w:t>Protocolo de Reforma de Cláusulas Pétreas: Para modificar un Principio Inalterable, se requerirá:</w:t>
      </w:r>
    </w:p>
    <w:p w14:paraId="5C021D49" w14:textId="77777777" w:rsidR="00EA5A6A" w:rsidRPr="009B6DD6" w:rsidRDefault="00000000">
      <w:pPr>
        <w:numPr>
          <w:ilvl w:val="1"/>
          <w:numId w:val="681"/>
        </w:numPr>
        <w:rPr>
          <w:lang w:val="es-MX"/>
        </w:rPr>
      </w:pPr>
      <w:r w:rsidRPr="009B6DD6">
        <w:rPr>
          <w:lang w:val="es-MX"/>
        </w:rPr>
        <w:t>Declaración de Fracaso Sistémico: Aprobada por las cuatro quintas partes (4/5) del Congreso y la unanimidad de los magistrados del TDC.</w:t>
      </w:r>
    </w:p>
    <w:p w14:paraId="582A72FA" w14:textId="77777777" w:rsidR="00EA5A6A" w:rsidRPr="009B6DD6" w:rsidRDefault="00000000">
      <w:pPr>
        <w:numPr>
          <w:ilvl w:val="1"/>
          <w:numId w:val="681"/>
        </w:numPr>
        <w:rPr>
          <w:lang w:val="es-MX"/>
        </w:rPr>
      </w:pPr>
      <w:r w:rsidRPr="009B6DD6">
        <w:rPr>
          <w:lang w:val="es-MX"/>
        </w:rPr>
        <w:t>Reforma de Cláusulas Pétreas: Aprobación por el noventa por ciento (90%) del total de los Nodos Municipales registrados en el RNS en dos legislaturas consecutivas.</w:t>
      </w:r>
    </w:p>
    <w:p w14:paraId="6F89CB84" w14:textId="77777777" w:rsidR="00EA5A6A" w:rsidRPr="009B6DD6" w:rsidRDefault="00000000">
      <w:pPr>
        <w:numPr>
          <w:ilvl w:val="1"/>
          <w:numId w:val="681"/>
        </w:numPr>
        <w:rPr>
          <w:lang w:val="es-MX"/>
        </w:rPr>
      </w:pPr>
      <w:r w:rsidRPr="009B6DD6">
        <w:rPr>
          <w:lang w:val="es-MX"/>
        </w:rPr>
        <w:t>Referéndum de los Tres Tercios: Ratificación popular por el setenta y cinco por ciento (75%) del censo electoral total.</w:t>
      </w:r>
    </w:p>
    <w:p w14:paraId="145179F9" w14:textId="77777777" w:rsidR="00EA5A6A" w:rsidRPr="009B6DD6" w:rsidRDefault="00000000">
      <w:pPr>
        <w:numPr>
          <w:ilvl w:val="0"/>
          <w:numId w:val="679"/>
        </w:numPr>
        <w:rPr>
          <w:lang w:val="es-MX"/>
        </w:rPr>
      </w:pPr>
      <w:r w:rsidRPr="009B6DD6">
        <w:rPr>
          <w:lang w:val="es-MX"/>
        </w:rPr>
        <w:t>Preservación del Núcleo de Libertad: Cualquier cambio en las Cláusulas Pétreas que resulte en una disminución de la Soberanía Individual, la autonomía municipal o la reinstauración del colectivismo, será nulo de pleno derecho y activará automáticamente el Derecho de Resistencia Armada (Artículo 21) .</w:t>
      </w:r>
    </w:p>
    <w:p w14:paraId="14C0F20B" w14:textId="77777777" w:rsidR="00EA5A6A" w:rsidRDefault="00000000">
      <w:r>
        <w:pict w14:anchorId="4C2BC973">
          <v:rect id="_x0000_i1176" style="width:0;height:1.5pt" o:hralign="center" o:hrstd="t" o:hr="t"/>
        </w:pict>
      </w:r>
    </w:p>
    <w:p w14:paraId="49124665" w14:textId="77777777" w:rsidR="00EA5A6A" w:rsidRPr="009B6DD6" w:rsidRDefault="00000000">
      <w:pPr>
        <w:pStyle w:val="Heading2"/>
        <w:rPr>
          <w:lang w:val="es-MX"/>
        </w:rPr>
      </w:pPr>
      <w:bookmarkStart w:id="158" w:name="Xed770e063799ba9f1867bc885d022fd1203b422"/>
      <w:bookmarkEnd w:id="157"/>
      <w:r w:rsidRPr="009B6DD6">
        <w:rPr>
          <w:lang w:val="es-MX"/>
        </w:rPr>
        <w:t>Artículo 132. De las Leyes Orgánicas y Técnicas.</w:t>
      </w:r>
    </w:p>
    <w:p w14:paraId="5D236595" w14:textId="77777777" w:rsidR="00EA5A6A" w:rsidRPr="009B6DD6" w:rsidRDefault="00000000">
      <w:pPr>
        <w:numPr>
          <w:ilvl w:val="0"/>
          <w:numId w:val="682"/>
        </w:numPr>
        <w:rPr>
          <w:lang w:val="es-MX"/>
        </w:rPr>
      </w:pPr>
      <w:r w:rsidRPr="009B6DD6">
        <w:rPr>
          <w:lang w:val="es-MX"/>
        </w:rPr>
        <w:t>Leyes de Funcionamiento: La modificación de leyes orgánicas requiere el voto favorable de las dos terceras partes (2/3) del Congreso y dictamen de suficiencia técnica del órgano correspondiente.</w:t>
      </w:r>
    </w:p>
    <w:p w14:paraId="31FCFD9D" w14:textId="77777777" w:rsidR="00EA5A6A" w:rsidRPr="009B6DD6" w:rsidRDefault="00000000">
      <w:pPr>
        <w:numPr>
          <w:ilvl w:val="0"/>
          <w:numId w:val="682"/>
        </w:numPr>
        <w:rPr>
          <w:lang w:val="es-MX"/>
        </w:rPr>
      </w:pPr>
      <w:r w:rsidRPr="009B6DD6">
        <w:rPr>
          <w:lang w:val="es-MX"/>
        </w:rPr>
        <w:t>En caso de someterse leyes orgánicas a referéndum, se prohíbe la parcialización de la información. Debe informarse con objetividad sobre los pros y contras y los grupos afectados o beneficiados.</w:t>
      </w:r>
    </w:p>
    <w:p w14:paraId="519A4CDF" w14:textId="77777777" w:rsidR="00EA5A6A" w:rsidRDefault="00000000">
      <w:r>
        <w:lastRenderedPageBreak/>
        <w:pict w14:anchorId="46DC2974">
          <v:rect id="_x0000_i1177" style="width:0;height:1.5pt" o:hralign="center" o:hrstd="t" o:hr="t"/>
        </w:pict>
      </w:r>
    </w:p>
    <w:p w14:paraId="2783E2E0" w14:textId="77777777" w:rsidR="00EA5A6A" w:rsidRPr="009B6DD6" w:rsidRDefault="00000000">
      <w:pPr>
        <w:pStyle w:val="Heading1"/>
        <w:rPr>
          <w:lang w:val="es-MX"/>
        </w:rPr>
      </w:pPr>
      <w:bookmarkStart w:id="159" w:name="Xa3003595b06c41ef7eae3ce85f07705eb8f0587"/>
      <w:bookmarkEnd w:id="152"/>
      <w:bookmarkEnd w:id="158"/>
      <w:r w:rsidRPr="009B6DD6">
        <w:rPr>
          <w:lang w:val="es-MX"/>
        </w:rPr>
        <w:t>TÍTULO XVI DE LA SALVAGUARDA CONTRA LA HIPERTROFIA SISTÉMICA</w:t>
      </w:r>
    </w:p>
    <w:p w14:paraId="09A37961" w14:textId="77777777" w:rsidR="00EA5A6A" w:rsidRDefault="00000000">
      <w:r>
        <w:pict w14:anchorId="072F1778">
          <v:rect id="_x0000_i1178" style="width:0;height:1.5pt" o:hralign="center" o:hrstd="t" o:hr="t"/>
        </w:pict>
      </w:r>
    </w:p>
    <w:p w14:paraId="5F743516" w14:textId="77777777" w:rsidR="00EA5A6A" w:rsidRPr="009B6DD6" w:rsidRDefault="00000000">
      <w:pPr>
        <w:pStyle w:val="Heading2"/>
        <w:rPr>
          <w:lang w:val="es-MX"/>
        </w:rPr>
      </w:pPr>
      <w:bookmarkStart w:id="160" w:name="Xae49288724e78f06fd1f28542fb17c6cef82650"/>
      <w:r w:rsidRPr="009B6DD6">
        <w:rPr>
          <w:lang w:val="es-MX"/>
        </w:rPr>
        <w:t>Artículo 133. Del Principio de Comprensibilidad y Límite de la Complejidad.</w:t>
      </w:r>
    </w:p>
    <w:p w14:paraId="08256556" w14:textId="77777777" w:rsidR="00EA5A6A" w:rsidRPr="009B6DD6" w:rsidRDefault="00000000">
      <w:pPr>
        <w:numPr>
          <w:ilvl w:val="0"/>
          <w:numId w:val="683"/>
        </w:numPr>
        <w:rPr>
          <w:lang w:val="es-MX"/>
        </w:rPr>
      </w:pPr>
      <w:r w:rsidRPr="009B6DD6">
        <w:rPr>
          <w:lang w:val="es-MX"/>
        </w:rPr>
        <w:t>Derecho a la Simplicidad: Todo ciudadano tiene el derecho a entender las leyes que lo rigen. Se establece la Cláusula de Transparencia Cognitiva: Ninguna regulación técnica, algoritmo fiscal o protocolo administrativo tendrá validez legal si su lógica esencial no puede ser explicada y auditada por un ciudadano de catorce (14) años de edad promedio.</w:t>
      </w:r>
    </w:p>
    <w:p w14:paraId="1DAD4DA4" w14:textId="77777777" w:rsidR="00EA5A6A" w:rsidRPr="009B6DD6" w:rsidRDefault="00000000">
      <w:pPr>
        <w:numPr>
          <w:ilvl w:val="0"/>
          <w:numId w:val="683"/>
        </w:numPr>
        <w:rPr>
          <w:lang w:val="es-MX"/>
        </w:rPr>
      </w:pPr>
      <w:r w:rsidRPr="009B6DD6">
        <w:rPr>
          <w:lang w:val="es-MX"/>
        </w:rPr>
        <w:t>Freno a la Recursividad: Se prohíbe la creación de estratos de control cuya única función sea la supervisión de supervisores. La cadena de responsabilidad debe terminar siempre en un Individuo Humano Identificable.</w:t>
      </w:r>
    </w:p>
    <w:p w14:paraId="1C88454D" w14:textId="77777777" w:rsidR="00EA5A6A" w:rsidRPr="009B6DD6" w:rsidRDefault="00000000">
      <w:pPr>
        <w:numPr>
          <w:ilvl w:val="0"/>
          <w:numId w:val="683"/>
        </w:numPr>
        <w:rPr>
          <w:lang w:val="es-MX"/>
        </w:rPr>
      </w:pPr>
      <w:r w:rsidRPr="009B6DD6">
        <w:rPr>
          <w:lang w:val="es-MX"/>
        </w:rPr>
        <w:t>Veto de Opacidad: El Tribunal de Defensa de la Constitución (TDC) anulará de pleno derecho cualquier norma cuya complejidad técnica actúe como una barrera de facto a la soberanía ciudadana.</w:t>
      </w:r>
    </w:p>
    <w:p w14:paraId="32D761B5" w14:textId="77777777" w:rsidR="00EA5A6A" w:rsidRPr="009B6DD6" w:rsidRDefault="00000000">
      <w:pPr>
        <w:numPr>
          <w:ilvl w:val="0"/>
          <w:numId w:val="683"/>
        </w:numPr>
        <w:rPr>
          <w:lang w:val="es-MX"/>
        </w:rPr>
      </w:pPr>
      <w:r w:rsidRPr="009B6DD6">
        <w:rPr>
          <w:b/>
          <w:bCs/>
          <w:lang w:val="es-MX"/>
        </w:rPr>
        <w:t>Caducidad Perentoria de la Regulación Restrictiva (Sunset Law):</w:t>
      </w:r>
      <w:r w:rsidRPr="009B6DD6">
        <w:rPr>
          <w:lang w:val="es-MX"/>
        </w:rPr>
        <w:br/>
        <w:t xml:space="preserve">Toda ley orgánica, decreto municipal o regulación administrativa, técnica o fiscal que imponga una prohibición, una carga extraordinaria o una restricción al libre ejercicio de derechos, nacerá con una </w:t>
      </w:r>
      <w:r w:rsidRPr="009B6DD6">
        <w:rPr>
          <w:b/>
          <w:bCs/>
          <w:lang w:val="es-MX"/>
        </w:rPr>
        <w:t>Fecha de Extinción Obligatoria</w:t>
      </w:r>
      <w:r w:rsidRPr="009B6DD6">
        <w:rPr>
          <w:lang w:val="es-MX"/>
        </w:rPr>
        <w:t xml:space="preserve"> de cinco (5) años.</w:t>
      </w:r>
    </w:p>
    <w:p w14:paraId="0BCC2237" w14:textId="77777777" w:rsidR="00EA5A6A" w:rsidRPr="009B6DD6" w:rsidRDefault="00000000">
      <w:pPr>
        <w:numPr>
          <w:ilvl w:val="1"/>
          <w:numId w:val="684"/>
        </w:numPr>
        <w:rPr>
          <w:lang w:val="es-MX"/>
        </w:rPr>
      </w:pPr>
      <w:r w:rsidRPr="009B6DD6">
        <w:rPr>
          <w:b/>
          <w:bCs/>
          <w:lang w:val="es-MX"/>
        </w:rPr>
        <w:t>Extinción Automática:</w:t>
      </w:r>
      <w:r w:rsidRPr="009B6DD6">
        <w:rPr>
          <w:lang w:val="es-MX"/>
        </w:rPr>
        <w:t xml:space="preserve"> Al cumplirse el plazo, la norma caducará de pleno derecho y desaparecerá del Registro Nacional Soberano (RNS).</w:t>
      </w:r>
    </w:p>
    <w:p w14:paraId="31495A12" w14:textId="77777777" w:rsidR="00EA5A6A" w:rsidRPr="009B6DD6" w:rsidRDefault="00000000">
      <w:pPr>
        <w:numPr>
          <w:ilvl w:val="1"/>
          <w:numId w:val="684"/>
        </w:numPr>
        <w:rPr>
          <w:lang w:val="es-MX"/>
        </w:rPr>
      </w:pPr>
      <w:r w:rsidRPr="009B6DD6">
        <w:rPr>
          <w:b/>
          <w:bCs/>
          <w:lang w:val="es-MX"/>
        </w:rPr>
        <w:t>Informe de Vigencia de Causa:</w:t>
      </w:r>
      <w:r w:rsidRPr="009B6DD6">
        <w:rPr>
          <w:lang w:val="es-MX"/>
        </w:rPr>
        <w:t xml:space="preserve"> Para que la norma sea prorrogada, el Tribunal de Arbitraje Técnico (TAT) deberá demostrar que la causa objetiva que la originó persiste en los datos. Si el problema ya no existe, la norma no podrá ser renovada.</w:t>
      </w:r>
    </w:p>
    <w:p w14:paraId="66111FF5" w14:textId="77777777" w:rsidR="00EA5A6A" w:rsidRPr="009B6DD6" w:rsidRDefault="00000000">
      <w:pPr>
        <w:numPr>
          <w:ilvl w:val="1"/>
          <w:numId w:val="684"/>
        </w:numPr>
        <w:rPr>
          <w:lang w:val="es-MX"/>
        </w:rPr>
      </w:pPr>
      <w:r w:rsidRPr="009B6DD6">
        <w:rPr>
          <w:b/>
          <w:bCs/>
          <w:lang w:val="es-MX"/>
        </w:rPr>
        <w:t>Auditoría de Impacto:</w:t>
      </w:r>
      <w:r w:rsidRPr="009B6DD6">
        <w:rPr>
          <w:lang w:val="es-MX"/>
        </w:rPr>
        <w:t xml:space="preserve"> El ente regulador deberá presentar ante el TAT, con seis meses de antelación, una auditoría que demuestre que la norma no ha impedido el nacimiento de nuevas empresas en el sector, que el beneficio social supera el costo de cumplimiento y que no existe una tecnología que la haya vuelto obsoleta.</w:t>
      </w:r>
    </w:p>
    <w:p w14:paraId="3A03D56B" w14:textId="77777777" w:rsidR="00EA5A6A" w:rsidRPr="009B6DD6" w:rsidRDefault="00000000">
      <w:pPr>
        <w:numPr>
          <w:ilvl w:val="1"/>
          <w:numId w:val="684"/>
        </w:numPr>
        <w:rPr>
          <w:lang w:val="es-MX"/>
        </w:rPr>
      </w:pPr>
      <w:r w:rsidRPr="009B6DD6">
        <w:rPr>
          <w:b/>
          <w:bCs/>
          <w:lang w:val="es-MX"/>
        </w:rPr>
        <w:t>Ratificación y Extinción por Silencio:</w:t>
      </w:r>
      <w:r w:rsidRPr="009B6DD6">
        <w:rPr>
          <w:lang w:val="es-MX"/>
        </w:rPr>
        <w:t xml:space="preserve"> La prórroga requerirá la aprobación del TAT y el voto favorable del Congreso. En ausencia de auditoría aprobada </w:t>
      </w:r>
      <w:r w:rsidRPr="009B6DD6">
        <w:rPr>
          <w:lang w:val="es-MX"/>
        </w:rPr>
        <w:lastRenderedPageBreak/>
        <w:t>y ratificación legislativa, la norma desaparecerá automáticamente del ordenamiento jurídico.</w:t>
      </w:r>
    </w:p>
    <w:p w14:paraId="401F346D" w14:textId="77777777" w:rsidR="00EA5A6A" w:rsidRPr="009B6DD6" w:rsidRDefault="00000000">
      <w:pPr>
        <w:numPr>
          <w:ilvl w:val="0"/>
          <w:numId w:val="683"/>
        </w:numPr>
        <w:rPr>
          <w:lang w:val="es-MX"/>
        </w:rPr>
      </w:pPr>
      <w:r w:rsidRPr="009B6DD6">
        <w:rPr>
          <w:b/>
          <w:bCs/>
          <w:lang w:val="es-MX"/>
        </w:rPr>
        <w:t>Prohibición del Principio de Precaución Regulatoria:</w:t>
      </w:r>
      <w:r w:rsidRPr="009B6DD6">
        <w:rPr>
          <w:lang w:val="es-MX"/>
        </w:rPr>
        <w:t xml:space="preserve"> Se prohíbe regular tecnologías, modelos de negocio o descubrimientos científicos antes de que estos hayan causado un daño tangible y cuantificable. El miedo a lo desconocido no es Fuente de Derecho. El innovador goza de la presunción de inocencia técnica; el Estado debe probar el daño antes de imponer la traba.</w:t>
      </w:r>
    </w:p>
    <w:p w14:paraId="082B092D" w14:textId="77777777" w:rsidR="00EA5A6A" w:rsidRPr="009B6DD6" w:rsidRDefault="00000000">
      <w:pPr>
        <w:numPr>
          <w:ilvl w:val="0"/>
          <w:numId w:val="683"/>
        </w:numPr>
        <w:rPr>
          <w:lang w:val="es-MX"/>
        </w:rPr>
      </w:pPr>
      <w:r w:rsidRPr="009B6DD6">
        <w:rPr>
          <w:b/>
          <w:bCs/>
          <w:lang w:val="es-MX"/>
        </w:rPr>
        <w:t>Arquitectura de Cumplimiento Orgánico:</w:t>
      </w:r>
      <w:r w:rsidRPr="009B6DD6">
        <w:rPr>
          <w:lang w:val="es-MX"/>
        </w:rPr>
        <w:t xml:space="preserve"> Las normas de convivencia y las infraestructuras públicas deberán diseñarse bajo el criterio de Inducción Positiva. Se priorizará el diseño sistémico que haga del cumplimiento de la ley la opción más lógica y natural para el ciudadano, reduciendo al mínimo la necesidad de imposición coercitiva o señalización punitiva constante.</w:t>
      </w:r>
    </w:p>
    <w:p w14:paraId="760BB313" w14:textId="77777777" w:rsidR="00EA5A6A" w:rsidRPr="009B6DD6" w:rsidRDefault="00000000">
      <w:pPr>
        <w:numPr>
          <w:ilvl w:val="0"/>
          <w:numId w:val="683"/>
        </w:numPr>
        <w:rPr>
          <w:lang w:val="es-MX"/>
        </w:rPr>
      </w:pPr>
      <w:r w:rsidRPr="009B6DD6">
        <w:rPr>
          <w:b/>
          <w:bCs/>
          <w:lang w:val="es-MX"/>
        </w:rPr>
        <w:t>Cláusula de Primacía de la Sustancia sobre la Forma:</w:t>
      </w:r>
      <w:r w:rsidRPr="009B6DD6">
        <w:rPr>
          <w:lang w:val="es-MX"/>
        </w:rPr>
        <w:t xml:space="preserve"> El Tribunal de Arbitraje Técnico (TAT) anulará cualquier estructura societaria, contrato o arquitectura financiera cuya única finalidad demostrable sea el arbitraje de capas fiscales o el ocultamiento de la titularidad real de los beneficios. La República no reconoce la validez jurídica de la opacidad. Todo flujo de capital debe tener un origen y un destino identificable en el RNS para gozar de la protección de los tribunales nacionales.</w:t>
      </w:r>
    </w:p>
    <w:p w14:paraId="39E1D4CB" w14:textId="77777777" w:rsidR="00EA5A6A" w:rsidRPr="009B6DD6" w:rsidRDefault="00000000">
      <w:pPr>
        <w:numPr>
          <w:ilvl w:val="0"/>
          <w:numId w:val="683"/>
        </w:numPr>
        <w:rPr>
          <w:lang w:val="es-MX"/>
        </w:rPr>
      </w:pPr>
      <w:r w:rsidRPr="009B6DD6">
        <w:rPr>
          <w:b/>
          <w:bCs/>
          <w:lang w:val="es-MX"/>
        </w:rPr>
        <w:t>Garantía de Acceso Multinivel:</w:t>
      </w:r>
      <w:r w:rsidRPr="009B6DD6">
        <w:rPr>
          <w:lang w:val="es-MX"/>
        </w:rPr>
        <w:t xml:space="preserve"> El Registro Nacional Soberano (RNS) integrará en su interfaz una arquitectura de </w:t>
      </w:r>
      <w:r w:rsidRPr="009B6DD6">
        <w:rPr>
          <w:b/>
          <w:bCs/>
          <w:lang w:val="es-MX"/>
        </w:rPr>
        <w:t>"Doble Lectura"</w:t>
      </w:r>
      <w:r w:rsidRPr="009B6DD6">
        <w:rPr>
          <w:lang w:val="es-MX"/>
        </w:rPr>
        <w:t>.</w:t>
      </w:r>
    </w:p>
    <w:p w14:paraId="27AD3103" w14:textId="77777777" w:rsidR="00EA5A6A" w:rsidRPr="009B6DD6" w:rsidRDefault="00000000">
      <w:pPr>
        <w:numPr>
          <w:ilvl w:val="1"/>
          <w:numId w:val="685"/>
        </w:numPr>
        <w:rPr>
          <w:lang w:val="es-MX"/>
        </w:rPr>
      </w:pPr>
      <w:r w:rsidRPr="009B6DD6">
        <w:rPr>
          <w:lang w:val="es-MX"/>
        </w:rPr>
        <w:t>Cada artículo técnico de la Constitución contará con un enlace directo a su explicación correspondiente en el Manual de Ciudadanía Soberana.</w:t>
      </w:r>
    </w:p>
    <w:p w14:paraId="3A3DFB95" w14:textId="77777777" w:rsidR="00EA5A6A" w:rsidRPr="009B6DD6" w:rsidRDefault="00000000">
      <w:pPr>
        <w:numPr>
          <w:ilvl w:val="1"/>
          <w:numId w:val="685"/>
        </w:numPr>
        <w:rPr>
          <w:lang w:val="es-MX"/>
        </w:rPr>
      </w:pPr>
      <w:r w:rsidRPr="009B6DD6">
        <w:rPr>
          <w:lang w:val="es-MX"/>
        </w:rPr>
        <w:t xml:space="preserve">El sistema educativo nacional evaluará la competencia del estudiante no en la memorización de artículos, sino en la </w:t>
      </w:r>
      <w:r w:rsidRPr="009B6DD6">
        <w:rPr>
          <w:b/>
          <w:bCs/>
          <w:lang w:val="es-MX"/>
        </w:rPr>
        <w:t>capacidad operativa para ejercer sus derechos</w:t>
      </w:r>
      <w:r w:rsidRPr="009B6DD6">
        <w:rPr>
          <w:lang w:val="es-MX"/>
        </w:rPr>
        <w:t xml:space="preserve"> (uso del PCSC, contacto con Facilitadores y auditoría de dividendos).</w:t>
      </w:r>
    </w:p>
    <w:p w14:paraId="76E96582" w14:textId="77777777" w:rsidR="00EA5A6A" w:rsidRPr="009B6DD6" w:rsidRDefault="00000000">
      <w:pPr>
        <w:numPr>
          <w:ilvl w:val="0"/>
          <w:numId w:val="683"/>
        </w:numPr>
        <w:rPr>
          <w:lang w:val="es-MX"/>
        </w:rPr>
      </w:pPr>
      <w:r w:rsidRPr="009B6DD6">
        <w:rPr>
          <w:b/>
          <w:bCs/>
          <w:lang w:val="es-MX"/>
        </w:rPr>
        <w:t>De la Integridad en las Relaciones con Estados Hostiles:</w:t>
      </w:r>
      <w:r w:rsidRPr="009B6DD6">
        <w:rPr>
          <w:lang w:val="es-MX"/>
        </w:rPr>
        <w:br/>
        <w:t xml:space="preserve">Las leyes o sanciones dirigidas contra naciones extranjeras o entidades externas deben cumplir con el </w:t>
      </w:r>
      <w:r w:rsidRPr="009B6DD6">
        <w:rPr>
          <w:b/>
          <w:bCs/>
          <w:lang w:val="es-MX"/>
        </w:rPr>
        <w:t>Tríptico de Legitimidad</w:t>
      </w:r>
      <w:r w:rsidRPr="009B6DD6">
        <w:rPr>
          <w:lang w:val="es-MX"/>
        </w:rPr>
        <w:t>:</w:t>
      </w:r>
    </w:p>
    <w:p w14:paraId="72E81905" w14:textId="77777777" w:rsidR="00EA5A6A" w:rsidRPr="009B6DD6" w:rsidRDefault="00000000">
      <w:pPr>
        <w:numPr>
          <w:ilvl w:val="1"/>
          <w:numId w:val="686"/>
        </w:numPr>
        <w:rPr>
          <w:lang w:val="es-MX"/>
        </w:rPr>
      </w:pPr>
      <w:r w:rsidRPr="009B6DD6">
        <w:rPr>
          <w:b/>
          <w:bCs/>
          <w:lang w:val="es-MX"/>
        </w:rPr>
        <w:t>Causalidad Probada:</w:t>
      </w:r>
      <w:r w:rsidRPr="009B6DD6">
        <w:rPr>
          <w:lang w:val="es-MX"/>
        </w:rPr>
        <w:t xml:space="preserve"> El TDC debe certificar que dicho Estado ha violado activamente las </w:t>
      </w:r>
      <w:r w:rsidRPr="009B6DD6">
        <w:rPr>
          <w:b/>
          <w:bCs/>
          <w:lang w:val="es-MX"/>
        </w:rPr>
        <w:t>Cláusulas Pétreas</w:t>
      </w:r>
      <w:r w:rsidRPr="009B6DD6">
        <w:rPr>
          <w:lang w:val="es-MX"/>
        </w:rPr>
        <w:t xml:space="preserve"> de la República de Cuba en la jurisdicción cubana o ha realizado agresiones fácticas (ciberataques, sabotajes, entre otros dirigidos a dañar la nación).</w:t>
      </w:r>
    </w:p>
    <w:p w14:paraId="4D14CB21" w14:textId="77777777" w:rsidR="00EA5A6A" w:rsidRPr="009B6DD6" w:rsidRDefault="00000000">
      <w:pPr>
        <w:numPr>
          <w:ilvl w:val="1"/>
          <w:numId w:val="686"/>
        </w:numPr>
        <w:rPr>
          <w:lang w:val="es-MX"/>
        </w:rPr>
      </w:pPr>
      <w:r w:rsidRPr="009B6DD6">
        <w:rPr>
          <w:b/>
          <w:bCs/>
          <w:lang w:val="es-MX"/>
        </w:rPr>
        <w:t>Principio de Proporcionalidad:</w:t>
      </w:r>
      <w:r w:rsidRPr="009B6DD6">
        <w:rPr>
          <w:lang w:val="es-MX"/>
        </w:rPr>
        <w:t xml:space="preserve"> La sanción debe dirigirse contra la estructura del poder hostil y nunca contra la supervivencia biológica de su población civil o la soberanía económica de los cubanos que comercian con ellos, salvo riesgo de Seguridad Nacional certificado por el CNSPOC.</w:t>
      </w:r>
    </w:p>
    <w:p w14:paraId="31C183A3" w14:textId="77777777" w:rsidR="00EA5A6A" w:rsidRPr="009B6DD6" w:rsidRDefault="00000000">
      <w:pPr>
        <w:numPr>
          <w:ilvl w:val="1"/>
          <w:numId w:val="686"/>
        </w:numPr>
        <w:rPr>
          <w:lang w:val="es-MX"/>
        </w:rPr>
      </w:pPr>
      <w:r w:rsidRPr="009B6DD6">
        <w:rPr>
          <w:b/>
          <w:bCs/>
          <w:lang w:val="es-MX"/>
        </w:rPr>
        <w:lastRenderedPageBreak/>
        <w:t>Veto de Caducidad Internacional:</w:t>
      </w:r>
      <w:r w:rsidRPr="009B6DD6">
        <w:rPr>
          <w:lang w:val="es-MX"/>
        </w:rPr>
        <w:t xml:space="preserve"> Toda sanción internacional expirará cada veinticuatro (24) meses. El Poder Ejecutivo deberá solicitar su renovación ante la Cámara de Representantes, demostrando que la hostilidad del país sancionado persiste. Si no hay solicitud de renovación, el RNS borra la sanción de los registros de aduana y finanzas automáticamente.</w:t>
      </w:r>
    </w:p>
    <w:p w14:paraId="67E3C51A" w14:textId="77777777" w:rsidR="00EA5A6A" w:rsidRDefault="00000000">
      <w:r>
        <w:pict w14:anchorId="34A3FF48">
          <v:rect id="_x0000_i1179" style="width:0;height:1.5pt" o:hralign="center" o:hrstd="t" o:hr="t"/>
        </w:pict>
      </w:r>
    </w:p>
    <w:p w14:paraId="280D5BD3" w14:textId="77777777" w:rsidR="00EA5A6A" w:rsidRPr="009B6DD6" w:rsidRDefault="00000000">
      <w:pPr>
        <w:pStyle w:val="Heading2"/>
        <w:rPr>
          <w:lang w:val="es-MX"/>
        </w:rPr>
      </w:pPr>
      <w:bookmarkStart w:id="161" w:name="X8322d30ea427ea06d47ce1d17557f70d0ff2dfb"/>
      <w:bookmarkEnd w:id="160"/>
      <w:r w:rsidRPr="009B6DD6">
        <w:rPr>
          <w:lang w:val="es-MX"/>
        </w:rPr>
        <w:t>Artículo 134. El Test de Asimetría Material y la Diferenciación entre Justicia y Privilegio.</w:t>
      </w:r>
    </w:p>
    <w:p w14:paraId="23887E47" w14:textId="77777777" w:rsidR="00EA5A6A" w:rsidRPr="009B6DD6" w:rsidRDefault="00000000">
      <w:pPr>
        <w:pStyle w:val="FirstParagraph"/>
        <w:rPr>
          <w:lang w:val="es-MX"/>
        </w:rPr>
      </w:pPr>
      <w:r w:rsidRPr="009B6DD6">
        <w:rPr>
          <w:lang w:val="es-MX"/>
        </w:rPr>
        <w:t>Para garantizar que la República no sea capturada en el futuro por agendas ideológicas, experimentos sociológicos o demandas de facciones que disfracen la búsqueda de privilegios bajo el lenguaje de la "injusticia social" (Fenómeno de Ingeniería Identitaria), todo juez, tribunal (TDC/TAT) o legislador aplicará obligatoriamente el Test de Asimetría Material ante cualquier nueva demanda de derechos:</w:t>
      </w:r>
    </w:p>
    <w:p w14:paraId="46612E5A" w14:textId="77777777" w:rsidR="00EA5A6A" w:rsidRPr="009B6DD6" w:rsidRDefault="00000000">
      <w:pPr>
        <w:numPr>
          <w:ilvl w:val="0"/>
          <w:numId w:val="687"/>
        </w:numPr>
        <w:rPr>
          <w:lang w:val="es-MX"/>
        </w:rPr>
      </w:pPr>
      <w:r w:rsidRPr="009B6DD6">
        <w:rPr>
          <w:b/>
          <w:bCs/>
          <w:lang w:val="es-MX"/>
        </w:rPr>
        <w:t>Definición de Justicia Social Legítima (Derecho Negativo):</w:t>
      </w:r>
      <w:r w:rsidRPr="009B6DD6">
        <w:rPr>
          <w:lang w:val="es-MX"/>
        </w:rPr>
        <w:br/>
        <w:t xml:space="preserve">Se considerará una demanda de Justicia amparada por esta Constitución aquella que exija la </w:t>
      </w:r>
      <w:r w:rsidRPr="009B6DD6">
        <w:rPr>
          <w:b/>
          <w:bCs/>
          <w:lang w:val="es-MX"/>
        </w:rPr>
        <w:t>eliminación de una barrera artificial</w:t>
      </w:r>
      <w:r w:rsidRPr="009B6DD6">
        <w:rPr>
          <w:lang w:val="es-MX"/>
        </w:rPr>
        <w:t xml:space="preserve"> creada por el Estado o por monopolios privados que impida a un individuo o minoría competir, expresarse o ejercer su propiedad en igualdad de condiciones fácticas con la mayoría. (Ej. Exigir que no se prohíba el acceso a un trabajo por motivos de raza o religión). El remedio a la injusticia es la </w:t>
      </w:r>
      <w:r w:rsidRPr="009B6DD6">
        <w:rPr>
          <w:b/>
          <w:bCs/>
          <w:lang w:val="es-MX"/>
        </w:rPr>
        <w:t>Restauración de la Neutralidad</w:t>
      </w:r>
      <w:r w:rsidRPr="009B6DD6">
        <w:rPr>
          <w:lang w:val="es-MX"/>
        </w:rPr>
        <w:t>.</w:t>
      </w:r>
    </w:p>
    <w:p w14:paraId="193C1441" w14:textId="77777777" w:rsidR="00EA5A6A" w:rsidRPr="009B6DD6" w:rsidRDefault="00000000">
      <w:pPr>
        <w:numPr>
          <w:ilvl w:val="0"/>
          <w:numId w:val="687"/>
        </w:numPr>
        <w:rPr>
          <w:lang w:val="es-MX"/>
        </w:rPr>
      </w:pPr>
      <w:r w:rsidRPr="009B6DD6">
        <w:rPr>
          <w:b/>
          <w:bCs/>
          <w:lang w:val="es-MX"/>
        </w:rPr>
        <w:t>Definición de Privilegio Ilegítimo (Derecho Positivo Coactivo):</w:t>
      </w:r>
      <w:r w:rsidRPr="009B6DD6">
        <w:rPr>
          <w:lang w:val="es-MX"/>
        </w:rPr>
        <w:br/>
        <w:t xml:space="preserve">Se declarará </w:t>
      </w:r>
      <w:r w:rsidRPr="009B6DD6">
        <w:rPr>
          <w:b/>
          <w:bCs/>
          <w:lang w:val="es-MX"/>
        </w:rPr>
        <w:t>Nula de Pleno Derecho</w:t>
      </w:r>
      <w:r w:rsidRPr="009B6DD6">
        <w:rPr>
          <w:lang w:val="es-MX"/>
        </w:rPr>
        <w:t xml:space="preserve"> y ajena al amparo constitucional toda demanda, ley o movimiento que exija:</w:t>
      </w:r>
    </w:p>
    <w:p w14:paraId="30E1C81F" w14:textId="77777777" w:rsidR="00EA5A6A" w:rsidRPr="009B6DD6" w:rsidRDefault="00000000">
      <w:pPr>
        <w:numPr>
          <w:ilvl w:val="1"/>
          <w:numId w:val="688"/>
        </w:numPr>
        <w:rPr>
          <w:lang w:val="es-MX"/>
        </w:rPr>
      </w:pPr>
      <w:r w:rsidRPr="009B6DD6">
        <w:rPr>
          <w:b/>
          <w:bCs/>
          <w:lang w:val="es-MX"/>
        </w:rPr>
        <w:t>Subsidio Asimétrico:</w:t>
      </w:r>
      <w:r w:rsidRPr="009B6DD6">
        <w:rPr>
          <w:lang w:val="es-MX"/>
        </w:rPr>
        <w:t xml:space="preserve"> Que el Estado o terceros financien con su patrimonio las consecuencias de la identidad, estilo de vida, o percepciones subjetivas de un grupo específico.</w:t>
      </w:r>
    </w:p>
    <w:p w14:paraId="60C7242D" w14:textId="77777777" w:rsidR="00EA5A6A" w:rsidRPr="009B6DD6" w:rsidRDefault="00000000">
      <w:pPr>
        <w:numPr>
          <w:ilvl w:val="1"/>
          <w:numId w:val="688"/>
        </w:numPr>
        <w:rPr>
          <w:lang w:val="es-MX"/>
        </w:rPr>
      </w:pPr>
      <w:r w:rsidRPr="009B6DD6">
        <w:rPr>
          <w:b/>
          <w:bCs/>
          <w:lang w:val="es-MX"/>
        </w:rPr>
        <w:t>Obligación de Acción (Coacción del Entorno):</w:t>
      </w:r>
      <w:r w:rsidRPr="009B6DD6">
        <w:rPr>
          <w:lang w:val="es-MX"/>
        </w:rPr>
        <w:t xml:space="preserve"> Que se obligue bajo pena de ley a la mayoría ciudadana a alterar su lenguaje, modificar su realidad material o ceder espacios privados para acomodar o validar la autopercepción psicológica de una minoría.</w:t>
      </w:r>
    </w:p>
    <w:p w14:paraId="52C3C729" w14:textId="77777777" w:rsidR="00EA5A6A" w:rsidRPr="009B6DD6" w:rsidRDefault="00000000">
      <w:pPr>
        <w:numPr>
          <w:ilvl w:val="1"/>
          <w:numId w:val="688"/>
        </w:numPr>
        <w:rPr>
          <w:lang w:val="es-MX"/>
        </w:rPr>
      </w:pPr>
      <w:r w:rsidRPr="009B6DD6">
        <w:rPr>
          <w:b/>
          <w:bCs/>
          <w:lang w:val="es-MX"/>
        </w:rPr>
        <w:t>Excepción a la Matemática de la Responsabilidad:</w:t>
      </w:r>
      <w:r w:rsidRPr="009B6DD6">
        <w:rPr>
          <w:lang w:val="es-MX"/>
        </w:rPr>
        <w:t xml:space="preserve"> Que se exima a un grupo de cumplir con los mismos requisitos de edad, penalidad, esfuerzo laboral o parámetros físicos (Art. 134.2.c) exigidos al resto de la Nación (Ej. Alteración de edades de jubilación o cuotas carcelarias basadas en identidades auto-percibidas, y otras de similar índole). Corresponde al TDC en comisión conjunta con el TAT analizar estás excepciones.</w:t>
      </w:r>
    </w:p>
    <w:p w14:paraId="3BBC508D" w14:textId="77777777" w:rsidR="00EA5A6A" w:rsidRPr="009B6DD6" w:rsidRDefault="00000000">
      <w:pPr>
        <w:numPr>
          <w:ilvl w:val="0"/>
          <w:numId w:val="687"/>
        </w:numPr>
        <w:rPr>
          <w:lang w:val="es-MX"/>
        </w:rPr>
      </w:pPr>
      <w:r w:rsidRPr="009B6DD6">
        <w:rPr>
          <w:b/>
          <w:bCs/>
          <w:lang w:val="es-MX"/>
        </w:rPr>
        <w:lastRenderedPageBreak/>
        <w:t>Principio de Universalidad Fáctica:</w:t>
      </w:r>
      <w:r w:rsidRPr="009B6DD6">
        <w:rPr>
          <w:lang w:val="es-MX"/>
        </w:rPr>
        <w:t xml:space="preserve"> La República no oprime minorías ni ignora mayorías, porque la República </w:t>
      </w:r>
      <w:r w:rsidRPr="009B6DD6">
        <w:rPr>
          <w:b/>
          <w:bCs/>
          <w:lang w:val="es-MX"/>
        </w:rPr>
        <w:t>no legisla sobre identidades, legisla sobre acciones materiales</w:t>
      </w:r>
      <w:r w:rsidRPr="009B6DD6">
        <w:rPr>
          <w:lang w:val="es-MX"/>
        </w:rPr>
        <w:t>. Lo que es un delito para la mayoría, es un delito para la minoría. Lo que es un costo termodinámico para la minoría, lo es para la mayoría.</w:t>
      </w:r>
    </w:p>
    <w:p w14:paraId="426B1733" w14:textId="77777777" w:rsidR="00EA5A6A" w:rsidRPr="009B6DD6" w:rsidRDefault="00000000">
      <w:pPr>
        <w:numPr>
          <w:ilvl w:val="0"/>
          <w:numId w:val="687"/>
        </w:numPr>
        <w:rPr>
          <w:lang w:val="es-MX"/>
        </w:rPr>
      </w:pPr>
      <w:r w:rsidRPr="009B6DD6">
        <w:rPr>
          <w:lang w:val="es-MX"/>
        </w:rPr>
        <w:t>Del Principio de Taxatividad Estricta y Parámetros Objetivos de Legalidad (Proscripción de la Ambigüedad Normativa).</w:t>
      </w:r>
      <w:r w:rsidRPr="009B6DD6">
        <w:rPr>
          <w:lang w:val="es-MX"/>
        </w:rPr>
        <w:br/>
        <w:t>Para garantizar que la ley no habilite márgenes de arbitrariedad judicial o administrativa, se establece el Principio de Taxatividad Estricta en la redacción y ejecución del ordenamiento jurídico:</w:t>
      </w:r>
    </w:p>
    <w:p w14:paraId="2165E189" w14:textId="77777777" w:rsidR="00EA5A6A" w:rsidRPr="009B6DD6" w:rsidRDefault="00000000">
      <w:pPr>
        <w:numPr>
          <w:ilvl w:val="1"/>
          <w:numId w:val="689"/>
        </w:numPr>
        <w:rPr>
          <w:lang w:val="es-MX"/>
        </w:rPr>
      </w:pPr>
      <w:r w:rsidRPr="009B6DD6">
        <w:rPr>
          <w:b/>
          <w:bCs/>
          <w:lang w:val="es-MX"/>
        </w:rPr>
        <w:t>Proscripción de Conceptos Jurídicos Indeterminados:</w:t>
      </w:r>
      <w:r w:rsidRPr="009B6DD6">
        <w:rPr>
          <w:lang w:val="es-MX"/>
        </w:rPr>
        <w:t xml:space="preserve"> Queda prohibida la inclusión de términos vagos, ambiguos o discrecionales en normas penales, fiscales o sancionadoras que restrinjan derechos. Los conceptos que carezcan de correlato fáctico objetivo o definición medible carecerán de eficacia jurídica para fundamentar sanciones o limitaciones a los derechos ciudadanos.</w:t>
      </w:r>
    </w:p>
    <w:p w14:paraId="5C8A0EB9" w14:textId="77777777" w:rsidR="00EA5A6A" w:rsidRPr="009B6DD6" w:rsidRDefault="00000000">
      <w:pPr>
        <w:numPr>
          <w:ilvl w:val="1"/>
          <w:numId w:val="689"/>
        </w:numPr>
        <w:rPr>
          <w:lang w:val="es-MX"/>
        </w:rPr>
      </w:pPr>
      <w:r w:rsidRPr="009B6DD6">
        <w:rPr>
          <w:b/>
          <w:bCs/>
          <w:lang w:val="es-MX"/>
        </w:rPr>
        <w:t>Mandato de Parámetros Fácticos y Cuantificables:</w:t>
      </w:r>
      <w:r w:rsidRPr="009B6DD6">
        <w:rPr>
          <w:lang w:val="es-MX"/>
        </w:rPr>
        <w:t xml:space="preserve"> Las normas deberán definir sus supuestos de hecho mediante variables cuantitativas, técnicas o materiales verificables, sometiéndose a revisión técnica del TAT para asegurar la precisión objetiva de sus umbrales operativos.</w:t>
      </w:r>
    </w:p>
    <w:p w14:paraId="3763B3C3" w14:textId="77777777" w:rsidR="00EA5A6A" w:rsidRPr="009B6DD6" w:rsidRDefault="00000000">
      <w:pPr>
        <w:numPr>
          <w:ilvl w:val="1"/>
          <w:numId w:val="689"/>
        </w:numPr>
        <w:rPr>
          <w:lang w:val="es-MX"/>
        </w:rPr>
      </w:pPr>
      <w:r w:rsidRPr="009B6DD6">
        <w:rPr>
          <w:b/>
          <w:bCs/>
          <w:lang w:val="es-MX"/>
        </w:rPr>
        <w:t>Ineficacia de Actos sin Fundamento Objetivo:</w:t>
      </w:r>
      <w:r w:rsidRPr="009B6DD6">
        <w:rPr>
          <w:lang w:val="es-MX"/>
        </w:rPr>
        <w:t xml:space="preserve"> Todo acto de autoridad que imponga multas, detenciones o gravámenes basándose en apreciaciones subjetivas o conceptos no tipificados taxativamente será nulo de pleno derecho por falta de tipicidad objetiva, acarreando la responsabilidad del funcionario actuante por ejecución arbitraria.</w:t>
      </w:r>
    </w:p>
    <w:p w14:paraId="06F4108B" w14:textId="77777777" w:rsidR="00EA5A6A" w:rsidRDefault="00000000">
      <w:r>
        <w:pict w14:anchorId="128538D6">
          <v:rect id="_x0000_i1180" style="width:0;height:1.5pt" o:hralign="center" o:hrstd="t" o:hr="t"/>
        </w:pict>
      </w:r>
    </w:p>
    <w:p w14:paraId="5C2B49A9" w14:textId="77777777" w:rsidR="00EA5A6A" w:rsidRPr="009B6DD6" w:rsidRDefault="00000000">
      <w:pPr>
        <w:pStyle w:val="Heading2"/>
        <w:rPr>
          <w:lang w:val="es-MX"/>
        </w:rPr>
      </w:pPr>
      <w:bookmarkStart w:id="162" w:name="Xd314093e42747ac81e1dfb8e976a9b6be1fba6f"/>
      <w:bookmarkEnd w:id="161"/>
      <w:r w:rsidRPr="009B6DD6">
        <w:rPr>
          <w:lang w:val="es-MX"/>
        </w:rPr>
        <w:t>Artículo 135. De la Neutralidad Ideológica Internacional y el Criterio de Sanción.</w:t>
      </w:r>
    </w:p>
    <w:p w14:paraId="03B5B5D6" w14:textId="77777777" w:rsidR="00EA5A6A" w:rsidRPr="009B6DD6" w:rsidRDefault="00000000">
      <w:pPr>
        <w:numPr>
          <w:ilvl w:val="0"/>
          <w:numId w:val="690"/>
        </w:numPr>
        <w:rPr>
          <w:lang w:val="es-MX"/>
        </w:rPr>
      </w:pPr>
      <w:r w:rsidRPr="009B6DD6">
        <w:rPr>
          <w:lang w:val="es-MX"/>
        </w:rPr>
        <w:t>Reconocimiento de la Diversidad Política: La República de Cuba reconoce el derecho de toda nación a elegir su propio sistema de gobierno, organización territorial y política económica. La ausencia de Municipalismo, el centralismo administrativo o la elección de modelos económicos distintos a los de esta Constitución no constituyen causa de sanción, hostilidad ni discriminación por parte del Estado cubano.</w:t>
      </w:r>
    </w:p>
    <w:p w14:paraId="6D0D7342" w14:textId="77777777" w:rsidR="00EA5A6A" w:rsidRPr="009B6DD6" w:rsidRDefault="00000000">
      <w:pPr>
        <w:numPr>
          <w:ilvl w:val="0"/>
          <w:numId w:val="690"/>
        </w:numPr>
        <w:rPr>
          <w:lang w:val="es-MX"/>
        </w:rPr>
      </w:pPr>
      <w:r w:rsidRPr="009B6DD6">
        <w:rPr>
          <w:lang w:val="es-MX"/>
        </w:rPr>
        <w:t>El Criterio de la Frontera Fáctica (Ataque vs. Elección): Cuba sólo activará protocolos de desconexión o sanción (Art. 10.4.b) cuando una acción extranjera se clasifique como Agresión al Territorio Nacional:</w:t>
      </w:r>
    </w:p>
    <w:p w14:paraId="380BA4BC" w14:textId="77777777" w:rsidR="00EA5A6A" w:rsidRPr="009B6DD6" w:rsidRDefault="00000000">
      <w:pPr>
        <w:numPr>
          <w:ilvl w:val="1"/>
          <w:numId w:val="691"/>
        </w:numPr>
        <w:rPr>
          <w:lang w:val="es-MX"/>
        </w:rPr>
      </w:pPr>
      <w:r w:rsidRPr="009B6DD6">
        <w:rPr>
          <w:lang w:val="es-MX"/>
        </w:rPr>
        <w:lastRenderedPageBreak/>
        <w:t>Agresión Cinética o Lógica: Invasión física, ciberataques probados o sabotaje de las RRI cubanas.</w:t>
      </w:r>
    </w:p>
    <w:p w14:paraId="31BBA095" w14:textId="77777777" w:rsidR="00EA5A6A" w:rsidRPr="009B6DD6" w:rsidRDefault="00000000">
      <w:pPr>
        <w:numPr>
          <w:ilvl w:val="1"/>
          <w:numId w:val="691"/>
        </w:numPr>
        <w:rPr>
          <w:lang w:val="es-MX"/>
        </w:rPr>
      </w:pPr>
      <w:r w:rsidRPr="009B6DD6">
        <w:rPr>
          <w:lang w:val="es-MX"/>
        </w:rPr>
        <w:t>Daño Transfronterizo Material: Si un país vecino destruye su medio ambiente de forma que afecte fásticamente el aire, el agua o la biología de nuestra nación (Causalidad Física).</w:t>
      </w:r>
    </w:p>
    <w:p w14:paraId="060C3745" w14:textId="77777777" w:rsidR="00EA5A6A" w:rsidRPr="009B6DD6" w:rsidRDefault="00000000">
      <w:pPr>
        <w:numPr>
          <w:ilvl w:val="1"/>
          <w:numId w:val="691"/>
        </w:numPr>
        <w:rPr>
          <w:lang w:val="es-MX"/>
        </w:rPr>
      </w:pPr>
      <w:r w:rsidRPr="009B6DD6">
        <w:rPr>
          <w:lang w:val="es-MX"/>
        </w:rPr>
        <w:t>Violación de Tratados de Reciprocidad: El incumplimiento de contratos comerciales o de servidumbres de paso pactados en el RNS.</w:t>
      </w:r>
    </w:p>
    <w:p w14:paraId="1DB0FBF4" w14:textId="77777777" w:rsidR="00EA5A6A" w:rsidRPr="009B6DD6" w:rsidRDefault="00000000">
      <w:pPr>
        <w:numPr>
          <w:ilvl w:val="0"/>
          <w:numId w:val="690"/>
        </w:numPr>
        <w:rPr>
          <w:lang w:val="es-MX"/>
        </w:rPr>
      </w:pPr>
      <w:r w:rsidRPr="009B6DD6">
        <w:rPr>
          <w:lang w:val="es-MX"/>
        </w:rPr>
        <w:t>Límite de la Sanción por Derechos Humanos: La República sólo apoyará sanciones internacionales en casos de Crímenes de Exterminio o Lesa Humanidad (Genocidio, Esclavitud Fáctica), entendidos como la anulación total de las Leyes Universales de Civilidad. El "desacuerdo ideológico" o la "forma de Estado" quedan excluidos de este ámbito.</w:t>
      </w:r>
    </w:p>
    <w:p w14:paraId="29BE87B9" w14:textId="77777777" w:rsidR="00EA5A6A" w:rsidRDefault="00000000">
      <w:pPr>
        <w:numPr>
          <w:ilvl w:val="0"/>
          <w:numId w:val="690"/>
        </w:numPr>
      </w:pPr>
      <w:r w:rsidRPr="009B6DD6">
        <w:rPr>
          <w:lang w:val="es-MX"/>
        </w:rPr>
        <w:t xml:space="preserve">No Interferencia en la Deuda Ajena: Cuba se prohíbe a sí misma utilizar su potencia financiera o tecnológica para forzar cambios constitucionales en otras naciones. </w:t>
      </w:r>
      <w:r>
        <w:t>La soberanía ajena es el espejo de la nuestra.</w:t>
      </w:r>
    </w:p>
    <w:p w14:paraId="0D699402" w14:textId="77777777" w:rsidR="00EA5A6A" w:rsidRDefault="00000000">
      <w:r>
        <w:pict w14:anchorId="1BE22EC1">
          <v:rect id="_x0000_i1181" style="width:0;height:1.5pt" o:hralign="center" o:hrstd="t" o:hr="t"/>
        </w:pict>
      </w:r>
    </w:p>
    <w:p w14:paraId="265FD55D" w14:textId="77777777" w:rsidR="00EA5A6A" w:rsidRPr="009B6DD6" w:rsidRDefault="00000000">
      <w:pPr>
        <w:pStyle w:val="Heading2"/>
        <w:rPr>
          <w:lang w:val="es-MX"/>
        </w:rPr>
      </w:pPr>
      <w:bookmarkStart w:id="163" w:name="X9d81738e5fb8242416e4c0369075e0ade7b1c85"/>
      <w:bookmarkEnd w:id="162"/>
      <w:r w:rsidRPr="009B6DD6">
        <w:rPr>
          <w:lang w:val="es-MX"/>
        </w:rPr>
        <w:t>Artículo 136. De la Soberanía de la Función y la Innovación Disruptiva.</w:t>
      </w:r>
    </w:p>
    <w:p w14:paraId="458912F2" w14:textId="77777777" w:rsidR="00EA5A6A" w:rsidRPr="009B6DD6" w:rsidRDefault="00000000">
      <w:pPr>
        <w:numPr>
          <w:ilvl w:val="0"/>
          <w:numId w:val="692"/>
        </w:numPr>
        <w:rPr>
          <w:lang w:val="es-MX"/>
        </w:rPr>
      </w:pPr>
      <w:r w:rsidRPr="009B6DD6">
        <w:rPr>
          <w:lang w:val="es-MX"/>
        </w:rPr>
        <w:t>Primacía del Hecho sobre el Título: Se garantiza el derecho de todo individuo a demostrar competencia técnica mediante la funcionalidad. Ninguna titulación académica podrá ser utilizada para prohibir el ejercicio de la innovación si el individuo demuestra ante el TAT (Artículo 13.3) que su proceso o invento es funcional y seguro.</w:t>
      </w:r>
    </w:p>
    <w:p w14:paraId="36A8B6AA" w14:textId="77777777" w:rsidR="00EA5A6A" w:rsidRPr="009B6DD6" w:rsidRDefault="00000000">
      <w:pPr>
        <w:numPr>
          <w:ilvl w:val="0"/>
          <w:numId w:val="692"/>
        </w:numPr>
        <w:rPr>
          <w:lang w:val="es-MX"/>
        </w:rPr>
      </w:pPr>
      <w:r w:rsidRPr="009B6DD6">
        <w:rPr>
          <w:lang w:val="es-MX"/>
        </w:rPr>
        <w:t>Protección al Innovador Independiente: El Estado garantizará la libertad y protección jurídica de los desarrolladores e investigadores independientes frente a barreras de entrada corporativas o monopolios del conocimiento.</w:t>
      </w:r>
    </w:p>
    <w:p w14:paraId="01746F0E" w14:textId="77777777" w:rsidR="00EA5A6A" w:rsidRPr="009B6DD6" w:rsidRDefault="00000000">
      <w:pPr>
        <w:numPr>
          <w:ilvl w:val="0"/>
          <w:numId w:val="692"/>
        </w:numPr>
        <w:rPr>
          <w:lang w:val="es-MX"/>
        </w:rPr>
      </w:pPr>
      <w:r w:rsidRPr="009B6DD6">
        <w:rPr>
          <w:lang w:val="es-MX"/>
        </w:rPr>
        <w:t>Inmunidad Regulatoria de Innovación Sostenible: El investigador o empresa particular que desarrolle métodos de producción de energía, agua o suministros básicos mediante el reciclaje de desechos o el uso de recursos subutilizados, gozará de inmunidad regulatoria durante los primeros diez (10) años de su actividad, quedando sujeto exclusivamente a la responsabilidad civil por daños a terceros (Art. 53.7).</w:t>
      </w:r>
    </w:p>
    <w:p w14:paraId="6AD510A6" w14:textId="77777777" w:rsidR="00EA5A6A" w:rsidRPr="009B6DD6" w:rsidRDefault="00000000">
      <w:pPr>
        <w:numPr>
          <w:ilvl w:val="0"/>
          <w:numId w:val="692"/>
        </w:numPr>
        <w:rPr>
          <w:lang w:val="es-MX"/>
        </w:rPr>
      </w:pPr>
      <w:r w:rsidRPr="009B6DD6">
        <w:rPr>
          <w:lang w:val="es-MX"/>
        </w:rPr>
        <w:t xml:space="preserve">Del Registro de Técnicas y Soluciones Asimétricas. Se crea la </w:t>
      </w:r>
      <w:r w:rsidRPr="009B6DD6">
        <w:rPr>
          <w:b/>
          <w:bCs/>
          <w:lang w:val="es-MX"/>
        </w:rPr>
        <w:t>Capa de innovación estratégica</w:t>
      </w:r>
      <w:r w:rsidRPr="009B6DD6">
        <w:rPr>
          <w:lang w:val="es-MX"/>
        </w:rPr>
        <w:t xml:space="preserve"> en el Registro Nacional Soberano.</w:t>
      </w:r>
    </w:p>
    <w:p w14:paraId="0AECA2BA" w14:textId="77777777" w:rsidR="00EA5A6A" w:rsidRPr="009B6DD6" w:rsidRDefault="00000000">
      <w:pPr>
        <w:numPr>
          <w:ilvl w:val="1"/>
          <w:numId w:val="693"/>
        </w:numPr>
        <w:rPr>
          <w:lang w:val="es-MX"/>
        </w:rPr>
      </w:pPr>
      <w:r w:rsidRPr="009B6DD6">
        <w:rPr>
          <w:lang w:val="es-MX"/>
        </w:rPr>
        <w:t xml:space="preserve">Todo ciudadano que desarrolle una técnica de optimización de recursos, logística de crisis o defensa civil que sea validada por el TAT, tendrá el derecho de registrarla como un </w:t>
      </w:r>
      <w:r w:rsidRPr="009B6DD6">
        <w:rPr>
          <w:b/>
          <w:bCs/>
          <w:lang w:val="es-MX"/>
        </w:rPr>
        <w:t>Activo Crítico de la Nación</w:t>
      </w:r>
      <w:r w:rsidRPr="009B6DD6">
        <w:rPr>
          <w:lang w:val="es-MX"/>
        </w:rPr>
        <w:t>.</w:t>
      </w:r>
    </w:p>
    <w:p w14:paraId="332B604F" w14:textId="77777777" w:rsidR="00EA5A6A" w:rsidRPr="009B6DD6" w:rsidRDefault="00000000">
      <w:pPr>
        <w:numPr>
          <w:ilvl w:val="1"/>
          <w:numId w:val="693"/>
        </w:numPr>
        <w:rPr>
          <w:lang w:val="es-MX"/>
        </w:rPr>
      </w:pPr>
      <w:r w:rsidRPr="009B6DD6">
        <w:rPr>
          <w:lang w:val="es-MX"/>
        </w:rPr>
        <w:lastRenderedPageBreak/>
        <w:t>El Estado premiará la creación de manuales de "Caos Controlado" que permitan a la población civil mantener los servicios vitales bajo condiciones de escasez absoluta.</w:t>
      </w:r>
    </w:p>
    <w:p w14:paraId="221A8D05" w14:textId="77777777" w:rsidR="00EA5A6A" w:rsidRPr="009B6DD6" w:rsidRDefault="00000000">
      <w:pPr>
        <w:numPr>
          <w:ilvl w:val="0"/>
          <w:numId w:val="692"/>
        </w:numPr>
        <w:rPr>
          <w:lang w:val="es-MX"/>
        </w:rPr>
      </w:pPr>
      <w:r w:rsidRPr="009B6DD6">
        <w:rPr>
          <w:b/>
          <w:bCs/>
          <w:lang w:val="es-MX"/>
        </w:rPr>
        <w:t>De la Inmunidad de la Biosfera y el Veto Agronómico:</w:t>
      </w:r>
      <w:r w:rsidRPr="009B6DD6">
        <w:rPr>
          <w:lang w:val="es-MX"/>
        </w:rPr>
        <w:t xml:space="preserve"> Se proscribe el uso de recursos públicos en proyectos de transformación del suelo, introducción de especies o desecación de humedales que no cuenten con un Dictamen de Viabilidad Biológica Positivo emitido por el TAT y ratificado por la Facultad de Ciencias correspondiente.</w:t>
      </w:r>
    </w:p>
    <w:p w14:paraId="6FA0B5E1" w14:textId="77777777" w:rsidR="00EA5A6A" w:rsidRPr="009B6DD6" w:rsidRDefault="00000000">
      <w:pPr>
        <w:pStyle w:val="Compact"/>
        <w:numPr>
          <w:ilvl w:val="1"/>
          <w:numId w:val="694"/>
        </w:numPr>
        <w:rPr>
          <w:lang w:val="es-MX"/>
        </w:rPr>
      </w:pPr>
      <w:r w:rsidRPr="009B6DD6">
        <w:rPr>
          <w:lang w:val="es-MX"/>
        </w:rPr>
        <w:t>Responsabilidad del Proyectista: Cualquier autoridad que ordene el inicio de un plan agrícola o industrial contra la evidencia técnica de los peritos, será responsable por Malversación de Energía Nacional y responderá con su patrimonio personal por el daño ecológico causado.</w:t>
      </w:r>
    </w:p>
    <w:p w14:paraId="036E7A5E" w14:textId="77777777" w:rsidR="00EA5A6A" w:rsidRPr="009B6DD6" w:rsidRDefault="00000000">
      <w:pPr>
        <w:numPr>
          <w:ilvl w:val="0"/>
          <w:numId w:val="692"/>
        </w:numPr>
        <w:rPr>
          <w:lang w:val="es-MX"/>
        </w:rPr>
      </w:pPr>
      <w:r w:rsidRPr="009B6DD6">
        <w:rPr>
          <w:b/>
          <w:bCs/>
          <w:lang w:val="es-MX"/>
        </w:rPr>
        <w:t>Del Derecho al Examen por Suficiencia Fáctica:</w:t>
      </w:r>
      <w:r w:rsidRPr="009B6DD6">
        <w:rPr>
          <w:lang w:val="es-MX"/>
        </w:rPr>
        <w:t xml:space="preserve"> Toda institución educativa, centro de investigación o SACA técnica tiene la obligación de mantener un Protocolo de Puerta Abierta para la validación de competencias. Cualquier ciudadano, independientemente de su vinculación formal con la institución o de su cargo actual (sea este de mantenimiento, soporte o administración), que demuestre poseer el conocimiento técnico de una cátedra o proceso, tiene el derecho inalienable a solicitar un Examen de Suficiencia ante el TAT. La aprobación de dicho examen otorgará la certificación inmediata de competencia, anulando cualquier requisito de "tiempo de servicio" o "matrícula previa".</w:t>
      </w:r>
    </w:p>
    <w:p w14:paraId="405924EA" w14:textId="77777777" w:rsidR="00EA5A6A" w:rsidRPr="009B6DD6" w:rsidRDefault="00000000">
      <w:pPr>
        <w:numPr>
          <w:ilvl w:val="0"/>
          <w:numId w:val="692"/>
        </w:numPr>
        <w:rPr>
          <w:lang w:val="es-MX"/>
        </w:rPr>
      </w:pPr>
      <w:r w:rsidRPr="009B6DD6">
        <w:rPr>
          <w:lang w:val="es-MX"/>
        </w:rPr>
        <w:t>Régimen de Entorno Controlado (Regulatory Sandbox): Se establece el derecho de toda SACA de nueva creación, que opere con modelos de negocio no contemplados en la legislación vigente (Fintech, Biotech, IA), a solicitar una Licencia Provisional de Innovación.</w:t>
      </w:r>
    </w:p>
    <w:p w14:paraId="36EA0AC3" w14:textId="77777777" w:rsidR="00EA5A6A" w:rsidRPr="009B6DD6" w:rsidRDefault="00000000">
      <w:pPr>
        <w:numPr>
          <w:ilvl w:val="1"/>
          <w:numId w:val="695"/>
        </w:numPr>
        <w:rPr>
          <w:lang w:val="es-MX"/>
        </w:rPr>
      </w:pPr>
      <w:r w:rsidRPr="009B6DD6">
        <w:rPr>
          <w:lang w:val="es-MX"/>
        </w:rPr>
        <w:t>Esta licencia permite operar bajo un régimen de regulación simplificada por un periodo improrrogable de veinticuatro (24) meses.</w:t>
      </w:r>
    </w:p>
    <w:p w14:paraId="4BABA7F1" w14:textId="77777777" w:rsidR="00EA5A6A" w:rsidRPr="009B6DD6" w:rsidRDefault="00000000">
      <w:pPr>
        <w:numPr>
          <w:ilvl w:val="1"/>
          <w:numId w:val="695"/>
        </w:numPr>
        <w:rPr>
          <w:lang w:val="es-MX"/>
        </w:rPr>
      </w:pPr>
      <w:r w:rsidRPr="009B6DD6">
        <w:rPr>
          <w:lang w:val="es-MX"/>
        </w:rPr>
        <w:t>Límite de Escala: Para contener riesgos sistémicos, la licencia restringirá el volumen de transacciones o usuarios a una cuota de prueba fijada por el TAT.</w:t>
      </w:r>
    </w:p>
    <w:p w14:paraId="13569EDF" w14:textId="77777777" w:rsidR="00EA5A6A" w:rsidRPr="009B6DD6" w:rsidRDefault="00000000">
      <w:pPr>
        <w:numPr>
          <w:ilvl w:val="1"/>
          <w:numId w:val="695"/>
        </w:numPr>
        <w:rPr>
          <w:lang w:val="es-MX"/>
        </w:rPr>
      </w:pPr>
      <w:r w:rsidRPr="009B6DD6">
        <w:rPr>
          <w:lang w:val="es-MX"/>
        </w:rPr>
        <w:t>Superado el plazo o el volumen, la empresa deberá transitar al régimen regulado ordinario o cesar operaciones, sin que pueda ser sancionada retroactivamente por la normativa preexistente.</w:t>
      </w:r>
    </w:p>
    <w:p w14:paraId="7D198E13" w14:textId="77777777" w:rsidR="00EA5A6A" w:rsidRPr="009B6DD6" w:rsidRDefault="00000000">
      <w:pPr>
        <w:numPr>
          <w:ilvl w:val="0"/>
          <w:numId w:val="692"/>
        </w:numPr>
        <w:rPr>
          <w:lang w:val="es-MX"/>
        </w:rPr>
      </w:pPr>
      <w:r w:rsidRPr="009B6DD6">
        <w:rPr>
          <w:b/>
          <w:bCs/>
          <w:lang w:val="es-MX"/>
        </w:rPr>
        <w:t>Fondo Nacional de Capital Semilla e Impulso al Talento (FNCIT):</w:t>
      </w:r>
      <w:r w:rsidRPr="009B6DD6">
        <w:rPr>
          <w:lang w:val="es-MX"/>
        </w:rPr>
        <w:br/>
        <w:t>La República reconoce que la innovación es el único medio para romper los ciclos de escasez. Para garantizar que el genio individual no se pierda por falta de infraestructura financiera, se establece:</w:t>
      </w:r>
    </w:p>
    <w:p w14:paraId="586C7087" w14:textId="77777777" w:rsidR="00EA5A6A" w:rsidRPr="009B6DD6" w:rsidRDefault="00000000">
      <w:pPr>
        <w:numPr>
          <w:ilvl w:val="1"/>
          <w:numId w:val="696"/>
        </w:numPr>
        <w:rPr>
          <w:lang w:val="es-MX"/>
        </w:rPr>
      </w:pPr>
      <w:r w:rsidRPr="009B6DD6">
        <w:rPr>
          <w:b/>
          <w:bCs/>
          <w:lang w:val="es-MX"/>
        </w:rPr>
        <w:t>Crédito de Arranque de Innovación:</w:t>
      </w:r>
      <w:r w:rsidRPr="009B6DD6">
        <w:rPr>
          <w:lang w:val="es-MX"/>
        </w:rPr>
        <w:t xml:space="preserve"> Todo ciudadano cubano o residente que registre una patente, un modelo de utilidad o un proceso industrial de </w:t>
      </w:r>
      <w:r w:rsidRPr="009B6DD6">
        <w:rPr>
          <w:lang w:val="es-MX"/>
        </w:rPr>
        <w:lastRenderedPageBreak/>
        <w:t>alta eficiencia, validado técnicamente por el TAT como "Proyecto de Interés Nacional", tendrá acceso automático a una línea de crédito preferente desde la Cuenta de Inversión Soberana (CIS) nacional.</w:t>
      </w:r>
    </w:p>
    <w:p w14:paraId="5325CE2C" w14:textId="77777777" w:rsidR="00EA5A6A" w:rsidRPr="009B6DD6" w:rsidRDefault="00000000">
      <w:pPr>
        <w:numPr>
          <w:ilvl w:val="1"/>
          <w:numId w:val="696"/>
        </w:numPr>
        <w:rPr>
          <w:lang w:val="es-MX"/>
        </w:rPr>
      </w:pPr>
      <w:r w:rsidRPr="009B6DD6">
        <w:rPr>
          <w:b/>
          <w:bCs/>
          <w:lang w:val="es-MX"/>
        </w:rPr>
        <w:t>Condiciones de Riesgo Compartido:</w:t>
      </w:r>
      <w:r w:rsidRPr="009B6DD6">
        <w:rPr>
          <w:lang w:val="es-MX"/>
        </w:rPr>
        <w:t xml:space="preserve"> Este financiamiento tendrá una tasa de interés real del cero por ciento (0%) durante la fase de prototipado y escalamiento inicial (24 meses). La garantía del crédito no será el patrimonio personal del innovador, sino la propiedad intelectual del proyecto registrada en el RNS.</w:t>
      </w:r>
    </w:p>
    <w:p w14:paraId="6C6353BC" w14:textId="77777777" w:rsidR="00EA5A6A" w:rsidRPr="009B6DD6" w:rsidRDefault="00000000">
      <w:pPr>
        <w:numPr>
          <w:ilvl w:val="1"/>
          <w:numId w:val="696"/>
        </w:numPr>
        <w:rPr>
          <w:lang w:val="es-MX"/>
        </w:rPr>
      </w:pPr>
      <w:r w:rsidRPr="009B6DD6">
        <w:rPr>
          <w:b/>
          <w:bCs/>
          <w:lang w:val="es-MX"/>
        </w:rPr>
        <w:t>Mecanismo de Recuperación:</w:t>
      </w:r>
      <w:r w:rsidRPr="009B6DD6">
        <w:rPr>
          <w:lang w:val="es-MX"/>
        </w:rPr>
        <w:t xml:space="preserve"> Al comenzar a generar dividendos, el proyecto destinará un cinco por ciento (5%) de sus utilidades netas a reintegrar el capital al FNCIT, permitiendo que el éxito de un innovador financie la idea de los futuros talentos. El Estado no es dueño de la idea, es el catalizador que permite que el conocimiento se transforme en riqueza física.</w:t>
      </w:r>
    </w:p>
    <w:p w14:paraId="399046C3" w14:textId="77777777" w:rsidR="00EA5A6A" w:rsidRDefault="00000000">
      <w:r>
        <w:pict w14:anchorId="4F2860C1">
          <v:rect id="_x0000_i1182" style="width:0;height:1.5pt" o:hralign="center" o:hrstd="t" o:hr="t"/>
        </w:pict>
      </w:r>
    </w:p>
    <w:p w14:paraId="6EF77D3B" w14:textId="77777777" w:rsidR="00EA5A6A" w:rsidRPr="009B6DD6" w:rsidRDefault="00000000">
      <w:pPr>
        <w:pStyle w:val="Heading2"/>
        <w:rPr>
          <w:lang w:val="es-MX"/>
        </w:rPr>
      </w:pPr>
      <w:bookmarkStart w:id="164" w:name="X72f7ef9acece2c050c8183da40755a450070773"/>
      <w:bookmarkEnd w:id="163"/>
      <w:r w:rsidRPr="009B6DD6">
        <w:rPr>
          <w:lang w:val="es-MX"/>
        </w:rPr>
        <w:t>Artículo 137. De la Inmunidad al Consenso y Protección de la Disidencia Técnica.</w:t>
      </w:r>
    </w:p>
    <w:p w14:paraId="278C2AD5" w14:textId="77777777" w:rsidR="00EA5A6A" w:rsidRPr="009B6DD6" w:rsidRDefault="00000000">
      <w:pPr>
        <w:numPr>
          <w:ilvl w:val="0"/>
          <w:numId w:val="697"/>
        </w:numPr>
        <w:rPr>
          <w:lang w:val="es-MX"/>
        </w:rPr>
      </w:pPr>
      <w:r w:rsidRPr="009B6DD6">
        <w:rPr>
          <w:lang w:val="es-MX"/>
        </w:rPr>
        <w:t>Derecho a la Duda Metódica: Ningún "Consenso Científico" o "Verdad Técnica" avalada por el Estado o el ICI podrá ser utilizado para silenciar, sancionar o discriminar civilmente a un individuo que sostenga una tesis contraria.</w:t>
      </w:r>
    </w:p>
    <w:p w14:paraId="47540485" w14:textId="77777777" w:rsidR="00EA5A6A" w:rsidRPr="009B6DD6" w:rsidRDefault="00000000">
      <w:pPr>
        <w:numPr>
          <w:ilvl w:val="0"/>
          <w:numId w:val="697"/>
        </w:numPr>
        <w:rPr>
          <w:lang w:val="es-MX"/>
        </w:rPr>
      </w:pPr>
      <w:r w:rsidRPr="009B6DD6">
        <w:rPr>
          <w:lang w:val="es-MX"/>
        </w:rPr>
        <w:t>Blindaje del Disidente: Se prohíbe la "Inhabilitación Cívica, Desconexión Fiduciaria y Pérdida de Derechos Políticos Digitales" o la restricción de derechos basada en el perfilado de opiniones o hallazgos científicos discrepantes.</w:t>
      </w:r>
    </w:p>
    <w:p w14:paraId="7D3E45AB" w14:textId="77777777" w:rsidR="00EA5A6A" w:rsidRDefault="00000000">
      <w:r>
        <w:pict w14:anchorId="5B14A042">
          <v:rect id="_x0000_i1183" style="width:0;height:1.5pt" o:hralign="center" o:hrstd="t" o:hr="t"/>
        </w:pict>
      </w:r>
    </w:p>
    <w:p w14:paraId="5903ABC7" w14:textId="77777777" w:rsidR="00EA5A6A" w:rsidRPr="009B6DD6" w:rsidRDefault="00000000">
      <w:pPr>
        <w:pStyle w:val="Heading2"/>
        <w:rPr>
          <w:lang w:val="es-MX"/>
        </w:rPr>
      </w:pPr>
      <w:bookmarkStart w:id="165" w:name="X475316b18e6825bde2de138e0fe7882340c5d78"/>
      <w:bookmarkEnd w:id="164"/>
      <w:r w:rsidRPr="009B6DD6">
        <w:rPr>
          <w:lang w:val="es-MX"/>
        </w:rPr>
        <w:t>Artículo 138. Del Patrimonio de la Diversidad Cognitiva.</w:t>
      </w:r>
    </w:p>
    <w:p w14:paraId="7CE1D877" w14:textId="77777777" w:rsidR="00EA5A6A" w:rsidRPr="009B6DD6" w:rsidRDefault="00000000">
      <w:pPr>
        <w:numPr>
          <w:ilvl w:val="0"/>
          <w:numId w:val="698"/>
        </w:numPr>
        <w:rPr>
          <w:lang w:val="es-MX"/>
        </w:rPr>
      </w:pPr>
      <w:r w:rsidRPr="009B6DD6">
        <w:rPr>
          <w:lang w:val="es-MX"/>
        </w:rPr>
        <w:t>Protección Neuroarquitectónica: El Estado reconoce la neurodiversidad no como una discapacidad, sino como un diseño especializado de la especie humana. Queda prohibida cualquier intervención neurológica, psiquiátrica o farmacológica forzada destinada a "normalizar" la conducta del individuo.</w:t>
      </w:r>
    </w:p>
    <w:p w14:paraId="7F3A5200" w14:textId="77777777" w:rsidR="00EA5A6A" w:rsidRPr="009B6DD6" w:rsidRDefault="00000000">
      <w:pPr>
        <w:numPr>
          <w:ilvl w:val="0"/>
          <w:numId w:val="698"/>
        </w:numPr>
        <w:rPr>
          <w:lang w:val="es-MX"/>
        </w:rPr>
      </w:pPr>
      <w:r w:rsidRPr="009B6DD6">
        <w:rPr>
          <w:lang w:val="es-MX"/>
        </w:rPr>
        <w:t>Inviolabilidad del Procesamiento: Los ciudadanos cuya arquitectura cognitiva les permita detectar patrones de error o corrupción sistémica gozarán de especial protección contra el acoso institucional.</w:t>
      </w:r>
    </w:p>
    <w:p w14:paraId="7B68C51B" w14:textId="77777777" w:rsidR="00EA5A6A" w:rsidRDefault="00000000">
      <w:r>
        <w:pict w14:anchorId="4154DD24">
          <v:rect id="_x0000_i1184" style="width:0;height:1.5pt" o:hralign="center" o:hrstd="t" o:hr="t"/>
        </w:pict>
      </w:r>
    </w:p>
    <w:p w14:paraId="7D5E876E" w14:textId="77777777" w:rsidR="00EA5A6A" w:rsidRPr="009B6DD6" w:rsidRDefault="00000000">
      <w:pPr>
        <w:pStyle w:val="Heading2"/>
        <w:rPr>
          <w:lang w:val="es-MX"/>
        </w:rPr>
      </w:pPr>
      <w:bookmarkStart w:id="166" w:name="X5b6b6aa96948f420e2cf65dcb93f548b71a9247"/>
      <w:bookmarkEnd w:id="165"/>
      <w:r w:rsidRPr="009B6DD6">
        <w:rPr>
          <w:lang w:val="es-MX"/>
        </w:rPr>
        <w:lastRenderedPageBreak/>
        <w:t>Artículo 139. De la Inviolabilidad Funcional del Cuerpo Humano.</w:t>
      </w:r>
    </w:p>
    <w:p w14:paraId="2E7E7315" w14:textId="77777777" w:rsidR="00EA5A6A" w:rsidRPr="009B6DD6" w:rsidRDefault="00000000">
      <w:pPr>
        <w:numPr>
          <w:ilvl w:val="0"/>
          <w:numId w:val="699"/>
        </w:numPr>
        <w:rPr>
          <w:lang w:val="es-MX"/>
        </w:rPr>
      </w:pPr>
      <w:r w:rsidRPr="009B6DD6">
        <w:rPr>
          <w:lang w:val="es-MX"/>
        </w:rPr>
        <w:t>Definición de Mutilación: Se tipifica como Crimen de Lesa Dignidad toda intervención física, quirúrgica o química que resulte en la anulación, pérdida o degradación irreversible de una función biológica natural, realizada por motivos ideológicos, culturales o de control social.</w:t>
      </w:r>
    </w:p>
    <w:p w14:paraId="4411CAAA" w14:textId="77777777" w:rsidR="00EA5A6A" w:rsidRPr="009B6DD6" w:rsidRDefault="00000000">
      <w:pPr>
        <w:numPr>
          <w:ilvl w:val="0"/>
          <w:numId w:val="699"/>
        </w:numPr>
        <w:rPr>
          <w:lang w:val="es-MX"/>
        </w:rPr>
      </w:pPr>
      <w:r w:rsidRPr="009B6DD6">
        <w:rPr>
          <w:b/>
          <w:bCs/>
          <w:lang w:val="es-MX"/>
        </w:rPr>
        <w:t>Protección de la Integridad Somática y Psicológica Infantil:</w:t>
      </w:r>
      <w:r w:rsidRPr="009B6DD6">
        <w:rPr>
          <w:lang w:val="es-MX"/>
        </w:rPr>
        <w:t xml:space="preserve"> El cuerpo y la psiquis de los menores de edad se consideran un </w:t>
      </w:r>
      <w:r w:rsidRPr="009B6DD6">
        <w:rPr>
          <w:b/>
          <w:bCs/>
          <w:lang w:val="es-MX"/>
        </w:rPr>
        <w:t>Activo en Custodia bajo Prohibición de Rediseño</w:t>
      </w:r>
      <w:r w:rsidRPr="009B6DD6">
        <w:rPr>
          <w:lang w:val="es-MX"/>
        </w:rPr>
        <w:t>.</w:t>
      </w:r>
    </w:p>
    <w:p w14:paraId="7998B405" w14:textId="77777777" w:rsidR="00EA5A6A" w:rsidRPr="009B6DD6" w:rsidRDefault="00000000">
      <w:pPr>
        <w:numPr>
          <w:ilvl w:val="1"/>
          <w:numId w:val="700"/>
        </w:numPr>
        <w:rPr>
          <w:lang w:val="es-MX"/>
        </w:rPr>
      </w:pPr>
      <w:r w:rsidRPr="009B6DD6">
        <w:rPr>
          <w:lang w:val="es-MX"/>
        </w:rPr>
        <w:t xml:space="preserve">Se prohíbe cualquier intervención química, quirúrgica o </w:t>
      </w:r>
      <w:r w:rsidRPr="009B6DD6">
        <w:rPr>
          <w:b/>
          <w:bCs/>
          <w:lang w:val="es-MX"/>
        </w:rPr>
        <w:t>protocolo de transición social</w:t>
      </w:r>
      <w:r w:rsidRPr="009B6DD6">
        <w:rPr>
          <w:lang w:val="es-MX"/>
        </w:rPr>
        <w:t xml:space="preserve"> (cambio de nombre, uso de pronombres alternativos o alteración de la percepción biológica) en menores de edad, aun con el consentimiento de los padres si existe un riesgo de irreversibilidad biológica.</w:t>
      </w:r>
    </w:p>
    <w:p w14:paraId="723F22F8" w14:textId="77777777" w:rsidR="00EA5A6A" w:rsidRPr="009B6DD6" w:rsidRDefault="00000000">
      <w:pPr>
        <w:numPr>
          <w:ilvl w:val="1"/>
          <w:numId w:val="700"/>
        </w:numPr>
        <w:rPr>
          <w:lang w:val="es-MX"/>
        </w:rPr>
      </w:pPr>
      <w:r w:rsidRPr="009B6DD6">
        <w:rPr>
          <w:lang w:val="es-MX"/>
        </w:rPr>
        <w:t xml:space="preserve">La República reconoce que la madurez de la corteza prefrontal es un requisito físico para la autodeterminación de la identidad. Hasta que el RNS certifique la mayoría de edad fáctica, prevalecerá el </w:t>
      </w:r>
      <w:r w:rsidRPr="009B6DD6">
        <w:rPr>
          <w:b/>
          <w:bCs/>
          <w:lang w:val="es-MX"/>
        </w:rPr>
        <w:t>Principio de Realidad Biológica Objetiva</w:t>
      </w:r>
      <w:r w:rsidRPr="009B6DD6">
        <w:rPr>
          <w:lang w:val="es-MX"/>
        </w:rPr>
        <w:t xml:space="preserve"> sobre cualquier narrativa de identidad percibida.</w:t>
      </w:r>
    </w:p>
    <w:p w14:paraId="7B2D675F" w14:textId="77777777" w:rsidR="00EA5A6A" w:rsidRPr="009B6DD6" w:rsidRDefault="00000000">
      <w:pPr>
        <w:numPr>
          <w:ilvl w:val="1"/>
          <w:numId w:val="700"/>
        </w:numPr>
        <w:rPr>
          <w:lang w:val="es-MX"/>
        </w:rPr>
      </w:pPr>
      <w:r w:rsidRPr="009B6DD6">
        <w:rPr>
          <w:b/>
          <w:bCs/>
          <w:lang w:val="es-MX"/>
        </w:rPr>
        <w:t>Protocolo de Resolución de Ambigüedad Biológica Congénita (Excepción del Andrógino):</w:t>
      </w:r>
      <w:r w:rsidRPr="009B6DD6">
        <w:rPr>
          <w:lang w:val="es-MX"/>
        </w:rPr>
        <w:t xml:space="preserve"> Queda exceptuado de la prohibición de rediseño somático infantil el caso de menores nacidos con ambigüedad sexual biológica (estados intersexuales o androgynía) bajo el cumplimiento estricto del siguiente protocolo de </w:t>
      </w:r>
      <w:r w:rsidRPr="009B6DD6">
        <w:rPr>
          <w:b/>
          <w:bCs/>
          <w:lang w:val="es-MX"/>
        </w:rPr>
        <w:t>Verdad Material</w:t>
      </w:r>
      <w:r w:rsidRPr="009B6DD6">
        <w:rPr>
          <w:lang w:val="es-MX"/>
        </w:rPr>
        <w:t>:</w:t>
      </w:r>
    </w:p>
    <w:p w14:paraId="17E39B47" w14:textId="77777777" w:rsidR="00EA5A6A" w:rsidRPr="009B6DD6" w:rsidRDefault="00000000">
      <w:pPr>
        <w:numPr>
          <w:ilvl w:val="2"/>
          <w:numId w:val="701"/>
        </w:numPr>
        <w:rPr>
          <w:lang w:val="es-MX"/>
        </w:rPr>
      </w:pPr>
      <w:r w:rsidRPr="009B6DD6">
        <w:rPr>
          <w:b/>
          <w:bCs/>
          <w:lang w:val="es-MX"/>
        </w:rPr>
        <w:t>Certificación de Ambigüedad Fáctica:</w:t>
      </w:r>
      <w:r w:rsidRPr="009B6DD6">
        <w:rPr>
          <w:lang w:val="es-MX"/>
        </w:rPr>
        <w:t xml:space="preserve"> No se admitirá la "autopercepción" o la "preferencia de género" como base para la intervención. El caso debe ser certificado por el </w:t>
      </w:r>
      <w:r w:rsidRPr="009B6DD6">
        <w:rPr>
          <w:b/>
          <w:bCs/>
          <w:lang w:val="es-MX"/>
        </w:rPr>
        <w:t>Tribunal de Arbitraje Técnico (TAT)</w:t>
      </w:r>
      <w:r w:rsidRPr="009B6DD6">
        <w:rPr>
          <w:lang w:val="es-MX"/>
        </w:rPr>
        <w:t xml:space="preserve"> y una junta de peritos genéticos, hormonales y quirúrgicos como una ambigüedad biológica real y comprobable.</w:t>
      </w:r>
    </w:p>
    <w:p w14:paraId="11C8BEB3" w14:textId="77777777" w:rsidR="00EA5A6A" w:rsidRPr="009B6DD6" w:rsidRDefault="00000000">
      <w:pPr>
        <w:numPr>
          <w:ilvl w:val="2"/>
          <w:numId w:val="701"/>
        </w:numPr>
        <w:rPr>
          <w:lang w:val="es-MX"/>
        </w:rPr>
      </w:pPr>
      <w:r w:rsidRPr="009B6DD6">
        <w:rPr>
          <w:b/>
          <w:bCs/>
          <w:lang w:val="es-MX"/>
        </w:rPr>
        <w:t>Determinación del Sexo Predominante:</w:t>
      </w:r>
      <w:r w:rsidRPr="009B6DD6">
        <w:rPr>
          <w:lang w:val="es-MX"/>
        </w:rPr>
        <w:t xml:space="preserve"> La intervención quirúrgica o química se orientará exclusivamente a revelar y normalizar el </w:t>
      </w:r>
      <w:r w:rsidRPr="009B6DD6">
        <w:rPr>
          <w:b/>
          <w:bCs/>
          <w:lang w:val="es-MX"/>
        </w:rPr>
        <w:t>sexo predominante</w:t>
      </w:r>
      <w:r w:rsidRPr="009B6DD6">
        <w:rPr>
          <w:lang w:val="es-MX"/>
        </w:rPr>
        <w:t xml:space="preserve"> (determinado por el análisis de cromosomas, gónadas internas y potencialidad funcional). El objetivo no es "crear" un sexo, sino resolver una falla en la manifestación de la identidad biológica natural.</w:t>
      </w:r>
    </w:p>
    <w:p w14:paraId="5D488C94" w14:textId="77777777" w:rsidR="00EA5A6A" w:rsidRPr="009B6DD6" w:rsidRDefault="00000000">
      <w:pPr>
        <w:numPr>
          <w:ilvl w:val="2"/>
          <w:numId w:val="701"/>
        </w:numPr>
        <w:rPr>
          <w:lang w:val="es-MX"/>
        </w:rPr>
      </w:pPr>
      <w:r w:rsidRPr="009B6DD6">
        <w:rPr>
          <w:b/>
          <w:bCs/>
          <w:lang w:val="es-MX"/>
        </w:rPr>
        <w:t>Derecho a la Funcionalidad:</w:t>
      </w:r>
      <w:r w:rsidRPr="009B6DD6">
        <w:rPr>
          <w:lang w:val="es-MX"/>
        </w:rPr>
        <w:t xml:space="preserve"> El Estado y los padres tienen la obligación de priorizar la opción que ofrezca al menor la mayor viabilidad reproductiva y funcional a largo plazo, priorizando la preservación de la integridad anatómica y funcional biológica natural del menor.</w:t>
      </w:r>
    </w:p>
    <w:p w14:paraId="4345E268" w14:textId="77777777" w:rsidR="00EA5A6A" w:rsidRPr="009B6DD6" w:rsidRDefault="00000000">
      <w:pPr>
        <w:numPr>
          <w:ilvl w:val="2"/>
          <w:numId w:val="701"/>
        </w:numPr>
        <w:rPr>
          <w:lang w:val="es-MX"/>
        </w:rPr>
      </w:pPr>
      <w:r w:rsidRPr="009B6DD6">
        <w:rPr>
          <w:b/>
          <w:bCs/>
          <w:lang w:val="es-MX"/>
        </w:rPr>
        <w:lastRenderedPageBreak/>
        <w:t>Consentimiento de Salvaguarda:</w:t>
      </w:r>
      <w:r w:rsidRPr="009B6DD6">
        <w:rPr>
          <w:lang w:val="es-MX"/>
        </w:rPr>
        <w:t xml:space="preserve"> La decisión final de intervención requerirá la concurrencia del voto unánime de los padres y la validación técnica del </w:t>
      </w:r>
      <w:r w:rsidRPr="009B6DD6">
        <w:rPr>
          <w:b/>
          <w:bCs/>
          <w:lang w:val="es-MX"/>
        </w:rPr>
        <w:t>TAT</w:t>
      </w:r>
      <w:r w:rsidRPr="009B6DD6">
        <w:rPr>
          <w:lang w:val="es-MX"/>
        </w:rPr>
        <w:t>. Si hay duda razonable sobre el predominio biológico, la intervención se postergará hasta que el desarrollo hormonal natural aporte datos definitivos para evitar el error irreversible.</w:t>
      </w:r>
    </w:p>
    <w:p w14:paraId="6B0B850C" w14:textId="77777777" w:rsidR="00EA5A6A" w:rsidRPr="009B6DD6" w:rsidRDefault="00000000">
      <w:pPr>
        <w:numPr>
          <w:ilvl w:val="0"/>
          <w:numId w:val="699"/>
        </w:numPr>
        <w:rPr>
          <w:lang w:val="es-MX"/>
        </w:rPr>
      </w:pPr>
      <w:r w:rsidRPr="009B6DD6">
        <w:rPr>
          <w:lang w:val="es-MX"/>
        </w:rPr>
        <w:t>La protección de la Soberanía Somática es absoluta. El tráfico de órganos, tejidos, células o cualquier componente biológico humano, así como el trasplante fuera de los protocolos auditados por el Tribunal de Arbitraje Técnico, se declaran crímenes de lesa humanidad e imprescriptibles. La República no reconocerá derecho alguno derivado de la comercialización de la integridad física humana. El personal sanitario que participe en dichas prácticas incurrirá en inhabilitación perpetua y confiscación total de su patrimonio personal a favor del Fondo Catastrófico Nacional</w:t>
      </w:r>
    </w:p>
    <w:p w14:paraId="33FC1253" w14:textId="77777777" w:rsidR="00EA5A6A" w:rsidRPr="009B6DD6" w:rsidRDefault="00000000">
      <w:pPr>
        <w:numPr>
          <w:ilvl w:val="0"/>
          <w:numId w:val="699"/>
        </w:numPr>
        <w:rPr>
          <w:lang w:val="es-MX"/>
        </w:rPr>
      </w:pPr>
      <w:r w:rsidRPr="009B6DD6">
        <w:rPr>
          <w:lang w:val="es-MX"/>
        </w:rPr>
        <w:t>Sanción de "Muerte Profesional": Todo personal sanitario que participe en una mutilación incurrirá en inhabilitación perpetua, confiscación de activos y responsabilidad penal individual.</w:t>
      </w:r>
    </w:p>
    <w:p w14:paraId="6857C275" w14:textId="77777777" w:rsidR="00EA5A6A" w:rsidRPr="009B6DD6" w:rsidRDefault="00000000">
      <w:pPr>
        <w:numPr>
          <w:ilvl w:val="0"/>
          <w:numId w:val="699"/>
        </w:numPr>
        <w:rPr>
          <w:lang w:val="es-MX"/>
        </w:rPr>
      </w:pPr>
      <w:r w:rsidRPr="009B6DD6">
        <w:rPr>
          <w:lang w:val="es-MX"/>
        </w:rPr>
        <w:t>Excepción por Riesgo Vital: Solo se autorizan intervenciones que comprometan funciones si existe un riesgo inminente para la vida del paciente, validado por el TAT.</w:t>
      </w:r>
    </w:p>
    <w:p w14:paraId="09CBE736" w14:textId="77777777" w:rsidR="00EA5A6A" w:rsidRPr="009B6DD6" w:rsidRDefault="00000000">
      <w:pPr>
        <w:numPr>
          <w:ilvl w:val="0"/>
          <w:numId w:val="699"/>
        </w:numPr>
        <w:rPr>
          <w:lang w:val="es-MX"/>
        </w:rPr>
      </w:pPr>
      <w:r w:rsidRPr="009B6DD6">
        <w:rPr>
          <w:b/>
          <w:bCs/>
          <w:lang w:val="es-MX"/>
        </w:rPr>
        <w:t>De la Transparencia Radical en Lugares de Custodia.</w:t>
      </w:r>
      <w:r w:rsidRPr="009B6DD6">
        <w:rPr>
          <w:lang w:val="es-MX"/>
        </w:rPr>
        <w:br/>
        <w:t xml:space="preserve">Todo centro donde existan ciudadanos bajo privación de libertad o custodia estatal se considera </w:t>
      </w:r>
      <w:r w:rsidRPr="009B6DD6">
        <w:rPr>
          <w:b/>
          <w:bCs/>
          <w:lang w:val="es-MX"/>
        </w:rPr>
        <w:t>Capa Alfa de Información (Pública)</w:t>
      </w:r>
      <w:r w:rsidRPr="009B6DD6">
        <w:rPr>
          <w:lang w:val="es-MX"/>
        </w:rPr>
        <w:t xml:space="preserve"> en sus indicadores vitales.</w:t>
      </w:r>
    </w:p>
    <w:p w14:paraId="6E71BAE3" w14:textId="77777777" w:rsidR="00EA5A6A" w:rsidRPr="009B6DD6" w:rsidRDefault="00000000">
      <w:pPr>
        <w:numPr>
          <w:ilvl w:val="1"/>
          <w:numId w:val="702"/>
        </w:numPr>
        <w:rPr>
          <w:lang w:val="es-MX"/>
        </w:rPr>
      </w:pPr>
      <w:r w:rsidRPr="009B6DD6">
        <w:rPr>
          <w:b/>
          <w:bCs/>
          <w:lang w:val="es-MX"/>
        </w:rPr>
        <w:t>Telemetría Nutricional Obligatoria:</w:t>
      </w:r>
      <w:r w:rsidRPr="009B6DD6">
        <w:rPr>
          <w:lang w:val="es-MX"/>
        </w:rPr>
        <w:t xml:space="preserve"> El Registro Nacional Soberano (RNS) auditará diariamente el flujo de calorías y suministros médicos entregados a cada recinto. Si el suministro cae por debajo del Estándar Biológico Mínimo por más de 48 horas, el sistema generará una </w:t>
      </w:r>
      <w:r w:rsidRPr="009B6DD6">
        <w:rPr>
          <w:b/>
          <w:bCs/>
          <w:lang w:val="es-MX"/>
        </w:rPr>
        <w:t>Alerta de Atentado a la Soberanía Somática</w:t>
      </w:r>
      <w:r w:rsidRPr="009B6DD6">
        <w:rPr>
          <w:lang w:val="es-MX"/>
        </w:rPr>
        <w:t>, facultando a la CVA (Cámara de Vigilancia Aleatoria) local para la intervención física inmediata del almacén y la destitución del director del penal sin orden judicial previa.</w:t>
      </w:r>
    </w:p>
    <w:p w14:paraId="1C1B801E" w14:textId="77777777" w:rsidR="00EA5A6A" w:rsidRDefault="00000000">
      <w:pPr>
        <w:numPr>
          <w:ilvl w:val="1"/>
          <w:numId w:val="702"/>
        </w:numPr>
      </w:pPr>
      <w:r w:rsidRPr="009B6DD6">
        <w:rPr>
          <w:b/>
          <w:bCs/>
          <w:lang w:val="es-MX"/>
        </w:rPr>
        <w:t>Registro de Integridad Física:</w:t>
      </w:r>
      <w:r w:rsidRPr="009B6DD6">
        <w:rPr>
          <w:lang w:val="es-MX"/>
        </w:rPr>
        <w:t xml:space="preserve"> Todo recluso tendrá derecho a un escaneo biométrico semanal de su integridad física, grabado en el RNS. La aparición de hematomas, signos de tortura o desnutrición activará automáticamente un proceso penal por </w:t>
      </w:r>
      <w:r w:rsidRPr="009B6DD6">
        <w:rPr>
          <w:b/>
          <w:bCs/>
          <w:lang w:val="es-MX"/>
        </w:rPr>
        <w:t>Mutilación Funcional (Art. 139.1)</w:t>
      </w:r>
      <w:r w:rsidRPr="009B6DD6">
        <w:rPr>
          <w:lang w:val="es-MX"/>
        </w:rPr>
        <w:t xml:space="preserve"> contra toda la cadena de mando del recinto. </w:t>
      </w:r>
      <w:r>
        <w:t>Se exceptúa el daño autoinfligido.</w:t>
      </w:r>
    </w:p>
    <w:p w14:paraId="660EB6DE" w14:textId="77777777" w:rsidR="00EA5A6A" w:rsidRPr="009B6DD6" w:rsidRDefault="00000000">
      <w:pPr>
        <w:numPr>
          <w:ilvl w:val="1"/>
          <w:numId w:val="702"/>
        </w:numPr>
        <w:rPr>
          <w:lang w:val="es-MX"/>
        </w:rPr>
      </w:pPr>
      <w:r w:rsidRPr="009B6DD6">
        <w:rPr>
          <w:b/>
          <w:bCs/>
          <w:lang w:val="es-MX"/>
        </w:rPr>
        <w:t>Derecho al Clamor Digital:</w:t>
      </w:r>
      <w:r w:rsidRPr="009B6DD6">
        <w:rPr>
          <w:lang w:val="es-MX"/>
        </w:rPr>
        <w:t xml:space="preserve"> Se garantiza el derecho de los internos a la comunicación periódica cifrada con sus familias. El corte de comunicaciones por parte de la autoridad (Silencio Estratégico) será prueba presuntiva de la comisión de delitos de lesa humanidad.</w:t>
      </w:r>
    </w:p>
    <w:p w14:paraId="5D8A56C9" w14:textId="77777777" w:rsidR="00EA5A6A" w:rsidRDefault="00000000">
      <w:pPr>
        <w:numPr>
          <w:ilvl w:val="0"/>
          <w:numId w:val="699"/>
        </w:numPr>
      </w:pPr>
      <w:r w:rsidRPr="009B6DD6">
        <w:rPr>
          <w:b/>
          <w:bCs/>
          <w:lang w:val="es-MX"/>
        </w:rPr>
        <w:lastRenderedPageBreak/>
        <w:t>Principio de Indisponibilidad de la Vida y Nulidad del Consentimiento al Daño Severo:</w:t>
      </w:r>
      <w:r w:rsidRPr="009B6DD6">
        <w:rPr>
          <w:lang w:val="es-MX"/>
        </w:rPr>
        <w:t xml:space="preserve"> La Soberanía Individual reconoce al ciudadano como administrador de su libertad, pero no le otorga el derecho a la aniquilación consensuada de su propio vehículo biológico. </w:t>
      </w:r>
      <w:r>
        <w:t>En consecuencia:</w:t>
      </w:r>
    </w:p>
    <w:p w14:paraId="1F304BB1" w14:textId="77777777" w:rsidR="00EA5A6A" w:rsidRPr="009B6DD6" w:rsidRDefault="00000000">
      <w:pPr>
        <w:numPr>
          <w:ilvl w:val="1"/>
          <w:numId w:val="703"/>
        </w:numPr>
        <w:rPr>
          <w:lang w:val="es-MX"/>
        </w:rPr>
      </w:pPr>
      <w:r w:rsidRPr="009B6DD6">
        <w:rPr>
          <w:b/>
          <w:bCs/>
          <w:lang w:val="es-MX"/>
        </w:rPr>
        <w:t>Proscripción del Duelo y el Combate Letal:</w:t>
      </w:r>
      <w:r w:rsidRPr="009B6DD6">
        <w:rPr>
          <w:lang w:val="es-MX"/>
        </w:rPr>
        <w:t xml:space="preserve"> Se declara nulo de pleno derecho, inaplicable e ilícito todo contrato, acuerdo, pacto de honor o reto (duelo) que tenga por objeto el daño físico grave, la mutilación o la muerte de los participantes, aun mediando el consentimiento libre, mutuo y expreso de todas las partes. El consentimiento de la víctima no eximirá al agresor de la responsabilidad penal máxima por homicidio o lesiones graves.</w:t>
      </w:r>
    </w:p>
    <w:p w14:paraId="1AD483A5" w14:textId="77777777" w:rsidR="00EA5A6A" w:rsidRPr="009B6DD6" w:rsidRDefault="00000000">
      <w:pPr>
        <w:numPr>
          <w:ilvl w:val="1"/>
          <w:numId w:val="703"/>
        </w:numPr>
        <w:rPr>
          <w:lang w:val="es-MX"/>
        </w:rPr>
      </w:pPr>
      <w:r w:rsidRPr="009B6DD6">
        <w:rPr>
          <w:b/>
          <w:bCs/>
          <w:lang w:val="es-MX"/>
        </w:rPr>
        <w:t>Prohibición de Espectáculos de Sangre:</w:t>
      </w:r>
      <w:r w:rsidRPr="009B6DD6">
        <w:rPr>
          <w:lang w:val="es-MX"/>
        </w:rPr>
        <w:t xml:space="preserve"> Queda terminantemente prohibido el lucro, la promoción o el desarrollo de eventos, deportivos o de entretenimiento, que impliquen la mutilación física deliberada o el riesgo letal inminente para seres humanos. Asimismo, en resguardo del orden moral y la proscripción de la crueldad, se prohíbe el fomento de espectáculos basados en el sufrimiento físico o la pelea a muerte de animales.</w:t>
      </w:r>
    </w:p>
    <w:p w14:paraId="65CB0936" w14:textId="77777777" w:rsidR="00EA5A6A" w:rsidRPr="009B6DD6" w:rsidRDefault="00000000">
      <w:pPr>
        <w:numPr>
          <w:ilvl w:val="1"/>
          <w:numId w:val="703"/>
        </w:numPr>
        <w:rPr>
          <w:lang w:val="es-MX"/>
        </w:rPr>
      </w:pPr>
      <w:r w:rsidRPr="009B6DD6">
        <w:rPr>
          <w:b/>
          <w:bCs/>
          <w:lang w:val="es-MX"/>
        </w:rPr>
        <w:t>Inalienabilidad Biológica frente a la Deuda:</w:t>
      </w:r>
      <w:r w:rsidRPr="009B6DD6">
        <w:rPr>
          <w:lang w:val="es-MX"/>
        </w:rPr>
        <w:t xml:space="preserve"> El cuerpo humano, sus órganos vitales funcionales y el tiempo biológico en régimen de esclavitud o servidumbre forzada, jamás podrán ser objeto de gravamen, garantía, embargo, prenda o transacción mercantil para el pago de deudas civiles o comerciales</w:t>
      </w:r>
    </w:p>
    <w:p w14:paraId="392D4644" w14:textId="77777777" w:rsidR="00EA5A6A" w:rsidRPr="009B6DD6" w:rsidRDefault="00000000">
      <w:pPr>
        <w:numPr>
          <w:ilvl w:val="0"/>
          <w:numId w:val="699"/>
        </w:numPr>
        <w:rPr>
          <w:lang w:val="es-MX"/>
        </w:rPr>
      </w:pPr>
      <w:r w:rsidRPr="009B6DD6">
        <w:rPr>
          <w:b/>
          <w:bCs/>
          <w:lang w:val="es-MX"/>
        </w:rPr>
        <w:t>De la Soberanía Bioquímica, la Regulación de Estupefacientes y la Defensa contra la Narco-Esclavitud.</w:t>
      </w:r>
      <w:r w:rsidRPr="009B6DD6">
        <w:rPr>
          <w:lang w:val="es-MX"/>
        </w:rPr>
        <w:t xml:space="preserve"> La República reconoce que la soberanía del individuo requiere de la integridad de su sistema cognitivo. La adicción química anula el libre albedrío, convirtiendo al ciudadano en un sujeto incapaz de ejercer sus derechos o responsabilidades. En consecuencia, el Estado regula el acceso, producción y consumo de sustancias psicoactivas, estupefacientes y fármacos de alto impacto bajo el </w:t>
      </w:r>
      <w:r w:rsidRPr="009B6DD6">
        <w:rPr>
          <w:b/>
          <w:bCs/>
          <w:lang w:val="es-MX"/>
        </w:rPr>
        <w:t>Principio de Contención Termodinámica y Uso Finalista</w:t>
      </w:r>
      <w:r w:rsidRPr="009B6DD6">
        <w:rPr>
          <w:lang w:val="es-MX"/>
        </w:rPr>
        <w:t>:</w:t>
      </w:r>
    </w:p>
    <w:p w14:paraId="18ED7CE4" w14:textId="77777777" w:rsidR="00EA5A6A" w:rsidRPr="009B6DD6" w:rsidRDefault="00000000">
      <w:pPr>
        <w:numPr>
          <w:ilvl w:val="1"/>
          <w:numId w:val="704"/>
        </w:numPr>
        <w:rPr>
          <w:lang w:val="es-MX"/>
        </w:rPr>
      </w:pPr>
      <w:r w:rsidRPr="009B6DD6">
        <w:rPr>
          <w:b/>
          <w:bCs/>
          <w:lang w:val="es-MX"/>
        </w:rPr>
        <w:t>Clasificación Técnica y Algorítmica de Sustancias:</w:t>
      </w:r>
      <w:r w:rsidRPr="009B6DD6">
        <w:rPr>
          <w:lang w:val="es-MX"/>
        </w:rPr>
        <w:t xml:space="preserve"> El Tribunal de Arbitraje Técnico (TAT), apoyado por el Consejo de Decanos de Medicina y Química, mantendrá un registro dinámico en el Registro Nacional Soberano (RNS) que clasificará toda sustancia no por pánico moral, sino por su índice comprobado de neurotoxicidad, capacidad adictiva y degradación biológica.</w:t>
      </w:r>
    </w:p>
    <w:p w14:paraId="69DCF6AA" w14:textId="77777777" w:rsidR="00EA5A6A" w:rsidRPr="009B6DD6" w:rsidRDefault="00000000">
      <w:pPr>
        <w:numPr>
          <w:ilvl w:val="2"/>
          <w:numId w:val="705"/>
        </w:numPr>
        <w:rPr>
          <w:lang w:val="es-MX"/>
        </w:rPr>
      </w:pPr>
      <w:r w:rsidRPr="009B6DD6">
        <w:rPr>
          <w:lang w:val="es-MX"/>
        </w:rPr>
        <w:t xml:space="preserve">Se prohíbe constitucionalmente la comercialización recreativa, producción libre o importación de sustancias clasificadas en el umbral de </w:t>
      </w:r>
      <w:r w:rsidRPr="009B6DD6">
        <w:rPr>
          <w:b/>
          <w:bCs/>
          <w:lang w:val="es-MX"/>
        </w:rPr>
        <w:t>Destrucción Cognitiva Rápida</w:t>
      </w:r>
      <w:r w:rsidRPr="009B6DD6">
        <w:rPr>
          <w:lang w:val="es-MX"/>
        </w:rPr>
        <w:t xml:space="preserve"> (ej. opioides sintéticos no médicos, metanfetaminas, estimulantes de alta degradación y similares).</w:t>
      </w:r>
    </w:p>
    <w:p w14:paraId="5CEFCEAB" w14:textId="77777777" w:rsidR="00EA5A6A" w:rsidRPr="009B6DD6" w:rsidRDefault="00000000">
      <w:pPr>
        <w:numPr>
          <w:ilvl w:val="2"/>
          <w:numId w:val="705"/>
        </w:numPr>
        <w:rPr>
          <w:lang w:val="es-MX"/>
        </w:rPr>
      </w:pPr>
      <w:r w:rsidRPr="009B6DD6">
        <w:rPr>
          <w:lang w:val="es-MX"/>
        </w:rPr>
        <w:lastRenderedPageBreak/>
        <w:t>El Estado no prohíbe de manera absoluta la existencia de sustancias de baja toxicidad o uso tradicional, pero su producción y comercialización quedarán sujetas a un estricto régimen de concesión técnica, tributación agravada (Flat Tax con Sobretasa de Salud) y prohibición de publicidad.</w:t>
      </w:r>
    </w:p>
    <w:p w14:paraId="76D85A13" w14:textId="77777777" w:rsidR="00EA5A6A" w:rsidRPr="009B6DD6" w:rsidRDefault="00000000">
      <w:pPr>
        <w:numPr>
          <w:ilvl w:val="1"/>
          <w:numId w:val="704"/>
        </w:numPr>
        <w:rPr>
          <w:lang w:val="es-MX"/>
        </w:rPr>
      </w:pPr>
      <w:r w:rsidRPr="009B6DD6">
        <w:rPr>
          <w:b/>
          <w:bCs/>
          <w:lang w:val="es-MX"/>
        </w:rPr>
        <w:t>El Canal Médico y la Inmunidad Terapéutica:</w:t>
      </w:r>
      <w:r w:rsidRPr="009B6DD6">
        <w:rPr>
          <w:lang w:val="es-MX"/>
        </w:rPr>
        <w:t xml:space="preserve"> Se garantiza el acceso a cualquier sustancia, sin importar su toxicidad, siempre que su uso sea estrictamente terapéutico, paliativo (manejo del dolor crónico o terminal) o de investigación científica.</w:t>
      </w:r>
    </w:p>
    <w:p w14:paraId="65047094" w14:textId="77777777" w:rsidR="00EA5A6A" w:rsidRPr="009B6DD6" w:rsidRDefault="00000000">
      <w:pPr>
        <w:pStyle w:val="Compact"/>
        <w:numPr>
          <w:ilvl w:val="2"/>
          <w:numId w:val="706"/>
        </w:numPr>
        <w:rPr>
          <w:lang w:val="es-MX"/>
        </w:rPr>
      </w:pPr>
      <w:r w:rsidRPr="009B6DD6">
        <w:rPr>
          <w:b/>
          <w:bCs/>
          <w:lang w:val="es-MX"/>
        </w:rPr>
        <w:t>Trazabilidad de Bucle Cerrado:</w:t>
      </w:r>
      <w:r w:rsidRPr="009B6DD6">
        <w:rPr>
          <w:lang w:val="es-MX"/>
        </w:rPr>
        <w:t xml:space="preserve"> La prescripción, dispensación y consumo de estas sustancias operará exclusivamente mediante recetas encriptadas en la Capa Gamma del RNS. Cada miligramo producido o importado debe cuadrar matemáticamente con un paciente registrado, eliminando el desvío al mercado negro.</w:t>
      </w:r>
    </w:p>
    <w:p w14:paraId="765FCA55" w14:textId="77777777" w:rsidR="00EA5A6A" w:rsidRPr="009B6DD6" w:rsidRDefault="00000000">
      <w:pPr>
        <w:numPr>
          <w:ilvl w:val="1"/>
          <w:numId w:val="704"/>
        </w:numPr>
        <w:rPr>
          <w:lang w:val="es-MX"/>
        </w:rPr>
      </w:pPr>
      <w:r w:rsidRPr="009B6DD6">
        <w:rPr>
          <w:b/>
          <w:bCs/>
          <w:lang w:val="es-MX"/>
        </w:rPr>
        <w:t>Escudo contra el Cártel Farmacéutico (Responsabilidad Objetiva Agravada):</w:t>
      </w:r>
      <w:r w:rsidRPr="009B6DD6">
        <w:rPr>
          <w:lang w:val="es-MX"/>
        </w:rPr>
        <w:t xml:space="preserve"> Para evitar la creación de epidemias de adicción impulsadas por el lucro corporativo (Crisis de Opioides), se establece la Responsabilidad Biológica de la Industria.</w:t>
      </w:r>
    </w:p>
    <w:p w14:paraId="53E226A6" w14:textId="77777777" w:rsidR="00EA5A6A" w:rsidRPr="009B6DD6" w:rsidRDefault="00000000">
      <w:pPr>
        <w:numPr>
          <w:ilvl w:val="2"/>
          <w:numId w:val="707"/>
        </w:numPr>
        <w:rPr>
          <w:lang w:val="es-MX"/>
        </w:rPr>
      </w:pPr>
      <w:r w:rsidRPr="009B6DD6">
        <w:rPr>
          <w:lang w:val="es-MX"/>
        </w:rPr>
        <w:t>Toda entidad privada, nacional o extranjera (incluyendo SACA o laboratorio) que patente, importe o distribuya fármacos con potencial adictivo, operará bajo presunción de riesgo.</w:t>
      </w:r>
    </w:p>
    <w:p w14:paraId="25F18D3E" w14:textId="77777777" w:rsidR="00EA5A6A" w:rsidRPr="009B6DD6" w:rsidRDefault="00000000">
      <w:pPr>
        <w:numPr>
          <w:ilvl w:val="2"/>
          <w:numId w:val="707"/>
        </w:numPr>
        <w:rPr>
          <w:lang w:val="es-MX"/>
        </w:rPr>
      </w:pPr>
      <w:r w:rsidRPr="009B6DD6">
        <w:rPr>
          <w:lang w:val="es-MX"/>
        </w:rPr>
        <w:t xml:space="preserve">Si el RNS detecta, mediante telemetría médica, un patrón de sobreprescripción injustificada, o la creación artificial de dependencia en la población, se activará el </w:t>
      </w:r>
      <w:r w:rsidRPr="009B6DD6">
        <w:rPr>
          <w:b/>
          <w:bCs/>
          <w:lang w:val="es-MX"/>
        </w:rPr>
        <w:t>Levantamiento del Velo Corporativo (Art. 41.3)</w:t>
      </w:r>
      <w:r w:rsidRPr="009B6DD6">
        <w:rPr>
          <w:lang w:val="es-MX"/>
        </w:rPr>
        <w:t>. Los directivos, accionistas mayoritarios y médicos recetadores involucrados perderán sus licencias de por vida, y sus patrimonios personales, Acciones de Mercado (AM) y Acciones Soberanas (AS) serán confiscados íntegramente para financiar el tratamiento de las víctimas. La República no es un mercado cautivo para la industria química.</w:t>
      </w:r>
    </w:p>
    <w:p w14:paraId="3EC43C52" w14:textId="77777777" w:rsidR="00EA5A6A" w:rsidRPr="009B6DD6" w:rsidRDefault="00000000">
      <w:pPr>
        <w:numPr>
          <w:ilvl w:val="1"/>
          <w:numId w:val="704"/>
        </w:numPr>
        <w:rPr>
          <w:lang w:val="es-MX"/>
        </w:rPr>
      </w:pPr>
      <w:r w:rsidRPr="009B6DD6">
        <w:rPr>
          <w:b/>
          <w:bCs/>
          <w:lang w:val="es-MX"/>
        </w:rPr>
        <w:t>Proscripción del Narco-Latifundio y Defensa del Suelo (Anti-Cártel):</w:t>
      </w:r>
      <w:r w:rsidRPr="009B6DD6">
        <w:rPr>
          <w:lang w:val="es-MX"/>
        </w:rPr>
        <w:t xml:space="preserve"> La tierra cubana está destinada a la producción de soberanía, no a la exportación de caos.</w:t>
      </w:r>
    </w:p>
    <w:p w14:paraId="094AE37E" w14:textId="77777777" w:rsidR="00EA5A6A" w:rsidRPr="009B6DD6" w:rsidRDefault="00000000">
      <w:pPr>
        <w:numPr>
          <w:ilvl w:val="2"/>
          <w:numId w:val="708"/>
        </w:numPr>
        <w:rPr>
          <w:lang w:val="es-MX"/>
        </w:rPr>
      </w:pPr>
      <w:r w:rsidRPr="009B6DD6">
        <w:rPr>
          <w:lang w:val="es-MX"/>
        </w:rPr>
        <w:t xml:space="preserve">Queda tipificado como </w:t>
      </w:r>
      <w:r w:rsidRPr="009B6DD6">
        <w:rPr>
          <w:b/>
          <w:bCs/>
          <w:lang w:val="es-MX"/>
        </w:rPr>
        <w:t>Atentado a la Seguridad Nacional</w:t>
      </w:r>
      <w:r w:rsidRPr="009B6DD6">
        <w:rPr>
          <w:lang w:val="es-MX"/>
        </w:rPr>
        <w:t xml:space="preserve"> el cultivo masivo, no registrado y sin licencia técnica, de especies vegetales destinadas a la producción de estupefacientes (coca, amapola, o cannabis a escala industrial clandestina).</w:t>
      </w:r>
    </w:p>
    <w:p w14:paraId="19061A1D" w14:textId="77777777" w:rsidR="00EA5A6A" w:rsidRPr="009B6DD6" w:rsidRDefault="00000000">
      <w:pPr>
        <w:numPr>
          <w:ilvl w:val="2"/>
          <w:numId w:val="708"/>
        </w:numPr>
        <w:rPr>
          <w:lang w:val="es-MX"/>
        </w:rPr>
      </w:pPr>
      <w:r w:rsidRPr="009B6DD6">
        <w:rPr>
          <w:b/>
          <w:bCs/>
          <w:lang w:val="es-MX"/>
        </w:rPr>
        <w:t>Ejecución Agraria:</w:t>
      </w:r>
      <w:r w:rsidRPr="009B6DD6">
        <w:rPr>
          <w:lang w:val="es-MX"/>
        </w:rPr>
        <w:t xml:space="preserve"> La detección de estas siembras activará la </w:t>
      </w:r>
      <w:r w:rsidRPr="009B6DD6">
        <w:rPr>
          <w:b/>
          <w:bCs/>
          <w:lang w:val="es-MX"/>
        </w:rPr>
        <w:t>Extinción de Dominio Inmediata</w:t>
      </w:r>
      <w:r w:rsidRPr="009B6DD6">
        <w:rPr>
          <w:lang w:val="es-MX"/>
        </w:rPr>
        <w:t xml:space="preserve"> sobre la propiedad rural (Art. </w:t>
      </w:r>
      <w:r w:rsidRPr="009B6DD6">
        <w:rPr>
          <w:lang w:val="es-MX"/>
        </w:rPr>
        <w:lastRenderedPageBreak/>
        <w:t>117.5.d). El propietario perderá el título de la tierra, la cual pasará a la Reserva de Reposición Biológica o será entregada a ciudadanos que la destinen a la producción de alimentos.</w:t>
      </w:r>
    </w:p>
    <w:p w14:paraId="1A248D00" w14:textId="77777777" w:rsidR="00EA5A6A" w:rsidRPr="009B6DD6" w:rsidRDefault="00000000">
      <w:pPr>
        <w:numPr>
          <w:ilvl w:val="1"/>
          <w:numId w:val="704"/>
        </w:numPr>
        <w:rPr>
          <w:lang w:val="es-MX"/>
        </w:rPr>
      </w:pPr>
      <w:r w:rsidRPr="009B6DD6">
        <w:rPr>
          <w:b/>
          <w:bCs/>
          <w:lang w:val="es-MX"/>
        </w:rPr>
        <w:t>Frontera del Espacio Público y la Regla Anti-Zombificación:</w:t>
      </w:r>
      <w:r w:rsidRPr="009B6DD6">
        <w:rPr>
          <w:lang w:val="es-MX"/>
        </w:rPr>
        <w:t xml:space="preserve"> El Estado respeta el Círculo de Privacidad (Capa Gamma) del ciudadano dentro de su domicilio, siempre y cuando su conducta no vulnere a menores a su cargo (Art. 59.8) ni financie redes económicas ilícitas (Art. 97). Sin embargo, el espacio público es de dominio y seguridad común.</w:t>
      </w:r>
    </w:p>
    <w:p w14:paraId="0741F0E6" w14:textId="77777777" w:rsidR="00EA5A6A" w:rsidRPr="009B6DD6" w:rsidRDefault="00000000">
      <w:pPr>
        <w:numPr>
          <w:ilvl w:val="2"/>
          <w:numId w:val="709"/>
        </w:numPr>
        <w:rPr>
          <w:lang w:val="es-MX"/>
        </w:rPr>
      </w:pPr>
      <w:r w:rsidRPr="009B6DD6">
        <w:rPr>
          <w:b/>
          <w:bCs/>
          <w:lang w:val="es-MX"/>
        </w:rPr>
        <w:t>Inexistencia del Derecho a la Degradación Pública:</w:t>
      </w:r>
      <w:r w:rsidRPr="009B6DD6">
        <w:rPr>
          <w:lang w:val="es-MX"/>
        </w:rPr>
        <w:t xml:space="preserve"> Queda terminantemente prohibido el consumo de estupefacientes, la intoxicación severa o el establecimiento de asentamientos de consumidores ("zonas de tolerancia" o "campamentos abiertos") en plazas, calles, parques o cualquier infraestructura de la Nación.</w:t>
      </w:r>
    </w:p>
    <w:p w14:paraId="07C36E5E" w14:textId="77777777" w:rsidR="00EA5A6A" w:rsidRPr="009B6DD6" w:rsidRDefault="00000000">
      <w:pPr>
        <w:numPr>
          <w:ilvl w:val="2"/>
          <w:numId w:val="709"/>
        </w:numPr>
        <w:rPr>
          <w:lang w:val="es-MX"/>
        </w:rPr>
      </w:pPr>
      <w:r w:rsidRPr="009B6DD6">
        <w:rPr>
          <w:b/>
          <w:bCs/>
          <w:lang w:val="es-MX"/>
        </w:rPr>
        <w:t>Triage y Retiro Obligatorio:</w:t>
      </w:r>
      <w:r w:rsidRPr="009B6DD6">
        <w:rPr>
          <w:lang w:val="es-MX"/>
        </w:rPr>
        <w:t xml:space="preserve"> Las fuerzas del orden (Alguaciles o Milicia Municipal) tienen el mandato ineludible de retirar del espacio público a cualquier individuo en estado de incapacidad química. Dicho individuo no será ingresado al sistema penal común si no ha cometido otro delito, sino que será derivado obligatoriamente a una </w:t>
      </w:r>
      <w:r w:rsidRPr="009B6DD6">
        <w:rPr>
          <w:b/>
          <w:bCs/>
          <w:lang w:val="es-MX"/>
        </w:rPr>
        <w:t>Rampa de Redignificación y Desintoxicación Médica</w:t>
      </w:r>
      <w:r w:rsidRPr="009B6DD6">
        <w:rPr>
          <w:lang w:val="es-MX"/>
        </w:rPr>
        <w:t>, financiada por el Fondo de Auxilio Mutuo (Art. 62).</w:t>
      </w:r>
    </w:p>
    <w:p w14:paraId="6F6DB236" w14:textId="77777777" w:rsidR="00EA5A6A" w:rsidRPr="009B6DD6" w:rsidRDefault="00000000">
      <w:pPr>
        <w:numPr>
          <w:ilvl w:val="2"/>
          <w:numId w:val="709"/>
        </w:numPr>
        <w:rPr>
          <w:lang w:val="es-MX"/>
        </w:rPr>
      </w:pPr>
      <w:r w:rsidRPr="009B6DD6">
        <w:rPr>
          <w:lang w:val="es-MX"/>
        </w:rPr>
        <w:t>El ciudadano asume el costo de su rescate. El RNS deducirá automáticamente los gastos de hospitalización y aislamiento de su Capa C de Capital de Maniobra, garantizando que el contribuyente sobrio no subsidie el colapso voluntario de otro, orientándose la asistencia pública a la rehabilitación efectiva de la salud del individuo y la recuperación de su autonomía civil.</w:t>
      </w:r>
    </w:p>
    <w:p w14:paraId="5E5AA5F2" w14:textId="77777777" w:rsidR="00EA5A6A" w:rsidRPr="009B6DD6" w:rsidRDefault="00000000">
      <w:pPr>
        <w:numPr>
          <w:ilvl w:val="0"/>
          <w:numId w:val="699"/>
        </w:numPr>
        <w:rPr>
          <w:lang w:val="es-MX"/>
        </w:rPr>
      </w:pPr>
      <w:r w:rsidRPr="009B6DD6">
        <w:rPr>
          <w:b/>
          <w:bCs/>
          <w:lang w:val="es-MX"/>
        </w:rPr>
        <w:t>Proscripción de la Eutanasia, el Suicidio Asistido y la Nulidad del Encubrimiento Biológico Estatal.</w:t>
      </w:r>
      <w:r w:rsidRPr="009B6DD6">
        <w:rPr>
          <w:lang w:val="es-MX"/>
        </w:rPr>
        <w:t xml:space="preserve"> La República de Cuba declara el derecho a la vida como el axioma termodinámico y jurídico fundamental del Estado. Se prohíbe constitucionalmente la legalización, facilitación, promoción o ejecución de la eutanasia y el suicidio médicamente asistido en todo el territorio nacional.</w:t>
      </w:r>
    </w:p>
    <w:p w14:paraId="569D1725" w14:textId="77777777" w:rsidR="00EA5A6A" w:rsidRPr="009B6DD6" w:rsidRDefault="00000000">
      <w:pPr>
        <w:numPr>
          <w:ilvl w:val="1"/>
          <w:numId w:val="710"/>
        </w:numPr>
        <w:rPr>
          <w:lang w:val="es-MX"/>
        </w:rPr>
      </w:pPr>
      <w:r w:rsidRPr="009B6DD6">
        <w:rPr>
          <w:b/>
          <w:bCs/>
          <w:lang w:val="es-MX"/>
        </w:rPr>
        <w:t>Nulidad de la Compasión Letal:</w:t>
      </w:r>
      <w:r w:rsidRPr="009B6DD6">
        <w:rPr>
          <w:lang w:val="es-MX"/>
        </w:rPr>
        <w:t xml:space="preserve"> Ningún dolor físico, enfermedad terminal, trauma psicológico severo o condición de discapacidad, por irreversible que sea, otorga al Estado, al personal médico o a terceros la potestad legal para administrar la muerte o proveer los medios para ella. El consentimiento del paciente en estado de sufrimiento agudo se considera viciado por el dolor y carece de validez jurídica para autorizar su propia extinción.</w:t>
      </w:r>
    </w:p>
    <w:p w14:paraId="638DC54C" w14:textId="77777777" w:rsidR="00EA5A6A" w:rsidRPr="009B6DD6" w:rsidRDefault="00000000">
      <w:pPr>
        <w:numPr>
          <w:ilvl w:val="1"/>
          <w:numId w:val="710"/>
        </w:numPr>
        <w:rPr>
          <w:lang w:val="es-MX"/>
        </w:rPr>
      </w:pPr>
      <w:r w:rsidRPr="009B6DD6">
        <w:rPr>
          <w:b/>
          <w:bCs/>
          <w:lang w:val="es-MX"/>
        </w:rPr>
        <w:t>Tipificación de Encubrimiento Sistémico:</w:t>
      </w:r>
      <w:r w:rsidRPr="009B6DD6">
        <w:rPr>
          <w:lang w:val="es-MX"/>
        </w:rPr>
        <w:t xml:space="preserve"> Se declara que la oferta de muerte por parte del Estado a ciudadanos que han sido víctimas de delitos </w:t>
      </w:r>
      <w:r w:rsidRPr="009B6DD6">
        <w:rPr>
          <w:lang w:val="es-MX"/>
        </w:rPr>
        <w:lastRenderedPageBreak/>
        <w:t xml:space="preserve">violentos, negligencia en la tutela pública o fallos en el sistema de protección social, constituye un </w:t>
      </w:r>
      <w:r w:rsidRPr="009B6DD6">
        <w:rPr>
          <w:b/>
          <w:bCs/>
          <w:lang w:val="es-MX"/>
        </w:rPr>
        <w:t>Delito de Homicidio Institucional por Encubrimiento</w:t>
      </w:r>
      <w:r w:rsidRPr="009B6DD6">
        <w:rPr>
          <w:lang w:val="es-MX"/>
        </w:rPr>
        <w:t>. El Estado no puede ejecutar al testigo material de sus propias fallas operativas ni extinguir la carga probatoria del sufrimiento ciudadano.</w:t>
      </w:r>
    </w:p>
    <w:p w14:paraId="50D6F32A" w14:textId="77777777" w:rsidR="00EA5A6A" w:rsidRPr="009B6DD6" w:rsidRDefault="00000000">
      <w:pPr>
        <w:numPr>
          <w:ilvl w:val="1"/>
          <w:numId w:val="710"/>
        </w:numPr>
        <w:rPr>
          <w:lang w:val="es-MX"/>
        </w:rPr>
      </w:pPr>
      <w:r w:rsidRPr="009B6DD6">
        <w:rPr>
          <w:b/>
          <w:bCs/>
          <w:lang w:val="es-MX"/>
        </w:rPr>
        <w:t>Mandato de Paliación y Cuidados Integrales:</w:t>
      </w:r>
      <w:r w:rsidRPr="009B6DD6">
        <w:rPr>
          <w:lang w:val="es-MX"/>
        </w:rPr>
        <w:t xml:space="preserve"> La prohibición de dar muerte obliga recíprocamente al Estado y al Fondo de Alta Complejidad Sanitaria (Art. 61.2) a agotar todos los recursos científicos, analgésicos, psiquiátricos y tecnológicos disponibles en la civilización para mitigar el dolor del paciente. La respuesta constitucional al sufrimiento extremo no es la eliminación del que sufre, sino la destrucción del dolor mediante la ciencia y la restitución del sentido mediante la fraternidad comunitaria (Art. 60).</w:t>
      </w:r>
    </w:p>
    <w:p w14:paraId="613B6414" w14:textId="77777777" w:rsidR="00EA5A6A" w:rsidRPr="009B6DD6" w:rsidRDefault="00000000">
      <w:pPr>
        <w:numPr>
          <w:ilvl w:val="1"/>
          <w:numId w:val="710"/>
        </w:numPr>
        <w:rPr>
          <w:lang w:val="es-MX"/>
        </w:rPr>
      </w:pPr>
      <w:r w:rsidRPr="009B6DD6">
        <w:rPr>
          <w:b/>
          <w:bCs/>
          <w:lang w:val="es-MX"/>
        </w:rPr>
        <w:t>Distinción Técnica del Final de la Vida (Ortotanasia):</w:t>
      </w:r>
      <w:r w:rsidRPr="009B6DD6">
        <w:rPr>
          <w:lang w:val="es-MX"/>
        </w:rPr>
        <w:t xml:space="preserve"> Esta proscripción no obliga al encarnizamiento terapéutico. Se reconoce el derecho técnico a rechazar tratamientos desproporcionados o de soporte vital artificial que solo prolonguen la agonía de una muerte inminente e irreversible ya en curso. Permitir que la biología siga su curso natural hacia el cese de funciones no constituye eutanasia; la inyección deliberada de un vector letal, sí.</w:t>
      </w:r>
    </w:p>
    <w:p w14:paraId="3E7B3A98" w14:textId="77777777" w:rsidR="00EA5A6A" w:rsidRDefault="00000000">
      <w:r>
        <w:pict w14:anchorId="6FB48DC2">
          <v:rect id="_x0000_i1185" style="width:0;height:1.5pt" o:hralign="center" o:hrstd="t" o:hr="t"/>
        </w:pict>
      </w:r>
    </w:p>
    <w:p w14:paraId="18839F34" w14:textId="77777777" w:rsidR="00EA5A6A" w:rsidRPr="009B6DD6" w:rsidRDefault="00000000">
      <w:pPr>
        <w:pStyle w:val="Heading2"/>
        <w:rPr>
          <w:lang w:val="es-MX"/>
        </w:rPr>
      </w:pPr>
      <w:bookmarkStart w:id="167" w:name="Xd485758d69cfa43dc0dc9a0a1b3df8b94595991"/>
      <w:bookmarkEnd w:id="166"/>
      <w:r w:rsidRPr="009B6DD6">
        <w:rPr>
          <w:lang w:val="es-MX"/>
        </w:rPr>
        <w:t>Artículo 140. De las Zonas de Protección Cognitiva y Baja Carga Sensorial.</w:t>
      </w:r>
    </w:p>
    <w:p w14:paraId="0C7F5A65" w14:textId="77777777" w:rsidR="00EA5A6A" w:rsidRPr="009B6DD6" w:rsidRDefault="00000000">
      <w:pPr>
        <w:numPr>
          <w:ilvl w:val="0"/>
          <w:numId w:val="711"/>
        </w:numPr>
        <w:rPr>
          <w:lang w:val="es-MX"/>
        </w:rPr>
      </w:pPr>
      <w:r w:rsidRPr="009B6DD6">
        <w:rPr>
          <w:lang w:val="es-MX"/>
        </w:rPr>
        <w:t>Derecho al Entorno Adecuado: El Estado y los Municipios garantizarán la creación y preservación de Zonas de Protección Cognitiva para la experimentación científica y la innovación tecnológica en condiciones de bajo ruido sensorial y mínima interferencia electromagnética.</w:t>
      </w:r>
    </w:p>
    <w:p w14:paraId="0CBB99A1" w14:textId="77777777" w:rsidR="00EA5A6A" w:rsidRPr="009B6DD6" w:rsidRDefault="00000000">
      <w:pPr>
        <w:numPr>
          <w:ilvl w:val="0"/>
          <w:numId w:val="711"/>
        </w:numPr>
        <w:rPr>
          <w:lang w:val="es-MX"/>
        </w:rPr>
      </w:pPr>
      <w:r w:rsidRPr="009B6DD6">
        <w:rPr>
          <w:lang w:val="es-MX"/>
        </w:rPr>
        <w:t>Inmunidad Regulatoria de los Centros de Innovación: Las comunidades establecidas en estas zonas gozarán de flexibilidad regulatoria técnica, siempre que no pongan en riesgo la integridad física de terceros.</w:t>
      </w:r>
    </w:p>
    <w:p w14:paraId="14016D2A" w14:textId="77777777" w:rsidR="00EA5A6A" w:rsidRPr="009B6DD6" w:rsidRDefault="00000000">
      <w:pPr>
        <w:numPr>
          <w:ilvl w:val="0"/>
          <w:numId w:val="711"/>
        </w:numPr>
        <w:rPr>
          <w:lang w:val="es-MX"/>
        </w:rPr>
      </w:pPr>
      <w:r w:rsidRPr="009B6DD6">
        <w:rPr>
          <w:lang w:val="es-MX"/>
        </w:rPr>
        <w:t>Protección de la Función Investigadora: Queda prohibida cualquier intervención administrativa o policial masiva en estas zonas sin validación previa del TDC.</w:t>
      </w:r>
    </w:p>
    <w:p w14:paraId="15C5962A" w14:textId="77777777" w:rsidR="00EA5A6A" w:rsidRDefault="00000000">
      <w:r>
        <w:pict w14:anchorId="7CAF49F4">
          <v:rect id="_x0000_i1186" style="width:0;height:1.5pt" o:hralign="center" o:hrstd="t" o:hr="t"/>
        </w:pict>
      </w:r>
    </w:p>
    <w:p w14:paraId="581E7BAF" w14:textId="77777777" w:rsidR="00EA5A6A" w:rsidRPr="009B6DD6" w:rsidRDefault="00000000">
      <w:pPr>
        <w:pStyle w:val="Heading2"/>
        <w:rPr>
          <w:lang w:val="es-MX"/>
        </w:rPr>
      </w:pPr>
      <w:bookmarkStart w:id="168" w:name="X041f297b61d9253276465874177cf75611fea2c"/>
      <w:bookmarkEnd w:id="167"/>
      <w:r w:rsidRPr="009B6DD6">
        <w:rPr>
          <w:lang w:val="es-MX"/>
        </w:rPr>
        <w:t>Artículo 141. De la Responsabilidad en la Innovación y la Soberanía Genética.</w:t>
      </w:r>
    </w:p>
    <w:p w14:paraId="247BCBC8" w14:textId="77777777" w:rsidR="00EA5A6A" w:rsidRPr="009B6DD6" w:rsidRDefault="00000000">
      <w:pPr>
        <w:pStyle w:val="FirstParagraph"/>
        <w:rPr>
          <w:lang w:val="es-MX"/>
        </w:rPr>
      </w:pPr>
      <w:r w:rsidRPr="009B6DD6">
        <w:rPr>
          <w:lang w:val="es-MX"/>
        </w:rPr>
        <w:t xml:space="preserve">La innovación científica es un derecho ciudadano, pero su aplicación comercial queda supeditada a la </w:t>
      </w:r>
      <w:r w:rsidRPr="009B6DD6">
        <w:rPr>
          <w:b/>
          <w:bCs/>
          <w:lang w:val="es-MX"/>
        </w:rPr>
        <w:t>Seguridad Material</w:t>
      </w:r>
      <w:r w:rsidRPr="009B6DD6">
        <w:rPr>
          <w:lang w:val="es-MX"/>
        </w:rPr>
        <w:t xml:space="preserve"> y a la </w:t>
      </w:r>
      <w:r w:rsidRPr="009B6DD6">
        <w:rPr>
          <w:b/>
          <w:bCs/>
          <w:lang w:val="es-MX"/>
        </w:rPr>
        <w:t>Transparencia Causal</w:t>
      </w:r>
      <w:r w:rsidRPr="009B6DD6">
        <w:rPr>
          <w:lang w:val="es-MX"/>
        </w:rPr>
        <w:t>.</w:t>
      </w:r>
    </w:p>
    <w:p w14:paraId="3C457E04" w14:textId="77777777" w:rsidR="00EA5A6A" w:rsidRPr="009B6DD6" w:rsidRDefault="00000000">
      <w:pPr>
        <w:numPr>
          <w:ilvl w:val="0"/>
          <w:numId w:val="712"/>
        </w:numPr>
        <w:rPr>
          <w:lang w:val="es-MX"/>
        </w:rPr>
      </w:pPr>
      <w:r w:rsidRPr="009B6DD6">
        <w:rPr>
          <w:b/>
          <w:bCs/>
          <w:lang w:val="es-MX"/>
        </w:rPr>
        <w:lastRenderedPageBreak/>
        <w:t>Inversión de la Carga de la Prueba (Burden of Proof):</w:t>
      </w:r>
      <w:r w:rsidRPr="009B6DD6">
        <w:rPr>
          <w:lang w:val="es-MX"/>
        </w:rPr>
        <w:t xml:space="preserve"> En productos químicos, biotecnológicos o genéticamente modificados destinados al consumo humano o al ecosistema, no corresponde al Estado demostrar el daño, sino a la entidad innovadora demostrar la inocuidad absoluta. La duda razonable técnica paralizará la comercialización bajo el </w:t>
      </w:r>
      <w:r w:rsidRPr="009B6DD6">
        <w:rPr>
          <w:b/>
          <w:bCs/>
          <w:lang w:val="es-MX"/>
        </w:rPr>
        <w:t>Principio de Precaución</w:t>
      </w:r>
      <w:r w:rsidRPr="009B6DD6">
        <w:rPr>
          <w:lang w:val="es-MX"/>
        </w:rPr>
        <w:t>.</w:t>
      </w:r>
    </w:p>
    <w:p w14:paraId="5100286F" w14:textId="77777777" w:rsidR="00EA5A6A" w:rsidRPr="009B6DD6" w:rsidRDefault="00000000">
      <w:pPr>
        <w:numPr>
          <w:ilvl w:val="0"/>
          <w:numId w:val="712"/>
        </w:numPr>
        <w:rPr>
          <w:lang w:val="es-MX"/>
        </w:rPr>
      </w:pPr>
      <w:r w:rsidRPr="009B6DD6">
        <w:rPr>
          <w:b/>
          <w:bCs/>
          <w:lang w:val="es-MX"/>
        </w:rPr>
        <w:t>Prohibición de la Ciencia en la Sombra:</w:t>
      </w:r>
      <w:r w:rsidRPr="009B6DD6">
        <w:rPr>
          <w:lang w:val="es-MX"/>
        </w:rPr>
        <w:t xml:space="preserve"> Se tipifica como delito de </w:t>
      </w:r>
      <w:r w:rsidRPr="009B6DD6">
        <w:rPr>
          <w:b/>
          <w:bCs/>
          <w:lang w:val="es-MX"/>
        </w:rPr>
        <w:t>Traición a la Salud Pública</w:t>
      </w:r>
      <w:r w:rsidRPr="009B6DD6">
        <w:rPr>
          <w:lang w:val="es-MX"/>
        </w:rPr>
        <w:t xml:space="preserve"> el "Ghostwriting" corporativo. Todo estudio científico presentado para aprobación regulatoria debe declarar bajo juramento sus fuentes de financiamiento. Cualquier manipulación de datos o colusión con funcionarios del </w:t>
      </w:r>
      <w:r w:rsidRPr="009B6DD6">
        <w:rPr>
          <w:b/>
          <w:bCs/>
          <w:lang w:val="es-MX"/>
        </w:rPr>
        <w:t>Tribunal de Arbitraje Técnico (TAT)</w:t>
      </w:r>
      <w:r w:rsidRPr="009B6DD6">
        <w:rPr>
          <w:lang w:val="es-MX"/>
        </w:rPr>
        <w:t xml:space="preserve"> anulará la licencia de operación de la entidad en el territorio nacional por 7 años, prorrogable por el TAT.</w:t>
      </w:r>
    </w:p>
    <w:p w14:paraId="0E1C0105" w14:textId="77777777" w:rsidR="00EA5A6A" w:rsidRDefault="00000000">
      <w:pPr>
        <w:numPr>
          <w:ilvl w:val="0"/>
          <w:numId w:val="712"/>
        </w:numPr>
      </w:pPr>
      <w:r w:rsidRPr="009B6DD6">
        <w:rPr>
          <w:b/>
          <w:bCs/>
          <w:lang w:val="es-MX"/>
        </w:rPr>
        <w:t>Inalienabilidad de la Semilla (Soberanía Alimentaria):</w:t>
      </w:r>
      <w:r w:rsidRPr="009B6DD6">
        <w:rPr>
          <w:lang w:val="es-MX"/>
        </w:rPr>
        <w:t xml:space="preserve"> El código genético de las especies vegetales básicas para la vida humana se declara </w:t>
      </w:r>
      <w:r w:rsidRPr="009B6DD6">
        <w:rPr>
          <w:b/>
          <w:bCs/>
          <w:lang w:val="es-MX"/>
        </w:rPr>
        <w:t>Patrimonio Inviolable de la Nación</w:t>
      </w:r>
      <w:r w:rsidRPr="009B6DD6">
        <w:rPr>
          <w:lang w:val="es-MX"/>
        </w:rPr>
        <w:t xml:space="preserve">. Queda prohibida la patente de semillas que impida al agricultor el ciclo natural de siembra, recolección y re-siembra. </w:t>
      </w:r>
      <w:r>
        <w:t>La "Policía de Semillas" es inconstitucional.</w:t>
      </w:r>
    </w:p>
    <w:p w14:paraId="635FD65C" w14:textId="77777777" w:rsidR="00EA5A6A" w:rsidRPr="009B6DD6" w:rsidRDefault="00000000">
      <w:pPr>
        <w:numPr>
          <w:ilvl w:val="0"/>
          <w:numId w:val="712"/>
        </w:numPr>
        <w:rPr>
          <w:lang w:val="es-MX"/>
        </w:rPr>
      </w:pPr>
      <w:r w:rsidRPr="009B6DD6">
        <w:rPr>
          <w:b/>
          <w:bCs/>
          <w:lang w:val="es-MX"/>
        </w:rPr>
        <w:t>Responsabilidad Civil Objetiva Imprescriptible:</w:t>
      </w:r>
      <w:r w:rsidRPr="009B6DD6">
        <w:rPr>
          <w:lang w:val="es-MX"/>
        </w:rPr>
        <w:t xml:space="preserve"> Las corporaciones y personas jurídicas responderán civilmente por los daños a la salud humana y al medio ambiente derivados de sus productos o innovaciones, de forma objetiva e imprescriptible. Las fusiones, adquisiciones o transformaciones societarias no extinguirán la obligación de indemnización y remediación de la entidad sucesora.</w:t>
      </w:r>
    </w:p>
    <w:p w14:paraId="6EAF7471" w14:textId="77777777" w:rsidR="00EA5A6A" w:rsidRPr="009B6DD6" w:rsidRDefault="00000000">
      <w:pPr>
        <w:numPr>
          <w:ilvl w:val="0"/>
          <w:numId w:val="712"/>
        </w:numPr>
        <w:rPr>
          <w:lang w:val="es-MX"/>
        </w:rPr>
      </w:pPr>
      <w:r w:rsidRPr="009B6DD6">
        <w:rPr>
          <w:b/>
          <w:bCs/>
          <w:lang w:val="es-MX"/>
        </w:rPr>
        <w:t>Independencia del TAT:</w:t>
      </w:r>
      <w:r w:rsidRPr="009B6DD6">
        <w:rPr>
          <w:lang w:val="es-MX"/>
        </w:rPr>
        <w:t xml:space="preserve"> Los laboratorios que certifiquen la seguridad de los alimentos y agroquímicos serán estatales o cooperativos independientes, financiados por un impuesto a la innovación, pero dirigidos por una junta de sabios y peritos que no pueden haber tenido vínculos con la industria evaluada en los últimos 10 años.</w:t>
      </w:r>
    </w:p>
    <w:p w14:paraId="5C12F7E7" w14:textId="77777777" w:rsidR="00EA5A6A" w:rsidRPr="009B6DD6" w:rsidRDefault="00000000">
      <w:pPr>
        <w:numPr>
          <w:ilvl w:val="0"/>
          <w:numId w:val="712"/>
        </w:numPr>
        <w:rPr>
          <w:lang w:val="es-MX"/>
        </w:rPr>
      </w:pPr>
      <w:r w:rsidRPr="009B6DD6">
        <w:rPr>
          <w:b/>
          <w:bCs/>
          <w:lang w:val="es-MX"/>
        </w:rPr>
        <w:t>De la Responsabilidad por Intrusión Química y Deriva de Agentes Volátiles:</w:t>
      </w:r>
      <w:r w:rsidRPr="009B6DD6">
        <w:rPr>
          <w:lang w:val="es-MX"/>
        </w:rPr>
        <w:t xml:space="preserve"> Se establece la </w:t>
      </w:r>
      <w:r w:rsidRPr="009B6DD6">
        <w:rPr>
          <w:b/>
          <w:bCs/>
          <w:lang w:val="es-MX"/>
        </w:rPr>
        <w:t>Responsabilidad Civil Objetiva</w:t>
      </w:r>
      <w:r w:rsidRPr="009B6DD6">
        <w:rPr>
          <w:lang w:val="es-MX"/>
        </w:rPr>
        <w:t xml:space="preserve"> para todo propietario o arrendatario que realice labores de fumigación, fertilización o tratamiento industrial cuyos agentes materiales traspasen los límites de su propiedad por medios naturales (viento, escorrentía o infiltración).</w:t>
      </w:r>
    </w:p>
    <w:p w14:paraId="5EBD45A3" w14:textId="77777777" w:rsidR="00EA5A6A" w:rsidRPr="009B6DD6" w:rsidRDefault="00000000">
      <w:pPr>
        <w:numPr>
          <w:ilvl w:val="1"/>
          <w:numId w:val="713"/>
        </w:numPr>
        <w:rPr>
          <w:lang w:val="es-MX"/>
        </w:rPr>
      </w:pPr>
      <w:r w:rsidRPr="009B6DD6">
        <w:rPr>
          <w:b/>
          <w:bCs/>
          <w:lang w:val="es-MX"/>
        </w:rPr>
        <w:t>Principio de Inviolabilidad del Predio Ajeno:</w:t>
      </w:r>
      <w:r w:rsidRPr="009B6DD6">
        <w:rPr>
          <w:lang w:val="es-MX"/>
        </w:rPr>
        <w:t xml:space="preserve"> El ingreso de agentes químicos no autorizados en propiedad ajena se considerará una </w:t>
      </w:r>
      <w:r w:rsidRPr="009B6DD6">
        <w:rPr>
          <w:b/>
          <w:bCs/>
          <w:lang w:val="es-MX"/>
        </w:rPr>
        <w:t>Intrusión Fáctica</w:t>
      </w:r>
      <w:r w:rsidRPr="009B6DD6">
        <w:rPr>
          <w:lang w:val="es-MX"/>
        </w:rPr>
        <w:t>.</w:t>
      </w:r>
    </w:p>
    <w:p w14:paraId="1E256D90" w14:textId="77777777" w:rsidR="00EA5A6A" w:rsidRPr="009B6DD6" w:rsidRDefault="00000000">
      <w:pPr>
        <w:numPr>
          <w:ilvl w:val="1"/>
          <w:numId w:val="713"/>
        </w:numPr>
        <w:rPr>
          <w:lang w:val="es-MX"/>
        </w:rPr>
      </w:pPr>
      <w:r w:rsidRPr="009B6DD6">
        <w:rPr>
          <w:b/>
          <w:bCs/>
          <w:lang w:val="es-MX"/>
        </w:rPr>
        <w:t>Reparación Integral:</w:t>
      </w:r>
      <w:r w:rsidRPr="009B6DD6">
        <w:rPr>
          <w:lang w:val="es-MX"/>
        </w:rPr>
        <w:t xml:space="preserve"> El causante está obligado a indemnizar al afectado por el valor proyectado de la cosecha dañada, los costos de remediación del suelo y el daño emergente por la pérdida de certificación (si el vecino fuera productor orgánico o de semillas nativas).</w:t>
      </w:r>
    </w:p>
    <w:p w14:paraId="1CE8DDA5" w14:textId="77777777" w:rsidR="00EA5A6A" w:rsidRPr="009B6DD6" w:rsidRDefault="00000000">
      <w:pPr>
        <w:numPr>
          <w:ilvl w:val="1"/>
          <w:numId w:val="713"/>
        </w:numPr>
        <w:rPr>
          <w:lang w:val="es-MX"/>
        </w:rPr>
      </w:pPr>
      <w:r w:rsidRPr="009B6DD6">
        <w:rPr>
          <w:b/>
          <w:bCs/>
          <w:lang w:val="es-MX"/>
        </w:rPr>
        <w:lastRenderedPageBreak/>
        <w:t>Presunción de Causalidad:</w:t>
      </w:r>
      <w:r w:rsidRPr="009B6DD6">
        <w:rPr>
          <w:lang w:val="es-MX"/>
        </w:rPr>
        <w:t xml:space="preserve"> En entornos agrícolas, ante la muerte súbita o deformación de cultivos tras una aplicación química colindante, se presumirá la culpabilidad del aplicador, recayendo sobre este la carga de presentar pruebas técnicas en contrario ante el </w:t>
      </w:r>
      <w:r w:rsidRPr="009B6DD6">
        <w:rPr>
          <w:b/>
          <w:bCs/>
          <w:lang w:val="es-MX"/>
        </w:rPr>
        <w:t>TAT</w:t>
      </w:r>
      <w:r w:rsidRPr="009B6DD6">
        <w:rPr>
          <w:lang w:val="es-MX"/>
        </w:rPr>
        <w:t>.</w:t>
      </w:r>
    </w:p>
    <w:p w14:paraId="2C8BBC7D" w14:textId="77777777" w:rsidR="00EA5A6A" w:rsidRPr="009B6DD6" w:rsidRDefault="00000000">
      <w:pPr>
        <w:numPr>
          <w:ilvl w:val="1"/>
          <w:numId w:val="713"/>
        </w:numPr>
        <w:rPr>
          <w:lang w:val="es-MX"/>
        </w:rPr>
      </w:pPr>
      <w:r w:rsidRPr="009B6DD6">
        <w:rPr>
          <w:b/>
          <w:bCs/>
          <w:lang w:val="es-MX"/>
        </w:rPr>
        <w:t>Agravante por Reincidencia:</w:t>
      </w:r>
      <w:r w:rsidRPr="009B6DD6">
        <w:rPr>
          <w:lang w:val="es-MX"/>
        </w:rPr>
        <w:t xml:space="preserve"> Si el daño es causado por el uso de productos cuya volatilidad es un hecho técnico conocido (como el Dicamba o el 2,4-D), la indemnización será doble en concepto de </w:t>
      </w:r>
      <w:r w:rsidRPr="009B6DD6">
        <w:rPr>
          <w:b/>
          <w:bCs/>
          <w:lang w:val="es-MX"/>
        </w:rPr>
        <w:t>Daños Punitivos</w:t>
      </w:r>
      <w:r w:rsidRPr="009B6DD6">
        <w:rPr>
          <w:lang w:val="es-MX"/>
        </w:rPr>
        <w:t xml:space="preserve"> por desprecio a la seguridad del ecosistema.</w:t>
      </w:r>
    </w:p>
    <w:p w14:paraId="07CACE12" w14:textId="77777777" w:rsidR="00EA5A6A" w:rsidRDefault="00000000">
      <w:r>
        <w:pict w14:anchorId="6BB506DB">
          <v:rect id="_x0000_i1187" style="width:0;height:1.5pt" o:hralign="center" o:hrstd="t" o:hr="t"/>
        </w:pict>
      </w:r>
    </w:p>
    <w:p w14:paraId="0A504708" w14:textId="77777777" w:rsidR="00EA5A6A" w:rsidRPr="009B6DD6" w:rsidRDefault="00000000">
      <w:pPr>
        <w:pStyle w:val="Heading2"/>
        <w:rPr>
          <w:lang w:val="es-MX"/>
        </w:rPr>
      </w:pPr>
      <w:bookmarkStart w:id="169" w:name="X1a757765300aaa5676173b4993fdbf1fab1fbad"/>
      <w:bookmarkEnd w:id="168"/>
      <w:r w:rsidRPr="009B6DD6">
        <w:rPr>
          <w:lang w:val="es-MX"/>
        </w:rPr>
        <w:t>Artículo 142. De los Rasgos de Identidad Nacional y De la Reparación Histórica a la Herencia Hebrea.</w:t>
      </w:r>
    </w:p>
    <w:p w14:paraId="44C1C41D" w14:textId="77777777" w:rsidR="00EA5A6A" w:rsidRPr="009B6DD6" w:rsidRDefault="00000000">
      <w:pPr>
        <w:numPr>
          <w:ilvl w:val="0"/>
          <w:numId w:val="714"/>
        </w:numPr>
        <w:rPr>
          <w:lang w:val="es-MX"/>
        </w:rPr>
      </w:pPr>
      <w:r w:rsidRPr="009B6DD6">
        <w:rPr>
          <w:lang w:val="es-MX"/>
        </w:rPr>
        <w:t>El Estado y los Municipios fomentarán el Rescate de los Rasgos de la Identidad Nacional (oralidad, pluralismo, vocación musical y deportiva) como activos intangibles de la Nación, siendo estos de carácter temporal para cada época mediante ley orgánica. Se prohíbe el uso de la identidad cultural como herramienta de propaganda política. El cubano es soberano de su alegría y de su expresión.</w:t>
      </w:r>
    </w:p>
    <w:p w14:paraId="588D6DF1" w14:textId="77777777" w:rsidR="00EA5A6A" w:rsidRPr="009B6DD6" w:rsidRDefault="00000000">
      <w:pPr>
        <w:numPr>
          <w:ilvl w:val="0"/>
          <w:numId w:val="714"/>
        </w:numPr>
        <w:rPr>
          <w:lang w:val="es-MX"/>
        </w:rPr>
      </w:pPr>
      <w:r w:rsidRPr="009B6DD6">
        <w:rPr>
          <w:lang w:val="es-MX"/>
        </w:rPr>
        <w:t>Se declaran Activos de Soberanía Nacional la lengua española, la historia documental fidedigna de la Nación cubana, su patrimonio arquitectónico y sus tradiciones.</w:t>
      </w:r>
    </w:p>
    <w:p w14:paraId="44BF957C" w14:textId="77777777" w:rsidR="00EA5A6A" w:rsidRPr="009B6DD6" w:rsidRDefault="00000000">
      <w:pPr>
        <w:pStyle w:val="Compact"/>
        <w:numPr>
          <w:ilvl w:val="1"/>
          <w:numId w:val="715"/>
        </w:numPr>
        <w:rPr>
          <w:lang w:val="es-MX"/>
        </w:rPr>
      </w:pPr>
      <w:r w:rsidRPr="009B6DD6">
        <w:rPr>
          <w:lang w:val="es-MX"/>
        </w:rPr>
        <w:t>El estado fomentará el respeto y el estudio de otras lenguas o enseñanzas históricas que considere estratégicas o necesarias para el desarrollo y correcto desempeño de la nación.</w:t>
      </w:r>
    </w:p>
    <w:p w14:paraId="04D69536" w14:textId="77777777" w:rsidR="00EA5A6A" w:rsidRPr="009B6DD6" w:rsidRDefault="00000000">
      <w:pPr>
        <w:numPr>
          <w:ilvl w:val="0"/>
          <w:numId w:val="714"/>
        </w:numPr>
        <w:rPr>
          <w:lang w:val="es-MX"/>
        </w:rPr>
      </w:pPr>
      <w:r w:rsidRPr="009B6DD6">
        <w:rPr>
          <w:b/>
          <w:bCs/>
          <w:lang w:val="es-MX"/>
        </w:rPr>
        <w:t>Protección contra el Revisionismo:</w:t>
      </w:r>
      <w:r w:rsidRPr="009B6DD6">
        <w:rPr>
          <w:lang w:val="es-MX"/>
        </w:rPr>
        <w:t xml:space="preserve"> Queda prohibido el uso de fondos públicos para la promoción de ideologías que pretendan el borrado o la "cancelación" de la herencia cultural hispánica y republicana de Cuba.</w:t>
      </w:r>
    </w:p>
    <w:p w14:paraId="3726DFF5" w14:textId="77777777" w:rsidR="00EA5A6A" w:rsidRPr="009B6DD6" w:rsidRDefault="00000000">
      <w:pPr>
        <w:numPr>
          <w:ilvl w:val="0"/>
          <w:numId w:val="714"/>
        </w:numPr>
        <w:rPr>
          <w:lang w:val="es-MX"/>
        </w:rPr>
      </w:pPr>
      <w:r w:rsidRPr="009B6DD6">
        <w:rPr>
          <w:b/>
          <w:bCs/>
          <w:lang w:val="es-MX"/>
        </w:rPr>
        <w:t>De la Evolución Cultural y la Reserva de Ley Orgánica.</w:t>
      </w:r>
      <w:r w:rsidRPr="009B6DD6">
        <w:rPr>
          <w:lang w:val="es-MX"/>
        </w:rPr>
        <w:t xml:space="preserve"> La Constitución reconoce que la identidad cultural, las costumbres, las prácticas estéticas y las expresiones artísticas o tradicionales de la Nación son fenómenos dinámicos, sujetos a la evolución natural e histórica del pueblo cubano.</w:t>
      </w:r>
    </w:p>
    <w:p w14:paraId="696A7B57" w14:textId="77777777" w:rsidR="00EA5A6A" w:rsidRPr="009B6DD6" w:rsidRDefault="00000000">
      <w:pPr>
        <w:numPr>
          <w:ilvl w:val="1"/>
          <w:numId w:val="716"/>
        </w:numPr>
        <w:rPr>
          <w:lang w:val="es-MX"/>
        </w:rPr>
      </w:pPr>
      <w:r w:rsidRPr="009B6DD6">
        <w:rPr>
          <w:lang w:val="es-MX"/>
        </w:rPr>
        <w:t>El Estado carece de potestad para cristalizar constitucionalmente prácticas culturales, ritos o tradiciones específicas que puedan tornarse obsoletas, incomprensibles o moralmente ajenas a las generaciones futuras. La Constitución blinda exclusivamente los derechos naturales (vida, libertad, propiedad y debido proceso), pero no fosiliza la cultura.</w:t>
      </w:r>
    </w:p>
    <w:p w14:paraId="350AA16E" w14:textId="77777777" w:rsidR="00EA5A6A" w:rsidRPr="009B6DD6" w:rsidRDefault="00000000">
      <w:pPr>
        <w:numPr>
          <w:ilvl w:val="1"/>
          <w:numId w:val="716"/>
        </w:numPr>
        <w:rPr>
          <w:lang w:val="es-MX"/>
        </w:rPr>
      </w:pPr>
      <w:r w:rsidRPr="009B6DD6">
        <w:rPr>
          <w:lang w:val="es-MX"/>
        </w:rPr>
        <w:t xml:space="preserve">Toda regulación referida a la designación de patrimonios inmateriales, el fomento de expresiones sociales, la tauromaquia, los deportes nacionales, </w:t>
      </w:r>
      <w:r w:rsidRPr="009B6DD6">
        <w:rPr>
          <w:lang w:val="es-MX"/>
        </w:rPr>
        <w:lastRenderedPageBreak/>
        <w:t>los feriados, las costumbres populares u otros de similar índole, quedan sujetos a estricta reserva de Ley Orgánica.</w:t>
      </w:r>
    </w:p>
    <w:p w14:paraId="73DFD738" w14:textId="77777777" w:rsidR="00EA5A6A" w:rsidRPr="009B6DD6" w:rsidRDefault="00000000">
      <w:pPr>
        <w:numPr>
          <w:ilvl w:val="1"/>
          <w:numId w:val="716"/>
        </w:numPr>
        <w:rPr>
          <w:lang w:val="es-MX"/>
        </w:rPr>
      </w:pPr>
      <w:r w:rsidRPr="009B6DD6">
        <w:rPr>
          <w:lang w:val="es-MX"/>
        </w:rPr>
        <w:t>Dichas Leyes Orgánicas podrán ser creadas, modificadas o derogadas por el Congreso, atendiendo a la sensibilidad de cada época, sin necesidad de activar el mecanismo agravado de reforma constitucional, garantizando que cada generación defina su propia identidad en el marco del respeto a la soberanía individual y sin imposiciones del pasado.</w:t>
      </w:r>
    </w:p>
    <w:p w14:paraId="6D506C83" w14:textId="77777777" w:rsidR="00EA5A6A" w:rsidRPr="009B6DD6" w:rsidRDefault="00000000">
      <w:pPr>
        <w:numPr>
          <w:ilvl w:val="0"/>
          <w:numId w:val="714"/>
        </w:numPr>
        <w:rPr>
          <w:lang w:val="es-MX"/>
        </w:rPr>
      </w:pPr>
      <w:r w:rsidRPr="009B6DD6">
        <w:rPr>
          <w:lang w:val="es-MX"/>
        </w:rPr>
        <w:t>El sistema educativo nacional y el Registro de la Verdad (Art. 142.9) protegerán la integridad de los hechos históricos documentados contra cualquier intento de ingeniería social o manipulación partidista futura. La historia de Cuba es propiedad del Pueblo y no de la ideología de turno.</w:t>
      </w:r>
    </w:p>
    <w:p w14:paraId="415FD075" w14:textId="77777777" w:rsidR="00EA5A6A" w:rsidRPr="009B6DD6" w:rsidRDefault="00000000">
      <w:pPr>
        <w:numPr>
          <w:ilvl w:val="0"/>
          <w:numId w:val="714"/>
        </w:numPr>
        <w:rPr>
          <w:lang w:val="es-MX"/>
        </w:rPr>
      </w:pPr>
      <w:r w:rsidRPr="009B6DD6">
        <w:rPr>
          <w:b/>
          <w:bCs/>
          <w:lang w:val="es-MX"/>
        </w:rPr>
        <w:t>Reconocimiento del Vínculo Fundacional:</w:t>
      </w:r>
      <w:r w:rsidRPr="009B6DD6">
        <w:rPr>
          <w:lang w:val="es-MX"/>
        </w:rPr>
        <w:t xml:space="preserve"> La República reconoce la contribución de la comunidad judía y de los descendientes de los criptojudíos (Anusim) como parte integrante de la génesis nacional. Se declara de interés nacional la recuperación de su historia y presencia física.</w:t>
      </w:r>
    </w:p>
    <w:p w14:paraId="13CCDD84" w14:textId="77777777" w:rsidR="00EA5A6A" w:rsidRPr="009B6DD6" w:rsidRDefault="00000000">
      <w:pPr>
        <w:numPr>
          <w:ilvl w:val="0"/>
          <w:numId w:val="714"/>
        </w:numPr>
        <w:rPr>
          <w:lang w:val="es-MX"/>
        </w:rPr>
      </w:pPr>
      <w:r w:rsidRPr="009B6DD6">
        <w:rPr>
          <w:b/>
          <w:bCs/>
          <w:lang w:val="es-MX"/>
        </w:rPr>
        <w:t>Reparación histórica a actos de discriminación previos y a la Inviolabilidad de los Sitios de Reposo:</w:t>
      </w:r>
    </w:p>
    <w:p w14:paraId="355ACF98" w14:textId="77777777" w:rsidR="00EA5A6A" w:rsidRPr="009B6DD6" w:rsidRDefault="00000000">
      <w:pPr>
        <w:numPr>
          <w:ilvl w:val="1"/>
          <w:numId w:val="717"/>
        </w:numPr>
        <w:rPr>
          <w:lang w:val="es-MX"/>
        </w:rPr>
      </w:pPr>
      <w:r w:rsidRPr="009B6DD6">
        <w:rPr>
          <w:lang w:val="es-MX"/>
        </w:rPr>
        <w:t>Se declaran Sitios de Memoria Protegida todos los cementerios judíos, parcelas de entierro y sitios conmemorativos.</w:t>
      </w:r>
    </w:p>
    <w:p w14:paraId="77DACE5C" w14:textId="77777777" w:rsidR="00EA5A6A" w:rsidRPr="009B6DD6" w:rsidRDefault="00000000">
      <w:pPr>
        <w:numPr>
          <w:ilvl w:val="1"/>
          <w:numId w:val="717"/>
        </w:numPr>
        <w:rPr>
          <w:lang w:val="es-MX"/>
        </w:rPr>
      </w:pPr>
      <w:r w:rsidRPr="009B6DD6">
        <w:rPr>
          <w:lang w:val="es-MX"/>
        </w:rPr>
        <w:t xml:space="preserve">Queda prohibida la remoción de suelos donde conste la existencia de antiguos cementerios judíos. El Estado identificará estos sitios y los señalizará </w:t>
      </w:r>
      <w:r w:rsidRPr="009B6DD6">
        <w:rPr>
          <w:b/>
          <w:bCs/>
          <w:lang w:val="es-MX"/>
        </w:rPr>
        <w:t>en estricta coordinación con las comunidades descendientes y autoridades rabínicas competentes</w:t>
      </w:r>
      <w:r w:rsidRPr="009B6DD6">
        <w:rPr>
          <w:lang w:val="es-MX"/>
        </w:rPr>
        <w:t>, respetando la dignidad de los restos.</w:t>
      </w:r>
    </w:p>
    <w:p w14:paraId="202B9EF4" w14:textId="77777777" w:rsidR="00EA5A6A" w:rsidRDefault="00000000">
      <w:pPr>
        <w:numPr>
          <w:ilvl w:val="0"/>
          <w:numId w:val="714"/>
        </w:numPr>
      </w:pPr>
      <w:r>
        <w:rPr>
          <w:b/>
          <w:bCs/>
        </w:rPr>
        <w:t>Mandato de Restauración:</w:t>
      </w:r>
    </w:p>
    <w:p w14:paraId="447DB01C" w14:textId="77777777" w:rsidR="00EA5A6A" w:rsidRPr="009B6DD6" w:rsidRDefault="00000000">
      <w:pPr>
        <w:numPr>
          <w:ilvl w:val="1"/>
          <w:numId w:val="718"/>
        </w:numPr>
        <w:rPr>
          <w:lang w:val="es-MX"/>
        </w:rPr>
      </w:pPr>
      <w:r w:rsidRPr="009B6DD6">
        <w:rPr>
          <w:b/>
          <w:bCs/>
          <w:lang w:val="es-MX"/>
        </w:rPr>
        <w:t>Universalidad del Reposo:</w:t>
      </w:r>
      <w:r w:rsidRPr="009B6DD6">
        <w:rPr>
          <w:lang w:val="es-MX"/>
        </w:rPr>
        <w:t xml:space="preserve"> El Estado, a través del Fondo de Convergencia e Infraestructura Nacional (FCIN), financiará la recuperación de los cementerios históricos profanados, clausurados o abandonados por desidia institucional, sin distinción de la confesión religiosa, origen étnico o filiación de sus ocupantes. Se reconoce la Inviolabilidad del Reposo Póstumo como un derecho inherente a la dignidad humana; la deuda por el abandono previo es asumida por la República como una responsabilidad civil con la memoria de la Nación.</w:t>
      </w:r>
    </w:p>
    <w:p w14:paraId="24DA083A" w14:textId="77777777" w:rsidR="00EA5A6A" w:rsidRPr="009B6DD6" w:rsidRDefault="00000000">
      <w:pPr>
        <w:numPr>
          <w:ilvl w:val="1"/>
          <w:numId w:val="718"/>
        </w:numPr>
        <w:rPr>
          <w:lang w:val="es-MX"/>
        </w:rPr>
      </w:pPr>
      <w:r w:rsidRPr="009B6DD6">
        <w:rPr>
          <w:lang w:val="es-MX"/>
        </w:rPr>
        <w:t>En casos de construcción o destrucción irreversible sobre tumbas (bulldozers), se autoriza la creación de Memoriales de Desagravio.</w:t>
      </w:r>
    </w:p>
    <w:p w14:paraId="5B7A5BAE" w14:textId="77777777" w:rsidR="00EA5A6A" w:rsidRPr="009B6DD6" w:rsidRDefault="00000000">
      <w:pPr>
        <w:numPr>
          <w:ilvl w:val="0"/>
          <w:numId w:val="714"/>
        </w:numPr>
        <w:rPr>
          <w:lang w:val="es-MX"/>
        </w:rPr>
      </w:pPr>
      <w:r w:rsidRPr="009B6DD6">
        <w:rPr>
          <w:b/>
          <w:bCs/>
          <w:lang w:val="es-MX"/>
        </w:rPr>
        <w:t>Derecho a la Verdad Biográfica:</w:t>
      </w:r>
    </w:p>
    <w:p w14:paraId="001C0E69" w14:textId="77777777" w:rsidR="00EA5A6A" w:rsidRPr="009B6DD6" w:rsidRDefault="00000000">
      <w:pPr>
        <w:numPr>
          <w:ilvl w:val="1"/>
          <w:numId w:val="719"/>
        </w:numPr>
        <w:rPr>
          <w:lang w:val="es-MX"/>
        </w:rPr>
      </w:pPr>
      <w:r w:rsidRPr="009B6DD6">
        <w:rPr>
          <w:lang w:val="es-MX"/>
        </w:rPr>
        <w:lastRenderedPageBreak/>
        <w:t xml:space="preserve">El Registro Nacional Soberano (RNS) habilitará una </w:t>
      </w:r>
      <w:r w:rsidRPr="009B6DD6">
        <w:rPr>
          <w:b/>
          <w:bCs/>
          <w:lang w:val="es-MX"/>
        </w:rPr>
        <w:t>Capa de Verdad Genealógica</w:t>
      </w:r>
      <w:r w:rsidRPr="009B6DD6">
        <w:rPr>
          <w:lang w:val="es-MX"/>
        </w:rPr>
        <w:t xml:space="preserve"> para que los ciudadanos puedan rectificar sus apellidos y ancestros ocultos basándose en registros históricos, sin trabas administrativas.</w:t>
      </w:r>
      <w:r w:rsidRPr="009B6DD6">
        <w:rPr>
          <w:lang w:val="es-MX"/>
        </w:rPr>
        <w:br/>
      </w:r>
    </w:p>
    <w:p w14:paraId="4F6190B6" w14:textId="77777777" w:rsidR="00EA5A6A" w:rsidRPr="009B6DD6" w:rsidRDefault="00000000">
      <w:pPr>
        <w:numPr>
          <w:ilvl w:val="1"/>
          <w:numId w:val="719"/>
        </w:numPr>
        <w:rPr>
          <w:lang w:val="es-MX"/>
        </w:rPr>
      </w:pPr>
      <w:r w:rsidRPr="009B6DD6">
        <w:rPr>
          <w:lang w:val="es-MX"/>
        </w:rPr>
        <w:t xml:space="preserve">Se prohíbe al Estado o instituciones la retención de archivos que permitan reconstruir la identidad histórica. El secuestro de esta información se tipifica como </w:t>
      </w:r>
      <w:r w:rsidRPr="009B6DD6">
        <w:rPr>
          <w:b/>
          <w:bCs/>
          <w:lang w:val="es-MX"/>
        </w:rPr>
        <w:t>Delito contra el Patrimonio Documental de la Nación</w:t>
      </w:r>
      <w:r w:rsidRPr="009B6DD6">
        <w:rPr>
          <w:lang w:val="es-MX"/>
        </w:rPr>
        <w:t>.</w:t>
      </w:r>
    </w:p>
    <w:p w14:paraId="6CF9634B" w14:textId="77777777" w:rsidR="00EA5A6A" w:rsidRPr="009B6DD6" w:rsidRDefault="00000000">
      <w:pPr>
        <w:numPr>
          <w:ilvl w:val="0"/>
          <w:numId w:val="714"/>
        </w:numPr>
        <w:rPr>
          <w:lang w:val="es-MX"/>
        </w:rPr>
      </w:pPr>
      <w:r w:rsidRPr="009B6DD6">
        <w:rPr>
          <w:b/>
          <w:bCs/>
          <w:lang w:val="es-MX"/>
        </w:rPr>
        <w:t>Protección contra el Odio Identitario:</w:t>
      </w:r>
      <w:r w:rsidRPr="009B6DD6">
        <w:rPr>
          <w:lang w:val="es-MX"/>
        </w:rPr>
        <w:t xml:space="preserve"> Cualquier acto de vandalismo contra símbolos religiosos o sitios de memoria será juzgado bajo el agravante de Ataque a la Raíz Nacional, conllevando la inhabilitación permanente para cargos públicos.</w:t>
      </w:r>
    </w:p>
    <w:p w14:paraId="36631FEB" w14:textId="77777777" w:rsidR="00EA5A6A" w:rsidRPr="009B6DD6" w:rsidRDefault="00000000">
      <w:pPr>
        <w:numPr>
          <w:ilvl w:val="0"/>
          <w:numId w:val="714"/>
        </w:numPr>
        <w:rPr>
          <w:lang w:val="es-MX"/>
        </w:rPr>
      </w:pPr>
      <w:r w:rsidRPr="009B6DD6">
        <w:rPr>
          <w:b/>
          <w:bCs/>
          <w:lang w:val="es-MX"/>
        </w:rPr>
        <w:t>Día de la Reunificación y Memoria del Éxodo:</w:t>
      </w:r>
      <w:r w:rsidRPr="009B6DD6">
        <w:rPr>
          <w:lang w:val="es-MX"/>
        </w:rPr>
        <w:t xml:space="preserve"> Se establece el </w:t>
      </w:r>
      <w:r w:rsidRPr="009B6DD6">
        <w:rPr>
          <w:b/>
          <w:bCs/>
          <w:lang w:val="es-MX"/>
        </w:rPr>
        <w:t>Día de la Silla Vacía</w:t>
      </w:r>
      <w:r w:rsidRPr="009B6DD6">
        <w:rPr>
          <w:lang w:val="es-MX"/>
        </w:rPr>
        <w:t xml:space="preserve"> como jornada nacional de reflexión y como día festivo.</w:t>
      </w:r>
    </w:p>
    <w:p w14:paraId="13CC54F6" w14:textId="77777777" w:rsidR="00EA5A6A" w:rsidRPr="009B6DD6" w:rsidRDefault="00000000">
      <w:pPr>
        <w:numPr>
          <w:ilvl w:val="1"/>
          <w:numId w:val="720"/>
        </w:numPr>
        <w:rPr>
          <w:lang w:val="es-MX"/>
        </w:rPr>
      </w:pPr>
      <w:r w:rsidRPr="009B6DD6">
        <w:rPr>
          <w:lang w:val="es-MX"/>
        </w:rPr>
        <w:t>El Estado y los Municipios facilitarán espacios públicos para el reencuentro simbólico y físico entre la isla y la diáspora.</w:t>
      </w:r>
    </w:p>
    <w:p w14:paraId="20E42BFF" w14:textId="77777777" w:rsidR="00EA5A6A" w:rsidRPr="009B6DD6" w:rsidRDefault="00000000">
      <w:pPr>
        <w:numPr>
          <w:ilvl w:val="1"/>
          <w:numId w:val="720"/>
        </w:numPr>
        <w:rPr>
          <w:lang w:val="es-MX"/>
        </w:rPr>
      </w:pPr>
      <w:r w:rsidRPr="009B6DD6">
        <w:rPr>
          <w:lang w:val="es-MX"/>
        </w:rPr>
        <w:t xml:space="preserve">Se prohíbe cualquier lenguaje oficial que estigmatice el flujo migratorio pasado o presente. La soberanía reside en la suma de los cubanos, no en la geografía de su residencia. La "Reconciliación Nacional" se eleva a rango de </w:t>
      </w:r>
      <w:r w:rsidRPr="009B6DD6">
        <w:rPr>
          <w:b/>
          <w:bCs/>
          <w:lang w:val="es-MX"/>
        </w:rPr>
        <w:t>Misión Técnica de Estado</w:t>
      </w:r>
      <w:r w:rsidRPr="009B6DD6">
        <w:rPr>
          <w:lang w:val="es-MX"/>
        </w:rPr>
        <w:t>.</w:t>
      </w:r>
    </w:p>
    <w:p w14:paraId="6C78AC2D" w14:textId="77777777" w:rsidR="00EA5A6A" w:rsidRDefault="00000000">
      <w:r>
        <w:pict w14:anchorId="1AD4EB15">
          <v:rect id="_x0000_i1188" style="width:0;height:1.5pt" o:hralign="center" o:hrstd="t" o:hr="t"/>
        </w:pict>
      </w:r>
    </w:p>
    <w:p w14:paraId="6C7232AE" w14:textId="77777777" w:rsidR="00EA5A6A" w:rsidRPr="009B6DD6" w:rsidRDefault="00000000">
      <w:pPr>
        <w:pStyle w:val="Heading2"/>
        <w:rPr>
          <w:lang w:val="es-MX"/>
        </w:rPr>
      </w:pPr>
      <w:bookmarkStart w:id="170" w:name="X5b61f818133c205fcf0ab96577bfc839ead9ede"/>
      <w:bookmarkEnd w:id="169"/>
      <w:r w:rsidRPr="009B6DD6">
        <w:rPr>
          <w:lang w:val="es-MX"/>
        </w:rPr>
        <w:t>Artículo 143. De la Máscara de Autoridad y la Interfaz Institucional.</w:t>
      </w:r>
    </w:p>
    <w:p w14:paraId="740F329F" w14:textId="77777777" w:rsidR="00EA5A6A" w:rsidRPr="009B6DD6" w:rsidRDefault="00000000">
      <w:pPr>
        <w:numPr>
          <w:ilvl w:val="0"/>
          <w:numId w:val="721"/>
        </w:numPr>
        <w:rPr>
          <w:lang w:val="es-MX"/>
        </w:rPr>
      </w:pPr>
      <w:r w:rsidRPr="009B6DD6">
        <w:rPr>
          <w:lang w:val="es-MX"/>
        </w:rPr>
        <w:t>Formalidad Técnica: La República evitará todo lenguaje utópico o ideológico en su interfaz pública. El sistema se presentará ante el mundo bajo el marco de Seguridad Nacional y Eficiencia de Mando. La soberanía de la Nación se fundamenta y sostiene en la eficacia técnica, la certidumbre jurídica y la solidez institucional de la República.</w:t>
      </w:r>
    </w:p>
    <w:p w14:paraId="0615EFE2" w14:textId="77777777" w:rsidR="00EA5A6A" w:rsidRPr="009B6DD6" w:rsidRDefault="00000000">
      <w:pPr>
        <w:numPr>
          <w:ilvl w:val="0"/>
          <w:numId w:val="721"/>
        </w:numPr>
        <w:rPr>
          <w:lang w:val="es-MX"/>
        </w:rPr>
      </w:pPr>
      <w:r w:rsidRPr="009B6DD6">
        <w:rPr>
          <w:lang w:val="es-MX"/>
        </w:rPr>
        <w:t>Ética de la Verdad y la Palabra Pública:</w:t>
      </w:r>
    </w:p>
    <w:p w14:paraId="12A056CB" w14:textId="77777777" w:rsidR="00EA5A6A" w:rsidRPr="009B6DD6" w:rsidRDefault="00000000">
      <w:pPr>
        <w:numPr>
          <w:ilvl w:val="1"/>
          <w:numId w:val="722"/>
        </w:numPr>
        <w:rPr>
          <w:lang w:val="es-MX"/>
        </w:rPr>
      </w:pPr>
      <w:r w:rsidRPr="009B6DD6">
        <w:rPr>
          <w:lang w:val="es-MX"/>
        </w:rPr>
        <w:t>Delito de Simulación Ideológica: Se prohíbe que el Estado exija “actos de adhesión” o declaraciones de fe política como requisito para cualquier trámite o beneficio.</w:t>
      </w:r>
    </w:p>
    <w:p w14:paraId="2C2E6B3C" w14:textId="77777777" w:rsidR="00EA5A6A" w:rsidRPr="009B6DD6" w:rsidRDefault="00000000">
      <w:pPr>
        <w:numPr>
          <w:ilvl w:val="1"/>
          <w:numId w:val="722"/>
        </w:numPr>
        <w:rPr>
          <w:lang w:val="es-MX"/>
        </w:rPr>
      </w:pPr>
      <w:r w:rsidRPr="009B6DD6">
        <w:rPr>
          <w:lang w:val="es-MX"/>
        </w:rPr>
        <w:t>Protección a la Integridad del Decir: Ningún ciudadano podrá ser sancionado por la discrepancia entre su vida privada y las directivas públicas.</w:t>
      </w:r>
    </w:p>
    <w:p w14:paraId="0BD4AD33" w14:textId="77777777" w:rsidR="00EA5A6A" w:rsidRDefault="00000000">
      <w:r>
        <w:pict w14:anchorId="754B5147">
          <v:rect id="_x0000_i1189" style="width:0;height:1.5pt" o:hralign="center" o:hrstd="t" o:hr="t"/>
        </w:pict>
      </w:r>
    </w:p>
    <w:p w14:paraId="79052D2E" w14:textId="77777777" w:rsidR="00EA5A6A" w:rsidRPr="009B6DD6" w:rsidRDefault="00000000">
      <w:pPr>
        <w:pStyle w:val="Heading2"/>
        <w:rPr>
          <w:lang w:val="es-MX"/>
        </w:rPr>
      </w:pPr>
      <w:bookmarkStart w:id="171" w:name="Xc57369cf577e502da875f5e40e2aaebf6c734a6"/>
      <w:bookmarkEnd w:id="170"/>
      <w:r w:rsidRPr="009B6DD6">
        <w:rPr>
          <w:lang w:val="es-MX"/>
        </w:rPr>
        <w:lastRenderedPageBreak/>
        <w:t>Artículo 144. De la Inspección Digital y la Extinción del Arbitrio Humano.</w:t>
      </w:r>
    </w:p>
    <w:p w14:paraId="56A32BA1" w14:textId="77777777" w:rsidR="00EA5A6A" w:rsidRPr="009B6DD6" w:rsidRDefault="00000000">
      <w:pPr>
        <w:numPr>
          <w:ilvl w:val="0"/>
          <w:numId w:val="723"/>
        </w:numPr>
        <w:rPr>
          <w:lang w:val="es-MX"/>
        </w:rPr>
      </w:pPr>
      <w:r w:rsidRPr="009B6DD6">
        <w:rPr>
          <w:b/>
          <w:bCs/>
          <w:lang w:val="es-MX"/>
        </w:rPr>
        <w:t>Mandato de Telemando y Telemetría:</w:t>
      </w:r>
      <w:r w:rsidRPr="009B6DD6">
        <w:rPr>
          <w:lang w:val="es-MX"/>
        </w:rPr>
        <w:t xml:space="preserve"> La función de inspección técnica, sanitaria y fiscal se realizará prioritariamente mediante sensores remotos, auditoría de datos en tiempo real en el RNS y telemetría automatizada. Se prohíbe la presencia física periódica de inspectores en establecimientos privados como método ordinario de control.</w:t>
      </w:r>
    </w:p>
    <w:p w14:paraId="4CCDAB4F" w14:textId="77777777" w:rsidR="00EA5A6A" w:rsidRPr="009B6DD6" w:rsidRDefault="00000000">
      <w:pPr>
        <w:numPr>
          <w:ilvl w:val="0"/>
          <w:numId w:val="723"/>
        </w:numPr>
        <w:rPr>
          <w:lang w:val="es-MX"/>
        </w:rPr>
      </w:pPr>
      <w:r w:rsidRPr="009B6DD6">
        <w:rPr>
          <w:b/>
          <w:bCs/>
          <w:lang w:val="es-MX"/>
        </w:rPr>
        <w:t>Protocolo de Inspección Rotativa y Aleatoria (Anti-Soborno):</w:t>
      </w:r>
      <w:r w:rsidRPr="009B6DD6">
        <w:rPr>
          <w:lang w:val="es-MX"/>
        </w:rPr>
        <w:t xml:space="preserve"> En los casos excepcionales donde la presencia física de un inspector sea indispensable (certificada por el TAT), se aplicará el </w:t>
      </w:r>
      <w:r w:rsidRPr="009B6DD6">
        <w:rPr>
          <w:b/>
          <w:bCs/>
          <w:lang w:val="es-MX"/>
        </w:rPr>
        <w:t>Principio de Incompatibilidad Geográfica</w:t>
      </w:r>
      <w:r w:rsidRPr="009B6DD6">
        <w:rPr>
          <w:lang w:val="es-MX"/>
        </w:rPr>
        <w:t>:</w:t>
      </w:r>
    </w:p>
    <w:p w14:paraId="0931DE27" w14:textId="77777777" w:rsidR="00EA5A6A" w:rsidRPr="009B6DD6" w:rsidRDefault="00000000">
      <w:pPr>
        <w:numPr>
          <w:ilvl w:val="1"/>
          <w:numId w:val="724"/>
        </w:numPr>
        <w:rPr>
          <w:lang w:val="es-MX"/>
        </w:rPr>
      </w:pPr>
      <w:r w:rsidRPr="009B6DD6">
        <w:rPr>
          <w:lang w:val="es-MX"/>
        </w:rPr>
        <w:t>Ningún inspector podrá ejercer funciones en su municipio de residencia o en establecimientos donde tenga vínculos de hasta cuarto grado de consanguinidad.</w:t>
      </w:r>
    </w:p>
    <w:p w14:paraId="59243996" w14:textId="77777777" w:rsidR="00EA5A6A" w:rsidRPr="009B6DD6" w:rsidRDefault="00000000">
      <w:pPr>
        <w:numPr>
          <w:ilvl w:val="1"/>
          <w:numId w:val="724"/>
        </w:numPr>
        <w:rPr>
          <w:lang w:val="es-MX"/>
        </w:rPr>
      </w:pPr>
      <w:r w:rsidRPr="009B6DD6">
        <w:rPr>
          <w:lang w:val="es-MX"/>
        </w:rPr>
        <w:t>La asignación del inspector será realizada por sorteo algorítmico una hora antes de la visita.</w:t>
      </w:r>
    </w:p>
    <w:p w14:paraId="5DC20AE7" w14:textId="77777777" w:rsidR="00EA5A6A" w:rsidRPr="009B6DD6" w:rsidRDefault="00000000">
      <w:pPr>
        <w:numPr>
          <w:ilvl w:val="1"/>
          <w:numId w:val="724"/>
        </w:numPr>
        <w:rPr>
          <w:lang w:val="es-MX"/>
        </w:rPr>
      </w:pPr>
      <w:r w:rsidRPr="009B6DD6">
        <w:rPr>
          <w:lang w:val="es-MX"/>
        </w:rPr>
        <w:t>La interacción entre el inspector y el ciudadano deberá grabarse íntegramente en audio y video, subiéndose en tiempo real a la Capa de Gestión Pública del RNS. La ausencia de registro audiovisual anulará cualquier multa o acta de infracción de pleno derecho.</w:t>
      </w:r>
    </w:p>
    <w:p w14:paraId="782930D5" w14:textId="77777777" w:rsidR="00EA5A6A" w:rsidRPr="009B6DD6" w:rsidRDefault="00000000">
      <w:pPr>
        <w:numPr>
          <w:ilvl w:val="0"/>
          <w:numId w:val="723"/>
        </w:numPr>
        <w:rPr>
          <w:lang w:val="es-MX"/>
        </w:rPr>
      </w:pPr>
      <w:r w:rsidRPr="009B6DD6">
        <w:rPr>
          <w:b/>
          <w:bCs/>
          <w:lang w:val="es-MX"/>
        </w:rPr>
        <w:t>De la Delegación Algorítmica y el Mando Paramétrico:</w:t>
      </w:r>
      <w:r w:rsidRPr="009B6DD6">
        <w:rPr>
          <w:lang w:val="es-MX"/>
        </w:rPr>
        <w:t xml:space="preserve"> Se prohíbe el uso de la firma humana como cuello de botella para la autorización de licencias comerciales, permisos de construcción de baja complejidad o trámites de zonificación que cumplan con los requisitos legales.</w:t>
      </w:r>
    </w:p>
    <w:p w14:paraId="5F435151" w14:textId="77777777" w:rsidR="00EA5A6A" w:rsidRPr="009B6DD6" w:rsidRDefault="00000000">
      <w:pPr>
        <w:numPr>
          <w:ilvl w:val="1"/>
          <w:numId w:val="725"/>
        </w:numPr>
        <w:rPr>
          <w:lang w:val="es-MX"/>
        </w:rPr>
      </w:pPr>
      <w:r w:rsidRPr="009B6DD6">
        <w:rPr>
          <w:lang w:val="es-MX"/>
        </w:rPr>
        <w:t>El funcionario u órgano competente ejercerá su autoridad mediante la definición y programación de parámetros en el RNS (Mando Paramétrico), no mediante la revisión de expedientes individuales.</w:t>
      </w:r>
    </w:p>
    <w:p w14:paraId="349366AB" w14:textId="77777777" w:rsidR="00EA5A6A" w:rsidRPr="009B6DD6" w:rsidRDefault="00000000">
      <w:pPr>
        <w:numPr>
          <w:ilvl w:val="1"/>
          <w:numId w:val="725"/>
        </w:numPr>
        <w:rPr>
          <w:lang w:val="es-MX"/>
        </w:rPr>
      </w:pPr>
      <w:r w:rsidRPr="009B6DD6">
        <w:rPr>
          <w:lang w:val="es-MX"/>
        </w:rPr>
        <w:t>El RNS otorgará de forma automática e instantánea las aprobaciones a los ciudadanos cuyos datos ingresados cumplan con la parametrización vigente. El funcionario recibirá reportes analíticos de cumplimiento, erradicando la capacidad de exigir sobornos a cambio de "agilidad documental". Sin perjuicio de los casos que deban ser revisados manualmente por no estar recogidos en la parametrización vigente, los cuales si requerirán de la firma humana, cuando se salgan de la “normalidad” establecida.</w:t>
      </w:r>
    </w:p>
    <w:p w14:paraId="15D68A96" w14:textId="77777777" w:rsidR="00EA5A6A" w:rsidRDefault="00000000">
      <w:pPr>
        <w:numPr>
          <w:ilvl w:val="0"/>
          <w:numId w:val="723"/>
        </w:numPr>
      </w:pPr>
      <w:r w:rsidRPr="009B6DD6">
        <w:rPr>
          <w:b/>
          <w:bCs/>
          <w:lang w:val="es-MX"/>
        </w:rPr>
        <w:t>Inmunidad al Reporte de Extorsión:</w:t>
      </w:r>
      <w:r w:rsidRPr="009B6DD6">
        <w:rPr>
          <w:lang w:val="es-MX"/>
        </w:rPr>
        <w:t xml:space="preserve"> El ciudadano que reporte y pruebe un intento de extorsión o solicitud de soborno por parte de un funcionario público, quedará exento del pago de cualquier multa pendiente por un periodo de veinticuatro (24) meses anteriores al hecho y recibirá una bonificación equivalente al cien por ciento (100%) de la multa evitada, pagadera desde el fondo de garantía personal del </w:t>
      </w:r>
      <w:r w:rsidRPr="009B6DD6">
        <w:rPr>
          <w:lang w:val="es-MX"/>
        </w:rPr>
        <w:lastRenderedPageBreak/>
        <w:t xml:space="preserve">funcionario infractor. </w:t>
      </w:r>
      <w:r>
        <w:t>El funcionario será destituido e inhabilitado permanentemente.</w:t>
      </w:r>
    </w:p>
    <w:p w14:paraId="628F5583" w14:textId="77777777" w:rsidR="00EA5A6A" w:rsidRDefault="00000000">
      <w:pPr>
        <w:numPr>
          <w:ilvl w:val="0"/>
          <w:numId w:val="723"/>
        </w:numPr>
      </w:pPr>
      <w:r w:rsidRPr="009B6DD6">
        <w:rPr>
          <w:b/>
          <w:bCs/>
          <w:lang w:val="es-MX"/>
        </w:rPr>
        <w:t>Presunción de Cumplimiento:</w:t>
      </w:r>
      <w:r w:rsidRPr="009B6DD6">
        <w:rPr>
          <w:lang w:val="es-MX"/>
        </w:rPr>
        <w:t xml:space="preserve"> Todo establecimiento que mantenga sus datos de trazabilidad y fiscalidad actualizados en tiempo real en el RNS goza de la </w:t>
      </w:r>
      <w:r w:rsidRPr="009B6DD6">
        <w:rPr>
          <w:b/>
          <w:bCs/>
          <w:lang w:val="es-MX"/>
        </w:rPr>
        <w:t>Presunción de Cumplimiento</w:t>
      </w:r>
      <w:r w:rsidRPr="009B6DD6">
        <w:rPr>
          <w:lang w:val="es-MX"/>
        </w:rPr>
        <w:t xml:space="preserve">. Queda prohibida la imposición de multas por "errores de forma" o "defectos documentales" que el sistema digital pueda corregir automáticamente. </w:t>
      </w:r>
      <w:r>
        <w:t>La ley persigue el daño, no la imperfección administrativa.</w:t>
      </w:r>
    </w:p>
    <w:p w14:paraId="2FD06532" w14:textId="77777777" w:rsidR="00EA5A6A" w:rsidRPr="009B6DD6" w:rsidRDefault="00000000">
      <w:pPr>
        <w:numPr>
          <w:ilvl w:val="0"/>
          <w:numId w:val="723"/>
        </w:numPr>
        <w:rPr>
          <w:lang w:val="es-MX"/>
        </w:rPr>
      </w:pPr>
      <w:r w:rsidRPr="009B6DD6">
        <w:rPr>
          <w:b/>
          <w:bCs/>
          <w:lang w:val="es-MX"/>
        </w:rPr>
        <w:t>De la Auditoría Algorítmica por Balance Material (Anti-Lavado):</w:t>
      </w:r>
      <w:r w:rsidRPr="009B6DD6">
        <w:rPr>
          <w:lang w:val="es-MX"/>
        </w:rPr>
        <w:t xml:space="preserve"> Para erradicar el lavado de activos mediante simulación de ventas (empresas fachada), sin vulnerar el Secreto de Consumo del ciudadano (Art. 24), el Registro Nacional Soberano (RNS) ejecutará de forma continua la Ecuación de Balance Material.</w:t>
      </w:r>
    </w:p>
    <w:p w14:paraId="68C70A80" w14:textId="77777777" w:rsidR="00EA5A6A" w:rsidRPr="009B6DD6" w:rsidRDefault="00000000">
      <w:pPr>
        <w:numPr>
          <w:ilvl w:val="1"/>
          <w:numId w:val="726"/>
        </w:numPr>
        <w:rPr>
          <w:lang w:val="es-MX"/>
        </w:rPr>
      </w:pPr>
      <w:r w:rsidRPr="009B6DD6">
        <w:rPr>
          <w:lang w:val="es-MX"/>
        </w:rPr>
        <w:t>Correlación Insumo-Producto: El RNS contrastará algorítmicamente el volumen de ingresos declarados por una entidad comercial con su cadena de suministros registrada (B2B). Si una empresa declara ventas equivalentes a mil (1000) unidades de producto, pero sus compras auditadas de materia prima, consumo energético (kilovatios facturados) o capacidad logística física (según sea el caso a aplicar) demuestran la imposibilidad de haber producido más de cien (100) unidades, el sistema generará una Alerta de Inconsistencia Termodinámica.</w:t>
      </w:r>
    </w:p>
    <w:p w14:paraId="36EABA73" w14:textId="77777777" w:rsidR="00EA5A6A" w:rsidRPr="009B6DD6" w:rsidRDefault="00000000">
      <w:pPr>
        <w:numPr>
          <w:ilvl w:val="1"/>
          <w:numId w:val="726"/>
        </w:numPr>
        <w:rPr>
          <w:lang w:val="es-MX"/>
        </w:rPr>
      </w:pPr>
      <w:r w:rsidRPr="009B6DD6">
        <w:rPr>
          <w:lang w:val="es-MX"/>
        </w:rPr>
        <w:t>Presunción de Lavado e Intervención: Ante una desviación de Balance Material superior al margen de error industrial, se levantará el velo corporativo (Art. 41.3). La incapacidad del propietario para justificar físicamente el origen de la utilidad declarada constituirá prueba plena de Lavado de Activos, procediéndose a la incautación del capital simulado a favor del Tesoro Municipal, sin necesidad de vulnerar la identidad de ningún consumidor.</w:t>
      </w:r>
    </w:p>
    <w:p w14:paraId="65FFA178" w14:textId="77777777" w:rsidR="00EA5A6A" w:rsidRPr="009B6DD6" w:rsidRDefault="00000000">
      <w:pPr>
        <w:numPr>
          <w:ilvl w:val="0"/>
          <w:numId w:val="723"/>
        </w:numPr>
        <w:rPr>
          <w:lang w:val="es-MX"/>
        </w:rPr>
      </w:pPr>
      <w:r w:rsidRPr="009B6DD6">
        <w:rPr>
          <w:b/>
          <w:bCs/>
          <w:lang w:val="es-MX"/>
        </w:rPr>
        <w:t>De la Erradicación de la Estafa Interna y el Mercado Negro de Datos:</w:t>
      </w:r>
      <w:r w:rsidRPr="009B6DD6">
        <w:rPr>
          <w:lang w:val="es-MX"/>
        </w:rPr>
        <w:t xml:space="preserve"> Se tipifica como </w:t>
      </w:r>
      <w:r w:rsidRPr="009B6DD6">
        <w:rPr>
          <w:b/>
          <w:bCs/>
          <w:lang w:val="es-MX"/>
        </w:rPr>
        <w:t>Sabotaje a la Fe Pública</w:t>
      </w:r>
      <w:r w:rsidRPr="009B6DD6">
        <w:rPr>
          <w:lang w:val="es-MX"/>
        </w:rPr>
        <w:t xml:space="preserve"> la tenencia de bases de datos de tarjetas ajenas, la clonación de biometría o la gestión de plataformas de phishing.</w:t>
      </w:r>
    </w:p>
    <w:p w14:paraId="1AE274AD" w14:textId="77777777" w:rsidR="00EA5A6A" w:rsidRPr="009B6DD6" w:rsidRDefault="00000000">
      <w:pPr>
        <w:numPr>
          <w:ilvl w:val="1"/>
          <w:numId w:val="727"/>
        </w:numPr>
        <w:rPr>
          <w:lang w:val="es-MX"/>
        </w:rPr>
      </w:pPr>
      <w:r w:rsidRPr="009B6DD6">
        <w:rPr>
          <w:b/>
          <w:bCs/>
          <w:lang w:val="es-MX"/>
        </w:rPr>
        <w:t>Detección por Anomalía de Saldo:</w:t>
      </w:r>
      <w:r w:rsidRPr="009B6DD6">
        <w:rPr>
          <w:lang w:val="es-MX"/>
        </w:rPr>
        <w:t xml:space="preserve"> El RNS activará una Alerta de Extracción Súbita cuando una cuenta reciba múltiples transferencias pequeñas de orígenes no relacionados en un lapso crítico.</w:t>
      </w:r>
    </w:p>
    <w:p w14:paraId="7CA2E2E4" w14:textId="77777777" w:rsidR="00EA5A6A" w:rsidRPr="009B6DD6" w:rsidRDefault="00000000">
      <w:pPr>
        <w:numPr>
          <w:ilvl w:val="1"/>
          <w:numId w:val="727"/>
        </w:numPr>
        <w:rPr>
          <w:lang w:val="es-MX"/>
        </w:rPr>
      </w:pPr>
      <w:r w:rsidRPr="009B6DD6">
        <w:rPr>
          <w:b/>
          <w:bCs/>
          <w:lang w:val="es-MX"/>
        </w:rPr>
        <w:t>Intervención del BJT en Estafas Híbridas:</w:t>
      </w:r>
      <w:r w:rsidRPr="009B6DD6">
        <w:rPr>
          <w:lang w:val="es-MX"/>
        </w:rPr>
        <w:t xml:space="preserve"> Cuando una estafa sea iniciada en Cuba ("tarjeteros" locales) pero el dinero sea extraído hacia el exterior, el BJT tiene el mandato ineludible de seguir el rastro hasta el nodo final, proponiendo la colaboración internacional para la recuperación total.</w:t>
      </w:r>
    </w:p>
    <w:p w14:paraId="0FE74110" w14:textId="77777777" w:rsidR="00EA5A6A" w:rsidRPr="009B6DD6" w:rsidRDefault="00000000">
      <w:pPr>
        <w:numPr>
          <w:ilvl w:val="0"/>
          <w:numId w:val="723"/>
        </w:numPr>
        <w:rPr>
          <w:lang w:val="es-MX"/>
        </w:rPr>
      </w:pPr>
      <w:r w:rsidRPr="009B6DD6">
        <w:rPr>
          <w:b/>
          <w:bCs/>
          <w:lang w:val="es-MX"/>
        </w:rPr>
        <w:t>De la Reserva de Reposición de Infraestructura Crítica:</w:t>
      </w:r>
      <w:r w:rsidRPr="009B6DD6">
        <w:rPr>
          <w:lang w:val="es-MX"/>
        </w:rPr>
        <w:t xml:space="preserve"> Toda SACA o empresa municipal que opere infraestructura estratégica (energía, transporte, aguas) tiene </w:t>
      </w:r>
      <w:r w:rsidRPr="009B6DD6">
        <w:rPr>
          <w:lang w:val="es-MX"/>
        </w:rPr>
        <w:lastRenderedPageBreak/>
        <w:t xml:space="preserve">la obligación constitucional de mantener un </w:t>
      </w:r>
      <w:r w:rsidRPr="009B6DD6">
        <w:rPr>
          <w:b/>
          <w:bCs/>
          <w:lang w:val="es-MX"/>
        </w:rPr>
        <w:t>Fondo de Capitalización de Reposición</w:t>
      </w:r>
      <w:r w:rsidRPr="009B6DD6">
        <w:rPr>
          <w:lang w:val="es-MX"/>
        </w:rPr>
        <w:t xml:space="preserve"> registrado en el RNS.</w:t>
      </w:r>
    </w:p>
    <w:p w14:paraId="35B7BC95" w14:textId="77777777" w:rsidR="00EA5A6A" w:rsidRPr="009B6DD6" w:rsidRDefault="00000000">
      <w:pPr>
        <w:numPr>
          <w:ilvl w:val="1"/>
          <w:numId w:val="728"/>
        </w:numPr>
        <w:rPr>
          <w:lang w:val="es-MX"/>
        </w:rPr>
      </w:pPr>
      <w:r w:rsidRPr="009B6DD6">
        <w:rPr>
          <w:lang w:val="es-MX"/>
        </w:rPr>
        <w:t>Se prohíbe el uso de los fondos de mantenimiento para el pago de dividendos o gasto administrativo.</w:t>
      </w:r>
    </w:p>
    <w:p w14:paraId="64CA7BB0" w14:textId="77777777" w:rsidR="00EA5A6A" w:rsidRPr="009B6DD6" w:rsidRDefault="00000000">
      <w:pPr>
        <w:numPr>
          <w:ilvl w:val="1"/>
          <w:numId w:val="728"/>
        </w:numPr>
        <w:rPr>
          <w:lang w:val="es-MX"/>
        </w:rPr>
      </w:pPr>
      <w:r w:rsidRPr="009B6DD6">
        <w:rPr>
          <w:lang w:val="es-MX"/>
        </w:rPr>
        <w:t xml:space="preserve">El TAT emitirá una "Alerta de Descapitalización" si los activos físicos muestran un desgaste superior a su tasa de reinversión. El incumplimiento de la reposición técnica activará la </w:t>
      </w:r>
      <w:r w:rsidRPr="009B6DD6">
        <w:rPr>
          <w:b/>
          <w:bCs/>
          <w:lang w:val="es-MX"/>
        </w:rPr>
        <w:t>Intervención Operativa Transitoria</w:t>
      </w:r>
      <w:r w:rsidRPr="009B6DD6">
        <w:rPr>
          <w:lang w:val="es-MX"/>
        </w:rPr>
        <w:t xml:space="preserve"> (Art. 81.3) para proteger la vida de los ciudadanos.</w:t>
      </w:r>
    </w:p>
    <w:p w14:paraId="46F80DCA" w14:textId="77777777" w:rsidR="00EA5A6A" w:rsidRPr="009B6DD6" w:rsidRDefault="00000000">
      <w:pPr>
        <w:numPr>
          <w:ilvl w:val="0"/>
          <w:numId w:val="723"/>
        </w:numPr>
        <w:rPr>
          <w:lang w:val="es-MX"/>
        </w:rPr>
      </w:pPr>
      <w:r w:rsidRPr="009B6DD6">
        <w:rPr>
          <w:lang w:val="es-MX"/>
        </w:rPr>
        <w:t>De la Neutralidad del Agente Fiscal y Prohibición del Incentivo por Recaudación: Se proscribe terminantemente cualquier sistema de remuneración, bonificación, ascenso o incentivo para funcionarios públicos (del TAT, RNS o Finanzas) que esté vinculado al volumen de impuestos recaudados, multas impuestas o ajustes fiscales realizados.</w:t>
      </w:r>
    </w:p>
    <w:p w14:paraId="3535EC14" w14:textId="77777777" w:rsidR="00EA5A6A" w:rsidRPr="009B6DD6" w:rsidRDefault="00000000">
      <w:pPr>
        <w:numPr>
          <w:ilvl w:val="1"/>
          <w:numId w:val="729"/>
        </w:numPr>
        <w:rPr>
          <w:lang w:val="es-MX"/>
        </w:rPr>
      </w:pPr>
      <w:r w:rsidRPr="009B6DD6">
        <w:rPr>
          <w:lang w:val="es-MX"/>
        </w:rPr>
        <w:t>Incompatibilidad de Interés: La función de auditoría es estrictamente técnica y evaluativa. El beneficio económico del auditor debe nacer de la Eficiencia del Proceso (ahorro de recursos estatales) y no de la Extracción de Capital del ciudadano.</w:t>
      </w:r>
    </w:p>
    <w:p w14:paraId="70AE921B" w14:textId="77777777" w:rsidR="00EA5A6A" w:rsidRPr="009B6DD6" w:rsidRDefault="00000000">
      <w:pPr>
        <w:numPr>
          <w:ilvl w:val="1"/>
          <w:numId w:val="729"/>
        </w:numPr>
        <w:rPr>
          <w:lang w:val="es-MX"/>
        </w:rPr>
      </w:pPr>
      <w:r w:rsidRPr="009B6DD6">
        <w:rPr>
          <w:lang w:val="es-MX"/>
        </w:rPr>
        <w:t>Tipificación de Acoso Fiscal: Cualquier intento de un funcionario de forzar una "liquidación paralela" mediante la interpretación subjetiva de datos, con el fin de inflar artificialmente el ingreso estatal, será tratado como Extorsión Institucional y acarreará la Inhabilitación Cívica, Desconexión Fiduciaria y Pérdida de Derechos Políticos (Art. 109).</w:t>
      </w:r>
    </w:p>
    <w:p w14:paraId="742803A7" w14:textId="77777777" w:rsidR="00EA5A6A" w:rsidRPr="009B6DD6" w:rsidRDefault="00000000">
      <w:pPr>
        <w:numPr>
          <w:ilvl w:val="0"/>
          <w:numId w:val="723"/>
        </w:numPr>
        <w:rPr>
          <w:lang w:val="es-MX"/>
        </w:rPr>
      </w:pPr>
      <w:r w:rsidRPr="009B6DD6">
        <w:rPr>
          <w:b/>
          <w:bCs/>
          <w:lang w:val="es-MX"/>
        </w:rPr>
        <w:t>Del Protocolo de Interfaz Contable Soberana (PICS) y la Contabilidad Federada.</w:t>
      </w:r>
      <w:r w:rsidRPr="009B6DD6">
        <w:rPr>
          <w:lang w:val="es-MX"/>
        </w:rPr>
        <w:t xml:space="preserve"> Para garantizar que la eficiencia algorítmica no sacrifique la complejidad del mundo comercial, se instituye un sistema de contabilidad federada que operará bajo las siguientes reglas inalterables:</w:t>
      </w:r>
    </w:p>
    <w:p w14:paraId="3E210299" w14:textId="77777777" w:rsidR="00EA5A6A" w:rsidRPr="009B6DD6" w:rsidRDefault="00000000">
      <w:pPr>
        <w:numPr>
          <w:ilvl w:val="1"/>
          <w:numId w:val="730"/>
        </w:numPr>
        <w:rPr>
          <w:lang w:val="es-MX"/>
        </w:rPr>
      </w:pPr>
      <w:r w:rsidRPr="009B6DD6">
        <w:rPr>
          <w:b/>
          <w:bCs/>
          <w:lang w:val="es-MX"/>
        </w:rPr>
        <w:t>Interfaz de Programación de Aplicaciones (API) Soberana:</w:t>
      </w:r>
      <w:r w:rsidRPr="009B6DD6">
        <w:rPr>
          <w:lang w:val="es-MX"/>
        </w:rPr>
        <w:t xml:space="preserve"> El Registro Nacional Soberano (RNS) habilitará y mantendrá una interfaz de programación estandarizada y de código abierto. Cualquier software de gestión administrativa y contable podrá certificarse ante el Tribunal de Arbitraje Técnico (TAT) para interconectarse de forma segura con el RNS.</w:t>
      </w:r>
    </w:p>
    <w:p w14:paraId="136D74D6" w14:textId="77777777" w:rsidR="00EA5A6A" w:rsidRPr="009B6DD6" w:rsidRDefault="00000000">
      <w:pPr>
        <w:numPr>
          <w:ilvl w:val="1"/>
          <w:numId w:val="730"/>
        </w:numPr>
        <w:rPr>
          <w:lang w:val="es-MX"/>
        </w:rPr>
      </w:pPr>
      <w:r w:rsidRPr="009B6DD6">
        <w:rPr>
          <w:b/>
          <w:bCs/>
          <w:lang w:val="es-MX"/>
        </w:rPr>
        <w:t>Derecho a la Autonomía de Herramientas:</w:t>
      </w:r>
      <w:r w:rsidRPr="009B6DD6">
        <w:rPr>
          <w:lang w:val="es-MX"/>
        </w:rPr>
        <w:t xml:space="preserve"> Se garantiza el derecho de toda entidad comercial o persona con perfil de Negociante Universal a elegir y operar con el software de gestión de su preferencia, siempre que este cumpla con la certificación de seguridad y compatibilidad técnica emitida por el TAT.</w:t>
      </w:r>
    </w:p>
    <w:p w14:paraId="6927F3A1" w14:textId="77777777" w:rsidR="00EA5A6A" w:rsidRPr="009B6DD6" w:rsidRDefault="00000000">
      <w:pPr>
        <w:numPr>
          <w:ilvl w:val="1"/>
          <w:numId w:val="730"/>
        </w:numPr>
        <w:rPr>
          <w:lang w:val="es-MX"/>
        </w:rPr>
      </w:pPr>
      <w:r w:rsidRPr="009B6DD6">
        <w:rPr>
          <w:b/>
          <w:bCs/>
          <w:lang w:val="es-MX"/>
        </w:rPr>
        <w:t>Declaración y Deducción Automatizada por Confianza:</w:t>
      </w:r>
      <w:r w:rsidRPr="009B6DD6">
        <w:rPr>
          <w:lang w:val="es-MX"/>
        </w:rPr>
        <w:t xml:space="preserve"> La declaración de gastos operativos complejos, incluyendo depreciación de activos, costos de </w:t>
      </w:r>
      <w:r w:rsidRPr="009B6DD6">
        <w:rPr>
          <w:lang w:val="es-MX"/>
        </w:rPr>
        <w:lastRenderedPageBreak/>
        <w:t>inversión, dietas, viáticos y otros definidos por ley, se ejecutará mediante la transmisión de paquetes de datos certificados desde el software de la entidad hacia el RNS. Dichas transmisiones gozarán de presunción de veracidad y su deducción será de aplicación automática y provisional.</w:t>
      </w:r>
    </w:p>
    <w:p w14:paraId="3CBA690A" w14:textId="77777777" w:rsidR="00EA5A6A" w:rsidRPr="009B6DD6" w:rsidRDefault="00000000">
      <w:pPr>
        <w:numPr>
          <w:ilvl w:val="1"/>
          <w:numId w:val="730"/>
        </w:numPr>
        <w:rPr>
          <w:lang w:val="es-MX"/>
        </w:rPr>
      </w:pPr>
      <w:r w:rsidRPr="009B6DD6">
        <w:rPr>
          <w:b/>
          <w:bCs/>
          <w:lang w:val="es-MX"/>
        </w:rPr>
        <w:t>Auditoría Algorítmica por Inconsistencia Material:</w:t>
      </w:r>
      <w:r w:rsidRPr="009B6DD6">
        <w:rPr>
          <w:lang w:val="es-MX"/>
        </w:rPr>
        <w:t xml:space="preserve"> El RNS ejecutará de forma permanente un análisis de consistencia termodinámica y estadística sobre los datos contables federados. Toda desviación que supere los umbrales de razonabilidad definidos para cada sector industrial por el TAT, generará una Alerta de Inconsistencia Contable que activará la auditoría humana de oficio por parte de la autoridad fiscal municipal.</w:t>
      </w:r>
    </w:p>
    <w:p w14:paraId="565C80A5" w14:textId="77777777" w:rsidR="00EA5A6A" w:rsidRPr="009B6DD6" w:rsidRDefault="00000000">
      <w:pPr>
        <w:numPr>
          <w:ilvl w:val="1"/>
          <w:numId w:val="730"/>
        </w:numPr>
        <w:rPr>
          <w:lang w:val="es-MX"/>
        </w:rPr>
      </w:pPr>
      <w:r w:rsidRPr="009B6DD6">
        <w:rPr>
          <w:b/>
          <w:bCs/>
          <w:lang w:val="es-MX"/>
        </w:rPr>
        <w:t>Escalabilidad de la Interfaz:</w:t>
      </w:r>
      <w:r w:rsidRPr="009B6DD6">
        <w:rPr>
          <w:lang w:val="es-MX"/>
        </w:rPr>
        <w:t xml:space="preserve"> El sistema operará bajo un principio de complejidad adaptativa. La interfaz simplificada del Pasaporte de Ciudadanía Soberana y Comercial (PCSC) permanecerá como vía para las operaciones básicas del Negociante Universal, mientras que el PICS servirá de conducto para la contabilidad de alta complejidad de las Sociedades Anónimas de Capital Abierto (SACA) y demás personas jurídicas.</w:t>
      </w:r>
    </w:p>
    <w:p w14:paraId="35C015E1" w14:textId="77777777" w:rsidR="00EA5A6A" w:rsidRDefault="00000000">
      <w:r>
        <w:pict w14:anchorId="657A0A06">
          <v:rect id="_x0000_i1190" style="width:0;height:1.5pt" o:hralign="center" o:hrstd="t" o:hr="t"/>
        </w:pict>
      </w:r>
    </w:p>
    <w:p w14:paraId="25142DB5" w14:textId="77777777" w:rsidR="00EA5A6A" w:rsidRPr="009B6DD6" w:rsidRDefault="00000000">
      <w:pPr>
        <w:pStyle w:val="Heading1"/>
        <w:rPr>
          <w:lang w:val="es-MX"/>
        </w:rPr>
      </w:pPr>
      <w:bookmarkStart w:id="172" w:name="Xab4592f9ab4e88dfd85a7967d5ac9793fcae903"/>
      <w:bookmarkEnd w:id="159"/>
      <w:bookmarkEnd w:id="171"/>
      <w:r w:rsidRPr="009B6DD6">
        <w:rPr>
          <w:lang w:val="es-MX"/>
        </w:rPr>
        <w:t>Título XVII Disposiciones de Integridad Nacional, Soberanía Económica y Blindaje Biológico.</w:t>
      </w:r>
    </w:p>
    <w:p w14:paraId="122A51D9" w14:textId="77777777" w:rsidR="00EA5A6A" w:rsidRDefault="00000000">
      <w:r>
        <w:pict w14:anchorId="15DF847D">
          <v:rect id="_x0000_i1191" style="width:0;height:1.5pt" o:hralign="center" o:hrstd="t" o:hr="t"/>
        </w:pict>
      </w:r>
    </w:p>
    <w:p w14:paraId="7C92A42E" w14:textId="77777777" w:rsidR="00EA5A6A" w:rsidRPr="009B6DD6" w:rsidRDefault="00000000">
      <w:pPr>
        <w:pStyle w:val="Heading2"/>
        <w:rPr>
          <w:lang w:val="es-MX"/>
        </w:rPr>
      </w:pPr>
      <w:bookmarkStart w:id="173" w:name="X227e9bd47a105aca4fc79bf364d47c19712235c"/>
      <w:r w:rsidRPr="009B6DD6">
        <w:rPr>
          <w:lang w:val="es-MX"/>
        </w:rPr>
        <w:t>Artículo 145. De la Trazabilidad y el Canon de Salvaguarda Soberana.</w:t>
      </w:r>
    </w:p>
    <w:p w14:paraId="20B17B50" w14:textId="77777777" w:rsidR="00EA5A6A" w:rsidRPr="009B6DD6" w:rsidRDefault="00000000">
      <w:pPr>
        <w:numPr>
          <w:ilvl w:val="0"/>
          <w:numId w:val="731"/>
        </w:numPr>
        <w:rPr>
          <w:lang w:val="es-MX"/>
        </w:rPr>
      </w:pPr>
      <w:r w:rsidRPr="009B6DD6">
        <w:rPr>
          <w:lang w:val="es-MX"/>
        </w:rPr>
        <w:t>Con el fin de prevenir la injerencia de agendas teocráticas o totalitarias, todo flujo de capital (donaciones, patrocinios o subsidios no comerciales) destinado a organizaciones de fe o ideológicas deberá ser registrado en el Registro Nacional Soberano (RNS).</w:t>
      </w:r>
    </w:p>
    <w:p w14:paraId="53D4769E" w14:textId="77777777" w:rsidR="00EA5A6A" w:rsidRPr="009B6DD6" w:rsidRDefault="00000000">
      <w:pPr>
        <w:numPr>
          <w:ilvl w:val="0"/>
          <w:numId w:val="731"/>
        </w:numPr>
        <w:rPr>
          <w:lang w:val="es-MX"/>
        </w:rPr>
      </w:pPr>
      <w:r w:rsidRPr="009B6DD6">
        <w:rPr>
          <w:b/>
          <w:bCs/>
          <w:lang w:val="es-MX"/>
        </w:rPr>
        <w:t>Canon de No-Reciprocidad:</w:t>
      </w:r>
      <w:r w:rsidRPr="009B6DD6">
        <w:rPr>
          <w:lang w:val="es-MX"/>
        </w:rPr>
        <w:t xml:space="preserve"> Los fondos provenientes de jurisdicciones extranjeras que no posean Tratados de Estricta Reciprocidad en Libertades Individuales con la República de Cuba, estarán sujetos a una retención automática y definitiva del </w:t>
      </w:r>
      <w:r w:rsidRPr="009B6DD6">
        <w:rPr>
          <w:b/>
          <w:bCs/>
          <w:lang w:val="es-MX"/>
        </w:rPr>
        <w:t>noventa por ciento (90%)</w:t>
      </w:r>
      <w:r w:rsidRPr="009B6DD6">
        <w:rPr>
          <w:lang w:val="es-MX"/>
        </w:rPr>
        <w:t xml:space="preserve"> en concepto de </w:t>
      </w:r>
      <w:r w:rsidRPr="009B6DD6">
        <w:rPr>
          <w:b/>
          <w:bCs/>
          <w:lang w:val="es-MX"/>
        </w:rPr>
        <w:t>Canon de Salvaguarda Soberana</w:t>
      </w:r>
      <w:r w:rsidRPr="009B6DD6">
        <w:rPr>
          <w:lang w:val="es-MX"/>
        </w:rPr>
        <w:t>.</w:t>
      </w:r>
    </w:p>
    <w:p w14:paraId="18D75AFA" w14:textId="77777777" w:rsidR="00EA5A6A" w:rsidRPr="009B6DD6" w:rsidRDefault="00000000">
      <w:pPr>
        <w:numPr>
          <w:ilvl w:val="0"/>
          <w:numId w:val="731"/>
        </w:numPr>
        <w:rPr>
          <w:lang w:val="es-MX"/>
        </w:rPr>
      </w:pPr>
      <w:r w:rsidRPr="009B6DD6">
        <w:rPr>
          <w:lang w:val="es-MX"/>
        </w:rPr>
        <w:t xml:space="preserve">El 10% restante será emitido en </w:t>
      </w:r>
      <w:r w:rsidRPr="009B6DD6">
        <w:rPr>
          <w:b/>
          <w:bCs/>
          <w:lang w:val="es-MX"/>
        </w:rPr>
        <w:t>Tokens de Propósito Limitado</w:t>
      </w:r>
      <w:r w:rsidRPr="009B6DD6">
        <w:rPr>
          <w:lang w:val="es-MX"/>
        </w:rPr>
        <w:t>, cuya trazabilidad será auditable en tiempo real por el sistema. El uso de estos tokens se limitará exclusivamente al mantenimiento operativo de infraestructuras registradas, prohibiéndose su conversión a moneda corriente o su uso en proselitismo político.</w:t>
      </w:r>
    </w:p>
    <w:p w14:paraId="18C9D88D" w14:textId="77777777" w:rsidR="00EA5A6A" w:rsidRPr="009B6DD6" w:rsidRDefault="00000000">
      <w:pPr>
        <w:numPr>
          <w:ilvl w:val="0"/>
          <w:numId w:val="731"/>
        </w:numPr>
        <w:rPr>
          <w:lang w:val="es-MX"/>
        </w:rPr>
      </w:pPr>
      <w:r w:rsidRPr="009B6DD6">
        <w:rPr>
          <w:b/>
          <w:bCs/>
          <w:lang w:val="es-MX"/>
        </w:rPr>
        <w:t>Del Blindaje contra las "Sociedades Pantalla" Ideológicas y el Lavado de Agitación (Anti-Tides).</w:t>
      </w:r>
      <w:r w:rsidRPr="009B6DD6">
        <w:rPr>
          <w:lang w:val="es-MX"/>
        </w:rPr>
        <w:t xml:space="preserve"> Para evitar que el dinero extranjero o corporativo utilice </w:t>
      </w:r>
      <w:r w:rsidRPr="009B6DD6">
        <w:rPr>
          <w:lang w:val="es-MX"/>
        </w:rPr>
        <w:lastRenderedPageBreak/>
        <w:t>vacíos legales filantrópicos para financiar la polarización y el caos en las calles cubanas, se establece la Trazabilidad Finalista de la Filantropía:</w:t>
      </w:r>
    </w:p>
    <w:p w14:paraId="128567C0" w14:textId="77777777" w:rsidR="00EA5A6A" w:rsidRPr="009B6DD6" w:rsidRDefault="00000000">
      <w:pPr>
        <w:numPr>
          <w:ilvl w:val="1"/>
          <w:numId w:val="732"/>
        </w:numPr>
        <w:rPr>
          <w:lang w:val="es-MX"/>
        </w:rPr>
      </w:pPr>
      <w:r w:rsidRPr="009B6DD6">
        <w:rPr>
          <w:b/>
          <w:bCs/>
          <w:lang w:val="es-MX"/>
        </w:rPr>
        <w:t>Transparencia Radical de Financiamiento:</w:t>
      </w:r>
      <w:r w:rsidRPr="009B6DD6">
        <w:rPr>
          <w:lang w:val="es-MX"/>
        </w:rPr>
        <w:t xml:space="preserve"> Toda organización no gubernamental, fundación o colectivo civil que opere en la República está obligado a registrar en la Capa Alfa del RNS la identidad verificable de sus donantes y beneficiarios finales. Queda proscrito el financiamiento no declarado o de origen anónimo en actividades de impacto público.</w:t>
      </w:r>
    </w:p>
    <w:p w14:paraId="22E9F204" w14:textId="77777777" w:rsidR="00EA5A6A" w:rsidRPr="009B6DD6" w:rsidRDefault="00000000">
      <w:pPr>
        <w:numPr>
          <w:ilvl w:val="1"/>
          <w:numId w:val="732"/>
        </w:numPr>
        <w:rPr>
          <w:lang w:val="es-MX"/>
        </w:rPr>
      </w:pPr>
      <w:r w:rsidRPr="009B6DD6">
        <w:rPr>
          <w:b/>
          <w:bCs/>
          <w:lang w:val="es-MX"/>
        </w:rPr>
        <w:t>Interdicción de Fondos Vinculados al Terrorismo:</w:t>
      </w:r>
      <w:r w:rsidRPr="009B6DD6">
        <w:rPr>
          <w:lang w:val="es-MX"/>
        </w:rPr>
        <w:t xml:space="preserve"> Si los órganos de inteligencia financiera o el RNS detectan que una entidad nacional recibe recursos provenientes de organizaciones, entidades o Estados vinculados al terrorismo internacional o a la subversión armada del orden democrático, dichos fondos serán intervenidos e incautados de pleno derecho a favor del Fondo Catastrófico Nacional.</w:t>
      </w:r>
    </w:p>
    <w:p w14:paraId="03F63EF3" w14:textId="77777777" w:rsidR="00EA5A6A" w:rsidRPr="009B6DD6" w:rsidRDefault="00000000">
      <w:pPr>
        <w:numPr>
          <w:ilvl w:val="1"/>
          <w:numId w:val="732"/>
        </w:numPr>
        <w:rPr>
          <w:lang w:val="es-MX"/>
        </w:rPr>
      </w:pPr>
      <w:r w:rsidRPr="009B6DD6">
        <w:rPr>
          <w:b/>
          <w:bCs/>
          <w:lang w:val="es-MX"/>
        </w:rPr>
        <w:t>Bloqueo del "Bypass" Filantrópico:</w:t>
      </w:r>
      <w:r w:rsidRPr="009B6DD6">
        <w:rPr>
          <w:lang w:val="es-MX"/>
        </w:rPr>
        <w:t xml:space="preserve"> Las exenciones de impuestos establecidas para donaciones de beneficencia (Art. 25.5) no aplican a fondos cuyo propósito estatutario o fáctico sea el "activismo político", el "cambio de régimen" o la "movilización social". Quien quiera hacer política en Cuba, lo hace con su propio tiempo y su propio esfuerzo no remunerado.</w:t>
      </w:r>
    </w:p>
    <w:p w14:paraId="18D9AC4C" w14:textId="77777777" w:rsidR="00EA5A6A" w:rsidRPr="009B6DD6" w:rsidRDefault="00000000">
      <w:pPr>
        <w:numPr>
          <w:ilvl w:val="0"/>
          <w:numId w:val="731"/>
        </w:numPr>
        <w:rPr>
          <w:lang w:val="es-MX"/>
        </w:rPr>
      </w:pPr>
      <w:r w:rsidRPr="009B6DD6">
        <w:rPr>
          <w:b/>
          <w:bCs/>
          <w:lang w:val="es-MX"/>
        </w:rPr>
        <w:t>Prohibición de Sub-Subvención Ideológica (Cero Triangulación):</w:t>
      </w:r>
      <w:r w:rsidRPr="009B6DD6">
        <w:rPr>
          <w:lang w:val="es-MX"/>
        </w:rPr>
        <w:t xml:space="preserve"> Toda organización civil, fundación o entidad no gubernamental que reciba fondos de origen extranjero o corporativo, queda sometida a la Regla de Ejecución Directa.</w:t>
      </w:r>
    </w:p>
    <w:p w14:paraId="71B3A60A" w14:textId="77777777" w:rsidR="00EA5A6A" w:rsidRPr="009B6DD6" w:rsidRDefault="00000000">
      <w:pPr>
        <w:numPr>
          <w:ilvl w:val="1"/>
          <w:numId w:val="733"/>
        </w:numPr>
        <w:rPr>
          <w:lang w:val="es-MX"/>
        </w:rPr>
      </w:pPr>
      <w:r w:rsidRPr="009B6DD6">
        <w:rPr>
          <w:b/>
          <w:bCs/>
          <w:lang w:val="es-MX"/>
        </w:rPr>
        <w:t>Prohibición de Cascada:</w:t>
      </w:r>
      <w:r w:rsidRPr="009B6DD6">
        <w:rPr>
          <w:lang w:val="es-MX"/>
        </w:rPr>
        <w:t xml:space="preserve"> El capital recibido debe ser ejecutado directamente en el objeto social de la entidad receptora primaria. Queda constitucionalmente prohibida la transferencia, donación o "sub-subvención" de estos fondos hacia terceras ONGs, coaliciones, movimientos o individuos no relacionados con nóminas auditadas.</w:t>
      </w:r>
    </w:p>
    <w:p w14:paraId="13F5C3F3" w14:textId="77777777" w:rsidR="00EA5A6A" w:rsidRPr="009B6DD6" w:rsidRDefault="00000000">
      <w:pPr>
        <w:numPr>
          <w:ilvl w:val="1"/>
          <w:numId w:val="733"/>
        </w:numPr>
        <w:rPr>
          <w:lang w:val="es-MX"/>
        </w:rPr>
      </w:pPr>
      <w:r w:rsidRPr="009B6DD6">
        <w:rPr>
          <w:lang w:val="es-MX"/>
        </w:rPr>
        <w:t>El Registro Nacional Soberano (RNS) bloqueará automáticamente cualquier contrato inteligente que intente transferir capital foráneo de una ONG a otra. El "lavado de donaciones" se tipifica como Delito de Financiamiento Ilícito.</w:t>
      </w:r>
    </w:p>
    <w:p w14:paraId="566AED8F" w14:textId="77777777" w:rsidR="00EA5A6A" w:rsidRPr="009B6DD6" w:rsidRDefault="00000000">
      <w:pPr>
        <w:numPr>
          <w:ilvl w:val="0"/>
          <w:numId w:val="731"/>
        </w:numPr>
        <w:rPr>
          <w:lang w:val="es-MX"/>
        </w:rPr>
      </w:pPr>
      <w:r w:rsidRPr="009B6DD6">
        <w:rPr>
          <w:b/>
          <w:bCs/>
          <w:lang w:val="es-MX"/>
        </w:rPr>
        <w:t>Protocolo de Transparencia de Interés Foráneo (Conocimiento Cero al Público, Alfa para el Estado):</w:t>
      </w:r>
      <w:r w:rsidRPr="009B6DD6">
        <w:rPr>
          <w:lang w:val="es-MX"/>
        </w:rPr>
        <w:t xml:space="preserve"> Todo individuo o entidad que opere, cabildee, publique o asesore dentro de la República de Cuba recibiendo financiamiento directo o triangulado de Estados extranjeros, fondos de inversión foráneos o magnates internacionales, queda catalogado como Agente de Interés Extranjero.</w:t>
      </w:r>
    </w:p>
    <w:p w14:paraId="5F286E33" w14:textId="77777777" w:rsidR="00EA5A6A" w:rsidRPr="009B6DD6" w:rsidRDefault="00000000">
      <w:pPr>
        <w:numPr>
          <w:ilvl w:val="1"/>
          <w:numId w:val="734"/>
        </w:numPr>
        <w:rPr>
          <w:lang w:val="es-MX"/>
        </w:rPr>
      </w:pPr>
      <w:r w:rsidRPr="009B6DD6">
        <w:rPr>
          <w:lang w:val="es-MX"/>
        </w:rPr>
        <w:t xml:space="preserve">Están obligados a portar un </w:t>
      </w:r>
      <w:r w:rsidRPr="009B6DD6">
        <w:rPr>
          <w:b/>
          <w:bCs/>
          <w:lang w:val="es-MX"/>
        </w:rPr>
        <w:t>Sello de Conflicto de Interés</w:t>
      </w:r>
      <w:r w:rsidRPr="009B6DD6">
        <w:rPr>
          <w:lang w:val="es-MX"/>
        </w:rPr>
        <w:t xml:space="preserve"> en todas sus publicaciones, transmisiones o convocatorias.</w:t>
      </w:r>
    </w:p>
    <w:p w14:paraId="2D187FE8" w14:textId="77777777" w:rsidR="00EA5A6A" w:rsidRPr="009B6DD6" w:rsidRDefault="00000000">
      <w:pPr>
        <w:numPr>
          <w:ilvl w:val="1"/>
          <w:numId w:val="734"/>
        </w:numPr>
        <w:rPr>
          <w:lang w:val="es-MX"/>
        </w:rPr>
      </w:pPr>
      <w:r w:rsidRPr="009B6DD6">
        <w:rPr>
          <w:lang w:val="es-MX"/>
        </w:rPr>
        <w:lastRenderedPageBreak/>
        <w:t>Su flujo financiero estará bajo vigilancia algorítmica constante por la Cámara de Vigilancia Aleatoria (CVA). La omisión de registro es un acto de Espionaje No Cinético.</w:t>
      </w:r>
    </w:p>
    <w:p w14:paraId="1FEFB7E8" w14:textId="77777777" w:rsidR="00EA5A6A" w:rsidRPr="009B6DD6" w:rsidRDefault="00000000">
      <w:pPr>
        <w:numPr>
          <w:ilvl w:val="0"/>
          <w:numId w:val="731"/>
        </w:numPr>
        <w:rPr>
          <w:lang w:val="es-MX"/>
        </w:rPr>
      </w:pPr>
      <w:r w:rsidRPr="009B6DD6">
        <w:rPr>
          <w:b/>
          <w:bCs/>
          <w:lang w:val="es-MX"/>
        </w:rPr>
        <w:t>Del Protocolo de Auditoría de Causalidad y la Proscripción del Pretexto Externo:</w:t>
      </w:r>
      <w:r w:rsidRPr="009B6DD6">
        <w:rPr>
          <w:lang w:val="es-MX"/>
        </w:rPr>
        <w:t xml:space="preserve"> La República de Cuba Libre se fundamenta en la Verdad Material como único pilar de la confianza ciudadana. Se prohíbe la utilización del "enemigo externo", el "bloqueo" o la "guerra económica" como pretextos para encubrir la incompetencia o corrupción interna.</w:t>
      </w:r>
    </w:p>
    <w:p w14:paraId="4A6F03D7" w14:textId="77777777" w:rsidR="00EA5A6A" w:rsidRPr="009B6DD6" w:rsidRDefault="00000000">
      <w:pPr>
        <w:numPr>
          <w:ilvl w:val="1"/>
          <w:numId w:val="735"/>
        </w:numPr>
        <w:rPr>
          <w:lang w:val="es-MX"/>
        </w:rPr>
      </w:pPr>
      <w:r w:rsidRPr="009B6DD6">
        <w:rPr>
          <w:b/>
          <w:bCs/>
          <w:lang w:val="es-MX"/>
        </w:rPr>
        <w:t>Mandato de Auditoría de Causalidad:</w:t>
      </w:r>
      <w:r w:rsidRPr="009B6DD6">
        <w:rPr>
          <w:lang w:val="es-MX"/>
        </w:rPr>
        <w:t xml:space="preserve"> Ante cualquier fallo sistémico que afecte la vida de la Nación (apagón nacional, escasez de alimentos o medicinas, colapso de infraestructura), el Tribunal de Arbitraje Técnico (TAT) tiene la obligación ineludible de publicar, en un plazo máximo de 72 horas, un </w:t>
      </w:r>
      <w:r w:rsidRPr="009B6DD6">
        <w:rPr>
          <w:b/>
          <w:bCs/>
          <w:lang w:val="es-MX"/>
        </w:rPr>
        <w:t>Informe de Causalidad Fáctica</w:t>
      </w:r>
      <w:r w:rsidRPr="009B6DD6">
        <w:rPr>
          <w:lang w:val="es-MX"/>
        </w:rPr>
        <w:t xml:space="preserve"> en la Capa Alfa del Registro Nacional Soberano (RNS).</w:t>
      </w:r>
    </w:p>
    <w:p w14:paraId="1FF330AA" w14:textId="77777777" w:rsidR="00EA5A6A" w:rsidRPr="009B6DD6" w:rsidRDefault="00000000">
      <w:pPr>
        <w:numPr>
          <w:ilvl w:val="1"/>
          <w:numId w:val="735"/>
        </w:numPr>
        <w:rPr>
          <w:lang w:val="es-MX"/>
        </w:rPr>
      </w:pPr>
      <w:r w:rsidRPr="009B6DD6">
        <w:rPr>
          <w:b/>
          <w:bCs/>
          <w:lang w:val="es-MX"/>
        </w:rPr>
        <w:t>Definición Técnica de Agresión Externa:</w:t>
      </w:r>
      <w:r w:rsidRPr="009B6DD6">
        <w:rPr>
          <w:lang w:val="es-MX"/>
        </w:rPr>
        <w:t xml:space="preserve"> El TAT solo podrá clasificar un fallo como de "origen externo" si presenta evidencia irrefutable de:</w:t>
      </w:r>
    </w:p>
    <w:p w14:paraId="4F9EB044" w14:textId="77777777" w:rsidR="00EA5A6A" w:rsidRPr="009B6DD6" w:rsidRDefault="00000000">
      <w:pPr>
        <w:numPr>
          <w:ilvl w:val="2"/>
          <w:numId w:val="736"/>
        </w:numPr>
        <w:rPr>
          <w:lang w:val="es-MX"/>
        </w:rPr>
      </w:pPr>
      <w:r w:rsidRPr="009B6DD6">
        <w:rPr>
          <w:lang w:val="es-MX"/>
        </w:rPr>
        <w:t>Un bloqueo físico naval que impida la llegada de buques.</w:t>
      </w:r>
    </w:p>
    <w:p w14:paraId="15DCF79F" w14:textId="77777777" w:rsidR="00EA5A6A" w:rsidRPr="009B6DD6" w:rsidRDefault="00000000">
      <w:pPr>
        <w:numPr>
          <w:ilvl w:val="2"/>
          <w:numId w:val="736"/>
        </w:numPr>
        <w:rPr>
          <w:lang w:val="es-MX"/>
        </w:rPr>
      </w:pPr>
      <w:r w:rsidRPr="009B6DD6">
        <w:rPr>
          <w:lang w:val="es-MX"/>
        </w:rPr>
        <w:t>Un ciberataque de denegación de servicio (DDoS) contra el RNS o las redes críticas.</w:t>
      </w:r>
    </w:p>
    <w:p w14:paraId="59145D36" w14:textId="77777777" w:rsidR="00EA5A6A" w:rsidRPr="009B6DD6" w:rsidRDefault="00000000">
      <w:pPr>
        <w:numPr>
          <w:ilvl w:val="2"/>
          <w:numId w:val="736"/>
        </w:numPr>
        <w:rPr>
          <w:lang w:val="es-MX"/>
        </w:rPr>
      </w:pPr>
      <w:r w:rsidRPr="009B6DD6">
        <w:rPr>
          <w:lang w:val="es-MX"/>
        </w:rPr>
        <w:t>Sanciones financieras directas que impidan al sistema bancario cubano transaccionar.</w:t>
      </w:r>
    </w:p>
    <w:p w14:paraId="7D48C145" w14:textId="77777777" w:rsidR="00EA5A6A" w:rsidRPr="009B6DD6" w:rsidRDefault="00000000">
      <w:pPr>
        <w:numPr>
          <w:ilvl w:val="1"/>
          <w:numId w:val="735"/>
        </w:numPr>
        <w:rPr>
          <w:lang w:val="es-MX"/>
        </w:rPr>
      </w:pPr>
      <w:r w:rsidRPr="009B6DD6">
        <w:rPr>
          <w:b/>
          <w:bCs/>
          <w:lang w:val="es-MX"/>
        </w:rPr>
        <w:t>Presunción Legal de Negligencia Interna:</w:t>
      </w:r>
      <w:r w:rsidRPr="009B6DD6">
        <w:rPr>
          <w:lang w:val="es-MX"/>
        </w:rPr>
        <w:t xml:space="preserve"> En ausencia de una certificación de Agresión Externa emitida por el TAT, cualquier fallo sistémico, crisis de desabastecimiento o colapso de servicios se presumirá, a todos los efectos legales y penales, como consecuencia directa de la </w:t>
      </w:r>
      <w:r w:rsidRPr="009B6DD6">
        <w:rPr>
          <w:b/>
          <w:bCs/>
          <w:lang w:val="es-MX"/>
        </w:rPr>
        <w:t>mala gestión, la impericia o la corrupción de los funcionarios públicos responsables</w:t>
      </w:r>
      <w:r w:rsidRPr="009B6DD6">
        <w:rPr>
          <w:lang w:val="es-MX"/>
        </w:rPr>
        <w:t>. La carga de la prueba se invierte: el gobierno debe demostrar que fue atacado, no el pueblo demostrar que fue abandonado.</w:t>
      </w:r>
    </w:p>
    <w:p w14:paraId="6B2B8068" w14:textId="77777777" w:rsidR="00EA5A6A" w:rsidRPr="009B6DD6" w:rsidRDefault="00000000">
      <w:pPr>
        <w:numPr>
          <w:ilvl w:val="1"/>
          <w:numId w:val="735"/>
        </w:numPr>
        <w:rPr>
          <w:lang w:val="es-MX"/>
        </w:rPr>
      </w:pPr>
      <w:r w:rsidRPr="009B6DD6">
        <w:rPr>
          <w:b/>
          <w:bCs/>
          <w:lang w:val="es-MX"/>
        </w:rPr>
        <w:t>Delito de Alta Traición a la Fe Pública:</w:t>
      </w:r>
      <w:r w:rsidRPr="009B6DD6">
        <w:rPr>
          <w:lang w:val="es-MX"/>
        </w:rPr>
        <w:t xml:space="preserve"> El Presidente, Ministro, Alcalde o cualquier funcionario que, en un discurso público o comunicado oficial, atribuya un fallo de origen interno (certificado por el TAT) a una "agresión externa" o a un "bloqueo" inexistente, incurrirá de forma inmediata en el Delito de Alta Traición a la Fe Pública.</w:t>
      </w:r>
    </w:p>
    <w:p w14:paraId="7EE9F7DC" w14:textId="77777777" w:rsidR="00EA5A6A" w:rsidRPr="009B6DD6" w:rsidRDefault="00000000">
      <w:pPr>
        <w:numPr>
          <w:ilvl w:val="1"/>
          <w:numId w:val="735"/>
        </w:numPr>
        <w:rPr>
          <w:lang w:val="es-MX"/>
        </w:rPr>
      </w:pPr>
      <w:r w:rsidRPr="009B6DD6">
        <w:rPr>
          <w:b/>
          <w:bCs/>
          <w:lang w:val="es-MX"/>
        </w:rPr>
        <w:t>Ejecución Automática de la Sanción:</w:t>
      </w:r>
      <w:r w:rsidRPr="009B6DD6">
        <w:rPr>
          <w:lang w:val="es-MX"/>
        </w:rPr>
        <w:t xml:space="preserve"> El RNS, al detectar la discrepancia entre el discurso del funcionario y el informe del TAT, activará de oficio el proceso de </w:t>
      </w:r>
      <w:r w:rsidRPr="009B6DD6">
        <w:rPr>
          <w:b/>
          <w:bCs/>
          <w:lang w:val="es-MX"/>
        </w:rPr>
        <w:t>Juicio de Residencia (Art. 78)</w:t>
      </w:r>
      <w:r w:rsidRPr="009B6DD6">
        <w:rPr>
          <w:lang w:val="es-MX"/>
        </w:rPr>
        <w:t xml:space="preserve"> ante la Cámara de Vigilancia Aleatoria (CVA), conllevando la destitución fulminante del cargo.</w:t>
      </w:r>
    </w:p>
    <w:p w14:paraId="70D6AA48" w14:textId="77777777" w:rsidR="00EA5A6A" w:rsidRPr="009B6DD6" w:rsidRDefault="00000000">
      <w:pPr>
        <w:numPr>
          <w:ilvl w:val="0"/>
          <w:numId w:val="731"/>
        </w:numPr>
        <w:rPr>
          <w:lang w:val="es-MX"/>
        </w:rPr>
      </w:pPr>
      <w:r w:rsidRPr="009B6DD6">
        <w:rPr>
          <w:lang w:val="es-MX"/>
        </w:rPr>
        <w:lastRenderedPageBreak/>
        <w:t>Del Delito de Malversación de Recursos de Salvaguarda por Fraude Procesal: Se tipifica como Sabotaje a la Justicia el acto de instrumentalizar las leyes de protección a la mujer para fines de extorsión, difamación o beneficio personal en disputas de carácter civil o patrimonial.</w:t>
      </w:r>
    </w:p>
    <w:p w14:paraId="764F73A1" w14:textId="77777777" w:rsidR="00EA5A6A" w:rsidRPr="009B6DD6" w:rsidRDefault="00000000">
      <w:pPr>
        <w:numPr>
          <w:ilvl w:val="1"/>
          <w:numId w:val="737"/>
        </w:numPr>
        <w:rPr>
          <w:lang w:val="es-MX"/>
        </w:rPr>
      </w:pPr>
      <w:r w:rsidRPr="009B6DD6">
        <w:rPr>
          <w:lang w:val="es-MX"/>
        </w:rPr>
        <w:t>Pérdida de Prioridad: El individuo que, mediante el testimonio teatral (Art. 93.6) o la falsificación de la narrativa causal, sea descubierto intentando desviar recursos estatales destinados a víctimas reales, sufrirá la Inhabilitación Cívica, Desconexión Fiduciaria y Pérdida de Derechos Políticos.</w:t>
      </w:r>
    </w:p>
    <w:p w14:paraId="6113E1D8" w14:textId="77777777" w:rsidR="00EA5A6A" w:rsidRPr="009B6DD6" w:rsidRDefault="00000000">
      <w:pPr>
        <w:numPr>
          <w:ilvl w:val="1"/>
          <w:numId w:val="737"/>
        </w:numPr>
        <w:rPr>
          <w:lang w:val="es-MX"/>
        </w:rPr>
      </w:pPr>
      <w:r w:rsidRPr="009B6DD6">
        <w:rPr>
          <w:lang w:val="es-MX"/>
        </w:rPr>
        <w:t>Protección del Presupuesto de Víctimas: El TAT auditará trimestralmente la eficiencia de los fondos de ayuda. El 100% de los recursos debe ir a casos donde el riesgo biológico sea verificado de forma fáctica. La "percepción subjetiva de opresión" no constituye un hecho imponible para la asignación de recursos públicos. No obstante, cada caso debe ser evaluado individualmente dependiendo el grado de complejidad.</w:t>
      </w:r>
    </w:p>
    <w:p w14:paraId="52CC0D22" w14:textId="77777777" w:rsidR="00EA5A6A" w:rsidRPr="009B6DD6" w:rsidRDefault="00000000">
      <w:pPr>
        <w:numPr>
          <w:ilvl w:val="0"/>
          <w:numId w:val="731"/>
        </w:numPr>
        <w:rPr>
          <w:lang w:val="es-MX"/>
        </w:rPr>
      </w:pPr>
      <w:r w:rsidRPr="009B6DD6">
        <w:rPr>
          <w:lang w:val="es-MX"/>
        </w:rPr>
        <w:t>De la Prelación del Suministro Interno: Se prohíbe el uso de fondos del Tesoro Nacional o Municipal para el financiamiento de programas de asistencia humanitaria internacional o proyectos de proyección de imagen exterior mientras el Índice de Estabilidad Vital (IEV) de cualquier nodo municipal cubano se encuentre por debajo del setenta por ciento (70%). La caridad de la República nace de la abundancia, no de la privación del Socio Activo. La violación de esta prelación se tipifica como Traición a la Fraternidad Ciudadana.</w:t>
      </w:r>
    </w:p>
    <w:p w14:paraId="7920C03E" w14:textId="77777777" w:rsidR="00EA5A6A" w:rsidRDefault="00000000">
      <w:r>
        <w:pict w14:anchorId="3AEA7000">
          <v:rect id="_x0000_i1192" style="width:0;height:1.5pt" o:hralign="center" o:hrstd="t" o:hr="t"/>
        </w:pict>
      </w:r>
    </w:p>
    <w:p w14:paraId="787C0421" w14:textId="77777777" w:rsidR="00EA5A6A" w:rsidRPr="009B6DD6" w:rsidRDefault="00000000">
      <w:pPr>
        <w:pStyle w:val="Heading2"/>
        <w:rPr>
          <w:lang w:val="es-MX"/>
        </w:rPr>
      </w:pPr>
      <w:bookmarkStart w:id="174" w:name="X7505867bd897652673ebf4fcf6d5440c8c8e496"/>
      <w:bookmarkEnd w:id="173"/>
      <w:r w:rsidRPr="009B6DD6">
        <w:rPr>
          <w:lang w:val="es-MX"/>
        </w:rPr>
        <w:t>Artículo 146. De la Equidad Sucesoria Algorítmica.</w:t>
      </w:r>
    </w:p>
    <w:p w14:paraId="48B75EB3" w14:textId="77777777" w:rsidR="00EA5A6A" w:rsidRPr="009B6DD6" w:rsidRDefault="00000000">
      <w:pPr>
        <w:numPr>
          <w:ilvl w:val="0"/>
          <w:numId w:val="738"/>
        </w:numPr>
        <w:rPr>
          <w:lang w:val="es-MX"/>
        </w:rPr>
      </w:pPr>
      <w:r w:rsidRPr="009B6DD6">
        <w:rPr>
          <w:lang w:val="es-MX"/>
        </w:rPr>
        <w:t xml:space="preserve">Se establece la </w:t>
      </w:r>
      <w:r w:rsidRPr="009B6DD6">
        <w:rPr>
          <w:b/>
          <w:bCs/>
          <w:lang w:val="es-MX"/>
        </w:rPr>
        <w:t>Equidad Civil 1:1</w:t>
      </w:r>
      <w:r w:rsidRPr="009B6DD6">
        <w:rPr>
          <w:lang w:val="es-MX"/>
        </w:rPr>
        <w:t xml:space="preserve"> como norma de orden público para toda sucesión mortis causa realizada en territorio nacional.</w:t>
      </w:r>
    </w:p>
    <w:p w14:paraId="3DB8C47B" w14:textId="77777777" w:rsidR="00EA5A6A" w:rsidRPr="009B6DD6" w:rsidRDefault="00000000">
      <w:pPr>
        <w:numPr>
          <w:ilvl w:val="0"/>
          <w:numId w:val="738"/>
        </w:numPr>
        <w:rPr>
          <w:lang w:val="es-MX"/>
        </w:rPr>
      </w:pPr>
      <w:r w:rsidRPr="009B6DD6">
        <w:rPr>
          <w:lang w:val="es-MX"/>
        </w:rPr>
        <w:t>Se garantiza la libertad de testar sobre el patrimonio privado. No obstante, para evitar la coacción ideológica o religiosa, se establece la Legítima Soberana del cincuenta por ciento (50%) del haber hereditario, la cual se repartirá equitativamente entre los herederos forzosos. El titular podrá disponer libremente del 50% restante. Queda prohibida y se declara nula de pleno derecho cualquier disposición que reduzca la cuota de un heredero por debajo de su legítima basándose en criterios de sexo, filiación política, neurodiversidad o apostasía religiosa</w:t>
      </w:r>
    </w:p>
    <w:p w14:paraId="74567926" w14:textId="77777777" w:rsidR="00EA5A6A" w:rsidRPr="009B6DD6" w:rsidRDefault="00000000">
      <w:pPr>
        <w:numPr>
          <w:ilvl w:val="0"/>
          <w:numId w:val="738"/>
        </w:numPr>
        <w:rPr>
          <w:lang w:val="es-MX"/>
        </w:rPr>
      </w:pPr>
      <w:r w:rsidRPr="009B6DD6">
        <w:rPr>
          <w:lang w:val="es-MX"/>
        </w:rPr>
        <w:t>El Registro Nacional Soberano (RNS) bloqueará automáticamente cualquier transferencia de activos, inmuebles o Acciones Soberanas (AS) que violen este principio. La riqueza acumulada en Cuba es indivisible por motivos ideológicos.</w:t>
      </w:r>
    </w:p>
    <w:p w14:paraId="3472982C" w14:textId="77777777" w:rsidR="00EA5A6A" w:rsidRDefault="00000000">
      <w:r>
        <w:pict w14:anchorId="4ED77981">
          <v:rect id="_x0000_i1193" style="width:0;height:1.5pt" o:hralign="center" o:hrstd="t" o:hr="t"/>
        </w:pict>
      </w:r>
    </w:p>
    <w:p w14:paraId="2B44A315" w14:textId="77777777" w:rsidR="00EA5A6A" w:rsidRPr="009B6DD6" w:rsidRDefault="00000000">
      <w:pPr>
        <w:pStyle w:val="Heading2"/>
        <w:rPr>
          <w:lang w:val="es-MX"/>
        </w:rPr>
      </w:pPr>
      <w:bookmarkStart w:id="175" w:name="X32705b944abac02979555d5b5f1101b5b1827c3"/>
      <w:bookmarkEnd w:id="174"/>
      <w:r w:rsidRPr="009B6DD6">
        <w:rPr>
          <w:lang w:val="es-MX"/>
        </w:rPr>
        <w:lastRenderedPageBreak/>
        <w:t>Artículo 147. De la Soberanía Somática y Protección de la Identidad Funcional.</w:t>
      </w:r>
    </w:p>
    <w:p w14:paraId="033120F8" w14:textId="77777777" w:rsidR="00EA5A6A" w:rsidRPr="009B6DD6" w:rsidRDefault="00000000">
      <w:pPr>
        <w:numPr>
          <w:ilvl w:val="0"/>
          <w:numId w:val="739"/>
        </w:numPr>
        <w:rPr>
          <w:lang w:val="es-MX"/>
        </w:rPr>
      </w:pPr>
      <w:r w:rsidRPr="009B6DD6">
        <w:rPr>
          <w:lang w:val="es-MX"/>
        </w:rPr>
        <w:t xml:space="preserve">La República reconoce la integridad física del menor como un activo en custodia. Se prohíbe cualquier intervención irreversible en menores de edad que resulte en la destrucción, anulación o degradación de la </w:t>
      </w:r>
      <w:r w:rsidRPr="009B6DD6">
        <w:rPr>
          <w:b/>
          <w:bCs/>
          <w:lang w:val="es-MX"/>
        </w:rPr>
        <w:t>Funcionalidad Biológica</w:t>
      </w:r>
      <w:r w:rsidRPr="009B6DD6">
        <w:rPr>
          <w:lang w:val="es-MX"/>
        </w:rPr>
        <w:t xml:space="preserve"> de órganos o sistemas.</w:t>
      </w:r>
    </w:p>
    <w:p w14:paraId="0ECA7063" w14:textId="77777777" w:rsidR="00EA5A6A" w:rsidRPr="009B6DD6" w:rsidRDefault="00000000">
      <w:pPr>
        <w:numPr>
          <w:ilvl w:val="0"/>
          <w:numId w:val="739"/>
        </w:numPr>
        <w:rPr>
          <w:lang w:val="es-MX"/>
        </w:rPr>
      </w:pPr>
      <w:r w:rsidRPr="009B6DD6">
        <w:rPr>
          <w:b/>
          <w:bCs/>
          <w:lang w:val="es-MX"/>
        </w:rPr>
        <w:t>Distinción Técnica del Rito:</w:t>
      </w:r>
      <w:r w:rsidRPr="009B6DD6">
        <w:rPr>
          <w:lang w:val="es-MX"/>
        </w:rPr>
        <w:t xml:space="preserve"> Quedan permitidos los ritos tradicionales de identidad y los procedimientos médicos terapéuticos que preserven la viabilidad funcional y la integridad sistémica del individuo.</w:t>
      </w:r>
    </w:p>
    <w:p w14:paraId="0746327A" w14:textId="77777777" w:rsidR="00EA5A6A" w:rsidRPr="009B6DD6" w:rsidRDefault="00000000">
      <w:pPr>
        <w:numPr>
          <w:ilvl w:val="0"/>
          <w:numId w:val="739"/>
        </w:numPr>
        <w:rPr>
          <w:lang w:val="es-MX"/>
        </w:rPr>
      </w:pPr>
      <w:r w:rsidRPr="009B6DD6">
        <w:rPr>
          <w:lang w:val="es-MX"/>
        </w:rPr>
        <w:t>La infracción de este artículo conlleva la revocación inmediata del Certificado de Compatibilidad Civil (CCC) de los tutores y su inhabilitación para cualquier beneficio estatal o cargo público.</w:t>
      </w:r>
    </w:p>
    <w:p w14:paraId="2B0B38C1" w14:textId="77777777" w:rsidR="00EA5A6A" w:rsidRDefault="00000000">
      <w:r>
        <w:pict w14:anchorId="3B5D2AF9">
          <v:rect id="_x0000_i1194" style="width:0;height:1.5pt" o:hralign="center" o:hrstd="t" o:hr="t"/>
        </w:pict>
      </w:r>
    </w:p>
    <w:p w14:paraId="688D140F" w14:textId="77777777" w:rsidR="00EA5A6A" w:rsidRPr="009B6DD6" w:rsidRDefault="00000000">
      <w:pPr>
        <w:pStyle w:val="Heading2"/>
        <w:rPr>
          <w:lang w:val="es-MX"/>
        </w:rPr>
      </w:pPr>
      <w:bookmarkStart w:id="176" w:name="X1b67f3e680aaf406e8d8262578bafe9ba15fa3f"/>
      <w:bookmarkEnd w:id="175"/>
      <w:r w:rsidRPr="009B6DD6">
        <w:rPr>
          <w:lang w:val="es-MX"/>
        </w:rPr>
        <w:t>Artículo 148. De la Libertad Asociativa y la Disciplina Interna de las Organizaciones de Fe.</w:t>
      </w:r>
    </w:p>
    <w:p w14:paraId="07477C63" w14:textId="77777777" w:rsidR="00EA5A6A" w:rsidRPr="009B6DD6" w:rsidRDefault="00000000">
      <w:pPr>
        <w:numPr>
          <w:ilvl w:val="0"/>
          <w:numId w:val="740"/>
        </w:numPr>
        <w:rPr>
          <w:lang w:val="es-MX"/>
        </w:rPr>
      </w:pPr>
      <w:r w:rsidRPr="009B6DD6">
        <w:rPr>
          <w:lang w:val="es-MX"/>
        </w:rPr>
        <w:t>Se reconoce el derecho de las comunidades de fe a establecer normas internas de conducta, mérito y jerarquía. La potestad disciplinaria es soberana dentro del ámbito estrictamente institucional y espiritual.</w:t>
      </w:r>
    </w:p>
    <w:p w14:paraId="5C7B9BE2" w14:textId="77777777" w:rsidR="00EA5A6A" w:rsidRPr="009B6DD6" w:rsidRDefault="00000000">
      <w:pPr>
        <w:numPr>
          <w:ilvl w:val="0"/>
          <w:numId w:val="740"/>
        </w:numPr>
        <w:rPr>
          <w:lang w:val="es-MX"/>
        </w:rPr>
      </w:pPr>
      <w:r w:rsidRPr="009B6DD6">
        <w:rPr>
          <w:b/>
          <w:bCs/>
          <w:lang w:val="es-MX"/>
        </w:rPr>
        <w:t>Límites de la Disciplina Religiosa:</w:t>
      </w:r>
      <w:r w:rsidRPr="009B6DD6">
        <w:rPr>
          <w:lang w:val="es-MX"/>
        </w:rPr>
        <w:t xml:space="preserve"> Bajo ninguna circunstancia la disciplina interna podrá traducirse en:</w:t>
      </w:r>
    </w:p>
    <w:p w14:paraId="0D18169B" w14:textId="77777777" w:rsidR="00EA5A6A" w:rsidRPr="009B6DD6" w:rsidRDefault="00000000">
      <w:pPr>
        <w:numPr>
          <w:ilvl w:val="1"/>
          <w:numId w:val="741"/>
        </w:numPr>
        <w:rPr>
          <w:lang w:val="es-MX"/>
        </w:rPr>
      </w:pPr>
      <w:r w:rsidRPr="009B6DD6">
        <w:rPr>
          <w:b/>
          <w:bCs/>
          <w:lang w:val="es-MX"/>
        </w:rPr>
        <w:t>Sanciones Físicas:</w:t>
      </w:r>
      <w:r w:rsidRPr="009B6DD6">
        <w:rPr>
          <w:lang w:val="es-MX"/>
        </w:rPr>
        <w:t xml:space="preserve"> Uso de la fuerza, confinamiento o dolor físico.</w:t>
      </w:r>
    </w:p>
    <w:p w14:paraId="7027E231" w14:textId="77777777" w:rsidR="00EA5A6A" w:rsidRPr="009B6DD6" w:rsidRDefault="00000000">
      <w:pPr>
        <w:numPr>
          <w:ilvl w:val="1"/>
          <w:numId w:val="741"/>
        </w:numPr>
        <w:rPr>
          <w:lang w:val="es-MX"/>
        </w:rPr>
      </w:pPr>
      <w:r w:rsidRPr="009B6DD6">
        <w:rPr>
          <w:b/>
          <w:bCs/>
          <w:lang w:val="es-MX"/>
        </w:rPr>
        <w:t>Extorsión Civil:</w:t>
      </w:r>
      <w:r w:rsidRPr="009B6DD6">
        <w:rPr>
          <w:lang w:val="es-MX"/>
        </w:rPr>
        <w:t xml:space="preserve"> Privación de derechos sucesorios, laborales o de propiedad privada del miembro sancionado.</w:t>
      </w:r>
    </w:p>
    <w:p w14:paraId="451D603F" w14:textId="77777777" w:rsidR="00EA5A6A" w:rsidRPr="009B6DD6" w:rsidRDefault="00000000">
      <w:pPr>
        <w:numPr>
          <w:ilvl w:val="1"/>
          <w:numId w:val="741"/>
        </w:numPr>
        <w:rPr>
          <w:lang w:val="es-MX"/>
        </w:rPr>
      </w:pPr>
      <w:r w:rsidRPr="009B6DD6">
        <w:rPr>
          <w:b/>
          <w:bCs/>
          <w:lang w:val="es-MX"/>
        </w:rPr>
        <w:t>Inhabilitación Cívica, Desconexión Fiduciaria y Pérdida de Derechos Políticos Sociales:</w:t>
      </w:r>
      <w:r w:rsidRPr="009B6DD6">
        <w:rPr>
          <w:lang w:val="es-MX"/>
        </w:rPr>
        <w:t xml:space="preserve"> El fomento del ostracismo que impida al individuo el acceso a servicios básicos de la República (salud, educación, comercio, y otros de similar índole).</w:t>
      </w:r>
    </w:p>
    <w:p w14:paraId="130220D7" w14:textId="77777777" w:rsidR="00EA5A6A" w:rsidRPr="009B6DD6" w:rsidRDefault="00000000">
      <w:pPr>
        <w:numPr>
          <w:ilvl w:val="0"/>
          <w:numId w:val="740"/>
        </w:numPr>
        <w:rPr>
          <w:lang w:val="es-MX"/>
        </w:rPr>
      </w:pPr>
      <w:r w:rsidRPr="009B6DD6">
        <w:rPr>
          <w:lang w:val="es-MX"/>
        </w:rPr>
        <w:t xml:space="preserve">Cualquier organización que trascienda estos límites será tipificada como </w:t>
      </w:r>
      <w:r w:rsidRPr="009B6DD6">
        <w:rPr>
          <w:b/>
          <w:bCs/>
          <w:lang w:val="es-MX"/>
        </w:rPr>
        <w:t>Estructura Coercitiva Anticonstitucional</w:t>
      </w:r>
      <w:r w:rsidRPr="009B6DD6">
        <w:rPr>
          <w:lang w:val="es-MX"/>
        </w:rPr>
        <w:t>, procediéndose a su disolución inmediata y la confiscación de sus bienes a favor del Tesoro Municipal.</w:t>
      </w:r>
    </w:p>
    <w:p w14:paraId="53B28450" w14:textId="77777777" w:rsidR="00EA5A6A" w:rsidRPr="009B6DD6" w:rsidRDefault="00000000">
      <w:pPr>
        <w:numPr>
          <w:ilvl w:val="0"/>
          <w:numId w:val="740"/>
        </w:numPr>
        <w:rPr>
          <w:lang w:val="es-MX"/>
        </w:rPr>
      </w:pPr>
      <w:r w:rsidRPr="009B6DD6">
        <w:rPr>
          <w:b/>
          <w:bCs/>
          <w:lang w:val="es-MX"/>
        </w:rPr>
        <w:t>Del Arbitraje Privado y la Doctrina del Consentimiento Continuo:</w:t>
      </w:r>
      <w:r w:rsidRPr="009B6DD6">
        <w:rPr>
          <w:lang w:val="es-MX"/>
        </w:rPr>
        <w:t xml:space="preserve"> La República garantiza el derecho de las comunidades de fe, asociaciones culturales o etnias a establecer consejos internos o tribunales de arbitraje (religiosos o consuetudinarios) para dirimir disputas entre sus miembros, bajo las siguientes condiciones inalterables:</w:t>
      </w:r>
    </w:p>
    <w:p w14:paraId="028AD159" w14:textId="77777777" w:rsidR="00EA5A6A" w:rsidRPr="009B6DD6" w:rsidRDefault="00000000">
      <w:pPr>
        <w:numPr>
          <w:ilvl w:val="1"/>
          <w:numId w:val="742"/>
        </w:numPr>
        <w:rPr>
          <w:lang w:val="es-MX"/>
        </w:rPr>
      </w:pPr>
      <w:r w:rsidRPr="009B6DD6">
        <w:rPr>
          <w:b/>
          <w:bCs/>
          <w:lang w:val="es-MX"/>
        </w:rPr>
        <w:lastRenderedPageBreak/>
        <w:t>Naturaleza Voluntaria y Contractual:</w:t>
      </w:r>
      <w:r w:rsidRPr="009B6DD6">
        <w:rPr>
          <w:lang w:val="es-MX"/>
        </w:rPr>
        <w:t xml:space="preserve"> Los fallos, normativas o leyes internas de estas organizaciones tienen rango exclusivo de </w:t>
      </w:r>
      <w:r w:rsidRPr="009B6DD6">
        <w:rPr>
          <w:b/>
          <w:bCs/>
          <w:lang w:val="es-MX"/>
        </w:rPr>
        <w:t>Acuerdo Privado</w:t>
      </w:r>
      <w:r w:rsidRPr="009B6DD6">
        <w:rPr>
          <w:lang w:val="es-MX"/>
        </w:rPr>
        <w:t>. Solo son aplicables si todas las partes involucradas consienten libremente y por escrito en someterse a ellos.</w:t>
      </w:r>
    </w:p>
    <w:p w14:paraId="228E0678" w14:textId="77777777" w:rsidR="00EA5A6A" w:rsidRPr="009B6DD6" w:rsidRDefault="00000000">
      <w:pPr>
        <w:numPr>
          <w:ilvl w:val="1"/>
          <w:numId w:val="742"/>
        </w:numPr>
        <w:rPr>
          <w:lang w:val="es-MX"/>
        </w:rPr>
      </w:pPr>
      <w:r w:rsidRPr="009B6DD6">
        <w:rPr>
          <w:b/>
          <w:bCs/>
          <w:lang w:val="es-MX"/>
        </w:rPr>
        <w:t>Proscripción de la Coacción Civil y Familiar:</w:t>
      </w:r>
      <w:r w:rsidRPr="009B6DD6">
        <w:rPr>
          <w:lang w:val="es-MX"/>
        </w:rPr>
        <w:t xml:space="preserve"> Queda terminantemente prohibido que dichos consejos internos dicten resoluciones vinculantes que ordenen el despojo de propiedades, la distribución de herencias, la custodia de menores o la anulación de uniones civiles en contra de las leyes de equidad de esta Constitución. Todo fallo religioso que vulnere los derechos económicos o civiles de un ciudadano será </w:t>
      </w:r>
      <w:r w:rsidRPr="009B6DD6">
        <w:rPr>
          <w:b/>
          <w:bCs/>
          <w:lang w:val="es-MX"/>
        </w:rPr>
        <w:t>nulo de pleno derecho</w:t>
      </w:r>
      <w:r w:rsidRPr="009B6DD6">
        <w:rPr>
          <w:lang w:val="es-MX"/>
        </w:rPr>
        <w:t xml:space="preserve"> ante el Registro Nacional Soberano (RNS).</w:t>
      </w:r>
    </w:p>
    <w:p w14:paraId="3D9AF9D8" w14:textId="77777777" w:rsidR="00EA5A6A" w:rsidRPr="009B6DD6" w:rsidRDefault="00000000">
      <w:pPr>
        <w:numPr>
          <w:ilvl w:val="1"/>
          <w:numId w:val="742"/>
        </w:numPr>
        <w:rPr>
          <w:lang w:val="es-MX"/>
        </w:rPr>
      </w:pPr>
      <w:r w:rsidRPr="009B6DD6">
        <w:rPr>
          <w:b/>
          <w:bCs/>
          <w:lang w:val="es-MX"/>
        </w:rPr>
        <w:t>La Válvula de Salida Suprema:</w:t>
      </w:r>
      <w:r w:rsidRPr="009B6DD6">
        <w:rPr>
          <w:lang w:val="es-MX"/>
        </w:rPr>
        <w:t xml:space="preserve"> El consentimiento de sumisión a una ley interna o tribunal religioso es </w:t>
      </w:r>
      <w:r w:rsidRPr="009B6DD6">
        <w:rPr>
          <w:b/>
          <w:bCs/>
          <w:lang w:val="es-MX"/>
        </w:rPr>
        <w:t>revocable en cualquier instante</w:t>
      </w:r>
      <w:r w:rsidRPr="009B6DD6">
        <w:rPr>
          <w:lang w:val="es-MX"/>
        </w:rPr>
        <w:t>. En el momento exacto en que un ciudadano invoque la protección de la jurisdicción civil de la República (Tribunales Municipales), la autoridad del consejo religioso sobre esa persona queda extinguida de forma inmediata, constituyendo delito de Extorsión Civil cualquier intento de la organización por retener el caso o penalizar al individuo por acudir al Estado.</w:t>
      </w:r>
    </w:p>
    <w:p w14:paraId="7D6FB28D" w14:textId="77777777" w:rsidR="00EA5A6A" w:rsidRDefault="00000000">
      <w:r>
        <w:pict w14:anchorId="00465586">
          <v:rect id="_x0000_i1195" style="width:0;height:1.5pt" o:hralign="center" o:hrstd="t" o:hr="t"/>
        </w:pict>
      </w:r>
    </w:p>
    <w:p w14:paraId="4121B852" w14:textId="77777777" w:rsidR="00EA5A6A" w:rsidRPr="009B6DD6" w:rsidRDefault="00000000">
      <w:pPr>
        <w:pStyle w:val="Heading2"/>
        <w:rPr>
          <w:lang w:val="es-MX"/>
        </w:rPr>
      </w:pPr>
      <w:bookmarkStart w:id="177" w:name="Xf33978d2e8fafb5321a0cd143070e6531b48ae3"/>
      <w:bookmarkEnd w:id="176"/>
      <w:r w:rsidRPr="009B6DD6">
        <w:rPr>
          <w:lang w:val="es-MX"/>
        </w:rPr>
        <w:t>Artículo 149. De la Jurisdicción Civil Exclusiva y el Derecho a la Apostasía.</w:t>
      </w:r>
    </w:p>
    <w:p w14:paraId="45A8E73F" w14:textId="77777777" w:rsidR="00EA5A6A" w:rsidRPr="009B6DD6" w:rsidRDefault="00000000">
      <w:pPr>
        <w:numPr>
          <w:ilvl w:val="0"/>
          <w:numId w:val="743"/>
        </w:numPr>
        <w:rPr>
          <w:lang w:val="es-MX"/>
        </w:rPr>
      </w:pPr>
      <w:r w:rsidRPr="009B6DD6">
        <w:rPr>
          <w:lang w:val="es-MX"/>
        </w:rPr>
        <w:t>Cuba es una jurisdicción civil única. Se prohíbe la creación o el reconocimiento de tribunales, consejos o arbitrajes basados en leyes extranjeras o religiosas que pretendan dictaminar sobre actos civiles.</w:t>
      </w:r>
    </w:p>
    <w:p w14:paraId="7BBC4455" w14:textId="77777777" w:rsidR="00EA5A6A" w:rsidRPr="009B6DD6" w:rsidRDefault="00000000">
      <w:pPr>
        <w:numPr>
          <w:ilvl w:val="0"/>
          <w:numId w:val="743"/>
        </w:numPr>
        <w:rPr>
          <w:lang w:val="es-MX"/>
        </w:rPr>
      </w:pPr>
      <w:r w:rsidRPr="009B6DD6">
        <w:rPr>
          <w:lang w:val="es-MX"/>
        </w:rPr>
        <w:t xml:space="preserve">El derecho a abandonar cualquier organización religiosa o ideológica (Apostasía) es absoluto y no puede ser penalizado. Cualquier intento de castigar civil o físicamente el abandono de una fe será tratado como </w:t>
      </w:r>
      <w:r w:rsidRPr="009B6DD6">
        <w:rPr>
          <w:b/>
          <w:bCs/>
          <w:lang w:val="es-MX"/>
        </w:rPr>
        <w:t>Secuestro de la Conciencia y Atentado a la Soberanía Individual</w:t>
      </w:r>
      <w:r w:rsidRPr="009B6DD6">
        <w:rPr>
          <w:lang w:val="es-MX"/>
        </w:rPr>
        <w:t>.</w:t>
      </w:r>
    </w:p>
    <w:p w14:paraId="00967907" w14:textId="77777777" w:rsidR="00EA5A6A" w:rsidRPr="009B6DD6" w:rsidRDefault="00000000">
      <w:pPr>
        <w:numPr>
          <w:ilvl w:val="0"/>
          <w:numId w:val="743"/>
        </w:numPr>
        <w:rPr>
          <w:lang w:val="es-MX"/>
        </w:rPr>
      </w:pPr>
      <w:r w:rsidRPr="009B6DD6">
        <w:rPr>
          <w:lang w:val="es-MX"/>
        </w:rPr>
        <w:t>Se prohíbe el uso de simbología que implique sumisión o encubrimiento de la identidad biométrica en el ejercicio de la función pública o en el acceso a infraestructuras críticas, garantizando la transparencia del Registro Nacional Soberano.</w:t>
      </w:r>
    </w:p>
    <w:p w14:paraId="27ADB6AB" w14:textId="77777777" w:rsidR="00EA5A6A" w:rsidRPr="009B6DD6" w:rsidRDefault="00000000">
      <w:pPr>
        <w:numPr>
          <w:ilvl w:val="0"/>
          <w:numId w:val="743"/>
        </w:numPr>
        <w:rPr>
          <w:lang w:val="es-MX"/>
        </w:rPr>
      </w:pPr>
      <w:r w:rsidRPr="009B6DD6">
        <w:rPr>
          <w:b/>
          <w:bCs/>
          <w:lang w:val="es-MX"/>
        </w:rPr>
        <w:t>De la Supremacía Somática sobre el Dogma:</w:t>
      </w:r>
      <w:r w:rsidRPr="009B6DD6">
        <w:rPr>
          <w:lang w:val="es-MX"/>
        </w:rPr>
        <w:t xml:space="preserve"> Ninguna creencia religiosa, tradición cultural o código de conducta extranjero podrá ser invocado como Eximente de Responsabilidad en actos de agresión física o psicológica.</w:t>
      </w:r>
    </w:p>
    <w:p w14:paraId="4E458FA5" w14:textId="77777777" w:rsidR="00EA5A6A" w:rsidRPr="009B6DD6" w:rsidRDefault="00000000">
      <w:pPr>
        <w:numPr>
          <w:ilvl w:val="1"/>
          <w:numId w:val="744"/>
        </w:numPr>
        <w:rPr>
          <w:lang w:val="es-MX"/>
        </w:rPr>
      </w:pPr>
      <w:r w:rsidRPr="009B6DD6">
        <w:rPr>
          <w:lang w:val="es-MX"/>
        </w:rPr>
        <w:lastRenderedPageBreak/>
        <w:t>El sistema no reconoce enclaves de ley dogmática; la agresión doméstica o la restricción de movimiento impuesta bajo pretextos culturales se tipifica como Atentado a la Unidad Soberana del Individuo.</w:t>
      </w:r>
    </w:p>
    <w:p w14:paraId="5DA483E5" w14:textId="77777777" w:rsidR="00EA5A6A" w:rsidRPr="009B6DD6" w:rsidRDefault="00000000">
      <w:pPr>
        <w:numPr>
          <w:ilvl w:val="1"/>
          <w:numId w:val="744"/>
        </w:numPr>
        <w:rPr>
          <w:lang w:val="es-MX"/>
        </w:rPr>
      </w:pPr>
      <w:r w:rsidRPr="009B6DD6">
        <w:rPr>
          <w:lang w:val="es-MX"/>
        </w:rPr>
        <w:t>Los ciudadanos extranjeros convictos por tales actos perderán su permiso de residencia y serán deportados de forma expedita con prohibición de reingreso.</w:t>
      </w:r>
    </w:p>
    <w:p w14:paraId="0B64CD59" w14:textId="77777777" w:rsidR="00EA5A6A" w:rsidRPr="009B6DD6" w:rsidRDefault="00000000">
      <w:pPr>
        <w:numPr>
          <w:ilvl w:val="0"/>
          <w:numId w:val="743"/>
        </w:numPr>
        <w:rPr>
          <w:lang w:val="es-MX"/>
        </w:rPr>
      </w:pPr>
      <w:r w:rsidRPr="009B6DD6">
        <w:rPr>
          <w:b/>
          <w:bCs/>
          <w:lang w:val="es-MX"/>
        </w:rPr>
        <w:t>De la Irrenunciabilidad de las Garantías Constitucionales ante Dogmas:</w:t>
      </w:r>
      <w:r w:rsidRPr="009B6DD6">
        <w:rPr>
          <w:lang w:val="es-MX"/>
        </w:rPr>
        <w:t xml:space="preserve"> La Constitución de la República es el piso y el techo de los derechos del ciudadano.</w:t>
      </w:r>
    </w:p>
    <w:p w14:paraId="35268B0D" w14:textId="77777777" w:rsidR="00EA5A6A" w:rsidRPr="009B6DD6" w:rsidRDefault="00000000">
      <w:pPr>
        <w:numPr>
          <w:ilvl w:val="1"/>
          <w:numId w:val="745"/>
        </w:numPr>
        <w:rPr>
          <w:lang w:val="es-MX"/>
        </w:rPr>
      </w:pPr>
      <w:r w:rsidRPr="009B6DD6">
        <w:rPr>
          <w:b/>
          <w:bCs/>
          <w:lang w:val="es-MX"/>
        </w:rPr>
        <w:t>Nulidad de los Contratos de Servidumbre Ideológica:</w:t>
      </w:r>
      <w:r w:rsidRPr="009B6DD6">
        <w:rPr>
          <w:lang w:val="es-MX"/>
        </w:rPr>
        <w:t xml:space="preserve"> Se declara nulo de pleno derecho cualquier contrato, juramento religioso o documento interno de una comunidad que exija a un ciudadano renunciar a sus Acciones Soberanas (AS), a su derecho al divorcio civil (Art. 159.3), a la igualdad patrimonial de la mujer, o al derecho a la libre expresión y asociación externa.</w:t>
      </w:r>
    </w:p>
    <w:p w14:paraId="22B142A6" w14:textId="77777777" w:rsidR="00EA5A6A" w:rsidRPr="009B6DD6" w:rsidRDefault="00000000">
      <w:pPr>
        <w:numPr>
          <w:ilvl w:val="1"/>
          <w:numId w:val="745"/>
        </w:numPr>
        <w:rPr>
          <w:lang w:val="es-MX"/>
        </w:rPr>
      </w:pPr>
      <w:r w:rsidRPr="009B6DD6">
        <w:rPr>
          <w:b/>
          <w:bCs/>
          <w:lang w:val="es-MX"/>
        </w:rPr>
        <w:t>El Delito de Coacción de Entorno:</w:t>
      </w:r>
      <w:r w:rsidRPr="009B6DD6">
        <w:rPr>
          <w:lang w:val="es-MX"/>
        </w:rPr>
        <w:t xml:space="preserve"> Ninguna autoridad religiosa, líder comunitario o familiar podrá alegar el "cumplimiento de nuestra ley tradicional" para justificar el confinamiento, la confiscación de documentos (PCSC) o la coacción psicológica sobre un miembro de su comunidad. El Estado no reconoce "enclaves de inmunidad legal". El ciudadano pertenece a sí mismo; la comunidad es solo una elección temporal.</w:t>
      </w:r>
    </w:p>
    <w:p w14:paraId="05569461" w14:textId="77777777" w:rsidR="00EA5A6A" w:rsidRPr="009B6DD6" w:rsidRDefault="00000000">
      <w:pPr>
        <w:numPr>
          <w:ilvl w:val="0"/>
          <w:numId w:val="743"/>
        </w:numPr>
        <w:rPr>
          <w:lang w:val="es-MX"/>
        </w:rPr>
      </w:pPr>
      <w:r w:rsidRPr="009B6DD6">
        <w:rPr>
          <w:b/>
          <w:bCs/>
          <w:lang w:val="es-MX"/>
        </w:rPr>
        <w:t>Doctrina de Intervención por Falsa Prisión Ideológica:</w:t>
      </w:r>
      <w:r w:rsidRPr="009B6DD6">
        <w:rPr>
          <w:lang w:val="es-MX"/>
        </w:rPr>
        <w:t xml:space="preserve"> El Estado no tolerará la creación de prisiones ideológicas o teocráticas bajo el disfraz de propiedad privada inmobiliaria.</w:t>
      </w:r>
    </w:p>
    <w:p w14:paraId="6586F7F2" w14:textId="77777777" w:rsidR="00EA5A6A" w:rsidRDefault="00000000">
      <w:pPr>
        <w:numPr>
          <w:ilvl w:val="1"/>
          <w:numId w:val="746"/>
        </w:numPr>
      </w:pPr>
      <w:r w:rsidRPr="009B6DD6">
        <w:rPr>
          <w:b/>
          <w:bCs/>
          <w:lang w:val="es-MX"/>
        </w:rPr>
        <w:t>El Botón de Extracción (S.O.S. Digital):</w:t>
      </w:r>
      <w:r w:rsidRPr="009B6DD6">
        <w:rPr>
          <w:lang w:val="es-MX"/>
        </w:rPr>
        <w:t xml:space="preserve"> Todo ciudadano cuyo derecho de salida sea bloqueado por una comunidad o consorcio podrá activar la alerta de </w:t>
      </w:r>
      <w:r w:rsidRPr="009B6DD6">
        <w:rPr>
          <w:b/>
          <w:bCs/>
          <w:lang w:val="es-MX"/>
        </w:rPr>
        <w:t>Secuestro en Curso</w:t>
      </w:r>
      <w:r w:rsidRPr="009B6DD6">
        <w:rPr>
          <w:lang w:val="es-MX"/>
        </w:rPr>
        <w:t xml:space="preserve"> desde su Pasaporte de Ciudadanía Soberana (PCSC). </w:t>
      </w:r>
      <w:r>
        <w:t>Esta alerta goza de prioridad máxima sobre cualquier red.</w:t>
      </w:r>
    </w:p>
    <w:p w14:paraId="05E2ED4A" w14:textId="77777777" w:rsidR="00EA5A6A" w:rsidRPr="009B6DD6" w:rsidRDefault="00000000">
      <w:pPr>
        <w:numPr>
          <w:ilvl w:val="1"/>
          <w:numId w:val="746"/>
        </w:numPr>
        <w:rPr>
          <w:lang w:val="es-MX"/>
        </w:rPr>
      </w:pPr>
      <w:r w:rsidRPr="009B6DD6">
        <w:rPr>
          <w:b/>
          <w:bCs/>
          <w:lang w:val="es-MX"/>
        </w:rPr>
        <w:t>Fuerza de Rompimiento (Agresión Predatoria):</w:t>
      </w:r>
      <w:r w:rsidRPr="009B6DD6">
        <w:rPr>
          <w:lang w:val="es-MX"/>
        </w:rPr>
        <w:t xml:space="preserve"> La activación de esta alerta clasifica el acto como </w:t>
      </w:r>
      <w:r w:rsidRPr="009B6DD6">
        <w:rPr>
          <w:b/>
          <w:bCs/>
          <w:lang w:val="es-MX"/>
        </w:rPr>
        <w:t>Agresión Predatoria</w:t>
      </w:r>
      <w:r w:rsidRPr="009B6DD6">
        <w:rPr>
          <w:lang w:val="es-MX"/>
        </w:rPr>
        <w:t xml:space="preserve"> (Art. 97.12.d). El Tribunal de Arbitraje Técnico (TAT) y el Cuerpo de Alguaciles de la Constitución quedan facultados para el uso de la fuerza cinética inmediata (rompimiento de puertas y barreras) para extraer a la víctima, sin requerir orden de allanamiento previa, al considerarse flagrancia de secuestro.</w:t>
      </w:r>
    </w:p>
    <w:p w14:paraId="6DB5D259" w14:textId="77777777" w:rsidR="00EA5A6A" w:rsidRPr="009B6DD6" w:rsidRDefault="00000000">
      <w:pPr>
        <w:numPr>
          <w:ilvl w:val="1"/>
          <w:numId w:val="746"/>
        </w:numPr>
        <w:rPr>
          <w:lang w:val="es-MX"/>
        </w:rPr>
      </w:pPr>
      <w:r w:rsidRPr="009B6DD6">
        <w:rPr>
          <w:b/>
          <w:bCs/>
          <w:lang w:val="es-MX"/>
        </w:rPr>
        <w:t>Extinción de Dominio del Consorcio (Ruina Total):</w:t>
      </w:r>
      <w:r w:rsidRPr="009B6DD6">
        <w:rPr>
          <w:lang w:val="es-MX"/>
        </w:rPr>
        <w:t xml:space="preserve"> La comunidad, junta de propietarios o entidad religiosa responsable de programar el bloqueo de salida perderá de pleno derecho la titularidad del edificio o terreno si no prueba su inocencia. El RNS ejecutará la Extinción de Dominio, transfiriendo la propiedad física al Estado para su subasta, y las Acciones Soberanas (AS) </w:t>
      </w:r>
      <w:r w:rsidRPr="009B6DD6">
        <w:rPr>
          <w:lang w:val="es-MX"/>
        </w:rPr>
        <w:lastRenderedPageBreak/>
        <w:t>de los directivos del consorcio serán confiscadas hasta indemnizar a las víctimas del encierro.</w:t>
      </w:r>
    </w:p>
    <w:p w14:paraId="73538F73" w14:textId="77777777" w:rsidR="00EA5A6A" w:rsidRDefault="00000000">
      <w:r>
        <w:pict w14:anchorId="254B9899">
          <v:rect id="_x0000_i1196" style="width:0;height:1.5pt" o:hralign="center" o:hrstd="t" o:hr="t"/>
        </w:pict>
      </w:r>
    </w:p>
    <w:p w14:paraId="67B31700" w14:textId="77777777" w:rsidR="00EA5A6A" w:rsidRPr="009B6DD6" w:rsidRDefault="00000000">
      <w:pPr>
        <w:pStyle w:val="Heading1"/>
        <w:rPr>
          <w:lang w:val="es-MX"/>
        </w:rPr>
      </w:pPr>
      <w:bookmarkStart w:id="178" w:name="X310d2a992eb01d21574c70b0976134c058cb2af"/>
      <w:bookmarkEnd w:id="172"/>
      <w:bookmarkEnd w:id="177"/>
      <w:r w:rsidRPr="009B6DD6">
        <w:rPr>
          <w:lang w:val="es-MX"/>
        </w:rPr>
        <w:t>TÍTULO XVIII: DE LA ÉTICA CIUDADANA Y LA CONVIVENCIA SOBERANA.</w:t>
      </w:r>
    </w:p>
    <w:p w14:paraId="5C864E50" w14:textId="77777777" w:rsidR="00EA5A6A" w:rsidRPr="009B6DD6" w:rsidRDefault="00000000">
      <w:pPr>
        <w:pStyle w:val="Heading2"/>
        <w:rPr>
          <w:lang w:val="es-MX"/>
        </w:rPr>
      </w:pPr>
      <w:bookmarkStart w:id="179" w:name="X2143413510d14fc2d562d765a345e92731ff6a4"/>
      <w:r w:rsidRPr="009B6DD6">
        <w:rPr>
          <w:lang w:val="es-MX"/>
        </w:rPr>
        <w:t>Artículo 150. Del Deber de Prudencia y la Doctrina del Último Canal de Seguridad.</w:t>
      </w:r>
    </w:p>
    <w:p w14:paraId="277741CF" w14:textId="77777777" w:rsidR="00EA5A6A" w:rsidRPr="009B6DD6" w:rsidRDefault="00000000">
      <w:pPr>
        <w:numPr>
          <w:ilvl w:val="0"/>
          <w:numId w:val="747"/>
        </w:numPr>
        <w:rPr>
          <w:lang w:val="es-MX"/>
        </w:rPr>
      </w:pPr>
      <w:r w:rsidRPr="009B6DD6">
        <w:rPr>
          <w:b/>
          <w:bCs/>
          <w:lang w:val="es-MX"/>
        </w:rPr>
        <w:t>Definición:</w:t>
      </w:r>
      <w:r w:rsidRPr="009B6DD6">
        <w:rPr>
          <w:lang w:val="es-MX"/>
        </w:rPr>
        <w:t xml:space="preserve"> La soberanía individual conlleva el deber de prudencia. En toda interacción social, la prioridad máxima no es la imposición del derecho propio, sino la preservación de la integridad del sistema común.</w:t>
      </w:r>
    </w:p>
    <w:p w14:paraId="25246783" w14:textId="77777777" w:rsidR="00EA5A6A" w:rsidRPr="009B6DD6" w:rsidRDefault="00000000">
      <w:pPr>
        <w:numPr>
          <w:ilvl w:val="0"/>
          <w:numId w:val="747"/>
        </w:numPr>
        <w:rPr>
          <w:lang w:val="es-MX"/>
        </w:rPr>
      </w:pPr>
      <w:r w:rsidRPr="009B6DD6">
        <w:rPr>
          <w:b/>
          <w:bCs/>
          <w:lang w:val="es-MX"/>
        </w:rPr>
        <w:t>Inducción al Error:</w:t>
      </w:r>
      <w:r w:rsidRPr="009B6DD6">
        <w:rPr>
          <w:lang w:val="es-MX"/>
        </w:rPr>
        <w:t xml:space="preserve"> Queda prohibida la utilización de la ley para "acorralar" a otro ciudadano hacia la infracción. Si la imposición súbita y agresiva de un derecho (como el paso preferente) nubla la capacidad de otro para observar una norma de mayor jerarquía (como una señal de protección), el agente impositor será tratado legalmente como autor intelectual de la vulneración del orden.</w:t>
      </w:r>
    </w:p>
    <w:p w14:paraId="00A3C0BE" w14:textId="77777777" w:rsidR="00EA5A6A" w:rsidRPr="009B6DD6" w:rsidRDefault="00000000">
      <w:pPr>
        <w:numPr>
          <w:ilvl w:val="0"/>
          <w:numId w:val="747"/>
        </w:numPr>
        <w:rPr>
          <w:lang w:val="es-MX"/>
        </w:rPr>
      </w:pPr>
      <w:r w:rsidRPr="009B6DD6">
        <w:rPr>
          <w:b/>
          <w:bCs/>
          <w:lang w:val="es-MX"/>
        </w:rPr>
        <w:t>Margen de Recapacitación:</w:t>
      </w:r>
      <w:r w:rsidRPr="009B6DD6">
        <w:rPr>
          <w:lang w:val="es-MX"/>
        </w:rPr>
        <w:t xml:space="preserve"> Ante infracciones leves o administrativas que no comprometan la vida, la autoridad municipal está obligada a aplicar el protocolo de "Aviso Educativo" antes de la sanción fiscal. El objetivo de la ley es la corrección de la conducta mediante la razón, no la captura de capital mediante la emboscada administrativa.</w:t>
      </w:r>
    </w:p>
    <w:p w14:paraId="2525FCB0" w14:textId="77777777" w:rsidR="00EA5A6A" w:rsidRPr="009B6DD6" w:rsidRDefault="00000000">
      <w:pPr>
        <w:numPr>
          <w:ilvl w:val="0"/>
          <w:numId w:val="747"/>
        </w:numPr>
        <w:rPr>
          <w:lang w:val="es-MX"/>
        </w:rPr>
      </w:pPr>
      <w:r w:rsidRPr="009B6DD6">
        <w:rPr>
          <w:b/>
          <w:bCs/>
          <w:lang w:val="es-MX"/>
        </w:rPr>
        <w:t>Responsabilidad Civil del Manifestante Remunerado:</w:t>
      </w:r>
      <w:r w:rsidRPr="009B6DD6">
        <w:rPr>
          <w:lang w:val="es-MX"/>
        </w:rPr>
        <w:t xml:space="preserve"> La ignorancia ideológica no exime de responsabilidad material.</w:t>
      </w:r>
    </w:p>
    <w:p w14:paraId="3D5BA03D" w14:textId="77777777" w:rsidR="00EA5A6A" w:rsidRPr="009B6DD6" w:rsidRDefault="00000000">
      <w:pPr>
        <w:pStyle w:val="Compact"/>
        <w:numPr>
          <w:ilvl w:val="1"/>
          <w:numId w:val="748"/>
        </w:numPr>
        <w:rPr>
          <w:lang w:val="es-MX"/>
        </w:rPr>
      </w:pPr>
      <w:r w:rsidRPr="009B6DD6">
        <w:rPr>
          <w:lang w:val="es-MX"/>
        </w:rPr>
        <w:t>Todo ciudadano que acepte un pago para asistir a una manifestación se convierte en un contratista privado de agitación. En caso de disturbios, saqueos o daños a la infraestructura (RRI), el manifestante remunerado pierde la presunción de inocencia civil y asume Responsabilidad Solidaria Ineludible por los daños generados por la turba, ejecutándose el cobro forzoso sobre sus Acciones Soberanas (AS).</w:t>
      </w:r>
    </w:p>
    <w:p w14:paraId="7F1F2141" w14:textId="77777777" w:rsidR="00EA5A6A" w:rsidRPr="009B6DD6" w:rsidRDefault="00000000">
      <w:pPr>
        <w:numPr>
          <w:ilvl w:val="0"/>
          <w:numId w:val="747"/>
        </w:numPr>
        <w:rPr>
          <w:lang w:val="es-MX"/>
        </w:rPr>
      </w:pPr>
      <w:r w:rsidRPr="009B6DD6">
        <w:rPr>
          <w:b/>
          <w:bCs/>
          <w:lang w:val="es-MX"/>
        </w:rPr>
        <w:t>Del Deber de Verificación y la Inmunidad al Engaño por Necesidad.</w:t>
      </w:r>
      <w:r w:rsidRPr="009B6DD6">
        <w:rPr>
          <w:lang w:val="es-MX"/>
        </w:rPr>
        <w:t xml:space="preserve"> Se establece la protección especial para adultos mayores y personas con neurodiversidad ante el "Timo del sobre", "El cambio de moneda extranjera falsa" y similares.</w:t>
      </w:r>
    </w:p>
    <w:p w14:paraId="684BC215" w14:textId="77777777" w:rsidR="00EA5A6A" w:rsidRPr="009B6DD6" w:rsidRDefault="00000000">
      <w:pPr>
        <w:numPr>
          <w:ilvl w:val="1"/>
          <w:numId w:val="749"/>
        </w:numPr>
        <w:rPr>
          <w:lang w:val="es-MX"/>
        </w:rPr>
      </w:pPr>
      <w:r w:rsidRPr="009B6DD6">
        <w:rPr>
          <w:b/>
          <w:bCs/>
          <w:lang w:val="es-MX"/>
        </w:rPr>
        <w:t>Seguro de Vulnerabilidad Cognitiva:</w:t>
      </w:r>
      <w:r w:rsidRPr="009B6DD6">
        <w:rPr>
          <w:lang w:val="es-MX"/>
        </w:rPr>
        <w:t xml:space="preserve"> El Fondo de Auxilio Mutuo (Art. 62) cubrirá el 50% de la pérdida material de ciudadanos vulnerables estafados físicamente, mientras el BJT persigue al infractor.</w:t>
      </w:r>
    </w:p>
    <w:p w14:paraId="3D61890E" w14:textId="77777777" w:rsidR="00EA5A6A" w:rsidRPr="009B6DD6" w:rsidRDefault="00000000">
      <w:pPr>
        <w:numPr>
          <w:ilvl w:val="1"/>
          <w:numId w:val="749"/>
        </w:numPr>
        <w:rPr>
          <w:lang w:val="es-MX"/>
        </w:rPr>
      </w:pPr>
      <w:r w:rsidRPr="009B6DD6">
        <w:rPr>
          <w:b/>
          <w:bCs/>
          <w:lang w:val="es-MX"/>
        </w:rPr>
        <w:lastRenderedPageBreak/>
        <w:t>Agravante por Abuso de Confianza:</w:t>
      </w:r>
      <w:r w:rsidRPr="009B6DD6">
        <w:rPr>
          <w:lang w:val="es-MX"/>
        </w:rPr>
        <w:t xml:space="preserve"> La estafa realizada mediante el aprovechamiento de la falta de alfabetización digital o física del ciudadano se castigará con la </w:t>
      </w:r>
      <w:r w:rsidRPr="009B6DD6">
        <w:rPr>
          <w:b/>
          <w:bCs/>
          <w:lang w:val="es-MX"/>
        </w:rPr>
        <w:t>Pérdida de la Ciudadanía (Inhabilitación Cívica, Desconexión Fiduciaria y Pérdida de Derechos Políticos)</w:t>
      </w:r>
      <w:r w:rsidRPr="009B6DD6">
        <w:rPr>
          <w:lang w:val="es-MX"/>
        </w:rPr>
        <w:t xml:space="preserve"> si el daño excede el Mínimo Vital de la víctima.</w:t>
      </w:r>
    </w:p>
    <w:p w14:paraId="61D3A75D" w14:textId="77777777" w:rsidR="00EA5A6A" w:rsidRPr="009B6DD6" w:rsidRDefault="00000000">
      <w:pPr>
        <w:numPr>
          <w:ilvl w:val="0"/>
          <w:numId w:val="747"/>
        </w:numPr>
        <w:rPr>
          <w:lang w:val="es-MX"/>
        </w:rPr>
      </w:pPr>
      <w:r w:rsidRPr="009B6DD6">
        <w:rPr>
          <w:b/>
          <w:bCs/>
          <w:lang w:val="es-MX"/>
        </w:rPr>
        <w:t>De la Primacía de la Eficiencia y la Inviolabilidad de la Gestión de Recursos Propios:</w:t>
      </w:r>
      <w:r w:rsidRPr="009B6DD6">
        <w:rPr>
          <w:lang w:val="es-MX"/>
        </w:rPr>
        <w:t xml:space="preserve"> Se establece que el ejercicio de la soberanía individual dentro de la propiedad privada incluye el derecho al uso de recursos naturales (sol, viento, agua de lluvia) para el mantenimiento vital, quedando protegida esta función contra normativas estéticas o de mercado.</w:t>
      </w:r>
    </w:p>
    <w:p w14:paraId="0FC88D5B" w14:textId="77777777" w:rsidR="00EA5A6A" w:rsidRPr="009B6DD6" w:rsidRDefault="00000000">
      <w:pPr>
        <w:numPr>
          <w:ilvl w:val="1"/>
          <w:numId w:val="750"/>
        </w:numPr>
        <w:rPr>
          <w:lang w:val="es-MX"/>
        </w:rPr>
      </w:pPr>
      <w:r w:rsidRPr="009B6DD6">
        <w:rPr>
          <w:b/>
          <w:bCs/>
          <w:lang w:val="es-MX"/>
        </w:rPr>
        <w:t>Derecho al Aprovechamiento Natural:</w:t>
      </w:r>
      <w:r w:rsidRPr="009B6DD6">
        <w:rPr>
          <w:lang w:val="es-MX"/>
        </w:rPr>
        <w:t xml:space="preserve"> Ningún reglamento de condominio, alianza inter-municipal, ni autoridad local podrá prohibir el uso de tendederos de ropa, paneles solares móviles, recolectores de agua o cualquier equipo de eficiencia doméstica basado en la "apariencia externa" o el "impacto en el valor de terceros".</w:t>
      </w:r>
    </w:p>
    <w:p w14:paraId="1BE3851F" w14:textId="77777777" w:rsidR="00EA5A6A" w:rsidRPr="009B6DD6" w:rsidRDefault="00000000">
      <w:pPr>
        <w:numPr>
          <w:ilvl w:val="1"/>
          <w:numId w:val="750"/>
        </w:numPr>
        <w:rPr>
          <w:lang w:val="es-MX"/>
        </w:rPr>
      </w:pPr>
      <w:r w:rsidRPr="009B6DD6">
        <w:rPr>
          <w:b/>
          <w:bCs/>
          <w:lang w:val="es-MX"/>
        </w:rPr>
        <w:t>Anulación de la Tiranía Estética:</w:t>
      </w:r>
      <w:r w:rsidRPr="009B6DD6">
        <w:rPr>
          <w:lang w:val="es-MX"/>
        </w:rPr>
        <w:t xml:space="preserve"> Se declaran nulas de pleno derecho las cláusulas contractuales que supediten la funcionalidad del hogar (secado de ropa, generación de energía) a cánones estéticos arbitrarios. La libertad del individuo para gestionar su gasto energético es una función de su </w:t>
      </w:r>
      <w:r w:rsidRPr="009B6DD6">
        <w:rPr>
          <w:b/>
          <w:bCs/>
          <w:lang w:val="es-MX"/>
        </w:rPr>
        <w:t>Soberanía Económica</w:t>
      </w:r>
      <w:r w:rsidRPr="009B6DD6">
        <w:rPr>
          <w:lang w:val="es-MX"/>
        </w:rPr>
        <w:t xml:space="preserve"> y no puede ser secuestrada por la subjetividad del vecino.</w:t>
      </w:r>
    </w:p>
    <w:p w14:paraId="0276BE6C" w14:textId="77777777" w:rsidR="00EA5A6A" w:rsidRPr="009B6DD6" w:rsidRDefault="00000000">
      <w:pPr>
        <w:numPr>
          <w:ilvl w:val="1"/>
          <w:numId w:val="750"/>
        </w:numPr>
        <w:rPr>
          <w:lang w:val="es-MX"/>
        </w:rPr>
      </w:pPr>
      <w:r w:rsidRPr="009B6DD6">
        <w:rPr>
          <w:b/>
          <w:bCs/>
          <w:lang w:val="es-MX"/>
        </w:rPr>
        <w:t>Límite de Intervención:</w:t>
      </w:r>
      <w:r w:rsidRPr="009B6DD6">
        <w:rPr>
          <w:lang w:val="es-MX"/>
        </w:rPr>
        <w:t xml:space="preserve"> La única restricción válida será el </w:t>
      </w:r>
      <w:r w:rsidRPr="009B6DD6">
        <w:rPr>
          <w:b/>
          <w:bCs/>
          <w:lang w:val="es-MX"/>
        </w:rPr>
        <w:t>Daño Físico Probable</w:t>
      </w:r>
      <w:r w:rsidRPr="009B6DD6">
        <w:rPr>
          <w:lang w:val="es-MX"/>
        </w:rPr>
        <w:t xml:space="preserve"> (riesgo de caída de objetos, obstrucción de vías de evacuación certificadas por el TAT) o la invasión fáctica del espacio ajeno. La "contaminación visual" no se reconoce como causa de restricción de derechos en la República.</w:t>
      </w:r>
    </w:p>
    <w:p w14:paraId="2073E5A4" w14:textId="77777777" w:rsidR="00EA5A6A" w:rsidRPr="009B6DD6" w:rsidRDefault="00000000">
      <w:pPr>
        <w:numPr>
          <w:ilvl w:val="1"/>
          <w:numId w:val="750"/>
        </w:numPr>
        <w:rPr>
          <w:lang w:val="es-MX"/>
        </w:rPr>
      </w:pPr>
      <w:r w:rsidRPr="009B6DD6">
        <w:rPr>
          <w:b/>
          <w:bCs/>
          <w:lang w:val="es-MX"/>
        </w:rPr>
        <w:t>Incentivo a la Sobriedad:</w:t>
      </w:r>
      <w:r w:rsidRPr="009B6DD6">
        <w:rPr>
          <w:lang w:val="es-MX"/>
        </w:rPr>
        <w:t xml:space="preserve"> El Estado y los Municipios fomentarán el uso de métodos de baja tecnología y alta eficiencia natural como medida de resiliencia ante fallos de red. Prohibir un método de esta índole en el país se tipifica como </w:t>
      </w:r>
      <w:r w:rsidRPr="009B6DD6">
        <w:rPr>
          <w:b/>
          <w:bCs/>
          <w:lang w:val="es-MX"/>
        </w:rPr>
        <w:t>Sabotaje a la Resiliencia Nacional</w:t>
      </w:r>
      <w:r w:rsidRPr="009B6DD6">
        <w:rPr>
          <w:lang w:val="es-MX"/>
        </w:rPr>
        <w:t>.</w:t>
      </w:r>
    </w:p>
    <w:p w14:paraId="193D8519" w14:textId="77777777" w:rsidR="00EA5A6A" w:rsidRPr="009B6DD6" w:rsidRDefault="00000000">
      <w:pPr>
        <w:numPr>
          <w:ilvl w:val="0"/>
          <w:numId w:val="747"/>
        </w:numPr>
        <w:rPr>
          <w:lang w:val="es-MX"/>
        </w:rPr>
      </w:pPr>
      <w:r w:rsidRPr="009B6DD6">
        <w:rPr>
          <w:b/>
          <w:bCs/>
          <w:lang w:val="es-MX"/>
        </w:rPr>
        <w:t>Delito de Hostigamiento por Identidad (Anti-Xenofobia en Tránsito):</w:t>
      </w:r>
      <w:r w:rsidRPr="009B6DD6">
        <w:rPr>
          <w:lang w:val="es-MX"/>
        </w:rPr>
        <w:t xml:space="preserve"> Se tipifica como infracción grave a la Convivencia Soberana el acto de hostigar, increpar o amenazar a un individuo basándose en su origen, acento, idioma o apariencia externa.</w:t>
      </w:r>
    </w:p>
    <w:p w14:paraId="6827C342" w14:textId="77777777" w:rsidR="00EA5A6A" w:rsidRPr="009B6DD6" w:rsidRDefault="00000000">
      <w:pPr>
        <w:numPr>
          <w:ilvl w:val="1"/>
          <w:numId w:val="751"/>
        </w:numPr>
        <w:rPr>
          <w:lang w:val="es-MX"/>
        </w:rPr>
      </w:pPr>
      <w:r w:rsidRPr="009B6DD6">
        <w:rPr>
          <w:b/>
          <w:bCs/>
          <w:lang w:val="es-MX"/>
        </w:rPr>
        <w:t>Responsabilidad del Transportista/Operador:</w:t>
      </w:r>
      <w:r w:rsidRPr="009B6DD6">
        <w:rPr>
          <w:lang w:val="es-MX"/>
        </w:rPr>
        <w:t xml:space="preserve"> En el escenario de un transporte público (SACA de transporte), el conductor o personal a cargo tiene la obligación de proteger al individuo hostigado. El uso de la frase "esta es mi tierra, habla mi idioma" se considera un acto de </w:t>
      </w:r>
      <w:r w:rsidRPr="009B6DD6">
        <w:rPr>
          <w:b/>
          <w:bCs/>
          <w:lang w:val="es-MX"/>
        </w:rPr>
        <w:t>Maledicencia Pública</w:t>
      </w:r>
      <w:r w:rsidRPr="009B6DD6">
        <w:rPr>
          <w:lang w:val="es-MX"/>
        </w:rPr>
        <w:t xml:space="preserve"> y conlleva la pérdida de Capital mediante multa en el RNS las </w:t>
      </w:r>
      <w:r w:rsidRPr="009B6DD6">
        <w:rPr>
          <w:lang w:val="es-MX"/>
        </w:rPr>
        <w:lastRenderedPageBreak/>
        <w:t>cuales serán abonadas mediante el capital aportado por Acciones de Mercado (AM) si el agresor es dueño de una empresa, o una multa automática del RNS que afecte las Acciones Soberanas (AS) hasta tanto se abone la cantidad determinada en ley orgánica.</w:t>
      </w:r>
    </w:p>
    <w:p w14:paraId="587A9723" w14:textId="77777777" w:rsidR="00EA5A6A" w:rsidRPr="009B6DD6" w:rsidRDefault="00000000">
      <w:pPr>
        <w:numPr>
          <w:ilvl w:val="1"/>
          <w:numId w:val="751"/>
        </w:numPr>
        <w:rPr>
          <w:lang w:val="es-MX"/>
        </w:rPr>
      </w:pPr>
      <w:r w:rsidRPr="009B6DD6">
        <w:rPr>
          <w:b/>
          <w:bCs/>
          <w:lang w:val="es-MX"/>
        </w:rPr>
        <w:t>Justicia de Dato contra el Drama:</w:t>
      </w:r>
      <w:r w:rsidRPr="009B6DD6">
        <w:rPr>
          <w:lang w:val="es-MX"/>
        </w:rPr>
        <w:t xml:space="preserve"> Ante un altercado lingüístico, los registros de audio del RNS (Art. 144) en caso que los hubiera servirán para identificar quién inició la agresión. El sistema penal cubano no protegerá al agresor bajo el manto del "patriotismo". En Cuba, el patriotismo es el respeto a la soberanía de cada individuo que pisa el territorio nacional.</w:t>
      </w:r>
    </w:p>
    <w:p w14:paraId="72050396" w14:textId="77777777" w:rsidR="00EA5A6A" w:rsidRPr="009B6DD6" w:rsidRDefault="00000000">
      <w:pPr>
        <w:numPr>
          <w:ilvl w:val="0"/>
          <w:numId w:val="747"/>
        </w:numPr>
        <w:rPr>
          <w:lang w:val="es-MX"/>
        </w:rPr>
      </w:pPr>
      <w:r w:rsidRPr="009B6DD6">
        <w:rPr>
          <w:b/>
          <w:bCs/>
          <w:lang w:val="es-MX"/>
        </w:rPr>
        <w:t>De la Proscripción Radical de la Extorsión y la Exacción Ilícita de Cuotas:</w:t>
      </w:r>
      <w:r w:rsidRPr="009B6DD6">
        <w:rPr>
          <w:lang w:val="es-MX"/>
        </w:rPr>
        <w:t xml:space="preserve"> La República declara la extorsión comercial y el cobro de peajes no autorizados como un </w:t>
      </w:r>
      <w:r w:rsidRPr="009B6DD6">
        <w:rPr>
          <w:b/>
          <w:bCs/>
          <w:lang w:val="es-MX"/>
        </w:rPr>
        <w:t>Acto de Sabotaje a la Estabilidad Nacional</w:t>
      </w:r>
      <w:r w:rsidRPr="009B6DD6">
        <w:rPr>
          <w:lang w:val="es-MX"/>
        </w:rPr>
        <w:t>. Ningún particular ni organización puede exigir pagos por "protección", "vigilancia no contratada" o "derecho de paso" en el espacio público o privado.</w:t>
      </w:r>
    </w:p>
    <w:p w14:paraId="45678495" w14:textId="77777777" w:rsidR="00EA5A6A" w:rsidRPr="009B6DD6" w:rsidRDefault="00000000">
      <w:pPr>
        <w:numPr>
          <w:ilvl w:val="1"/>
          <w:numId w:val="752"/>
        </w:numPr>
        <w:rPr>
          <w:lang w:val="es-MX"/>
        </w:rPr>
      </w:pPr>
      <w:r w:rsidRPr="009B6DD6">
        <w:rPr>
          <w:b/>
          <w:bCs/>
          <w:lang w:val="es-MX"/>
        </w:rPr>
        <w:t>Flagrancia Digital y Denuncia Protegida:</w:t>
      </w:r>
      <w:r w:rsidRPr="009B6DD6">
        <w:rPr>
          <w:lang w:val="es-MX"/>
        </w:rPr>
        <w:t xml:space="preserve"> Todo ciudadano que sea objeto de una demanda de extorsión podrá activar la </w:t>
      </w:r>
      <w:r w:rsidRPr="009B6DD6">
        <w:rPr>
          <w:b/>
          <w:bCs/>
          <w:lang w:val="es-MX"/>
        </w:rPr>
        <w:t>Grabación de Fe Pública</w:t>
      </w:r>
      <w:r w:rsidRPr="009B6DD6">
        <w:rPr>
          <w:lang w:val="es-MX"/>
        </w:rPr>
        <w:t xml:space="preserve"> desde su Pasaporte de Ciudadanía Soberana (PCSC) (Art. 144.2.c).</w:t>
      </w:r>
    </w:p>
    <w:p w14:paraId="2F5621F8" w14:textId="77777777" w:rsidR="00EA5A6A" w:rsidRPr="009B6DD6" w:rsidRDefault="00000000">
      <w:pPr>
        <w:numPr>
          <w:ilvl w:val="2"/>
          <w:numId w:val="753"/>
        </w:numPr>
        <w:rPr>
          <w:lang w:val="es-MX"/>
        </w:rPr>
      </w:pPr>
      <w:r w:rsidRPr="009B6DD6">
        <w:rPr>
          <w:lang w:val="es-MX"/>
        </w:rPr>
        <w:t xml:space="preserve">El registro de audio y video capturado por el PCSC, al estar anclado con hash al RNS en tiempo real, constituye </w:t>
      </w:r>
      <w:r w:rsidRPr="009B6DD6">
        <w:rPr>
          <w:b/>
          <w:bCs/>
          <w:lang w:val="es-MX"/>
        </w:rPr>
        <w:t>Prueba Fáctica Prevalente</w:t>
      </w:r>
      <w:r w:rsidRPr="009B6DD6">
        <w:rPr>
          <w:lang w:val="es-MX"/>
        </w:rPr>
        <w:t>.</w:t>
      </w:r>
    </w:p>
    <w:p w14:paraId="1661F8C5" w14:textId="77777777" w:rsidR="00EA5A6A" w:rsidRPr="009B6DD6" w:rsidRDefault="00000000">
      <w:pPr>
        <w:numPr>
          <w:ilvl w:val="2"/>
          <w:numId w:val="753"/>
        </w:numPr>
        <w:rPr>
          <w:lang w:val="es-MX"/>
        </w:rPr>
      </w:pPr>
      <w:r w:rsidRPr="009B6DD6">
        <w:rPr>
          <w:lang w:val="es-MX"/>
        </w:rPr>
        <w:t>No se requerirá la presencia física de un oficial de policía para iniciar el proceso penal. El TAT validará la telemetría del encuentro y la identidad biométrica del agresor.</w:t>
      </w:r>
    </w:p>
    <w:p w14:paraId="47915098" w14:textId="77777777" w:rsidR="00EA5A6A" w:rsidRPr="009B6DD6" w:rsidRDefault="00000000">
      <w:pPr>
        <w:numPr>
          <w:ilvl w:val="1"/>
          <w:numId w:val="752"/>
        </w:numPr>
        <w:rPr>
          <w:lang w:val="es-MX"/>
        </w:rPr>
      </w:pPr>
      <w:r w:rsidRPr="009B6DD6">
        <w:rPr>
          <w:b/>
          <w:bCs/>
          <w:lang w:val="es-MX"/>
        </w:rPr>
        <w:t>La Sanción de Ruina Automática (Embargo de Línea de Vida):</w:t>
      </w:r>
      <w:r w:rsidRPr="009B6DD6">
        <w:rPr>
          <w:lang w:val="es-MX"/>
        </w:rPr>
        <w:t xml:space="preserve"> Identificado el extorsionador mediante el RNS, se aplicarán las siguientes medidas de forma inmediata, incluso antes de la detención física:</w:t>
      </w:r>
    </w:p>
    <w:p w14:paraId="2CCDA572" w14:textId="77777777" w:rsidR="00EA5A6A" w:rsidRPr="009B6DD6" w:rsidRDefault="00000000">
      <w:pPr>
        <w:numPr>
          <w:ilvl w:val="2"/>
          <w:numId w:val="754"/>
        </w:numPr>
        <w:rPr>
          <w:lang w:val="es-MX"/>
        </w:rPr>
      </w:pPr>
      <w:r w:rsidRPr="009B6DD6">
        <w:rPr>
          <w:b/>
          <w:bCs/>
          <w:lang w:val="es-MX"/>
        </w:rPr>
        <w:t>Congelación de Activos:</w:t>
      </w:r>
      <w:r w:rsidRPr="009B6DD6">
        <w:rPr>
          <w:lang w:val="es-MX"/>
        </w:rPr>
        <w:t xml:space="preserve"> El RNS bloqueará todas las cuentas, Acciones Soberanas (AS) y Acciones de Mercado (AM) del delincuente.</w:t>
      </w:r>
    </w:p>
    <w:p w14:paraId="6850D22A" w14:textId="77777777" w:rsidR="00EA5A6A" w:rsidRPr="009B6DD6" w:rsidRDefault="00000000">
      <w:pPr>
        <w:numPr>
          <w:ilvl w:val="2"/>
          <w:numId w:val="754"/>
        </w:numPr>
        <w:rPr>
          <w:lang w:val="es-MX"/>
        </w:rPr>
      </w:pPr>
      <w:r w:rsidRPr="009B6DD6">
        <w:rPr>
          <w:b/>
          <w:bCs/>
          <w:lang w:val="es-MX"/>
        </w:rPr>
        <w:t>Deducción por Daño Sistémico:</w:t>
      </w:r>
      <w:r w:rsidRPr="009B6DD6">
        <w:rPr>
          <w:lang w:val="es-MX"/>
        </w:rPr>
        <w:t xml:space="preserve"> Se debitará de la Capa C del infractor el equivalente a </w:t>
      </w:r>
      <w:r w:rsidRPr="009B6DD6">
        <w:rPr>
          <w:b/>
          <w:bCs/>
          <w:lang w:val="es-MX"/>
        </w:rPr>
        <w:t>un año de salario mínimo</w:t>
      </w:r>
      <w:r w:rsidRPr="009B6DD6">
        <w:rPr>
          <w:lang w:val="es-MX"/>
        </w:rPr>
        <w:t xml:space="preserve"> como multa inicial por el solo acto de la amenaza, la cual será transferida al Fondo Municipal de Auxilio Mutuo.</w:t>
      </w:r>
    </w:p>
    <w:p w14:paraId="7F9B8798" w14:textId="77777777" w:rsidR="00EA5A6A" w:rsidRPr="009B6DD6" w:rsidRDefault="00000000">
      <w:pPr>
        <w:numPr>
          <w:ilvl w:val="2"/>
          <w:numId w:val="754"/>
        </w:numPr>
        <w:rPr>
          <w:lang w:val="es-MX"/>
        </w:rPr>
      </w:pPr>
      <w:r w:rsidRPr="009B6DD6">
        <w:rPr>
          <w:b/>
          <w:bCs/>
          <w:lang w:val="es-MX"/>
        </w:rPr>
        <w:t>Responsabilidad del Clan en caso de Insolvencia:</w:t>
      </w:r>
      <w:r w:rsidRPr="009B6DD6">
        <w:rPr>
          <w:lang w:val="es-MX"/>
        </w:rPr>
        <w:t xml:space="preserve"> Si el delincuente no posee fondos, la deuda de restitución hacia la víctima y el Estado quedará grabada como una </w:t>
      </w:r>
      <w:r w:rsidRPr="009B6DD6">
        <w:rPr>
          <w:b/>
          <w:bCs/>
          <w:lang w:val="es-MX"/>
        </w:rPr>
        <w:t>Carga de Linaje</w:t>
      </w:r>
      <w:r w:rsidRPr="009B6DD6">
        <w:rPr>
          <w:lang w:val="es-MX"/>
        </w:rPr>
        <w:t xml:space="preserve"> (Art. 43.8) sobre cualquier activo futuro que el delincuente pretenda registrar, y se le </w:t>
      </w:r>
      <w:r w:rsidRPr="009B6DD6">
        <w:rPr>
          <w:lang w:val="es-MX"/>
        </w:rPr>
        <w:lastRenderedPageBreak/>
        <w:t xml:space="preserve">asignará forzosamente a una </w:t>
      </w:r>
      <w:r w:rsidRPr="009B6DD6">
        <w:rPr>
          <w:b/>
          <w:bCs/>
          <w:lang w:val="es-MX"/>
        </w:rPr>
        <w:t>Rampa de Redignificación de Alta Dureza</w:t>
      </w:r>
      <w:r w:rsidRPr="009B6DD6">
        <w:rPr>
          <w:lang w:val="es-MX"/>
        </w:rPr>
        <w:t xml:space="preserve"> (Art. 151) hasta que salde la deuda con su sudor físico.</w:t>
      </w:r>
    </w:p>
    <w:p w14:paraId="0CADD978" w14:textId="77777777" w:rsidR="00EA5A6A" w:rsidRPr="009B6DD6" w:rsidRDefault="00000000">
      <w:pPr>
        <w:numPr>
          <w:ilvl w:val="1"/>
          <w:numId w:val="752"/>
        </w:numPr>
        <w:rPr>
          <w:lang w:val="es-MX"/>
        </w:rPr>
      </w:pPr>
      <w:r w:rsidRPr="009B6DD6">
        <w:rPr>
          <w:b/>
          <w:bCs/>
          <w:lang w:val="es-MX"/>
        </w:rPr>
        <w:t>Inmunidad para la Neutralización Ciudadana:</w:t>
      </w:r>
      <w:r w:rsidRPr="009B6DD6">
        <w:rPr>
          <w:lang w:val="es-MX"/>
        </w:rPr>
        <w:t xml:space="preserve"> Se extiende el principio de Legítima Defensa (Art. 21.2) a la defensa del patrimonio ante la extorsión.</w:t>
      </w:r>
    </w:p>
    <w:p w14:paraId="047C7ED4" w14:textId="77777777" w:rsidR="00EA5A6A" w:rsidRPr="009B6DD6" w:rsidRDefault="00000000">
      <w:pPr>
        <w:numPr>
          <w:ilvl w:val="2"/>
          <w:numId w:val="755"/>
        </w:numPr>
        <w:rPr>
          <w:lang w:val="es-MX"/>
        </w:rPr>
      </w:pPr>
      <w:r w:rsidRPr="009B6DD6">
        <w:rPr>
          <w:lang w:val="es-MX"/>
        </w:rPr>
        <w:t xml:space="preserve">El ciudadano que neutralice físicamente a un extorsionador en el momento del "cobro de cupo" gozará de </w:t>
      </w:r>
      <w:r w:rsidRPr="009B6DD6">
        <w:rPr>
          <w:b/>
          <w:bCs/>
          <w:lang w:val="es-MX"/>
        </w:rPr>
        <w:t>Inmunidad Total</w:t>
      </w:r>
      <w:r w:rsidRPr="009B6DD6">
        <w:rPr>
          <w:lang w:val="es-MX"/>
        </w:rPr>
        <w:t>, siempre que presente el registro audiovisual del PCSC que demuestre la coacción previa.</w:t>
      </w:r>
    </w:p>
    <w:p w14:paraId="371A4144" w14:textId="77777777" w:rsidR="00EA5A6A" w:rsidRPr="009B6DD6" w:rsidRDefault="00000000">
      <w:pPr>
        <w:numPr>
          <w:ilvl w:val="2"/>
          <w:numId w:val="755"/>
        </w:numPr>
        <w:rPr>
          <w:lang w:val="es-MX"/>
        </w:rPr>
      </w:pPr>
      <w:r w:rsidRPr="009B6DD6">
        <w:rPr>
          <w:lang w:val="es-MX"/>
        </w:rPr>
        <w:t xml:space="preserve">La República premia el valor civil. El ciudadano que denuncie y logre la captura de una red de extorsión recibirá el </w:t>
      </w:r>
      <w:r w:rsidRPr="009B6DD6">
        <w:rPr>
          <w:b/>
          <w:bCs/>
          <w:lang w:val="es-MX"/>
        </w:rPr>
        <w:t>diez por ciento (10%)</w:t>
      </w:r>
      <w:r w:rsidRPr="009B6DD6">
        <w:rPr>
          <w:lang w:val="es-MX"/>
        </w:rPr>
        <w:t xml:space="preserve"> de los activos confiscados a dicha organización.</w:t>
      </w:r>
    </w:p>
    <w:p w14:paraId="054694AA" w14:textId="77777777" w:rsidR="00EA5A6A" w:rsidRPr="009B6DD6" w:rsidRDefault="00000000">
      <w:pPr>
        <w:numPr>
          <w:ilvl w:val="0"/>
          <w:numId w:val="747"/>
        </w:numPr>
        <w:rPr>
          <w:lang w:val="es-MX"/>
        </w:rPr>
      </w:pPr>
      <w:r w:rsidRPr="009B6DD6">
        <w:rPr>
          <w:b/>
          <w:bCs/>
          <w:lang w:val="es-MX"/>
        </w:rPr>
        <w:t>Cláusula de Supremacía Somática sobre el Dogma:</w:t>
      </w:r>
      <w:r w:rsidRPr="009B6DD6">
        <w:rPr>
          <w:lang w:val="es-MX"/>
        </w:rPr>
        <w:t xml:space="preserve"> Se establece que ninguna creencia religiosa, tradición cultural o código de conducta extranjero podrá ser invocado como </w:t>
      </w:r>
      <w:r w:rsidRPr="009B6DD6">
        <w:rPr>
          <w:b/>
          <w:bCs/>
          <w:lang w:val="es-MX"/>
        </w:rPr>
        <w:t>Eximente de Responsabilidad</w:t>
      </w:r>
      <w:r w:rsidRPr="009B6DD6">
        <w:rPr>
          <w:lang w:val="es-MX"/>
        </w:rPr>
        <w:t xml:space="preserve"> en actos de agresión física o psicológica.</w:t>
      </w:r>
    </w:p>
    <w:p w14:paraId="7FC1F1C1" w14:textId="77777777" w:rsidR="00EA5A6A" w:rsidRPr="009B6DD6" w:rsidRDefault="00000000">
      <w:pPr>
        <w:numPr>
          <w:ilvl w:val="1"/>
          <w:numId w:val="756"/>
        </w:numPr>
        <w:rPr>
          <w:lang w:val="es-MX"/>
        </w:rPr>
      </w:pPr>
      <w:r w:rsidRPr="009B6DD6">
        <w:rPr>
          <w:b/>
          <w:bCs/>
          <w:lang w:val="es-MX"/>
        </w:rPr>
        <w:t>Proscripción de la Disciplina Conyugal:</w:t>
      </w:r>
      <w:r w:rsidRPr="009B6DD6">
        <w:rPr>
          <w:lang w:val="es-MX"/>
        </w:rPr>
        <w:t xml:space="preserve"> La República proscribe y penaliza cualquier forma de castigo, corrección física o restricción de movimiento impuesta por un cónyuge sobre otro. Se define como </w:t>
      </w:r>
      <w:r w:rsidRPr="009B6DD6">
        <w:rPr>
          <w:b/>
          <w:bCs/>
          <w:lang w:val="es-MX"/>
        </w:rPr>
        <w:t>Atentado a la Unidad Soberana del Individuo</w:t>
      </w:r>
      <w:r w:rsidRPr="009B6DD6">
        <w:rPr>
          <w:lang w:val="es-MX"/>
        </w:rPr>
        <w:t>.</w:t>
      </w:r>
    </w:p>
    <w:p w14:paraId="4E647B90" w14:textId="77777777" w:rsidR="00EA5A6A" w:rsidRPr="009B6DD6" w:rsidRDefault="00000000">
      <w:pPr>
        <w:numPr>
          <w:ilvl w:val="1"/>
          <w:numId w:val="756"/>
        </w:numPr>
        <w:rPr>
          <w:lang w:val="es-MX"/>
        </w:rPr>
      </w:pPr>
      <w:r w:rsidRPr="009B6DD6">
        <w:rPr>
          <w:b/>
          <w:bCs/>
          <w:lang w:val="es-MX"/>
        </w:rPr>
        <w:t>Nulidad de la Defensa Cultural:</w:t>
      </w:r>
      <w:r w:rsidRPr="009B6DD6">
        <w:rPr>
          <w:lang w:val="es-MX"/>
        </w:rPr>
        <w:t xml:space="preserve"> El intento de justificar la violencia contra la mujer (o cualquier integrante de la pareja) basándose en textos sagrados o costumbres de otras naciones, será considerado una </w:t>
      </w:r>
      <w:r w:rsidRPr="009B6DD6">
        <w:rPr>
          <w:b/>
          <w:bCs/>
          <w:lang w:val="es-MX"/>
        </w:rPr>
        <w:t>Agravante por Simulación de Soberanía Extranjera</w:t>
      </w:r>
      <w:r w:rsidRPr="009B6DD6">
        <w:rPr>
          <w:lang w:val="es-MX"/>
        </w:rPr>
        <w:t>. El sistema no admite la existencia de "enclaves de ley dogmática" dentro del territorio nacional.</w:t>
      </w:r>
    </w:p>
    <w:p w14:paraId="7FE5264A" w14:textId="77777777" w:rsidR="00EA5A6A" w:rsidRPr="009B6DD6" w:rsidRDefault="00000000">
      <w:pPr>
        <w:numPr>
          <w:ilvl w:val="1"/>
          <w:numId w:val="756"/>
        </w:numPr>
        <w:rPr>
          <w:lang w:val="es-MX"/>
        </w:rPr>
      </w:pPr>
      <w:r w:rsidRPr="009B6DD6">
        <w:rPr>
          <w:b/>
          <w:bCs/>
          <w:lang w:val="es-MX"/>
        </w:rPr>
        <w:t>Mecánica de Expulsión:</w:t>
      </w:r>
      <w:r w:rsidRPr="009B6DD6">
        <w:rPr>
          <w:lang w:val="es-MX"/>
        </w:rPr>
        <w:t xml:space="preserve"> Cualquier ciudadano extranjero residente que sea convicto por agresión doméstica bajo pretextos culturales o religiosos, perderá de pleno derecho su permiso de estancia y será deportado de forma expedita (Art. 20.6). Cuba es un refugio para la libertad, no para la barbarie.</w:t>
      </w:r>
    </w:p>
    <w:p w14:paraId="14FAE311" w14:textId="77777777" w:rsidR="00EA5A6A" w:rsidRDefault="00000000">
      <w:pPr>
        <w:numPr>
          <w:ilvl w:val="1"/>
          <w:numId w:val="756"/>
        </w:numPr>
      </w:pPr>
      <w:r w:rsidRPr="009B6DD6">
        <w:rPr>
          <w:b/>
          <w:bCs/>
          <w:lang w:val="es-MX"/>
        </w:rPr>
        <w:t>De la Proscripción del Secuestro Arquitectónico y la Válvula de Salida Irrestricta:</w:t>
      </w:r>
      <w:r w:rsidRPr="009B6DD6">
        <w:rPr>
          <w:lang w:val="es-MX"/>
        </w:rPr>
        <w:t xml:space="preserve"> El derecho de admisión y propiedad privada otorga la facultad de denegar la entrada o exigir la expulsión, pero jamás la facultad de retención. </w:t>
      </w:r>
      <w:r>
        <w:t>Se establece la Cláusula de Salida Física Irrestricta:</w:t>
      </w:r>
    </w:p>
    <w:p w14:paraId="77E5B227" w14:textId="77777777" w:rsidR="00EA5A6A" w:rsidRPr="009B6DD6" w:rsidRDefault="00000000">
      <w:pPr>
        <w:numPr>
          <w:ilvl w:val="2"/>
          <w:numId w:val="757"/>
        </w:numPr>
        <w:rPr>
          <w:lang w:val="es-MX"/>
        </w:rPr>
      </w:pPr>
      <w:r w:rsidRPr="009B6DD6">
        <w:rPr>
          <w:lang w:val="es-MX"/>
        </w:rPr>
        <w:t xml:space="preserve">Mandato de Hardware (Fail-Safe): Queda constitucionalmente prohibido el diseño, instalación, programación o uso de sistemas de control de acceso (cerraduras biométricas, puertas inteligentes conectadas al RNS, barreras físicas) en edificios multifamiliares, lugares de culto o zonas de afinidad que impidan, condicionen o </w:t>
      </w:r>
      <w:r w:rsidRPr="009B6DD6">
        <w:rPr>
          <w:lang w:val="es-MX"/>
        </w:rPr>
        <w:lastRenderedPageBreak/>
        <w:t>restrinjan la salida inmediata de cualquier individuo hacia el dominio público.</w:t>
      </w:r>
    </w:p>
    <w:p w14:paraId="41F07E19" w14:textId="77777777" w:rsidR="00EA5A6A" w:rsidRPr="009B6DD6" w:rsidRDefault="00000000">
      <w:pPr>
        <w:numPr>
          <w:ilvl w:val="2"/>
          <w:numId w:val="757"/>
        </w:numPr>
        <w:rPr>
          <w:lang w:val="es-MX"/>
        </w:rPr>
      </w:pPr>
      <w:r w:rsidRPr="009B6DD6">
        <w:rPr>
          <w:lang w:val="es-MX"/>
        </w:rPr>
        <w:t>Nulidad de la Retención por Infracción Interna: Si un visitante o residente viola una regla interna de la comunidad de fe (ej. Normas de vestimenta, conducta o impago de diezmos), las únicas acciones legal permitidas son su expulsión, o disminución de cargos, sean permanentes o temporales (El TDC puede permitir medidas adicionales). La retención física del infractor bajo el pretexto de “disciplina interna”, “castigo” o “espera de autoridades religiosas” se tipifica automáticamente como Delito de Secuestro Agravado.</w:t>
      </w:r>
    </w:p>
    <w:p w14:paraId="42226FB5" w14:textId="77777777" w:rsidR="00EA5A6A" w:rsidRPr="009B6DD6" w:rsidRDefault="00000000">
      <w:pPr>
        <w:numPr>
          <w:ilvl w:val="0"/>
          <w:numId w:val="747"/>
        </w:numPr>
        <w:rPr>
          <w:lang w:val="es-MX"/>
        </w:rPr>
      </w:pPr>
      <w:r w:rsidRPr="009B6DD6">
        <w:rPr>
          <w:b/>
          <w:bCs/>
          <w:lang w:val="es-MX"/>
        </w:rPr>
        <w:t>De la Responsabilidad Civil por Daño Sistémico.</w:t>
      </w:r>
      <w:r w:rsidRPr="009B6DD6">
        <w:rPr>
          <w:lang w:val="es-MX"/>
        </w:rPr>
        <w:t xml:space="preserve"> Todo ciudadano que, mediante la desobediencia a las normativas técnicas o la obstrucción de servicios públicos, cause un daño, retraso o perjuicio a la infraestructura de la República o a terceros, será civilmente responsable de la reparación integral del daño causado. La justicia municipal priorizará la restitución material y la compensación por el lucro cesante del sistema sobre cualquier otra medida punitiva, garantizando que el infractor resarza el equilibrio de la red de convivencia.</w:t>
      </w:r>
    </w:p>
    <w:p w14:paraId="3E243870" w14:textId="77777777" w:rsidR="00EA5A6A" w:rsidRPr="009B6DD6" w:rsidRDefault="00000000">
      <w:pPr>
        <w:numPr>
          <w:ilvl w:val="1"/>
          <w:numId w:val="758"/>
        </w:numPr>
        <w:rPr>
          <w:lang w:val="es-MX"/>
        </w:rPr>
      </w:pPr>
      <w:r w:rsidRPr="009B6DD6">
        <w:rPr>
          <w:lang w:val="es-MX"/>
        </w:rPr>
        <w:t>Responsabilidad Solidaria por Daño en Turba (La Tasa del Vándalo): Cuando una propiedad privada sea dañada, saqueada o incendiada en el marco de una manifestación o disturbio civil, y no sea posible identificar al autor material individual mediante la telemetría del RNS:</w:t>
      </w:r>
    </w:p>
    <w:p w14:paraId="0E95F7AF" w14:textId="77777777" w:rsidR="00EA5A6A" w:rsidRPr="009B6DD6" w:rsidRDefault="00000000">
      <w:pPr>
        <w:numPr>
          <w:ilvl w:val="2"/>
          <w:numId w:val="759"/>
        </w:numPr>
        <w:rPr>
          <w:lang w:val="es-MX"/>
        </w:rPr>
      </w:pPr>
      <w:r w:rsidRPr="009B6DD6">
        <w:rPr>
          <w:b/>
          <w:bCs/>
          <w:lang w:val="es-MX"/>
        </w:rPr>
        <w:t>Responsabilidad de los Organizadores:</w:t>
      </w:r>
      <w:r w:rsidRPr="009B6DD6">
        <w:rPr>
          <w:lang w:val="es-MX"/>
        </w:rPr>
        <w:t xml:space="preserve"> Los convocantes de la manifestación responderán con la totalidad de su patrimonio y Acciones Soberanas (AS) por la reparación del daño.</w:t>
      </w:r>
    </w:p>
    <w:p w14:paraId="2A4BA3A1" w14:textId="77777777" w:rsidR="00EA5A6A" w:rsidRDefault="00000000">
      <w:pPr>
        <w:numPr>
          <w:ilvl w:val="2"/>
          <w:numId w:val="759"/>
        </w:numPr>
      </w:pPr>
      <w:r w:rsidRPr="009B6DD6">
        <w:rPr>
          <w:b/>
          <w:bCs/>
          <w:lang w:val="es-MX"/>
        </w:rPr>
        <w:t>Responsabilidad de los Participantes Identificados:</w:t>
      </w:r>
      <w:r w:rsidRPr="009B6DD6">
        <w:rPr>
          <w:lang w:val="es-MX"/>
        </w:rPr>
        <w:t xml:space="preserve"> El RNS identificará mediante registros visuales o cualquiera otros medios legales a disposición de la ley a todos los individuos presentes en el perímetro inmediato del daño en el momento del acto. </w:t>
      </w:r>
      <w:r>
        <w:t>Todos ellos serán declarados Responsables Solidarios.</w:t>
      </w:r>
    </w:p>
    <w:p w14:paraId="32D13407" w14:textId="77777777" w:rsidR="00EA5A6A" w:rsidRPr="009B6DD6" w:rsidRDefault="00000000">
      <w:pPr>
        <w:numPr>
          <w:ilvl w:val="2"/>
          <w:numId w:val="759"/>
        </w:numPr>
        <w:rPr>
          <w:lang w:val="es-MX"/>
        </w:rPr>
      </w:pPr>
      <w:r w:rsidRPr="009B6DD6">
        <w:rPr>
          <w:b/>
          <w:bCs/>
          <w:lang w:val="es-MX"/>
        </w:rPr>
        <w:t>Mecánica de Cobro:</w:t>
      </w:r>
      <w:r w:rsidRPr="009B6DD6">
        <w:rPr>
          <w:lang w:val="es-MX"/>
        </w:rPr>
        <w:t xml:space="preserve"> El sistema calculará el costo total del daño (tasado por el TAT) y lo prorrateará entre todos los identificados. El cobro será automático y de ejecución inmediata sobre sus cuentas de Capital de Maniobra (Capa C) y dividendos de AS (Capa B), hasta que la víctima recupere el valor total de su propiedad más un lucro cesante del 20%.</w:t>
      </w:r>
    </w:p>
    <w:p w14:paraId="1EC5B089" w14:textId="77777777" w:rsidR="00EA5A6A" w:rsidRPr="009B6DD6" w:rsidRDefault="00000000">
      <w:pPr>
        <w:numPr>
          <w:ilvl w:val="2"/>
          <w:numId w:val="759"/>
        </w:numPr>
        <w:rPr>
          <w:lang w:val="es-MX"/>
        </w:rPr>
      </w:pPr>
      <w:r w:rsidRPr="009B6DD6">
        <w:rPr>
          <w:b/>
          <w:bCs/>
          <w:lang w:val="es-MX"/>
        </w:rPr>
        <w:t>Inhibición de Indulto:</w:t>
      </w:r>
      <w:r w:rsidRPr="009B6DD6">
        <w:rPr>
          <w:lang w:val="es-MX"/>
        </w:rPr>
        <w:t xml:space="preserve"> El Estado tiene prohibido constitucionalmente condonar deudas civiles derivadas de daños a la propiedad privada durante disturbios. La paz social se fundamenta en que el que destruye, reconstruye con su propio sudor.</w:t>
      </w:r>
    </w:p>
    <w:p w14:paraId="21122FE5" w14:textId="77777777" w:rsidR="00EA5A6A" w:rsidRPr="009B6DD6" w:rsidRDefault="00000000">
      <w:pPr>
        <w:numPr>
          <w:ilvl w:val="0"/>
          <w:numId w:val="747"/>
        </w:numPr>
        <w:rPr>
          <w:lang w:val="es-MX"/>
        </w:rPr>
      </w:pPr>
      <w:r w:rsidRPr="009B6DD6">
        <w:rPr>
          <w:b/>
          <w:bCs/>
          <w:lang w:val="es-MX"/>
        </w:rPr>
        <w:lastRenderedPageBreak/>
        <w:t>De la Responsabilidad Parental sobre el Patrimonio Público y Privado (Anti-Vandalismo).</w:t>
      </w:r>
      <w:r w:rsidRPr="009B6DD6">
        <w:rPr>
          <w:lang w:val="es-MX"/>
        </w:rPr>
        <w:t xml:space="preserve"> La Patria Potestad conlleva la responsabilidad ineludible sobre los actos de los menores dependientes en el espacio público. En caso de vandalismo, destrucción de mobiliario urbano, daño a las Redes de Interconexión (RRI) o a la propiedad privada de terceros perpetrado por menores de edad, </w:t>
      </w:r>
      <w:r w:rsidRPr="009B6DD6">
        <w:rPr>
          <w:b/>
          <w:bCs/>
          <w:lang w:val="es-MX"/>
        </w:rPr>
        <w:t>se prohíbe la socialización de la pérdida</w:t>
      </w:r>
      <w:r w:rsidRPr="009B6DD6">
        <w:rPr>
          <w:lang w:val="es-MX"/>
        </w:rPr>
        <w:t>. El costo íntegro de la restauración será tasado por el TAT y descontado automáticamente por el RNS del patrimonio, cuentas comerciales o Capa de Maniobra de los padres o tutores legales. Quien engendra un ciudadano, asume el costo de su incivilidad hasta su emancipación.</w:t>
      </w:r>
    </w:p>
    <w:p w14:paraId="51C4198A" w14:textId="77777777" w:rsidR="00EA5A6A" w:rsidRDefault="00000000">
      <w:r>
        <w:pict w14:anchorId="6029F1C9">
          <v:rect id="_x0000_i1197" style="width:0;height:1.5pt" o:hralign="center" o:hrstd="t" o:hr="t"/>
        </w:pict>
      </w:r>
    </w:p>
    <w:p w14:paraId="6B14A98F" w14:textId="77777777" w:rsidR="00EA5A6A" w:rsidRPr="009B6DD6" w:rsidRDefault="00000000">
      <w:pPr>
        <w:pStyle w:val="Heading2"/>
        <w:rPr>
          <w:lang w:val="es-MX"/>
        </w:rPr>
      </w:pPr>
      <w:bookmarkStart w:id="180" w:name="Xb62fa81fef75e6aa49e6b1de750b24c0d56788e"/>
      <w:bookmarkEnd w:id="179"/>
      <w:r w:rsidRPr="009B6DD6">
        <w:rPr>
          <w:lang w:val="es-MX"/>
        </w:rPr>
        <w:t>Artículo 151. De la Protección contra el Error por Imposición, y De las Rampas de Redignificación y el Derecho a la Restitución del Honor Civil.</w:t>
      </w:r>
    </w:p>
    <w:p w14:paraId="12B9B868" w14:textId="77777777" w:rsidR="00EA5A6A" w:rsidRPr="009B6DD6" w:rsidRDefault="00000000">
      <w:pPr>
        <w:numPr>
          <w:ilvl w:val="0"/>
          <w:numId w:val="760"/>
        </w:numPr>
        <w:rPr>
          <w:lang w:val="es-MX"/>
        </w:rPr>
      </w:pPr>
      <w:r w:rsidRPr="009B6DD6">
        <w:rPr>
          <w:b/>
          <w:bCs/>
          <w:lang w:val="es-MX"/>
        </w:rPr>
        <w:t>Garantía de Reacción Reflexiva:</w:t>
      </w:r>
      <w:r w:rsidRPr="009B6DD6">
        <w:rPr>
          <w:lang w:val="es-MX"/>
        </w:rPr>
        <w:t xml:space="preserve"> Se prohíbe la ejecución de actos de autoridad o la imposición de sanciones administrativas que por su celeridad, agresividad o naturaleza abrasiva anulen la capacidad de comprensión sistémica del ciudadano. En todo procedimiento coercitivo, el Estado debe garantizar un intervalo de </w:t>
      </w:r>
      <w:r w:rsidRPr="009B6DD6">
        <w:rPr>
          <w:b/>
          <w:bCs/>
          <w:lang w:val="es-MX"/>
        </w:rPr>
        <w:t>Reflexión y Advertencia</w:t>
      </w:r>
      <w:r w:rsidRPr="009B6DD6">
        <w:rPr>
          <w:lang w:val="es-MX"/>
        </w:rPr>
        <w:t>, permitiendo que el individuo identifique la norma vulnerada y los mecanismos de rectificación antes de la ejecución forzosa. La ley que ciega para obligar a la obediencia carece de legitimidad moral y será causa de nulidad del procedimiento.</w:t>
      </w:r>
    </w:p>
    <w:p w14:paraId="79E41F28" w14:textId="77777777" w:rsidR="00EA5A6A" w:rsidRDefault="00000000">
      <w:pPr>
        <w:numPr>
          <w:ilvl w:val="1"/>
          <w:numId w:val="761"/>
        </w:numPr>
      </w:pPr>
      <w:r>
        <w:t>Se exceptúa:</w:t>
      </w:r>
    </w:p>
    <w:p w14:paraId="3F8C3645" w14:textId="77777777" w:rsidR="00EA5A6A" w:rsidRPr="009B6DD6" w:rsidRDefault="00000000">
      <w:pPr>
        <w:numPr>
          <w:ilvl w:val="2"/>
          <w:numId w:val="762"/>
        </w:numPr>
        <w:rPr>
          <w:lang w:val="es-MX"/>
        </w:rPr>
      </w:pPr>
      <w:r w:rsidRPr="009B6DD6">
        <w:rPr>
          <w:lang w:val="es-MX"/>
        </w:rPr>
        <w:t>Los casos que impliquen proceso penal.</w:t>
      </w:r>
    </w:p>
    <w:p w14:paraId="010ACEE9" w14:textId="77777777" w:rsidR="00EA5A6A" w:rsidRPr="009B6DD6" w:rsidRDefault="00000000">
      <w:pPr>
        <w:numPr>
          <w:ilvl w:val="2"/>
          <w:numId w:val="762"/>
        </w:numPr>
        <w:rPr>
          <w:lang w:val="es-MX"/>
        </w:rPr>
      </w:pPr>
      <w:r w:rsidRPr="009B6DD6">
        <w:rPr>
          <w:lang w:val="es-MX"/>
        </w:rPr>
        <w:t>Los daños a un tercero si este no puede ser reparado en menos de 72h.(Se dará preferencia a la reparación con aceptación final del afectado)</w:t>
      </w:r>
    </w:p>
    <w:p w14:paraId="16B06BF5" w14:textId="77777777" w:rsidR="00EA5A6A" w:rsidRPr="009B6DD6" w:rsidRDefault="00000000">
      <w:pPr>
        <w:numPr>
          <w:ilvl w:val="2"/>
          <w:numId w:val="762"/>
        </w:numPr>
        <w:rPr>
          <w:lang w:val="es-MX"/>
        </w:rPr>
      </w:pPr>
      <w:r w:rsidRPr="009B6DD6">
        <w:rPr>
          <w:lang w:val="es-MX"/>
        </w:rPr>
        <w:t>La ley del tránsito (Tendrá sus propias regulaciones, aunque eso no elimina la posibilidad de que permita reflexión y advertencia en determinados casos definidos en ella)</w:t>
      </w:r>
    </w:p>
    <w:p w14:paraId="092A4909" w14:textId="77777777" w:rsidR="00EA5A6A" w:rsidRPr="009B6DD6" w:rsidRDefault="00000000">
      <w:pPr>
        <w:numPr>
          <w:ilvl w:val="2"/>
          <w:numId w:val="762"/>
        </w:numPr>
        <w:rPr>
          <w:lang w:val="es-MX"/>
        </w:rPr>
      </w:pPr>
      <w:r w:rsidRPr="009B6DD6">
        <w:rPr>
          <w:lang w:val="es-MX"/>
        </w:rPr>
        <w:t>Otras definidas en ley orgánica.</w:t>
      </w:r>
    </w:p>
    <w:p w14:paraId="364091A2" w14:textId="77777777" w:rsidR="00EA5A6A" w:rsidRPr="009B6DD6" w:rsidRDefault="00000000">
      <w:pPr>
        <w:numPr>
          <w:ilvl w:val="0"/>
          <w:numId w:val="760"/>
        </w:numPr>
        <w:rPr>
          <w:lang w:val="es-MX"/>
        </w:rPr>
      </w:pPr>
      <w:r w:rsidRPr="009B6DD6">
        <w:rPr>
          <w:b/>
          <w:bCs/>
          <w:lang w:val="es-MX"/>
        </w:rPr>
        <w:t>El Principio de Rescate Operativo:</w:t>
      </w:r>
      <w:r w:rsidRPr="009B6DD6">
        <w:rPr>
          <w:lang w:val="es-MX"/>
        </w:rPr>
        <w:t xml:space="preserve"> La República reconoce que el fracaso biológico, la adicción, la baja capacidad cognitiva y la caída en la infracción penal son contingencias del libre albedrío. Se prohíbe la creación de un estrato de ciudadanos permanentemente subsidiados o irremediablemente proscritos. El Estado no otorga la dignidad por decreto, pero tiene la obligación constitucional de mantener abiertas las vías para que el ciudadano caído la recupere mediante el esfuerzo propio.</w:t>
      </w:r>
    </w:p>
    <w:p w14:paraId="661FCE40" w14:textId="77777777" w:rsidR="00EA5A6A" w:rsidRPr="009B6DD6" w:rsidRDefault="00000000">
      <w:pPr>
        <w:numPr>
          <w:ilvl w:val="0"/>
          <w:numId w:val="760"/>
        </w:numPr>
        <w:rPr>
          <w:lang w:val="es-MX"/>
        </w:rPr>
      </w:pPr>
      <w:r w:rsidRPr="009B6DD6">
        <w:rPr>
          <w:b/>
          <w:bCs/>
          <w:lang w:val="es-MX"/>
        </w:rPr>
        <w:lastRenderedPageBreak/>
        <w:t>Escudos de Baja Fricción y Labor Analógica (Para vulnerables):</w:t>
      </w:r>
      <w:r w:rsidRPr="009B6DD6">
        <w:rPr>
          <w:lang w:val="es-MX"/>
        </w:rPr>
        <w:t xml:space="preserve"> Para aquellos ciudadanos que, por condiciones de salud mental, adicción en tratamiento o limitaciones cognitivas certificadas, no puedan competir en la economía de alta eficiencia y velocidad del mercado libre, los Municipios quedan facultados para establecer Zonas de Labor Básica.</w:t>
      </w:r>
    </w:p>
    <w:p w14:paraId="6D38600A" w14:textId="77777777" w:rsidR="00EA5A6A" w:rsidRPr="009B6DD6" w:rsidRDefault="00000000">
      <w:pPr>
        <w:numPr>
          <w:ilvl w:val="1"/>
          <w:numId w:val="763"/>
        </w:numPr>
        <w:rPr>
          <w:lang w:val="es-MX"/>
        </w:rPr>
      </w:pPr>
      <w:r w:rsidRPr="009B6DD6">
        <w:rPr>
          <w:lang w:val="es-MX"/>
        </w:rPr>
        <w:t>Estas zonas se enfocarán en el trabajo manual, la agricultura de proximidad, el mantenimiento de infraestructuras cívicas y la reforestación (Artículo 157).</w:t>
      </w:r>
    </w:p>
    <w:p w14:paraId="26C943F7" w14:textId="77777777" w:rsidR="00EA5A6A" w:rsidRPr="009B6DD6" w:rsidRDefault="00000000">
      <w:pPr>
        <w:numPr>
          <w:ilvl w:val="1"/>
          <w:numId w:val="763"/>
        </w:numPr>
        <w:rPr>
          <w:lang w:val="es-MX"/>
        </w:rPr>
      </w:pPr>
      <w:r w:rsidRPr="009B6DD6">
        <w:rPr>
          <w:lang w:val="es-MX"/>
        </w:rPr>
        <w:t>El pago se realizará estrictamente contra tarea cumplida, operando como un entorno predecible, de baja carga sensorial (Artículo 140) y sin exigencia de metas corporativas, garantizando un ingreso de supervivencia que preserve la dignidad del trabajo y evite la atrofia del espíritu.</w:t>
      </w:r>
    </w:p>
    <w:p w14:paraId="1241169A" w14:textId="77777777" w:rsidR="00EA5A6A" w:rsidRPr="009B6DD6" w:rsidRDefault="00000000">
      <w:pPr>
        <w:numPr>
          <w:ilvl w:val="1"/>
          <w:numId w:val="763"/>
        </w:numPr>
        <w:rPr>
          <w:lang w:val="es-MX"/>
        </w:rPr>
      </w:pPr>
      <w:r w:rsidRPr="009B6DD6">
        <w:rPr>
          <w:lang w:val="es-MX"/>
        </w:rPr>
        <w:t>Se prohíbe que este mecanismo se estructure como una transferencia de capital sin contraprestación física. La caridad estatal incondicional hacia individuos con capacidad motriz se tipifica como Mutilación de la Voluntad.</w:t>
      </w:r>
    </w:p>
    <w:p w14:paraId="660CCA70" w14:textId="77777777" w:rsidR="00EA5A6A" w:rsidRDefault="00000000">
      <w:pPr>
        <w:numPr>
          <w:ilvl w:val="0"/>
          <w:numId w:val="760"/>
        </w:numPr>
      </w:pPr>
      <w:r w:rsidRPr="009B6DD6">
        <w:rPr>
          <w:b/>
          <w:bCs/>
          <w:lang w:val="es-MX"/>
        </w:rPr>
        <w:t>Vía de Expiación Activa y Redención del Registro (Para infractores):</w:t>
      </w:r>
      <w:r w:rsidRPr="009B6DD6">
        <w:rPr>
          <w:lang w:val="es-MX"/>
        </w:rPr>
        <w:t xml:space="preserve"> El ostracismo civil, la pérdida del Velo de Identidad o el bloqueo de derechos comerciales en el Registro Nacional Soberano (RNS) derivados de infracciones previas no serán a perpetuidad, exceptuando los crímenes de traición y represión tipificados en las Cláusulas Pétreas. </w:t>
      </w:r>
      <w:r>
        <w:t>Se instituye el Derecho a la Redención Operativa.</w:t>
      </w:r>
    </w:p>
    <w:p w14:paraId="13BF293F" w14:textId="77777777" w:rsidR="00EA5A6A" w:rsidRPr="009B6DD6" w:rsidRDefault="00000000">
      <w:pPr>
        <w:numPr>
          <w:ilvl w:val="1"/>
          <w:numId w:val="764"/>
        </w:numPr>
        <w:rPr>
          <w:lang w:val="es-MX"/>
        </w:rPr>
      </w:pPr>
      <w:r w:rsidRPr="009B6DD6">
        <w:rPr>
          <w:lang w:val="es-MX"/>
        </w:rPr>
        <w:t>Todo ciudadano que haya cumplido su pena privativa de libertad, pero que enfrente el rechazo del mercado laboral privado, tendrá el derecho de presentarse ante los Consorcios de Infraestructura Técnica (CIT) o el Cuerpo de Custodia Territorial (CCTR) para ejercer labores de alta dureza (saneamiento de cuencas, construcción vial, respuesta a desastres).</w:t>
      </w:r>
    </w:p>
    <w:p w14:paraId="279E0159" w14:textId="77777777" w:rsidR="00EA5A6A" w:rsidRPr="009B6DD6" w:rsidRDefault="00000000">
      <w:pPr>
        <w:numPr>
          <w:ilvl w:val="1"/>
          <w:numId w:val="764"/>
        </w:numPr>
        <w:rPr>
          <w:lang w:val="es-MX"/>
        </w:rPr>
      </w:pPr>
      <w:r w:rsidRPr="009B6DD6">
        <w:rPr>
          <w:lang w:val="es-MX"/>
        </w:rPr>
        <w:t>El RNS establecerá un "Algoritmo de Purga Institucional": las horas de sudor y trabajo de riesgo ejecutadas y auditadas por el Estado se computarán como "Dignificación Social". Al alcanzar el umbral exigido, el sistema borrará automáticamente el estigma digital de la infracción pasada, restaurando la plenitud de sus Acciones de Mercado (AM) y su elegibilidad comercial. El individuo compra su honor de vuelta con su propio esfuerzo, y la sociedad está obligada a aceptarlo como un igual.</w:t>
      </w:r>
    </w:p>
    <w:p w14:paraId="73A6744B" w14:textId="77777777" w:rsidR="00EA5A6A" w:rsidRDefault="00000000">
      <w:pPr>
        <w:numPr>
          <w:ilvl w:val="0"/>
          <w:numId w:val="760"/>
        </w:numPr>
      </w:pPr>
      <w:r w:rsidRPr="009B6DD6">
        <w:rPr>
          <w:b/>
          <w:bCs/>
          <w:lang w:val="es-MX"/>
        </w:rPr>
        <w:t>De la Pausa Procesal y Administrativa por Duelo o Contingencia Vital Mayor:</w:t>
      </w:r>
      <w:r w:rsidRPr="009B6DD6">
        <w:rPr>
          <w:lang w:val="es-MX"/>
        </w:rPr>
        <w:t xml:space="preserve"> El Estado no competirá por la atención del ciudadano cuando este enfrenta la pérdida de la vida de su núcleo familiar. </w:t>
      </w:r>
      <w:r>
        <w:t>Se establece el derecho a la "Pausa Burocrática":</w:t>
      </w:r>
    </w:p>
    <w:p w14:paraId="53C84D97" w14:textId="77777777" w:rsidR="00EA5A6A" w:rsidRPr="009B6DD6" w:rsidRDefault="00000000">
      <w:pPr>
        <w:numPr>
          <w:ilvl w:val="1"/>
          <w:numId w:val="765"/>
        </w:numPr>
        <w:rPr>
          <w:lang w:val="es-MX"/>
        </w:rPr>
      </w:pPr>
      <w:r w:rsidRPr="009B6DD6">
        <w:rPr>
          <w:b/>
          <w:bCs/>
          <w:lang w:val="es-MX"/>
        </w:rPr>
        <w:t>Activación de Emergencia:</w:t>
      </w:r>
      <w:r w:rsidRPr="009B6DD6">
        <w:rPr>
          <w:lang w:val="es-MX"/>
        </w:rPr>
        <w:t xml:space="preserve"> Ante el internamiento en cuidados paliativos, enfermedad terminal o fallecimiento de un familiar de primer grado (cónyuge, </w:t>
      </w:r>
      <w:r w:rsidRPr="009B6DD6">
        <w:rPr>
          <w:lang w:val="es-MX"/>
        </w:rPr>
        <w:lastRenderedPageBreak/>
        <w:t>hijos, padres), el ciudadano, o el hospital en su nombre, podrá activar una "Alerta de Duelo" en su Pasaporte de Ciudadanía Soberana (PCSC).</w:t>
      </w:r>
    </w:p>
    <w:p w14:paraId="46558CDF" w14:textId="77777777" w:rsidR="00EA5A6A" w:rsidRPr="009B6DD6" w:rsidRDefault="00000000">
      <w:pPr>
        <w:numPr>
          <w:ilvl w:val="1"/>
          <w:numId w:val="765"/>
        </w:numPr>
        <w:rPr>
          <w:lang w:val="es-MX"/>
        </w:rPr>
      </w:pPr>
      <w:r w:rsidRPr="009B6DD6">
        <w:rPr>
          <w:b/>
          <w:bCs/>
          <w:lang w:val="es-MX"/>
        </w:rPr>
        <w:t>Suspensión Automática de Plazos:</w:t>
      </w:r>
      <w:r w:rsidRPr="009B6DD6">
        <w:rPr>
          <w:lang w:val="es-MX"/>
        </w:rPr>
        <w:t xml:space="preserve"> Esta alerta suspenderá de pleno derecho, por un periodo improrrogable de sesenta (60) días, el vencimiento de cualquier impuesto, obligación registral, citación judicial civil o ejecución de deuda (incluyendo embargos y subastas). Durante este periodo, la "inacción" del ciudadano no generará mora, multas ni pérdida de derechos.</w:t>
      </w:r>
    </w:p>
    <w:p w14:paraId="5B0A19E2" w14:textId="77777777" w:rsidR="00EA5A6A" w:rsidRPr="009B6DD6" w:rsidRDefault="00000000">
      <w:pPr>
        <w:numPr>
          <w:ilvl w:val="1"/>
          <w:numId w:val="765"/>
        </w:numPr>
        <w:rPr>
          <w:lang w:val="es-MX"/>
        </w:rPr>
      </w:pPr>
      <w:r w:rsidRPr="009B6DD6">
        <w:rPr>
          <w:b/>
          <w:bCs/>
          <w:lang w:val="es-MX"/>
        </w:rPr>
        <w:t>Invalidez de Actos Ejecutados en Duelo:</w:t>
      </w:r>
      <w:r w:rsidRPr="009B6DD6">
        <w:rPr>
          <w:lang w:val="es-MX"/>
        </w:rPr>
        <w:t xml:space="preserve"> Cualquier venta, embargo, confiscación o subasta ejecutada por el Estado o un acreedor mientras el ciudadano se encontraba bajo el amparo fáctico de este inciso (incluso si no pudo activar la alerta a tiempo por estar atendiendo la emergencia), será declarada </w:t>
      </w:r>
      <w:r w:rsidRPr="009B6DD6">
        <w:rPr>
          <w:b/>
          <w:bCs/>
          <w:lang w:val="es-MX"/>
        </w:rPr>
        <w:t>Nula de Pleno Derecho</w:t>
      </w:r>
      <w:r w:rsidRPr="009B6DD6">
        <w:rPr>
          <w:lang w:val="es-MX"/>
        </w:rPr>
        <w:t xml:space="preserve"> y revertida inmediatamente a costo del ejecutor.</w:t>
      </w:r>
    </w:p>
    <w:p w14:paraId="2D8FC8E5" w14:textId="77777777" w:rsidR="00EA5A6A" w:rsidRPr="009B6DD6" w:rsidRDefault="00000000">
      <w:pPr>
        <w:numPr>
          <w:ilvl w:val="1"/>
          <w:numId w:val="765"/>
        </w:numPr>
        <w:rPr>
          <w:lang w:val="es-MX"/>
        </w:rPr>
      </w:pPr>
      <w:r w:rsidRPr="009B6DD6">
        <w:rPr>
          <w:b/>
          <w:bCs/>
          <w:lang w:val="es-MX"/>
        </w:rPr>
        <w:t>Los acreedores tienen el derecho</w:t>
      </w:r>
      <w:r w:rsidRPr="009B6DD6">
        <w:rPr>
          <w:lang w:val="es-MX"/>
        </w:rPr>
        <w:t xml:space="preserve"> de solicitar al Estado que este cubra temporalmente el pago de estas deudas. El TSJ dará el visto bueno mediante análisis de la evidencia documental. Sin embargo el deudor tiene la obligación una vez terminado su periodo de duelo, de reponer lo pagado por el estado al mismo ritmo de su deuda anterior. Siendo el estado el último que recupera su dinero al final de la prórroga sin intereses adicionales.</w:t>
      </w:r>
    </w:p>
    <w:p w14:paraId="001AD236" w14:textId="77777777" w:rsidR="00EA5A6A" w:rsidRPr="009B6DD6" w:rsidRDefault="00000000">
      <w:pPr>
        <w:numPr>
          <w:ilvl w:val="1"/>
          <w:numId w:val="765"/>
        </w:numPr>
        <w:rPr>
          <w:lang w:val="es-MX"/>
        </w:rPr>
      </w:pPr>
      <w:r w:rsidRPr="009B6DD6">
        <w:rPr>
          <w:b/>
          <w:bCs/>
          <w:lang w:val="es-MX"/>
        </w:rPr>
        <w:t>El TSJ tiene el deber</w:t>
      </w:r>
      <w:r w:rsidRPr="009B6DD6">
        <w:rPr>
          <w:lang w:val="es-MX"/>
        </w:rPr>
        <w:t xml:space="preserve"> mediante los órganos correspondientes de velar por qué no se cometa un fraude fiscal en el uso de este mecanismo. Para ello creará una comisión investigadora de uno de los órganos del estado la cual investigue apropiadamente el caso una vez pasado el duelo.</w:t>
      </w:r>
    </w:p>
    <w:p w14:paraId="1FFF0D01" w14:textId="77777777" w:rsidR="00EA5A6A" w:rsidRPr="009B6DD6" w:rsidRDefault="00000000">
      <w:pPr>
        <w:pStyle w:val="Compact"/>
        <w:numPr>
          <w:ilvl w:val="2"/>
          <w:numId w:val="766"/>
        </w:numPr>
        <w:rPr>
          <w:lang w:val="es-MX"/>
        </w:rPr>
      </w:pPr>
      <w:r w:rsidRPr="009B6DD6">
        <w:rPr>
          <w:lang w:val="es-MX"/>
        </w:rPr>
        <w:t>El objetivo de esta comisión no es hallar culpables sino únicamente velar por que no se cometa fraude con el presupuesto estatal.</w:t>
      </w:r>
    </w:p>
    <w:p w14:paraId="16A2995D" w14:textId="77777777" w:rsidR="00EA5A6A" w:rsidRPr="009B6DD6" w:rsidRDefault="00000000">
      <w:pPr>
        <w:numPr>
          <w:ilvl w:val="0"/>
          <w:numId w:val="760"/>
        </w:numPr>
        <w:rPr>
          <w:lang w:val="es-MX"/>
        </w:rPr>
      </w:pPr>
      <w:r w:rsidRPr="009B6DD6">
        <w:rPr>
          <w:b/>
          <w:bCs/>
          <w:lang w:val="es-MX"/>
        </w:rPr>
        <w:t>Protocolo de Reconciliación Civil y Cierre de Deuda Exponencial:</w:t>
      </w:r>
      <w:r w:rsidRPr="009B6DD6">
        <w:rPr>
          <w:lang w:val="es-MX"/>
        </w:rPr>
        <w:t xml:space="preserve"> Con el fin de evitar la creación de una clase social de insolventes perpetuos y fomentar la reinserción productiva de quienes han resarcido el daño principal, se establece el mecanismo de "Cierre por Mérito Social":</w:t>
      </w:r>
    </w:p>
    <w:p w14:paraId="76E236E9" w14:textId="77777777" w:rsidR="00EA5A6A" w:rsidRPr="009B6DD6" w:rsidRDefault="00000000">
      <w:pPr>
        <w:numPr>
          <w:ilvl w:val="1"/>
          <w:numId w:val="767"/>
        </w:numPr>
        <w:rPr>
          <w:lang w:val="es-MX"/>
        </w:rPr>
      </w:pPr>
      <w:r w:rsidRPr="009B6DD6">
        <w:rPr>
          <w:b/>
          <w:bCs/>
          <w:lang w:val="es-MX"/>
        </w:rPr>
        <w:t>Umbral de Redención:</w:t>
      </w:r>
      <w:r w:rsidRPr="009B6DD6">
        <w:rPr>
          <w:lang w:val="es-MX"/>
        </w:rPr>
        <w:t xml:space="preserve"> Todo ciudadano sujeto a una Deuda de Restitución (Artículo 22.17) que haya liquidado de forma efectiva el ochenta por ciento (80%) del monto total tasado, y que acredite un historial de conducta ejemplar, cumplimiento de servicios en las Rampas de Redignificación y ausencia de reincidencia por un periodo mínimo de cinco (5) años, tendrá derecho a solicitar la condonación del veinte por ciento (20%) restante de su deuda.</w:t>
      </w:r>
    </w:p>
    <w:p w14:paraId="5F617657" w14:textId="77777777" w:rsidR="00EA5A6A" w:rsidRPr="009B6DD6" w:rsidRDefault="00000000">
      <w:pPr>
        <w:numPr>
          <w:ilvl w:val="1"/>
          <w:numId w:val="767"/>
        </w:numPr>
        <w:rPr>
          <w:lang w:val="es-MX"/>
        </w:rPr>
      </w:pPr>
      <w:r w:rsidRPr="009B6DD6">
        <w:rPr>
          <w:b/>
          <w:bCs/>
          <w:lang w:val="es-MX"/>
        </w:rPr>
        <w:t>Subrogación del Pago por el Erario (El Fondo de Reconciliación):</w:t>
      </w:r>
      <w:r w:rsidRPr="009B6DD6">
        <w:rPr>
          <w:lang w:val="es-MX"/>
        </w:rPr>
        <w:t xml:space="preserve"> Para garantizar que la víctima reciba el cien por ciento (100%) de la </w:t>
      </w:r>
      <w:r w:rsidRPr="009B6DD6">
        <w:rPr>
          <w:lang w:val="es-MX"/>
        </w:rPr>
        <w:lastRenderedPageBreak/>
        <w:t>indemnización debida, el Estado o el Municipio (según el alcance del delito) asumirá el pago del remanente condonado al infractor.</w:t>
      </w:r>
    </w:p>
    <w:p w14:paraId="3905BE73" w14:textId="77777777" w:rsidR="00EA5A6A" w:rsidRPr="009B6DD6" w:rsidRDefault="00000000">
      <w:pPr>
        <w:numPr>
          <w:ilvl w:val="2"/>
          <w:numId w:val="768"/>
        </w:numPr>
        <w:rPr>
          <w:lang w:val="es-MX"/>
        </w:rPr>
      </w:pPr>
      <w:r w:rsidRPr="009B6DD6">
        <w:rPr>
          <w:b/>
          <w:bCs/>
          <w:lang w:val="es-MX"/>
        </w:rPr>
        <w:t>Ámbito Municipal:</w:t>
      </w:r>
      <w:r w:rsidRPr="009B6DD6">
        <w:rPr>
          <w:lang w:val="es-MX"/>
        </w:rPr>
        <w:t xml:space="preserve"> Si el daño fue de carácter local y afectó a ciudadanos o infraestructura del municipio, el pago se realizará desde el </w:t>
      </w:r>
      <w:r w:rsidRPr="009B6DD6">
        <w:rPr>
          <w:b/>
          <w:bCs/>
          <w:lang w:val="es-MX"/>
        </w:rPr>
        <w:t>Fondo Municipal de Auxilio Mutuo (Art. 62)</w:t>
      </w:r>
      <w:r w:rsidRPr="009B6DD6">
        <w:rPr>
          <w:lang w:val="es-MX"/>
        </w:rPr>
        <w:t>.</w:t>
      </w:r>
    </w:p>
    <w:p w14:paraId="2C680943" w14:textId="77777777" w:rsidR="00EA5A6A" w:rsidRPr="009B6DD6" w:rsidRDefault="00000000">
      <w:pPr>
        <w:numPr>
          <w:ilvl w:val="2"/>
          <w:numId w:val="768"/>
        </w:numPr>
        <w:rPr>
          <w:lang w:val="es-MX"/>
        </w:rPr>
      </w:pPr>
      <w:r w:rsidRPr="009B6DD6">
        <w:rPr>
          <w:b/>
          <w:bCs/>
          <w:lang w:val="es-MX"/>
        </w:rPr>
        <w:t>Ámbito Nacional:</w:t>
      </w:r>
      <w:r w:rsidRPr="009B6DD6">
        <w:rPr>
          <w:lang w:val="es-MX"/>
        </w:rPr>
        <w:t xml:space="preserve"> Si el delito fue tipificado como Atentado a la Seguridad de la Nación o involucró Redes de Interconexión Nacional (RRI), la compensación será cubierta por el Tesoro Nacional mediante una partida específica de "Seguridad y Cohesión Social".</w:t>
      </w:r>
    </w:p>
    <w:p w14:paraId="2E380DC2" w14:textId="77777777" w:rsidR="00EA5A6A" w:rsidRPr="009B6DD6" w:rsidRDefault="00000000">
      <w:pPr>
        <w:numPr>
          <w:ilvl w:val="1"/>
          <w:numId w:val="767"/>
        </w:numPr>
        <w:rPr>
          <w:lang w:val="es-MX"/>
        </w:rPr>
      </w:pPr>
      <w:r w:rsidRPr="009B6DD6">
        <w:rPr>
          <w:b/>
          <w:bCs/>
          <w:lang w:val="es-MX"/>
        </w:rPr>
        <w:t>Restauración de Derechos y Sello de Reputación:</w:t>
      </w:r>
      <w:r w:rsidRPr="009B6DD6">
        <w:rPr>
          <w:lang w:val="es-MX"/>
        </w:rPr>
        <w:t xml:space="preserve"> Una vez que el erario público liquide el 20% a la víctima, el Registro Nacional Soberano (RNS) emitirá un Certificado de Solvencia Total. El estigma digital del antecedente migrará a una capa de archivo protegido, devolviendo al ciudadano su plena capacidad comercial y el acceso total a su Capa C de Capital de Maniobra. La República invierte este 20% como un activo para recuperar a un contribuyente neto y eliminar el costo social del paria.</w:t>
      </w:r>
    </w:p>
    <w:p w14:paraId="37748AB8" w14:textId="77777777" w:rsidR="00EA5A6A" w:rsidRPr="009B6DD6" w:rsidRDefault="00000000">
      <w:pPr>
        <w:numPr>
          <w:ilvl w:val="0"/>
          <w:numId w:val="760"/>
        </w:numPr>
        <w:rPr>
          <w:lang w:val="es-MX"/>
        </w:rPr>
      </w:pPr>
      <w:r w:rsidRPr="009B6DD6">
        <w:rPr>
          <w:b/>
          <w:bCs/>
          <w:lang w:val="es-MX"/>
        </w:rPr>
        <w:t>Del Derecho a la Restitución de la Imagen Civil.</w:t>
      </w:r>
      <w:r w:rsidRPr="009B6DD6">
        <w:rPr>
          <w:lang w:val="es-MX"/>
        </w:rPr>
        <w:t xml:space="preserve"> La filtración maliciosa de datos privados o el uso de información de la Capa Gamma para fines de extorsión o escarnio público será castigado con la Inhabilitación Cívica, Desconexión Fiduciaria y Pérdida de Derechos Políticos del funcionario responsable y una indemnización equivalente al 50% de las Acciones Soberanas del infractor en favor de la víctima.</w:t>
      </w:r>
    </w:p>
    <w:p w14:paraId="0CFA7403" w14:textId="77777777" w:rsidR="00EA5A6A" w:rsidRPr="009B6DD6" w:rsidRDefault="00000000">
      <w:pPr>
        <w:numPr>
          <w:ilvl w:val="0"/>
          <w:numId w:val="760"/>
        </w:numPr>
        <w:rPr>
          <w:lang w:val="es-MX"/>
        </w:rPr>
      </w:pPr>
      <w:r w:rsidRPr="009B6DD6">
        <w:rPr>
          <w:b/>
          <w:bCs/>
          <w:lang w:val="es-MX"/>
        </w:rPr>
        <w:t>Veto de Cronicidad y Subsidiariedad Final:</w:t>
      </w:r>
      <w:r w:rsidRPr="009B6DD6">
        <w:rPr>
          <w:lang w:val="es-MX"/>
        </w:rPr>
        <w:t xml:space="preserve"> Si el ciudadano caído rechaza voluntariamente acogerse a las Rampas de Redignificación y decide permanecer en la inacción o el vicio, el Estado queda relevado de toda obligación de sostenimiento material. La red de salvación final será exclusivamente de índole privada y voluntaria, a través del Fondo Municipal de Auxilio Mutuo y Dignidad (Artículo 62), operado por la fraternidad vecinal y no por coacción fiscal.</w:t>
      </w:r>
    </w:p>
    <w:p w14:paraId="7F414F48" w14:textId="77777777" w:rsidR="00EA5A6A" w:rsidRPr="009B6DD6" w:rsidRDefault="00000000">
      <w:pPr>
        <w:numPr>
          <w:ilvl w:val="0"/>
          <w:numId w:val="760"/>
        </w:numPr>
        <w:rPr>
          <w:lang w:val="es-MX"/>
        </w:rPr>
      </w:pPr>
      <w:r w:rsidRPr="009B6DD6">
        <w:rPr>
          <w:lang w:val="es-MX"/>
        </w:rPr>
        <w:t>Se instituye el Programa Nacional de Saneamiento de la Conciencia.</w:t>
      </w:r>
    </w:p>
    <w:p w14:paraId="078B8634" w14:textId="77777777" w:rsidR="00EA5A6A" w:rsidRPr="009B6DD6" w:rsidRDefault="00000000">
      <w:pPr>
        <w:numPr>
          <w:ilvl w:val="1"/>
          <w:numId w:val="769"/>
        </w:numPr>
        <w:rPr>
          <w:lang w:val="es-MX"/>
        </w:rPr>
      </w:pPr>
      <w:r w:rsidRPr="009B6DD6">
        <w:rPr>
          <w:lang w:val="es-MX"/>
        </w:rPr>
        <w:t>Los Vouchers de Salud (Art. 61) tendrán una Capa de Prioridad para el tratamiento del Estrés Postraumático y la desintoxicación de la ‘Doble Moral’ ideológica.</w:t>
      </w:r>
    </w:p>
    <w:p w14:paraId="0EA834E9" w14:textId="77777777" w:rsidR="00EA5A6A" w:rsidRPr="009B6DD6" w:rsidRDefault="00000000">
      <w:pPr>
        <w:numPr>
          <w:ilvl w:val="1"/>
          <w:numId w:val="769"/>
        </w:numPr>
        <w:rPr>
          <w:lang w:val="es-MX"/>
        </w:rPr>
      </w:pPr>
      <w:r w:rsidRPr="009B6DD6">
        <w:rPr>
          <w:lang w:val="es-MX"/>
        </w:rPr>
        <w:t>Las municipalidades facilitarán centros de mediación comunitaria operados por la sociedad civil y organizaciones de fe para restaurar el tejido de confianza vecinal destruido por la vigilancia del régimen anterior.</w:t>
      </w:r>
    </w:p>
    <w:p w14:paraId="66029513" w14:textId="77777777" w:rsidR="00EA5A6A" w:rsidRDefault="00000000">
      <w:pPr>
        <w:numPr>
          <w:ilvl w:val="0"/>
          <w:numId w:val="760"/>
        </w:numPr>
      </w:pPr>
      <w:r w:rsidRPr="009B6DD6">
        <w:rPr>
          <w:b/>
          <w:bCs/>
          <w:lang w:val="es-MX"/>
        </w:rPr>
        <w:t>De la Ecuación de Restitución de Vida:</w:t>
      </w:r>
      <w:r w:rsidRPr="009B6DD6">
        <w:rPr>
          <w:lang w:val="es-MX"/>
        </w:rPr>
        <w:t xml:space="preserve"> En caso de condena errónea certificada por el TDC, el Estado no pagará una "multa fija". </w:t>
      </w:r>
      <w:r>
        <w:t xml:space="preserve">La indemnización será calculada como </w:t>
      </w:r>
      <w:r>
        <w:rPr>
          <w:b/>
          <w:bCs/>
        </w:rPr>
        <w:t>Restitución del Potencial Biológico</w:t>
      </w:r>
      <w:r>
        <w:t>:</w:t>
      </w:r>
    </w:p>
    <w:p w14:paraId="0C1DF038" w14:textId="77777777" w:rsidR="00EA5A6A" w:rsidRPr="009B6DD6" w:rsidRDefault="00000000">
      <w:pPr>
        <w:numPr>
          <w:ilvl w:val="1"/>
          <w:numId w:val="770"/>
        </w:numPr>
        <w:rPr>
          <w:lang w:val="es-MX"/>
        </w:rPr>
      </w:pPr>
      <w:r w:rsidRPr="009B6DD6">
        <w:rPr>
          <w:b/>
          <w:bCs/>
          <w:lang w:val="es-MX"/>
        </w:rPr>
        <w:lastRenderedPageBreak/>
        <w:t>Liquidación de Tiempo Perdido:</w:t>
      </w:r>
      <w:r w:rsidRPr="009B6DD6">
        <w:rPr>
          <w:lang w:val="es-MX"/>
        </w:rPr>
        <w:t xml:space="preserve"> El Estado pagará al exonerado el equivalente al triple (3x) del salario promedio de un funcionario de alta jerarquía por cada hora de libertad privada.</w:t>
      </w:r>
    </w:p>
    <w:p w14:paraId="7395408C" w14:textId="77777777" w:rsidR="00EA5A6A" w:rsidRPr="009B6DD6" w:rsidRDefault="00000000">
      <w:pPr>
        <w:numPr>
          <w:ilvl w:val="1"/>
          <w:numId w:val="770"/>
        </w:numPr>
        <w:rPr>
          <w:lang w:val="es-MX"/>
        </w:rPr>
      </w:pPr>
      <w:r w:rsidRPr="009B6DD6">
        <w:rPr>
          <w:b/>
          <w:bCs/>
          <w:lang w:val="es-MX"/>
        </w:rPr>
        <w:t>Acciones Soberanas de Gracia:</w:t>
      </w:r>
      <w:r w:rsidRPr="009B6DD6">
        <w:rPr>
          <w:lang w:val="es-MX"/>
        </w:rPr>
        <w:t xml:space="preserve"> El exonerado recibirá una dotación adicional de </w:t>
      </w:r>
      <w:r w:rsidRPr="009B6DD6">
        <w:rPr>
          <w:b/>
          <w:bCs/>
          <w:lang w:val="es-MX"/>
        </w:rPr>
        <w:t>Acciones Soberanas (AS)</w:t>
      </w:r>
      <w:r w:rsidRPr="009B6DD6">
        <w:rPr>
          <w:lang w:val="es-MX"/>
        </w:rPr>
        <w:t xml:space="preserve"> como si hubiera servido al Estado con honores, garantizando que su jubilación y salud sean de élite.</w:t>
      </w:r>
    </w:p>
    <w:p w14:paraId="3FDA4181" w14:textId="77777777" w:rsidR="00EA5A6A" w:rsidRPr="009B6DD6" w:rsidRDefault="00000000">
      <w:pPr>
        <w:numPr>
          <w:ilvl w:val="1"/>
          <w:numId w:val="770"/>
        </w:numPr>
        <w:rPr>
          <w:lang w:val="es-MX"/>
        </w:rPr>
      </w:pPr>
      <w:r w:rsidRPr="009B6DD6">
        <w:rPr>
          <w:b/>
          <w:bCs/>
          <w:lang w:val="es-MX"/>
        </w:rPr>
        <w:t>Responsabilidad del Juez y Fiscal:</w:t>
      </w:r>
      <w:r w:rsidRPr="009B6DD6">
        <w:rPr>
          <w:lang w:val="es-MX"/>
        </w:rPr>
        <w:t xml:space="preserve"> Si se demuestra que los funcionarios ignoraron pruebas de descargo, la indemnización se pagará primero confiscando la </w:t>
      </w:r>
      <w:r w:rsidRPr="009B6DD6">
        <w:rPr>
          <w:b/>
          <w:bCs/>
          <w:lang w:val="es-MX"/>
        </w:rPr>
        <w:t>Capa de Maniobra (Capa C)</w:t>
      </w:r>
      <w:r w:rsidRPr="009B6DD6">
        <w:rPr>
          <w:lang w:val="es-MX"/>
        </w:rPr>
        <w:t xml:space="preserve"> de dichos funcionarios.</w:t>
      </w:r>
    </w:p>
    <w:p w14:paraId="330FDB70" w14:textId="77777777" w:rsidR="00EA5A6A" w:rsidRPr="009B6DD6" w:rsidRDefault="00000000">
      <w:pPr>
        <w:numPr>
          <w:ilvl w:val="1"/>
          <w:numId w:val="770"/>
        </w:numPr>
        <w:rPr>
          <w:lang w:val="es-MX"/>
        </w:rPr>
      </w:pPr>
      <w:r w:rsidRPr="009B6DD6">
        <w:rPr>
          <w:b/>
          <w:bCs/>
          <w:lang w:val="es-MX"/>
        </w:rPr>
        <w:t>Suspensión del Reloj de Prescripción para el Perpetrador Real: </w:t>
      </w:r>
      <w:r w:rsidRPr="009B6DD6">
        <w:rPr>
          <w:lang w:val="es-MX"/>
        </w:rPr>
        <w:t>La reparación económica a la víctima de un error judicial no cierra el caso. El reloj de prescripción de la justicia para el verdadero criminal se considera detenido durante todo el tiempo que el inocente estuvo cumpliendo la condena. La ineficiencia del Estado en su captura original no otorga impunidad al delincuente. Al certificar el error y salir el inocente, se activa el Mandato de Captura Inmediata contra el perpetrador material.</w:t>
      </w:r>
    </w:p>
    <w:p w14:paraId="02622EE8" w14:textId="77777777" w:rsidR="00EA5A6A" w:rsidRDefault="00000000">
      <w:r>
        <w:pict w14:anchorId="442D89D4">
          <v:rect id="_x0000_i1198" style="width:0;height:1.5pt" o:hralign="center" o:hrstd="t" o:hr="t"/>
        </w:pict>
      </w:r>
    </w:p>
    <w:p w14:paraId="0BAE3E3F" w14:textId="77777777" w:rsidR="00EA5A6A" w:rsidRPr="009B6DD6" w:rsidRDefault="00000000">
      <w:pPr>
        <w:pStyle w:val="Heading2"/>
        <w:rPr>
          <w:lang w:val="es-MX"/>
        </w:rPr>
      </w:pPr>
      <w:bookmarkStart w:id="181" w:name="Xfec935c84ab7bf24111eeeae8da77b5bdfdaaf9"/>
      <w:bookmarkEnd w:id="180"/>
      <w:r w:rsidRPr="009B6DD6">
        <w:rPr>
          <w:lang w:val="es-MX"/>
        </w:rPr>
        <w:t>Artículo 152. Del Protocolo de Divulgación Responsable y la Redención por Competencia Técnica.</w:t>
      </w:r>
    </w:p>
    <w:p w14:paraId="3696A0B3" w14:textId="77777777" w:rsidR="00EA5A6A" w:rsidRPr="009B6DD6" w:rsidRDefault="00000000">
      <w:pPr>
        <w:pStyle w:val="FirstParagraph"/>
        <w:rPr>
          <w:lang w:val="es-MX"/>
        </w:rPr>
      </w:pPr>
      <w:r w:rsidRPr="009B6DD6">
        <w:rPr>
          <w:lang w:val="es-MX"/>
        </w:rPr>
        <w:t>La República reconoce que la curiosidad intelectual es el motor de la innovación y que el talento, incluso cuando se manifiesta de forma disruptiva, es un activo nacional que debe ser encauzado, no destruido.</w:t>
      </w:r>
    </w:p>
    <w:p w14:paraId="4B9FCB22" w14:textId="77777777" w:rsidR="00EA5A6A" w:rsidRPr="009B6DD6" w:rsidRDefault="00000000">
      <w:pPr>
        <w:pStyle w:val="SourceCode"/>
        <w:rPr>
          <w:lang w:val="es-MX"/>
        </w:rPr>
      </w:pPr>
      <w:r w:rsidRPr="009B6DD6">
        <w:rPr>
          <w:rStyle w:val="VerbatimChar"/>
          <w:lang w:val="es-MX"/>
        </w:rPr>
        <w:t>a)  **Distinción entre Exploración y Sabotaje:** El Tribunal de Arbitraje Técnico (TAT) diferenciará legalmente entre el **Acceso No Autorizado por Curiosidad** (exploración de código, pruebas de estrés sin intención de daño) y el **Sabotaje Activo** (borrado de datos, robo de información, interrupción de servicios). La pena será radicalmente asimétrica.</w:t>
      </w:r>
      <w:r w:rsidRPr="009B6DD6">
        <w:rPr>
          <w:lang w:val="es-MX"/>
        </w:rPr>
        <w:br/>
      </w:r>
      <w:r w:rsidRPr="009B6DD6">
        <w:rPr>
          <w:lang w:val="es-MX"/>
        </w:rPr>
        <w:br/>
      </w:r>
      <w:r w:rsidRPr="009B6DD6">
        <w:rPr>
          <w:rStyle w:val="VerbatimChar"/>
          <w:lang w:val="es-MX"/>
        </w:rPr>
        <w:t>b)  **Canal de Divulgación Responsable de Seguridad:** El Cuerpo Nacional de Seguridad (CNSPOC) mantendrá un canal de comunicación seguro y reservado para que cualquier investigador técnico o ciudadano pueda reportar fallas y vulnerabilidades en la infraestructura nacional o corporativa sin incurrir en responsabilidad penal, siempre que el reporte se realice de buena fe y con anterioridad a cualquier explotación perjudicial de la vulnerabilidad.</w:t>
      </w:r>
      <w:r w:rsidRPr="009B6DD6">
        <w:rPr>
          <w:lang w:val="es-MX"/>
        </w:rPr>
        <w:br/>
      </w:r>
      <w:r w:rsidRPr="009B6DD6">
        <w:rPr>
          <w:lang w:val="es-MX"/>
        </w:rPr>
        <w:br/>
      </w:r>
      <w:r w:rsidRPr="009B6DD6">
        <w:rPr>
          <w:rStyle w:val="VerbatimChar"/>
          <w:lang w:val="es-MX"/>
        </w:rPr>
        <w:t xml:space="preserve">c)  **Servicio Cívico de Ciberdefensa:** El ciudadano que, sin causar daño, demuestre la capacidad de vulnerar un sistema de seguridad crítico, no será enviado a un centro de detención juvenil. Como alternativa a la sanción penal, podrá ser convocado a cumplir un **Servicio Cívico de Ciberdefensa** de doce </w:t>
      </w:r>
      <w:r w:rsidRPr="009B6DD6">
        <w:rPr>
          <w:rStyle w:val="VerbatimChar"/>
          <w:lang w:val="es-MX"/>
        </w:rPr>
        <w:lastRenderedPageBreak/>
        <w:t>(12) a veinticuatro (24) meses en el seno del CNSPOC o del TAT, utilizando su talento para fortalecer la seguridad de la Nación.</w:t>
      </w:r>
    </w:p>
    <w:p w14:paraId="4C40B948" w14:textId="77777777" w:rsidR="00EA5A6A" w:rsidRDefault="00000000">
      <w:r>
        <w:pict w14:anchorId="220D73BE">
          <v:rect id="_x0000_i1199" style="width:0;height:1.5pt" o:hralign="center" o:hrstd="t" o:hr="t"/>
        </w:pict>
      </w:r>
    </w:p>
    <w:p w14:paraId="6A10E881" w14:textId="77777777" w:rsidR="00EA5A6A" w:rsidRPr="009B6DD6" w:rsidRDefault="00000000">
      <w:pPr>
        <w:pStyle w:val="Heading1"/>
        <w:rPr>
          <w:lang w:val="es-MX"/>
        </w:rPr>
      </w:pPr>
      <w:bookmarkStart w:id="182" w:name="X3c2623e59d38c959a47ab002462d5aa5f031b0d"/>
      <w:bookmarkEnd w:id="178"/>
      <w:bookmarkEnd w:id="181"/>
      <w:r w:rsidRPr="009B6DD6">
        <w:rPr>
          <w:lang w:val="es-MX"/>
        </w:rPr>
        <w:t>TÍTULO XIX: DE LA CAPITALIZACIÓN HABITACIONAL Y EL CRÉDITO PRODUCTIVO</w:t>
      </w:r>
    </w:p>
    <w:p w14:paraId="25B4858A" w14:textId="77777777" w:rsidR="00EA5A6A" w:rsidRDefault="00000000">
      <w:r>
        <w:pict w14:anchorId="791DFECF">
          <v:rect id="_x0000_i1200" style="width:0;height:1.5pt" o:hralign="center" o:hrstd="t" o:hr="t"/>
        </w:pict>
      </w:r>
    </w:p>
    <w:p w14:paraId="1973CF75" w14:textId="77777777" w:rsidR="00EA5A6A" w:rsidRPr="009B6DD6" w:rsidRDefault="00000000">
      <w:pPr>
        <w:pStyle w:val="Heading2"/>
        <w:rPr>
          <w:lang w:val="es-MX"/>
        </w:rPr>
      </w:pPr>
      <w:bookmarkStart w:id="183" w:name="X0a8e7c3d9a0f7d17f5f187e4413a3b1b50ccfe6"/>
      <w:r w:rsidRPr="009B6DD6">
        <w:rPr>
          <w:lang w:val="es-MX"/>
        </w:rPr>
        <w:t>Artículo 153. Del Sistema de Siembra Habitacional, la Provisión de Red y el Apalancamiento Soberano.</w:t>
      </w:r>
    </w:p>
    <w:p w14:paraId="0AEA8A8F" w14:textId="77777777" w:rsidR="00EA5A6A" w:rsidRPr="009B6DD6" w:rsidRDefault="00000000">
      <w:pPr>
        <w:numPr>
          <w:ilvl w:val="0"/>
          <w:numId w:val="771"/>
        </w:numPr>
        <w:rPr>
          <w:lang w:val="es-MX"/>
        </w:rPr>
      </w:pPr>
      <w:r w:rsidRPr="009B6DD6">
        <w:rPr>
          <w:b/>
          <w:bCs/>
          <w:lang w:val="es-MX"/>
        </w:rPr>
        <w:t>Del Límite de la Obligación Municipal (El Suelo como Red):</w:t>
      </w:r>
      <w:r w:rsidRPr="009B6DD6">
        <w:rPr>
          <w:lang w:val="es-MX"/>
        </w:rPr>
        <w:t xml:space="preserve"> Todo ciudadano adquiere, por derecho de arraigo al cumplir la mayoría de edad o mediante los procesos de regularización correspondientes, el derecho de acceso a una Unidad de Vivienda Básica (UVB). La obligación patrimonial del Estado y del Municipio se limita de forma estricta, exclusiva e improrrogable a la provisión del </w:t>
      </w:r>
      <w:r w:rsidRPr="009B6DD6">
        <w:rPr>
          <w:b/>
          <w:bCs/>
          <w:lang w:val="es-MX"/>
        </w:rPr>
        <w:t>Suelo Urbanizado</w:t>
      </w:r>
      <w:r w:rsidRPr="009B6DD6">
        <w:rPr>
          <w:lang w:val="es-MX"/>
        </w:rPr>
        <w:t xml:space="preserve"> (parcela física delimitada y conectada a las Redes de Interconexión Nacional de agua, energía y datos). Queda constitucionalmente prohibida la entrega de materiales de construcción, subsidios a fondo perdido o capital líquido por parte del erario público para la edificación privada.</w:t>
      </w:r>
    </w:p>
    <w:p w14:paraId="62D23543" w14:textId="77777777" w:rsidR="00EA5A6A" w:rsidRPr="009B6DD6" w:rsidRDefault="00000000">
      <w:pPr>
        <w:numPr>
          <w:ilvl w:val="0"/>
          <w:numId w:val="771"/>
        </w:numPr>
        <w:rPr>
          <w:lang w:val="es-MX"/>
        </w:rPr>
      </w:pPr>
      <w:r w:rsidRPr="009B6DD6">
        <w:rPr>
          <w:b/>
          <w:bCs/>
          <w:lang w:val="es-MX"/>
        </w:rPr>
        <w:t>Del Apalancamiento Soberano para Materiales (Autonomía Constructiva):</w:t>
      </w:r>
      <w:r w:rsidRPr="009B6DD6">
        <w:rPr>
          <w:lang w:val="es-MX"/>
        </w:rPr>
        <w:t xml:space="preserve"> La adquisición del kit de materiales de construcción y la ejecución de la obra civil son responsabilidad absoluta y exclusiva del ciudadano titular de la UVB. Para financiar dicha adquisición en el mercado libre (ante SACAs o entidades privadas), el ciudadano goza del derecho inalienable de apalancar su esfuerzo mediante la cesión temporal de la </w:t>
      </w:r>
      <w:r w:rsidRPr="009B6DD6">
        <w:rPr>
          <w:b/>
          <w:bCs/>
          <w:lang w:val="es-MX"/>
        </w:rPr>
        <w:t>Capa de Capital de Maniobra (40%)</w:t>
      </w:r>
      <w:r w:rsidRPr="009B6DD6">
        <w:rPr>
          <w:lang w:val="es-MX"/>
        </w:rPr>
        <w:t xml:space="preserve"> de los dividendos generados por sus Acciones Soberanas (AS), conforme al Artículo 115.5.c.</w:t>
      </w:r>
    </w:p>
    <w:p w14:paraId="355236B7" w14:textId="77777777" w:rsidR="00EA5A6A" w:rsidRPr="009B6DD6" w:rsidRDefault="00000000">
      <w:pPr>
        <w:pStyle w:val="Compact"/>
        <w:numPr>
          <w:ilvl w:val="1"/>
          <w:numId w:val="772"/>
        </w:numPr>
        <w:rPr>
          <w:lang w:val="es-MX"/>
        </w:rPr>
      </w:pPr>
      <w:r w:rsidRPr="009B6DD6">
        <w:rPr>
          <w:b/>
          <w:bCs/>
          <w:lang w:val="es-MX"/>
        </w:rPr>
        <w:t>Automatización del Pago:</w:t>
      </w:r>
      <w:r w:rsidRPr="009B6DD6">
        <w:rPr>
          <w:lang w:val="es-MX"/>
        </w:rPr>
        <w:t xml:space="preserve"> Este financiamiento se ejecutará obligatoriamente mediante un Contrato Inteligente (Smart Contract) registrado en el RNS, el cual derivará la fracción pactada de los dividendos directamente al proveedor de materiales, extinguiéndose automáticamente al saldar el costo del kit, sin intermediación bancaria tradicional ni autorización burocrática.</w:t>
      </w:r>
    </w:p>
    <w:p w14:paraId="2E09C91F" w14:textId="77777777" w:rsidR="00EA5A6A" w:rsidRPr="009B6DD6" w:rsidRDefault="00000000">
      <w:pPr>
        <w:numPr>
          <w:ilvl w:val="0"/>
          <w:numId w:val="771"/>
        </w:numPr>
        <w:rPr>
          <w:lang w:val="es-MX"/>
        </w:rPr>
      </w:pPr>
      <w:r w:rsidRPr="009B6DD6">
        <w:rPr>
          <w:b/>
          <w:bCs/>
          <w:lang w:val="es-MX"/>
        </w:rPr>
        <w:t>Válvula de Asociatividad Constructiva (Micro-Gremios):</w:t>
      </w:r>
      <w:r w:rsidRPr="009B6DD6">
        <w:rPr>
          <w:lang w:val="es-MX"/>
        </w:rPr>
        <w:t xml:space="preserve"> Se garantiza el derecho de los ciudadanos a mancomunar sus Unidades de Vivienda Básica (UVB) y sus capacidades de apalancamiento soberano. Los ciudadanos que carezcan de capacidad técnica o fuerza física para la autoconstrucción podrán ceder la ejecución de la obra a Gremios de Proximidad (asociaciones libres de albañiles, arquitectos e ingenieros locales). El pago de la mano de obra podrá realizarse mediante la transferencia temporal de flujo de dividendos de las Acciones </w:t>
      </w:r>
      <w:r w:rsidRPr="009B6DD6">
        <w:rPr>
          <w:lang w:val="es-MX"/>
        </w:rPr>
        <w:lastRenderedPageBreak/>
        <w:t>Soberanas (AS) del titular o permuta de capital. El Estado no intervendrá en la fijación de precios ni en la contratación de estos servicios, siendo un acuerdo de estricto derecho privado.</w:t>
      </w:r>
    </w:p>
    <w:p w14:paraId="48757E68" w14:textId="77777777" w:rsidR="00EA5A6A" w:rsidRPr="009B6DD6" w:rsidRDefault="00000000">
      <w:pPr>
        <w:numPr>
          <w:ilvl w:val="0"/>
          <w:numId w:val="771"/>
        </w:numPr>
        <w:rPr>
          <w:lang w:val="es-MX"/>
        </w:rPr>
      </w:pPr>
      <w:r w:rsidRPr="009B6DD6">
        <w:rPr>
          <w:b/>
          <w:bCs/>
          <w:lang w:val="es-MX"/>
        </w:rPr>
        <w:t>Prohibición de Endeudamiento Municipal por Hábitat:</w:t>
      </w:r>
      <w:r w:rsidRPr="009B6DD6">
        <w:rPr>
          <w:lang w:val="es-MX"/>
        </w:rPr>
        <w:t xml:space="preserve"> Ningún Municipio podrá emitir deuda pública, comprometer su cuota del setenta por ciento (70%) de recaudación tributaria, ni desviar fondos de la Reserva Estratégica de Soberanía (RES) para financiar la construcción masiva de viviendas o la compra centralizada de materiales. El hábitat se construye sobre la solvencia del ciudadano, no sobre el déficit del Estado.</w:t>
      </w:r>
    </w:p>
    <w:p w14:paraId="5E7F34F2" w14:textId="77777777" w:rsidR="00EA5A6A" w:rsidRPr="009B6DD6" w:rsidRDefault="00000000">
      <w:pPr>
        <w:numPr>
          <w:ilvl w:val="0"/>
          <w:numId w:val="771"/>
        </w:numPr>
        <w:rPr>
          <w:lang w:val="es-MX"/>
        </w:rPr>
      </w:pPr>
      <w:r w:rsidRPr="009B6DD6">
        <w:rPr>
          <w:b/>
          <w:bCs/>
          <w:lang w:val="es-MX"/>
        </w:rPr>
        <w:t>De la Autonomía de Dimensión y el Precio Diferenciado por Densidad:</w:t>
      </w:r>
      <w:r w:rsidRPr="009B6DD6">
        <w:rPr>
          <w:lang w:val="es-MX"/>
        </w:rPr>
        <w:t xml:space="preserve"> La Unidad de Vivienda Básica (UVB) constituye el estándar mínimo de acceso, pero no un límite. El tamaño, extensión y diseño de la parcela a adquirir será decisión exclusiva del ciudadano, sin más restricción que su capacidad de pago. El Estado o Municipio no impondrá metrajes máximos para la propiedad residencial.</w:t>
      </w:r>
    </w:p>
    <w:p w14:paraId="511F0799" w14:textId="77777777" w:rsidR="00EA5A6A" w:rsidRPr="009B6DD6" w:rsidRDefault="00000000">
      <w:pPr>
        <w:numPr>
          <w:ilvl w:val="1"/>
          <w:numId w:val="773"/>
        </w:numPr>
        <w:rPr>
          <w:lang w:val="es-MX"/>
        </w:rPr>
      </w:pPr>
      <w:r w:rsidRPr="009B6DD6">
        <w:rPr>
          <w:b/>
          <w:bCs/>
          <w:lang w:val="es-MX"/>
        </w:rPr>
        <w:t>Matriz de Precios Diferenciados:</w:t>
      </w:r>
      <w:r w:rsidRPr="009B6DD6">
        <w:rPr>
          <w:lang w:val="es-MX"/>
        </w:rPr>
        <w:t xml:space="preserve"> El precio del suelo urbanizado ofertado por el Municipio se calculará mediante una matriz inversamente proporcional a la densidad habitacional.</w:t>
      </w:r>
    </w:p>
    <w:p w14:paraId="2E7350B3" w14:textId="77777777" w:rsidR="00EA5A6A" w:rsidRPr="009B6DD6" w:rsidRDefault="00000000">
      <w:pPr>
        <w:numPr>
          <w:ilvl w:val="1"/>
          <w:numId w:val="773"/>
        </w:numPr>
        <w:rPr>
          <w:lang w:val="es-MX"/>
        </w:rPr>
      </w:pPr>
      <w:r w:rsidRPr="009B6DD6">
        <w:rPr>
          <w:b/>
          <w:bCs/>
          <w:lang w:val="es-MX"/>
        </w:rPr>
        <w:t>Densidad Vertical (Uso Compartido):</w:t>
      </w:r>
      <w:r w:rsidRPr="009B6DD6">
        <w:rPr>
          <w:lang w:val="es-MX"/>
        </w:rPr>
        <w:t xml:space="preserve"> Las parcelas destinadas a la construcción de edificios o condominios de alta densidad, donde el costo de la tierra se divide entre múltiples ciudadanos (propiedad horizontal), tendrán un precio base preferencial y subvencionado.</w:t>
      </w:r>
    </w:p>
    <w:p w14:paraId="18EBADE2" w14:textId="77777777" w:rsidR="00EA5A6A" w:rsidRPr="009B6DD6" w:rsidRDefault="00000000">
      <w:pPr>
        <w:numPr>
          <w:ilvl w:val="1"/>
          <w:numId w:val="773"/>
        </w:numPr>
        <w:rPr>
          <w:lang w:val="es-MX"/>
        </w:rPr>
      </w:pPr>
      <w:r w:rsidRPr="009B6DD6">
        <w:rPr>
          <w:b/>
          <w:bCs/>
          <w:lang w:val="es-MX"/>
        </w:rPr>
        <w:t>Baja Densidad y Expansión (Uso Exclusivo):</w:t>
      </w:r>
      <w:r w:rsidRPr="009B6DD6">
        <w:rPr>
          <w:lang w:val="es-MX"/>
        </w:rPr>
        <w:t xml:space="preserve"> Las parcelas destinadas a viviendas unifamiliares, fincas de recreo, jardines extensos o residencias de lujo, tendrán un costo por metro cuadrado progresivamente mayor, tasado a valor de mercado libre. El ciudadano tiene el derecho absoluto a poseer propiedades de gran extensión, asumiendo el costo real de la infraestructura de red requerida para cubrir dicha huella física.</w:t>
      </w:r>
    </w:p>
    <w:p w14:paraId="247A7C30" w14:textId="77777777" w:rsidR="00EA5A6A" w:rsidRPr="009B6DD6" w:rsidRDefault="00000000">
      <w:pPr>
        <w:numPr>
          <w:ilvl w:val="0"/>
          <w:numId w:val="771"/>
        </w:numPr>
        <w:rPr>
          <w:lang w:val="es-MX"/>
        </w:rPr>
      </w:pPr>
      <w:r w:rsidRPr="009B6DD6">
        <w:rPr>
          <w:b/>
          <w:bCs/>
          <w:lang w:val="es-MX"/>
        </w:rPr>
        <w:t>Programa de Erradicación de la Infravivienda:</w:t>
      </w:r>
    </w:p>
    <w:p w14:paraId="09FB030D" w14:textId="77777777" w:rsidR="00EA5A6A" w:rsidRPr="009B6DD6" w:rsidRDefault="00000000">
      <w:pPr>
        <w:numPr>
          <w:ilvl w:val="1"/>
          <w:numId w:val="774"/>
        </w:numPr>
        <w:rPr>
          <w:lang w:val="es-MX"/>
        </w:rPr>
      </w:pPr>
      <w:r w:rsidRPr="009B6DD6">
        <w:rPr>
          <w:b/>
          <w:bCs/>
          <w:lang w:val="es-MX"/>
        </w:rPr>
        <w:t>Conversión de la Cuartería:</w:t>
      </w:r>
      <w:r w:rsidRPr="009B6DD6">
        <w:rPr>
          <w:lang w:val="es-MX"/>
        </w:rPr>
        <w:t xml:space="preserve"> El Municipio, mediante el FCIN, financiará la transformación técnica de los "solares" en unidades habitacionales con </w:t>
      </w:r>
      <w:r w:rsidRPr="009B6DD6">
        <w:rPr>
          <w:b/>
          <w:bCs/>
          <w:lang w:val="es-MX"/>
        </w:rPr>
        <w:t>Independencia Sanitaria y Eléctrica</w:t>
      </w:r>
      <w:r w:rsidRPr="009B6DD6">
        <w:rPr>
          <w:lang w:val="es-MX"/>
        </w:rPr>
        <w:t xml:space="preserve"> obligatoria.</w:t>
      </w:r>
    </w:p>
    <w:p w14:paraId="7DB0B361" w14:textId="77777777" w:rsidR="00EA5A6A" w:rsidRPr="009B6DD6" w:rsidRDefault="00000000">
      <w:pPr>
        <w:numPr>
          <w:ilvl w:val="1"/>
          <w:numId w:val="774"/>
        </w:numPr>
        <w:rPr>
          <w:lang w:val="es-MX"/>
        </w:rPr>
      </w:pPr>
      <w:r w:rsidRPr="009B6DD6">
        <w:rPr>
          <w:b/>
          <w:bCs/>
          <w:lang w:val="es-MX"/>
        </w:rPr>
        <w:t>Derecho al Espacio Mínimo de Dignidad:</w:t>
      </w:r>
      <w:r w:rsidRPr="009B6DD6">
        <w:rPr>
          <w:lang w:val="es-MX"/>
        </w:rPr>
        <w:t xml:space="preserve"> El TAT fijará el estándar de metros cuadrados por habitante. Todo proyecto constructivo que no garantice la separación de ambientes para menores de edad será vetado por Inviabilidad Antropológica.</w:t>
      </w:r>
    </w:p>
    <w:p w14:paraId="7EDE9023" w14:textId="77777777" w:rsidR="00EA5A6A" w:rsidRPr="009B6DD6" w:rsidRDefault="00000000">
      <w:pPr>
        <w:numPr>
          <w:ilvl w:val="1"/>
          <w:numId w:val="774"/>
        </w:numPr>
        <w:rPr>
          <w:lang w:val="es-MX"/>
        </w:rPr>
      </w:pPr>
      <w:r w:rsidRPr="009B6DD6">
        <w:rPr>
          <w:b/>
          <w:bCs/>
          <w:lang w:val="es-MX"/>
        </w:rPr>
        <w:t>Autoconstrucción Dirigida:</w:t>
      </w:r>
      <w:r w:rsidRPr="009B6DD6">
        <w:rPr>
          <w:lang w:val="es-MX"/>
        </w:rPr>
        <w:t xml:space="preserve"> Se permite que el ciudadano use sus Vouchers de Materiales (VMC) para mejorar su vivienda actual sin esperar un plan estatal, siempre que la obra sea validada por un Perito de Proximidad.</w:t>
      </w:r>
    </w:p>
    <w:p w14:paraId="3B4C9151" w14:textId="77777777" w:rsidR="00EA5A6A" w:rsidRPr="009B6DD6" w:rsidRDefault="00000000">
      <w:pPr>
        <w:numPr>
          <w:ilvl w:val="0"/>
          <w:numId w:val="771"/>
        </w:numPr>
        <w:rPr>
          <w:lang w:val="es-MX"/>
        </w:rPr>
      </w:pPr>
      <w:r w:rsidRPr="009B6DD6">
        <w:rPr>
          <w:lang w:val="es-MX"/>
        </w:rPr>
        <w:lastRenderedPageBreak/>
        <w:t>De la Cooperación Internacional y la Filantropía Privada en el Hábitat.</w:t>
      </w:r>
    </w:p>
    <w:p w14:paraId="036F9AFC" w14:textId="77777777" w:rsidR="00EA5A6A" w:rsidRPr="009B6DD6" w:rsidRDefault="00000000">
      <w:pPr>
        <w:numPr>
          <w:ilvl w:val="1"/>
          <w:numId w:val="775"/>
        </w:numPr>
        <w:rPr>
          <w:lang w:val="es-MX"/>
        </w:rPr>
      </w:pPr>
      <w:r w:rsidRPr="009B6DD6">
        <w:rPr>
          <w:b/>
          <w:bCs/>
          <w:lang w:val="es-MX"/>
        </w:rPr>
        <w:t>Habilitación de Ayuda Externa:</w:t>
      </w:r>
      <w:r w:rsidRPr="009B6DD6">
        <w:rPr>
          <w:lang w:val="es-MX"/>
        </w:rPr>
        <w:t xml:space="preserve"> El Estado autoriza y facilita la operación de organismos internacionales, fundaciones no gubernamentales (ONGs) y entidades filantrópicas que deseen financiar o donar Unidades de Vivienda, infraestructura o mejoras habitacionales a los ciudadanos cubanos.</w:t>
      </w:r>
    </w:p>
    <w:p w14:paraId="6B995EC1" w14:textId="77777777" w:rsidR="00EA5A6A" w:rsidRPr="009B6DD6" w:rsidRDefault="00000000">
      <w:pPr>
        <w:numPr>
          <w:ilvl w:val="1"/>
          <w:numId w:val="775"/>
        </w:numPr>
        <w:rPr>
          <w:lang w:val="es-MX"/>
        </w:rPr>
      </w:pPr>
      <w:r w:rsidRPr="009B6DD6">
        <w:rPr>
          <w:b/>
          <w:bCs/>
          <w:lang w:val="es-MX"/>
        </w:rPr>
        <w:t>Principio de Costo Cero para el Erario:</w:t>
      </w:r>
      <w:r w:rsidRPr="009B6DD6">
        <w:rPr>
          <w:lang w:val="es-MX"/>
        </w:rPr>
        <w:t xml:space="preserve"> Dicha actividad estará condicionada estrictamente a que la totalidad del financiamiento (suelo, materiales, mano de obra y costos administrativos) provenga de fondos propios de la entidad donante. Queda prohibida la exigencia de contrapartidas presupuestarias, subsidios cruzados o endeudamiento público para viabilizar proyectos de caridad externa.</w:t>
      </w:r>
    </w:p>
    <w:p w14:paraId="75D50E91" w14:textId="77777777" w:rsidR="00EA5A6A" w:rsidRPr="009B6DD6" w:rsidRDefault="00000000">
      <w:pPr>
        <w:numPr>
          <w:ilvl w:val="1"/>
          <w:numId w:val="775"/>
        </w:numPr>
        <w:rPr>
          <w:lang w:val="es-MX"/>
        </w:rPr>
      </w:pPr>
      <w:r w:rsidRPr="009B6DD6">
        <w:rPr>
          <w:b/>
          <w:bCs/>
          <w:lang w:val="es-MX"/>
        </w:rPr>
        <w:t>Visto Bueno Técnico y Urbanístico:</w:t>
      </w:r>
      <w:r w:rsidRPr="009B6DD6">
        <w:rPr>
          <w:lang w:val="es-MX"/>
        </w:rPr>
        <w:t xml:space="preserve"> Toda donación masiva o proyecto habitacional externo requerirá la aprobación técnica ("Visto Bueno") de la Oficina de Planificación del Municipio correspondiente, con el único fin de verificar el cumplimiento de las normas de seguridad estructural, la integración a las Redes de Interconexión (RRI) y la coherencia con el plan de ordenamiento territorial. El Estado no podrá denegar la aprobación por motivos políticos si el proyecto cumple con los estándares técnicos vigentes.</w:t>
      </w:r>
    </w:p>
    <w:p w14:paraId="099CC5A4" w14:textId="77777777" w:rsidR="00EA5A6A" w:rsidRPr="009B6DD6" w:rsidRDefault="00000000">
      <w:pPr>
        <w:numPr>
          <w:ilvl w:val="0"/>
          <w:numId w:val="771"/>
        </w:numPr>
        <w:rPr>
          <w:lang w:val="es-MX"/>
        </w:rPr>
      </w:pPr>
      <w:r w:rsidRPr="009B6DD6">
        <w:rPr>
          <w:lang w:val="es-MX"/>
        </w:rPr>
        <w:t>De la Autonomía Constructiva y la Certificación de Habitabilidad.</w:t>
      </w:r>
    </w:p>
    <w:p w14:paraId="5E56ECE2" w14:textId="77777777" w:rsidR="00EA5A6A" w:rsidRPr="009B6DD6" w:rsidRDefault="00000000">
      <w:pPr>
        <w:numPr>
          <w:ilvl w:val="1"/>
          <w:numId w:val="776"/>
        </w:numPr>
        <w:rPr>
          <w:lang w:val="es-MX"/>
        </w:rPr>
      </w:pPr>
      <w:r w:rsidRPr="009B6DD6">
        <w:rPr>
          <w:lang w:val="es-MX"/>
        </w:rPr>
        <w:t>Derecho a la autoconstrucción. Todo ciudadano titular de una Unidad de Vivienda Básica (UVB) tiene el derecho inalienable de construir, ampliar, modificar o demoler la edificación en su parcela, por sus propios medios o mediante contratación de terceros, sin que el Estado pueda exigir licencias previas basadas en la titulación o colegiación del constructor para obras en suelo privado. Esta libertad se ejerce bajo el principio de Soberanía del Ejecutor, quien asume plenamente las consecuencias de su decisión técnica.</w:t>
      </w:r>
    </w:p>
    <w:p w14:paraId="47CA7ECE" w14:textId="77777777" w:rsidR="00EA5A6A" w:rsidRPr="009B6DD6" w:rsidRDefault="00000000">
      <w:pPr>
        <w:numPr>
          <w:ilvl w:val="1"/>
          <w:numId w:val="776"/>
        </w:numPr>
        <w:rPr>
          <w:lang w:val="es-MX"/>
        </w:rPr>
      </w:pPr>
      <w:r w:rsidRPr="009B6DD6">
        <w:rPr>
          <w:lang w:val="es-MX"/>
        </w:rPr>
        <w:t>De la certificación facultativa de diseños para viviendas individuales. En el caso exclusivo de viviendas unifamiliares o de uso individual, la certificación previa de los diseños arquitectónicos, cálculos estructurales y planos de instalaciones (eléctricas, hidrosanitarias y de datos) por parte del Tribunal de Arbitraje Técnico (TAT), de la Oficina de Planificación Municipal o de las entidades que estos designen, tendrá carácter facultativo y no constituirá un requisito habilitante para el inicio de la obra.</w:t>
      </w:r>
    </w:p>
    <w:p w14:paraId="3E6F8379" w14:textId="77777777" w:rsidR="00EA5A6A" w:rsidRPr="009B6DD6" w:rsidRDefault="00000000">
      <w:pPr>
        <w:pStyle w:val="Compact"/>
        <w:numPr>
          <w:ilvl w:val="2"/>
          <w:numId w:val="777"/>
        </w:numPr>
        <w:rPr>
          <w:lang w:val="es-MX"/>
        </w:rPr>
      </w:pPr>
      <w:r w:rsidRPr="009B6DD6">
        <w:rPr>
          <w:lang w:val="es-MX"/>
        </w:rPr>
        <w:t xml:space="preserve">El ciudadano que opte por no someter su diseño a dicha certificación asume plenamente, en todos sus términos, las consecuencias técnicas, civiles y patrimoniales derivadas de su decisión. En estos supuestos, la ausencia de certificación previa no eximirá al constructor-propietario de la responsabilidad objetiva establecida en </w:t>
      </w:r>
      <w:r w:rsidRPr="009B6DD6">
        <w:rPr>
          <w:lang w:val="es-MX"/>
        </w:rPr>
        <w:lastRenderedPageBreak/>
        <w:t>el presente artículo, ni impedirá que, en las auditorías de hito o en los procedimientos de determinación de daños, se apliquen los Protocolos de Seguridad vigentes para evaluar la conformidad de lo ejecutado, rigiendo a su favor la cláusula de evolución normativa y de fuerza mayor.</w:t>
      </w:r>
    </w:p>
    <w:p w14:paraId="57137C3E" w14:textId="77777777" w:rsidR="00EA5A6A" w:rsidRPr="009B6DD6" w:rsidRDefault="00000000">
      <w:pPr>
        <w:numPr>
          <w:ilvl w:val="1"/>
          <w:numId w:val="776"/>
        </w:numPr>
        <w:rPr>
          <w:lang w:val="es-MX"/>
        </w:rPr>
      </w:pPr>
      <w:r w:rsidRPr="009B6DD6">
        <w:rPr>
          <w:lang w:val="es-MX"/>
        </w:rPr>
        <w:t>Control de seguridad por hitos. La conexión de la vivienda a las Redes de Interconexión Nacional (agua, energía y datos) y su calificación como "habitable" estarán condicionadas a la superación de las auditorías técnicas que, en los hitos constructivos críticos (cimentación, estructura y redes internas), realice el TAT o la entidad que este designe. Dichas auditorías se limitarán a verificar el cumplimiento de los Protocolos de Seguridad Biológica y Estructural vigentes al momento de la construcción, sin que puedan exigirse requisitos adicionales no previstos en la normativa aplicable.</w:t>
      </w:r>
    </w:p>
    <w:p w14:paraId="219234B6" w14:textId="77777777" w:rsidR="00EA5A6A" w:rsidRPr="009B6DD6" w:rsidRDefault="00000000">
      <w:pPr>
        <w:numPr>
          <w:ilvl w:val="1"/>
          <w:numId w:val="776"/>
        </w:numPr>
        <w:rPr>
          <w:lang w:val="es-MX"/>
        </w:rPr>
      </w:pPr>
      <w:r w:rsidRPr="009B6DD6">
        <w:rPr>
          <w:lang w:val="es-MX"/>
        </w:rPr>
        <w:t>Responsabilidad civil objetiva del autoconstructor. Quien opte por la autoconstrucción o dirija personalmente la obra será responsable objetivamente por los daños que la edificación cause a terceros o a las redes públicas, durante su vida útil. En caso de colapso o siniestro atribuible a vicios de diseño o ejecución, el Registro Nacional de Soberanía (RNS) podrá ejecutar, previo dictamen del TAT, el débito de las Acciones Soberanas (AS) del propietario-constructor para reparar al afectado, sin perjuicio de las acciones penales que correspondan. Cuando el ciudadano hubiera optado por la certificación facultativa prevista en el punto 2, el error en el diseño certificado eximirá de responsabilidad al constructor-propietario y trasladará la eventual responsabilidad al ente certificador, de comprobarse negligencia en la revisión técnica.</w:t>
      </w:r>
    </w:p>
    <w:p w14:paraId="00FCE9F6" w14:textId="77777777" w:rsidR="00EA5A6A" w:rsidRPr="009B6DD6" w:rsidRDefault="00000000">
      <w:pPr>
        <w:numPr>
          <w:ilvl w:val="1"/>
          <w:numId w:val="776"/>
        </w:numPr>
        <w:rPr>
          <w:lang w:val="es-MX"/>
        </w:rPr>
      </w:pPr>
      <w:r w:rsidRPr="009B6DD6">
        <w:rPr>
          <w:lang w:val="es-MX"/>
        </w:rPr>
        <w:t>Cláusula de evolución normativa. La responsabilidad del constructor se evaluará exclusivamente con arreglo a las normas técnicas y de seguridad que estuvieran vigentes y fueran de público conocimiento en la fecha de ejecución de la obra. Si con posterioridad se modifican los estándares, ello no generará responsabilidad retroactiva, salvo que se trate de disposiciones de orden público que expresamente dispongan lo contrario.</w:t>
      </w:r>
    </w:p>
    <w:p w14:paraId="01A82C8E" w14:textId="77777777" w:rsidR="00EA5A6A" w:rsidRPr="009B6DD6" w:rsidRDefault="00000000">
      <w:pPr>
        <w:numPr>
          <w:ilvl w:val="1"/>
          <w:numId w:val="776"/>
        </w:numPr>
        <w:rPr>
          <w:lang w:val="es-MX"/>
        </w:rPr>
      </w:pPr>
      <w:r w:rsidRPr="009B6DD6">
        <w:rPr>
          <w:lang w:val="es-MX"/>
        </w:rPr>
        <w:t>Fuerza mayor y desastres naturales. En caso de daños provocados por fenómenos naturales extraordinarios, el TAT determinará, en cada supuesto, si el colapso fue consecuencia de un error de diseño/construcción o del propio evento, pudiendo atenuar o eximir la responsabilidad del constructor cuando el desastre haya excedido razonablemente las cargas previstas por la normativa vigente.</w:t>
      </w:r>
    </w:p>
    <w:p w14:paraId="2BC2012E" w14:textId="77777777" w:rsidR="00EA5A6A" w:rsidRDefault="00000000">
      <w:r>
        <w:pict w14:anchorId="0EC553A6">
          <v:rect id="_x0000_i1201" style="width:0;height:1.5pt" o:hralign="center" o:hrstd="t" o:hr="t"/>
        </w:pict>
      </w:r>
    </w:p>
    <w:p w14:paraId="4CB40C86" w14:textId="77777777" w:rsidR="00EA5A6A" w:rsidRPr="009B6DD6" w:rsidRDefault="00000000">
      <w:pPr>
        <w:pStyle w:val="Heading2"/>
        <w:rPr>
          <w:lang w:val="es-MX"/>
        </w:rPr>
      </w:pPr>
      <w:bookmarkStart w:id="184" w:name="X62ca9e5ec36a806fee5f6f32afcb5beb38da650"/>
      <w:bookmarkEnd w:id="183"/>
      <w:r w:rsidRPr="009B6DD6">
        <w:rPr>
          <w:lang w:val="es-MX"/>
        </w:rPr>
        <w:lastRenderedPageBreak/>
        <w:t>Artículo 154. Del Blindaje del Patrimonio, la Garantía Modular, Del Régimen de Propiedad Horizontal, el Núcleo Compartido y la Sostenibilidad Estructural.</w:t>
      </w:r>
    </w:p>
    <w:p w14:paraId="325154D3" w14:textId="77777777" w:rsidR="00EA5A6A" w:rsidRPr="009B6DD6" w:rsidRDefault="00000000">
      <w:pPr>
        <w:numPr>
          <w:ilvl w:val="0"/>
          <w:numId w:val="778"/>
        </w:numPr>
        <w:rPr>
          <w:lang w:val="es-MX"/>
        </w:rPr>
      </w:pPr>
      <w:r w:rsidRPr="009B6DD6">
        <w:rPr>
          <w:lang w:val="es-MX"/>
        </w:rPr>
        <w:t xml:space="preserve">La vivienda principal es </w:t>
      </w:r>
      <w:r w:rsidRPr="009B6DD6">
        <w:rPr>
          <w:b/>
          <w:bCs/>
          <w:lang w:val="es-MX"/>
        </w:rPr>
        <w:t>Patrimonio de Supervivencia Inembargable</w:t>
      </w:r>
      <w:r w:rsidRPr="009B6DD6">
        <w:rPr>
          <w:lang w:val="es-MX"/>
        </w:rPr>
        <w:t xml:space="preserve">. Para obtener créditos industriales, el ciudadano utilizará preferentemente el flujo de dividendos de sus </w:t>
      </w:r>
      <w:r w:rsidRPr="009B6DD6">
        <w:rPr>
          <w:b/>
          <w:bCs/>
          <w:lang w:val="es-MX"/>
        </w:rPr>
        <w:t>Acciones Soberanas (AS)</w:t>
      </w:r>
      <w:r w:rsidRPr="009B6DD6">
        <w:rPr>
          <w:lang w:val="es-MX"/>
        </w:rPr>
        <w:t xml:space="preserve"> y, de forma complementaria, el capital acumulado en su vivienda (</w:t>
      </w:r>
      <w:r w:rsidRPr="009B6DD6">
        <w:rPr>
          <w:i/>
          <w:iCs/>
          <w:lang w:val="es-MX"/>
        </w:rPr>
        <w:t>equity</w:t>
      </w:r>
      <w:r w:rsidRPr="009B6DD6">
        <w:rPr>
          <w:lang w:val="es-MX"/>
        </w:rPr>
        <w:t>) y las mejoras realizadas.</w:t>
      </w:r>
    </w:p>
    <w:p w14:paraId="752FE03E" w14:textId="77777777" w:rsidR="00EA5A6A" w:rsidRPr="009B6DD6" w:rsidRDefault="00000000">
      <w:pPr>
        <w:numPr>
          <w:ilvl w:val="0"/>
          <w:numId w:val="778"/>
        </w:numPr>
        <w:rPr>
          <w:lang w:val="es-MX"/>
        </w:rPr>
      </w:pPr>
      <w:r w:rsidRPr="009B6DD6">
        <w:rPr>
          <w:b/>
          <w:bCs/>
          <w:lang w:val="es-MX"/>
        </w:rPr>
        <w:t>La Tragedia de los Comunes y la Obligación Solidaria:</w:t>
      </w:r>
      <w:r w:rsidRPr="009B6DD6">
        <w:rPr>
          <w:lang w:val="es-MX"/>
        </w:rPr>
        <w:t xml:space="preserve"> La República reconoce que en las edificaciones multifamiliares, la propiedad privada del espacio interior (el apartamento) está físicamente subordinada a la integridad de la estructura compartida (cimientos, columnas, techos, fachadas, redes hidrosanitarias y elevadores). La preservación de este </w:t>
      </w:r>
      <w:r w:rsidRPr="009B6DD6">
        <w:rPr>
          <w:b/>
          <w:bCs/>
          <w:lang w:val="es-MX"/>
        </w:rPr>
        <w:t>Núcleo Compartido</w:t>
      </w:r>
      <w:r w:rsidRPr="009B6DD6">
        <w:rPr>
          <w:lang w:val="es-MX"/>
        </w:rPr>
        <w:t xml:space="preserve"> no es opcional ni sujeta al consenso unánime de los residentes, al constituir un asunto de seguridad pública y protección de la vida.</w:t>
      </w:r>
    </w:p>
    <w:p w14:paraId="48BA9033" w14:textId="77777777" w:rsidR="00EA5A6A" w:rsidRPr="009B6DD6" w:rsidRDefault="00000000">
      <w:pPr>
        <w:numPr>
          <w:ilvl w:val="0"/>
          <w:numId w:val="778"/>
        </w:numPr>
        <w:rPr>
          <w:lang w:val="es-MX"/>
        </w:rPr>
      </w:pPr>
      <w:r w:rsidRPr="009B6DD6">
        <w:rPr>
          <w:b/>
          <w:bCs/>
          <w:lang w:val="es-MX"/>
        </w:rPr>
        <w:t>El Fideicomiso de Sostenibilidad Estructural (FSE):</w:t>
      </w:r>
      <w:r w:rsidRPr="009B6DD6">
        <w:rPr>
          <w:lang w:val="es-MX"/>
        </w:rPr>
        <w:t xml:space="preserve"> Todo edificio multifamiliar, existente o por construir, quedará constituido de pleno derecho como un Fideicomiso de Sostenibilidad Estructural.</w:t>
      </w:r>
    </w:p>
    <w:p w14:paraId="383AE119" w14:textId="77777777" w:rsidR="00EA5A6A" w:rsidRPr="009B6DD6" w:rsidRDefault="00000000">
      <w:pPr>
        <w:numPr>
          <w:ilvl w:val="1"/>
          <w:numId w:val="779"/>
        </w:numPr>
        <w:rPr>
          <w:lang w:val="es-MX"/>
        </w:rPr>
      </w:pPr>
      <w:r w:rsidRPr="009B6DD6">
        <w:rPr>
          <w:b/>
          <w:bCs/>
          <w:lang w:val="es-MX"/>
        </w:rPr>
        <w:t>Canon de Mantenimiento Algorítmico:</w:t>
      </w:r>
      <w:r w:rsidRPr="009B6DD6">
        <w:rPr>
          <w:lang w:val="es-MX"/>
        </w:rPr>
        <w:t xml:space="preserve"> El Registro Nacional Soberano (RNS) deducirá mensual y automáticamente de la cuenta de cada propietario un "Canon Estructural", calculado técnicamente en función del metraje cuadrado de su propiedad y la antigüedad del inmueble.</w:t>
      </w:r>
    </w:p>
    <w:p w14:paraId="45DA5D7D" w14:textId="77777777" w:rsidR="00EA5A6A" w:rsidRPr="009B6DD6" w:rsidRDefault="00000000">
      <w:pPr>
        <w:numPr>
          <w:ilvl w:val="1"/>
          <w:numId w:val="779"/>
        </w:numPr>
        <w:rPr>
          <w:lang w:val="es-MX"/>
        </w:rPr>
      </w:pPr>
      <w:r w:rsidRPr="009B6DD6">
        <w:rPr>
          <w:b/>
          <w:bCs/>
          <w:lang w:val="es-MX"/>
        </w:rPr>
        <w:t>Inembargabilidad y Finalismo:</w:t>
      </w:r>
      <w:r w:rsidRPr="009B6DD6">
        <w:rPr>
          <w:lang w:val="es-MX"/>
        </w:rPr>
        <w:t xml:space="preserve"> Estos fondos se depositarán en un Contrato Inteligente (Smart Contract) exclusivo de ese edificio. El saldo es inembargable y solo podrá liberarse para el pago a proveedores de mantenimiento, reparación o mejora de las áreas comunes, requiriendo la validación digital de la Junta de Propietarios.</w:t>
      </w:r>
    </w:p>
    <w:p w14:paraId="65416358" w14:textId="77777777" w:rsidR="00EA5A6A" w:rsidRPr="009B6DD6" w:rsidRDefault="00000000">
      <w:pPr>
        <w:numPr>
          <w:ilvl w:val="0"/>
          <w:numId w:val="778"/>
        </w:numPr>
        <w:rPr>
          <w:lang w:val="es-MX"/>
        </w:rPr>
      </w:pPr>
      <w:r w:rsidRPr="009B6DD6">
        <w:rPr>
          <w:b/>
          <w:bCs/>
          <w:lang w:val="es-MX"/>
        </w:rPr>
        <w:t>Ejecución de Garantía contra Morosos (Cero Fricción):</w:t>
      </w:r>
      <w:r w:rsidRPr="009B6DD6">
        <w:rPr>
          <w:lang w:val="es-MX"/>
        </w:rPr>
        <w:t xml:space="preserve"> El sistema no admite impagos que pongan en riesgo el colapso del inmueble. Ante la insuficiencia de fondos líquidos del propietario para cubrir el Canon Estructural, el RNS ejecutará el cobro automático reteniendo la fracción necesaria de:</w:t>
      </w:r>
    </w:p>
    <w:p w14:paraId="188D0621" w14:textId="77777777" w:rsidR="00EA5A6A" w:rsidRPr="009B6DD6" w:rsidRDefault="00000000">
      <w:pPr>
        <w:numPr>
          <w:ilvl w:val="1"/>
          <w:numId w:val="780"/>
        </w:numPr>
        <w:rPr>
          <w:lang w:val="es-MX"/>
        </w:rPr>
      </w:pPr>
      <w:r w:rsidRPr="009B6DD6">
        <w:rPr>
          <w:lang w:val="es-MX"/>
        </w:rPr>
        <w:t>1ro: Los dividendos de la Capa de Capital de Maniobra de sus Acciones Soberanas (AS).</w:t>
      </w:r>
    </w:p>
    <w:p w14:paraId="7530EDB0" w14:textId="77777777" w:rsidR="00EA5A6A" w:rsidRPr="009B6DD6" w:rsidRDefault="00000000">
      <w:pPr>
        <w:numPr>
          <w:ilvl w:val="1"/>
          <w:numId w:val="780"/>
        </w:numPr>
        <w:rPr>
          <w:lang w:val="es-MX"/>
        </w:rPr>
      </w:pPr>
      <w:r w:rsidRPr="009B6DD6">
        <w:rPr>
          <w:lang w:val="es-MX"/>
        </w:rPr>
        <w:t>2do: Cualquier flujo de ingresos comerciales o laborales registrados.</w:t>
      </w:r>
      <w:r w:rsidRPr="009B6DD6">
        <w:rPr>
          <w:lang w:val="es-MX"/>
        </w:rPr>
        <w:br/>
        <w:t>El derecho a la vivienda inembargable (Art. 154.1) no exime del deber de sostener la estructura física que la contiene.</w:t>
      </w:r>
    </w:p>
    <w:p w14:paraId="711B60A3" w14:textId="77777777" w:rsidR="00EA5A6A" w:rsidRPr="009B6DD6" w:rsidRDefault="00000000">
      <w:pPr>
        <w:numPr>
          <w:ilvl w:val="0"/>
          <w:numId w:val="778"/>
        </w:numPr>
        <w:rPr>
          <w:lang w:val="es-MX"/>
        </w:rPr>
      </w:pPr>
      <w:r w:rsidRPr="009B6DD6">
        <w:rPr>
          <w:b/>
          <w:bCs/>
          <w:lang w:val="es-MX"/>
        </w:rPr>
        <w:t>Intervención Técnica de Emergencia:</w:t>
      </w:r>
      <w:r w:rsidRPr="009B6DD6">
        <w:rPr>
          <w:lang w:val="es-MX"/>
        </w:rPr>
        <w:t xml:space="preserve"> Si un edificio presenta riesgo inminente de colapso o daño grave a la salud pública (fugas de aguas negras, fallo eléctrico </w:t>
      </w:r>
      <w:r w:rsidRPr="009B6DD6">
        <w:rPr>
          <w:lang w:val="es-MX"/>
        </w:rPr>
        <w:lastRenderedPageBreak/>
        <w:t>estructural) avalado por el Tribunal de Arbitraje Técnico (TAT) local, y la Junta de Propietarios no ejecuta la obra, el Municipio queda facultado para contratar de oficio a un Gremio Constructor privado. El pago se debitará automáticamente del Fideicomiso del edificio. De no haber fondos suficientes, el Municipio ejecutará la reparación gravando una Deuda de Rescate sobre el Derecho de Superficie de los propietarios, recuperable al momento de cualquier venta futura del inmueble.</w:t>
      </w:r>
    </w:p>
    <w:p w14:paraId="4257360A" w14:textId="77777777" w:rsidR="00EA5A6A" w:rsidRPr="009B6DD6" w:rsidRDefault="00000000">
      <w:pPr>
        <w:numPr>
          <w:ilvl w:val="0"/>
          <w:numId w:val="778"/>
        </w:numPr>
        <w:rPr>
          <w:lang w:val="es-MX"/>
        </w:rPr>
      </w:pPr>
      <w:r w:rsidRPr="009B6DD6">
        <w:rPr>
          <w:b/>
          <w:bCs/>
          <w:lang w:val="es-MX"/>
        </w:rPr>
        <w:t>Protocolo para Nuevos Desarrollos (SACA Inmobiliaria):</w:t>
      </w:r>
      <w:r w:rsidRPr="009B6DD6">
        <w:rPr>
          <w:lang w:val="es-MX"/>
        </w:rPr>
        <w:t xml:space="preserve"> Para erradicar la negligencia desde el diseño, se prohíbe la entrega de nuevas edificaciones multifamiliares sin su blindaje de mantenimiento previo.</w:t>
      </w:r>
    </w:p>
    <w:p w14:paraId="26C0FBF8" w14:textId="77777777" w:rsidR="00EA5A6A" w:rsidRPr="009B6DD6" w:rsidRDefault="00000000">
      <w:pPr>
        <w:numPr>
          <w:ilvl w:val="1"/>
          <w:numId w:val="781"/>
        </w:numPr>
        <w:rPr>
          <w:lang w:val="es-MX"/>
        </w:rPr>
      </w:pPr>
      <w:r w:rsidRPr="009B6DD6">
        <w:rPr>
          <w:b/>
          <w:bCs/>
          <w:lang w:val="es-MX"/>
        </w:rPr>
        <w:t>Reserva de Arranque:</w:t>
      </w:r>
      <w:r w:rsidRPr="009B6DD6">
        <w:rPr>
          <w:lang w:val="es-MX"/>
        </w:rPr>
        <w:t xml:space="preserve"> Toda SACA o entidad desarrolladora que construya un edificio para su venta fraccionada deberá depositar, antes de la entrega de llaves, el equivalente a tres (3) años de Canon Estructural en el Fideicomiso (Smart Contract) del nuevo edificio.</w:t>
      </w:r>
    </w:p>
    <w:p w14:paraId="548F26DE" w14:textId="77777777" w:rsidR="00EA5A6A" w:rsidRPr="009B6DD6" w:rsidRDefault="00000000">
      <w:pPr>
        <w:numPr>
          <w:ilvl w:val="1"/>
          <w:numId w:val="781"/>
        </w:numPr>
        <w:rPr>
          <w:lang w:val="es-MX"/>
        </w:rPr>
      </w:pPr>
      <w:r w:rsidRPr="009B6DD6">
        <w:rPr>
          <w:b/>
          <w:bCs/>
          <w:lang w:val="es-MX"/>
        </w:rPr>
        <w:t>Contrato Integrado:</w:t>
      </w:r>
      <w:r w:rsidRPr="009B6DD6">
        <w:rPr>
          <w:lang w:val="es-MX"/>
        </w:rPr>
        <w:t xml:space="preserve"> La compra de la nueva propiedad incluirá la adhesión irrevocable al sistema de deducción automática del RNS, quedando este principio integrado al título de propiedad digital desde el bloque inicial.</w:t>
      </w:r>
    </w:p>
    <w:p w14:paraId="12D30152" w14:textId="77777777" w:rsidR="00EA5A6A" w:rsidRPr="009B6DD6" w:rsidRDefault="00000000">
      <w:pPr>
        <w:numPr>
          <w:ilvl w:val="0"/>
          <w:numId w:val="778"/>
        </w:numPr>
        <w:rPr>
          <w:lang w:val="es-MX"/>
        </w:rPr>
      </w:pPr>
      <w:r w:rsidRPr="009B6DD6">
        <w:rPr>
          <w:b/>
          <w:bCs/>
          <w:lang w:val="es-MX"/>
        </w:rPr>
        <w:t>De la Responsabilidad por Daños al Núcleo Compartido.</w:t>
      </w:r>
      <w:r w:rsidRPr="009B6DD6">
        <w:rPr>
          <w:lang w:val="es-MX"/>
        </w:rPr>
        <w:t xml:space="preserve"> Cualquier daño estructural, estético o funcional causado a las áreas comunes, ascensores o redes hidrosanitarias de un edificio multifamiliar por negligencia o dolo de un residente, sus hijos menores o mascotas, no será cubierto por el Fideicomiso de Sostenibilidad Estructural general. El RNS ejecutará el cobro de la reparación como una </w:t>
      </w:r>
      <w:r w:rsidRPr="009B6DD6">
        <w:rPr>
          <w:b/>
          <w:bCs/>
          <w:lang w:val="es-MX"/>
        </w:rPr>
        <w:t>Garantía contra Morosos (Art. 154.4)</w:t>
      </w:r>
      <w:r w:rsidRPr="009B6DD6">
        <w:rPr>
          <w:lang w:val="es-MX"/>
        </w:rPr>
        <w:t>, reteniendo los fondos directamente de los dividendos o ingresos del titular de la vivienda responsable, garantizando que los vecinos pacíficos no subsidien la indisciplina ajena.</w:t>
      </w:r>
    </w:p>
    <w:p w14:paraId="43E66521" w14:textId="77777777" w:rsidR="00EA5A6A" w:rsidRPr="009B6DD6" w:rsidRDefault="00000000">
      <w:pPr>
        <w:numPr>
          <w:ilvl w:val="0"/>
          <w:numId w:val="778"/>
        </w:numPr>
        <w:rPr>
          <w:lang w:val="es-MX"/>
        </w:rPr>
      </w:pPr>
      <w:r w:rsidRPr="009B6DD6">
        <w:rPr>
          <w:b/>
          <w:bCs/>
          <w:lang w:val="es-MX"/>
        </w:rPr>
        <w:t>De los Consorcios Inmobiliarios de Afinidad y la Convivencia Pacífica:</w:t>
      </w:r>
      <w:r w:rsidRPr="009B6DD6">
        <w:rPr>
          <w:lang w:val="es-MX"/>
        </w:rPr>
        <w:t xml:space="preserve"> Se reconoce el derecho de los ciudadanos a agrupar sus propiedades para preservar modos de vida específicos, amparados estrictamente en el derecho privado y no en la segregación pública.</w:t>
      </w:r>
    </w:p>
    <w:p w14:paraId="78C2819F" w14:textId="77777777" w:rsidR="00EA5A6A" w:rsidRPr="009B6DD6" w:rsidRDefault="00000000">
      <w:pPr>
        <w:numPr>
          <w:ilvl w:val="1"/>
          <w:numId w:val="782"/>
        </w:numPr>
        <w:rPr>
          <w:lang w:val="es-MX"/>
        </w:rPr>
      </w:pPr>
      <w:r w:rsidRPr="009B6DD6">
        <w:rPr>
          <w:b/>
          <w:bCs/>
          <w:lang w:val="es-MX"/>
        </w:rPr>
        <w:t>Reglamentos de Propiedad Compartida:</w:t>
      </w:r>
      <w:r w:rsidRPr="009B6DD6">
        <w:rPr>
          <w:lang w:val="es-MX"/>
        </w:rPr>
        <w:t xml:space="preserve"> Los residentes de condominios, edificios multifamiliares o urbanizaciones privadas podrán establecer, mediante la aprobación de su Junta de Propietarios registrada en el RNS, "Estatutos de Afinidad". Estos estatutos pueden incluir prohibiciones internas sobre la venta o consumo público de alcohol, códigos de vestimenta en áreas comunes del recinto privado, o normativas de silencio.</w:t>
      </w:r>
    </w:p>
    <w:p w14:paraId="58F39A69" w14:textId="77777777" w:rsidR="00EA5A6A" w:rsidRPr="009B6DD6" w:rsidRDefault="00000000">
      <w:pPr>
        <w:numPr>
          <w:ilvl w:val="1"/>
          <w:numId w:val="782"/>
        </w:numPr>
        <w:rPr>
          <w:lang w:val="es-MX"/>
        </w:rPr>
      </w:pPr>
      <w:r w:rsidRPr="009B6DD6">
        <w:rPr>
          <w:b/>
          <w:bCs/>
          <w:lang w:val="es-MX"/>
        </w:rPr>
        <w:t>Condición de Frontera Privada:</w:t>
      </w:r>
      <w:r w:rsidRPr="009B6DD6">
        <w:rPr>
          <w:lang w:val="es-MX"/>
        </w:rPr>
        <w:t xml:space="preserve"> Estas normativas son de acatamiento obligatorio para quienes decidan voluntariamente adquirir o arrendar propiedades en dichos consorcios. Sin embargo, su aplicación termina de forma absoluta en el límite de la propiedad. Ningún consorcio podrá </w:t>
      </w:r>
      <w:r w:rsidRPr="009B6DD6">
        <w:rPr>
          <w:lang w:val="es-MX"/>
        </w:rPr>
        <w:lastRenderedPageBreak/>
        <w:t>imponer sus normas sobre las aceras, el espacio aéreo, las calles de dominio municipal o las propiedades colindantes.</w:t>
      </w:r>
    </w:p>
    <w:p w14:paraId="14778C7B" w14:textId="77777777" w:rsidR="00EA5A6A" w:rsidRPr="009B6DD6" w:rsidRDefault="00000000">
      <w:pPr>
        <w:numPr>
          <w:ilvl w:val="1"/>
          <w:numId w:val="782"/>
        </w:numPr>
        <w:rPr>
          <w:lang w:val="es-MX"/>
        </w:rPr>
      </w:pPr>
      <w:r w:rsidRPr="009B6DD6">
        <w:rPr>
          <w:b/>
          <w:bCs/>
          <w:lang w:val="es-MX"/>
        </w:rPr>
        <w:t>Extinción del Privilegio:</w:t>
      </w:r>
      <w:r w:rsidRPr="009B6DD6">
        <w:rPr>
          <w:lang w:val="es-MX"/>
        </w:rPr>
        <w:t xml:space="preserve"> Si un Consorcio de Afinidad intenta utilizar coacción física para imponer sus reglas a visitantes, o discrimina en el acceso a servicios de emergencia o técnicos, el TAT anulará sus estatutos internos por </w:t>
      </w:r>
      <w:r w:rsidRPr="009B6DD6">
        <w:rPr>
          <w:b/>
          <w:bCs/>
          <w:lang w:val="es-MX"/>
        </w:rPr>
        <w:t>Invasión del Dominio Público</w:t>
      </w:r>
      <w:r w:rsidRPr="009B6DD6">
        <w:rPr>
          <w:lang w:val="es-MX"/>
        </w:rPr>
        <w:t>, sometiendo al consorcio a las multas de Responsabilidad Civil correspondientes.</w:t>
      </w:r>
    </w:p>
    <w:p w14:paraId="49551875" w14:textId="77777777" w:rsidR="00EA5A6A" w:rsidRDefault="00000000">
      <w:r>
        <w:pict w14:anchorId="4326B1F0">
          <v:rect id="_x0000_i1202" style="width:0;height:1.5pt" o:hralign="center" o:hrstd="t" o:hr="t"/>
        </w:pict>
      </w:r>
    </w:p>
    <w:p w14:paraId="60982F2C" w14:textId="77777777" w:rsidR="00EA5A6A" w:rsidRPr="009B6DD6" w:rsidRDefault="00000000">
      <w:pPr>
        <w:pStyle w:val="Heading2"/>
        <w:rPr>
          <w:lang w:val="es-MX"/>
        </w:rPr>
      </w:pPr>
      <w:bookmarkStart w:id="185" w:name="X05ea235692af2a04a714380eb895dca9144289f"/>
      <w:bookmarkEnd w:id="184"/>
      <w:r w:rsidRPr="009B6DD6">
        <w:rPr>
          <w:lang w:val="es-MX"/>
        </w:rPr>
        <w:t>Artículo 155. Del Régimen de Ocupación Onerosa por Deuda (Redención).</w:t>
      </w:r>
    </w:p>
    <w:p w14:paraId="49568FB0" w14:textId="77777777" w:rsidR="00EA5A6A" w:rsidRDefault="00000000">
      <w:pPr>
        <w:numPr>
          <w:ilvl w:val="0"/>
          <w:numId w:val="783"/>
        </w:numPr>
      </w:pPr>
      <w:r w:rsidRPr="009B6DD6">
        <w:rPr>
          <w:lang w:val="es-MX"/>
        </w:rPr>
        <w:t xml:space="preserve">En caso de insolvencia comercial, rige la </w:t>
      </w:r>
      <w:r w:rsidRPr="009B6DD6">
        <w:rPr>
          <w:b/>
          <w:bCs/>
          <w:lang w:val="es-MX"/>
        </w:rPr>
        <w:t>Disociación de Garantía</w:t>
      </w:r>
      <w:r w:rsidRPr="009B6DD6">
        <w:rPr>
          <w:lang w:val="es-MX"/>
        </w:rPr>
        <w:t xml:space="preserve">: el colateral se ejecuta sobre el </w:t>
      </w:r>
      <w:r w:rsidRPr="009B6DD6">
        <w:rPr>
          <w:b/>
          <w:bCs/>
          <w:lang w:val="es-MX"/>
        </w:rPr>
        <w:t>Derecho de Suelo</w:t>
      </w:r>
      <w:r w:rsidRPr="009B6DD6">
        <w:rPr>
          <w:lang w:val="es-MX"/>
        </w:rPr>
        <w:t xml:space="preserve"> y nunca sobre el Derecho de Superficie (el techo). </w:t>
      </w:r>
      <w:r>
        <w:t>Se prohíbe el desalojo.</w:t>
      </w:r>
    </w:p>
    <w:p w14:paraId="18D33193" w14:textId="77777777" w:rsidR="00EA5A6A" w:rsidRPr="009B6DD6" w:rsidRDefault="00000000">
      <w:pPr>
        <w:numPr>
          <w:ilvl w:val="0"/>
          <w:numId w:val="783"/>
        </w:numPr>
        <w:rPr>
          <w:lang w:val="es-MX"/>
        </w:rPr>
      </w:pPr>
      <w:r w:rsidRPr="009B6DD6">
        <w:rPr>
          <w:lang w:val="es-MX"/>
        </w:rPr>
        <w:t xml:space="preserve">El deudor pasará al </w:t>
      </w:r>
      <w:r w:rsidRPr="009B6DD6">
        <w:rPr>
          <w:b/>
          <w:bCs/>
          <w:lang w:val="es-MX"/>
        </w:rPr>
        <w:t>Régimen de Ocupación Onerosa por Deuda (ROOD)</w:t>
      </w:r>
      <w:r w:rsidRPr="009B6DD6">
        <w:rPr>
          <w:lang w:val="es-MX"/>
        </w:rPr>
        <w:t>:</w:t>
      </w:r>
    </w:p>
    <w:p w14:paraId="792197AF" w14:textId="77777777" w:rsidR="00EA5A6A" w:rsidRPr="009B6DD6" w:rsidRDefault="00000000">
      <w:pPr>
        <w:numPr>
          <w:ilvl w:val="1"/>
          <w:numId w:val="784"/>
        </w:numPr>
        <w:rPr>
          <w:lang w:val="es-MX"/>
        </w:rPr>
      </w:pPr>
      <w:r w:rsidRPr="009B6DD6">
        <w:rPr>
          <w:lang w:val="es-MX"/>
        </w:rPr>
        <w:t xml:space="preserve">Permanece en su vivienda pagando una </w:t>
      </w:r>
      <w:r w:rsidRPr="009B6DD6">
        <w:rPr>
          <w:b/>
          <w:bCs/>
          <w:lang w:val="es-MX"/>
        </w:rPr>
        <w:t>Renta de Redención</w:t>
      </w:r>
      <w:r w:rsidRPr="009B6DD6">
        <w:rPr>
          <w:lang w:val="es-MX"/>
        </w:rPr>
        <w:t xml:space="preserve"> mensual al acreedor (Banco), destinada íntegramente (100%) a amortizar el capital de la deuda.</w:t>
      </w:r>
    </w:p>
    <w:p w14:paraId="18C51920" w14:textId="77777777" w:rsidR="00EA5A6A" w:rsidRDefault="00000000">
      <w:pPr>
        <w:numPr>
          <w:ilvl w:val="1"/>
          <w:numId w:val="784"/>
        </w:numPr>
      </w:pPr>
      <w:r w:rsidRPr="009B6DD6">
        <w:rPr>
          <w:lang w:val="es-MX"/>
        </w:rPr>
        <w:t xml:space="preserve">El ciudadano deudor conserva la responsabilidad exclusiva sobre el mantenimiento de la vivienda y el pago de todos los servicios públicos (electricidad, agua, gas, datos). </w:t>
      </w:r>
      <w:r>
        <w:t>El acreedor no asume gastos operativos.</w:t>
      </w:r>
    </w:p>
    <w:p w14:paraId="5C61A08A" w14:textId="77777777" w:rsidR="00EA5A6A" w:rsidRPr="009B6DD6" w:rsidRDefault="00000000">
      <w:pPr>
        <w:numPr>
          <w:ilvl w:val="1"/>
          <w:numId w:val="784"/>
        </w:numPr>
        <w:rPr>
          <w:lang w:val="es-MX"/>
        </w:rPr>
      </w:pPr>
      <w:r w:rsidRPr="009B6DD6">
        <w:rPr>
          <w:lang w:val="es-MX"/>
        </w:rPr>
        <w:t xml:space="preserve">Al saldarse la deuda, la titularidad del suelo revertirá al ciudadano de forma </w:t>
      </w:r>
      <w:r w:rsidRPr="009B6DD6">
        <w:rPr>
          <w:b/>
          <w:bCs/>
          <w:lang w:val="es-MX"/>
        </w:rPr>
        <w:t>automática y digital en el RNS</w:t>
      </w:r>
      <w:r w:rsidRPr="009B6DD6">
        <w:rPr>
          <w:lang w:val="es-MX"/>
        </w:rPr>
        <w:t>.</w:t>
      </w:r>
    </w:p>
    <w:p w14:paraId="2858A5A7" w14:textId="77777777" w:rsidR="00EA5A6A" w:rsidRDefault="00000000">
      <w:r>
        <w:pict w14:anchorId="3E852B97">
          <v:rect id="_x0000_i1203" style="width:0;height:1.5pt" o:hralign="center" o:hrstd="t" o:hr="t"/>
        </w:pict>
      </w:r>
    </w:p>
    <w:p w14:paraId="6BD7B123" w14:textId="77777777" w:rsidR="00EA5A6A" w:rsidRPr="009B6DD6" w:rsidRDefault="00000000">
      <w:pPr>
        <w:pStyle w:val="Heading2"/>
        <w:rPr>
          <w:lang w:val="es-MX"/>
        </w:rPr>
      </w:pPr>
      <w:bookmarkStart w:id="186" w:name="X00cec07484c1ab64f446b977d76b9acfbdab09d"/>
      <w:bookmarkEnd w:id="185"/>
      <w:r w:rsidRPr="009B6DD6">
        <w:rPr>
          <w:lang w:val="es-MX"/>
        </w:rPr>
        <w:t>Artículo 156. De la Limitación al Acaparamiento.</w:t>
      </w:r>
    </w:p>
    <w:p w14:paraId="4CB371C4" w14:textId="77777777" w:rsidR="00EA5A6A" w:rsidRPr="009B6DD6" w:rsidRDefault="00000000">
      <w:pPr>
        <w:pStyle w:val="FirstParagraph"/>
        <w:rPr>
          <w:lang w:val="es-MX"/>
        </w:rPr>
      </w:pPr>
      <w:r w:rsidRPr="009B6DD6">
        <w:rPr>
          <w:lang w:val="es-MX"/>
        </w:rPr>
        <w:t xml:space="preserve">Ninguna persona natural o jurídica podrá poseer más del </w:t>
      </w:r>
      <w:r w:rsidRPr="009B6DD6">
        <w:rPr>
          <w:b/>
          <w:bCs/>
          <w:lang w:val="es-MX"/>
        </w:rPr>
        <w:t>tres por ciento (3%)</w:t>
      </w:r>
      <w:r w:rsidRPr="009B6DD6">
        <w:rPr>
          <w:lang w:val="es-MX"/>
        </w:rPr>
        <w:t xml:space="preserve"> del inventario habitacional residencial de un municipio. Esta limitación del tres por ciento (3%) aplica estrictamente al inventario de vivienda de uso residencial permanente. Quedan excluidas de este límite las propiedades destinadas a la explotación turística (hoteles, hostales, tiempos compartidos), zonas francas industriales y las unidades de vivienda destinadas a empleados de SACAs enclavadas en el municipio, siempre que su uso comercial esté registrado y auditado por el TAT.</w:t>
      </w:r>
    </w:p>
    <w:p w14:paraId="1B205555" w14:textId="77777777" w:rsidR="00EA5A6A" w:rsidRPr="009B6DD6" w:rsidRDefault="00000000">
      <w:pPr>
        <w:pStyle w:val="SourceCode"/>
        <w:rPr>
          <w:lang w:val="es-MX"/>
        </w:rPr>
      </w:pPr>
      <w:r w:rsidRPr="009B6DD6">
        <w:rPr>
          <w:rStyle w:val="VerbatimChar"/>
          <w:lang w:val="es-MX"/>
        </w:rPr>
        <w:t>a) Quedan excluidas de este límite las unidades de obra nueva en fase de desarrollo o comercialización por parte de promotores certificados, otorgándoles un plazo de gracia de veinticuatro (24) meses tras el fin de obra para su venta individual.</w:t>
      </w:r>
    </w:p>
    <w:p w14:paraId="42764B49" w14:textId="77777777" w:rsidR="00EA5A6A" w:rsidRDefault="00000000">
      <w:r>
        <w:lastRenderedPageBreak/>
        <w:pict w14:anchorId="15E60CCF">
          <v:rect id="_x0000_i1204" style="width:0;height:1.5pt" o:hralign="center" o:hrstd="t" o:hr="t"/>
        </w:pict>
      </w:r>
    </w:p>
    <w:p w14:paraId="4F330C35" w14:textId="77777777" w:rsidR="00EA5A6A" w:rsidRPr="009B6DD6" w:rsidRDefault="00000000">
      <w:pPr>
        <w:pStyle w:val="Heading1"/>
        <w:rPr>
          <w:lang w:val="es-MX"/>
        </w:rPr>
      </w:pPr>
      <w:bookmarkStart w:id="187" w:name="X5f051e259c202c9c55272aee0a6fd3046c2152c"/>
      <w:bookmarkEnd w:id="182"/>
      <w:bookmarkEnd w:id="186"/>
      <w:r w:rsidRPr="009B6DD6">
        <w:rPr>
          <w:lang w:val="es-MX"/>
        </w:rPr>
        <w:t>TÍTULO XX: DE LA SOBERANÍA FORESTAL INDUSTRIAL</w:t>
      </w:r>
    </w:p>
    <w:p w14:paraId="74681B2D" w14:textId="77777777" w:rsidR="00EA5A6A" w:rsidRDefault="00000000">
      <w:r>
        <w:pict w14:anchorId="35862995">
          <v:rect id="_x0000_i1205" style="width:0;height:1.5pt" o:hralign="center" o:hrstd="t" o:hr="t"/>
        </w:pict>
      </w:r>
    </w:p>
    <w:p w14:paraId="58E789F4" w14:textId="77777777" w:rsidR="00EA5A6A" w:rsidRPr="009B6DD6" w:rsidRDefault="00000000">
      <w:pPr>
        <w:pStyle w:val="Heading2"/>
        <w:rPr>
          <w:lang w:val="es-MX"/>
        </w:rPr>
      </w:pPr>
      <w:bookmarkStart w:id="188" w:name="Xc514f88927fa582748aa5e9eb9e178e683013dd"/>
      <w:r w:rsidRPr="009B6DD6">
        <w:rPr>
          <w:lang w:val="es-MX"/>
        </w:rPr>
        <w:t>Artículo 157. De la Silvicultura de Abundancia.</w:t>
      </w:r>
    </w:p>
    <w:p w14:paraId="45A4322D" w14:textId="77777777" w:rsidR="00EA5A6A" w:rsidRPr="009B6DD6" w:rsidRDefault="00000000">
      <w:pPr>
        <w:numPr>
          <w:ilvl w:val="0"/>
          <w:numId w:val="785"/>
        </w:numPr>
        <w:rPr>
          <w:lang w:val="es-MX"/>
        </w:rPr>
      </w:pPr>
      <w:r w:rsidRPr="009B6DD6">
        <w:rPr>
          <w:lang w:val="es-MX"/>
        </w:rPr>
        <w:t xml:space="preserve">Se fomenta la creación de SACAs forestales para madera técnica. Rige la </w:t>
      </w:r>
      <w:r w:rsidRPr="009B6DD6">
        <w:rPr>
          <w:b/>
          <w:bCs/>
          <w:lang w:val="es-MX"/>
        </w:rPr>
        <w:t>Regla de Reposición 10:1</w:t>
      </w:r>
      <w:r w:rsidRPr="009B6DD6">
        <w:rPr>
          <w:lang w:val="es-MX"/>
        </w:rPr>
        <w:t xml:space="preserve"> (diez árboles sembrados por cada árbol cosechado). Hasta tanto se restaure el fondo forestal de la nación, donde pasará a una regla de reposición 1:1.</w:t>
      </w:r>
    </w:p>
    <w:p w14:paraId="4725CEB3" w14:textId="77777777" w:rsidR="00EA5A6A" w:rsidRPr="009B6DD6" w:rsidRDefault="00000000">
      <w:pPr>
        <w:pStyle w:val="Compact"/>
        <w:numPr>
          <w:ilvl w:val="1"/>
          <w:numId w:val="786"/>
        </w:numPr>
        <w:rPr>
          <w:lang w:val="es-MX"/>
        </w:rPr>
      </w:pPr>
      <w:r w:rsidRPr="009B6DD6">
        <w:rPr>
          <w:lang w:val="es-MX"/>
        </w:rPr>
        <w:t>Esta regla podrá ser reactivada por decisión del TAT.</w:t>
      </w:r>
    </w:p>
    <w:p w14:paraId="10778784" w14:textId="77777777" w:rsidR="00EA5A6A" w:rsidRDefault="00000000">
      <w:r>
        <w:pict w14:anchorId="76F5FE6F">
          <v:rect id="_x0000_i1206" style="width:0;height:1.5pt" o:hralign="center" o:hrstd="t" o:hr="t"/>
        </w:pict>
      </w:r>
    </w:p>
    <w:p w14:paraId="5496884D" w14:textId="77777777" w:rsidR="00EA5A6A" w:rsidRPr="009B6DD6" w:rsidRDefault="00000000">
      <w:pPr>
        <w:pStyle w:val="Heading2"/>
        <w:rPr>
          <w:lang w:val="es-MX"/>
        </w:rPr>
      </w:pPr>
      <w:bookmarkStart w:id="189" w:name="X59f12f6028d9e72d24bff3e4ca802d69fb1b2c3"/>
      <w:bookmarkEnd w:id="188"/>
      <w:r w:rsidRPr="009B6DD6">
        <w:rPr>
          <w:lang w:val="es-MX"/>
        </w:rPr>
        <w:t>Artículo 158. De la Trazabilidad Digital.</w:t>
      </w:r>
    </w:p>
    <w:p w14:paraId="2DF7D867" w14:textId="77777777" w:rsidR="00EA5A6A" w:rsidRPr="009B6DD6" w:rsidRDefault="00000000">
      <w:pPr>
        <w:pStyle w:val="FirstParagraph"/>
        <w:rPr>
          <w:lang w:val="es-MX"/>
        </w:rPr>
      </w:pPr>
      <w:r w:rsidRPr="009B6DD6">
        <w:rPr>
          <w:lang w:val="es-MX"/>
        </w:rPr>
        <w:t xml:space="preserve">Se derogan los permisos físicos. Se establece el </w:t>
      </w:r>
      <w:r w:rsidRPr="009B6DD6">
        <w:rPr>
          <w:b/>
          <w:bCs/>
          <w:lang w:val="es-MX"/>
        </w:rPr>
        <w:t>Sello Digital de Origen</w:t>
      </w:r>
      <w:r w:rsidRPr="009B6DD6">
        <w:rPr>
          <w:lang w:val="es-MX"/>
        </w:rPr>
        <w:t xml:space="preserve"> en el RNS. La madera con sello digital circula libremente; la que carece de él será incautada.</w:t>
      </w:r>
    </w:p>
    <w:p w14:paraId="1835A683" w14:textId="77777777" w:rsidR="00EA5A6A" w:rsidRDefault="00000000">
      <w:r>
        <w:pict w14:anchorId="562EE933">
          <v:rect id="_x0000_i1207" style="width:0;height:1.5pt" o:hralign="center" o:hrstd="t" o:hr="t"/>
        </w:pict>
      </w:r>
    </w:p>
    <w:p w14:paraId="5D41A0D1" w14:textId="77777777" w:rsidR="00EA5A6A" w:rsidRPr="009B6DD6" w:rsidRDefault="00000000">
      <w:pPr>
        <w:pStyle w:val="Heading1"/>
        <w:rPr>
          <w:lang w:val="es-MX"/>
        </w:rPr>
      </w:pPr>
      <w:bookmarkStart w:id="190" w:name="Xd019f90d20d55c8b959c41e0b1c497af6d98794"/>
      <w:bookmarkEnd w:id="187"/>
      <w:bookmarkEnd w:id="189"/>
      <w:r w:rsidRPr="009B6DD6">
        <w:rPr>
          <w:lang w:val="es-MX"/>
        </w:rPr>
        <w:t>TÍTULO XXI: DE LA FE PÚBLICA, LA SEGURIDAD JURÍDICA Y LA LIBERALIZACIÓN NOTARIAL</w:t>
      </w:r>
    </w:p>
    <w:p w14:paraId="39C358BA" w14:textId="77777777" w:rsidR="00EA5A6A" w:rsidRDefault="00000000">
      <w:r>
        <w:pict w14:anchorId="60B5338D">
          <v:rect id="_x0000_i1208" style="width:0;height:1.5pt" o:hralign="center" o:hrstd="t" o:hr="t"/>
        </w:pict>
      </w:r>
    </w:p>
    <w:p w14:paraId="162FB981" w14:textId="77777777" w:rsidR="00EA5A6A" w:rsidRPr="009B6DD6" w:rsidRDefault="00000000">
      <w:pPr>
        <w:pStyle w:val="Heading2"/>
        <w:rPr>
          <w:lang w:val="es-MX"/>
        </w:rPr>
      </w:pPr>
      <w:bookmarkStart w:id="191" w:name="Xe2f657281d4fbe25cfdade2bac86ec3596e72e1"/>
      <w:r w:rsidRPr="009B6DD6">
        <w:rPr>
          <w:lang w:val="es-MX"/>
        </w:rPr>
        <w:t>Artículo 159. De la Fe Pública, el Divorcio y la Protección Patrimonial.</w:t>
      </w:r>
    </w:p>
    <w:p w14:paraId="3FEC4CD9" w14:textId="77777777" w:rsidR="00EA5A6A" w:rsidRPr="009B6DD6" w:rsidRDefault="00000000">
      <w:pPr>
        <w:numPr>
          <w:ilvl w:val="0"/>
          <w:numId w:val="787"/>
        </w:numPr>
        <w:rPr>
          <w:lang w:val="es-MX"/>
        </w:rPr>
      </w:pPr>
      <w:r w:rsidRPr="009B6DD6">
        <w:rPr>
          <w:b/>
          <w:bCs/>
          <w:lang w:val="es-MX"/>
        </w:rPr>
        <w:t>Liberalización Total de la Función Notarial:</w:t>
      </w:r>
      <w:r w:rsidRPr="009B6DD6">
        <w:rPr>
          <w:lang w:val="es-MX"/>
        </w:rPr>
        <w:t xml:space="preserve"> Se elimina el monopolio estatal y el cupo numérico de notarios. La función de Fedatario Público podrá ser ejercida por </w:t>
      </w:r>
      <w:r w:rsidRPr="009B6DD6">
        <w:rPr>
          <w:b/>
          <w:bCs/>
          <w:lang w:val="es-MX"/>
        </w:rPr>
        <w:t>cualquier Licenciado en Derecho</w:t>
      </w:r>
      <w:r w:rsidRPr="009B6DD6">
        <w:rPr>
          <w:lang w:val="es-MX"/>
        </w:rPr>
        <w:t xml:space="preserve"> debidamente colegiado y habilitado, operando bajo el régimen de libre mercado y competencia. El Estado se limita a registrar su firma y auditar su praxis. Esto garantiza que la oferta de servicios notariales crezca para satisfacer la demanda y cumplir con los plazos de respuesta ciudadana. Para activar su firma en el RNS, todo Fedatario (Notario Privado) deberá constituir una Fianza de Integridad Notarial en criptoactivos o valores líquidos registrados en el sistema. Dicha fianza será ejecutada de forma automática para indemnizar a las víctimas de cualquier falsedad o dolo documental cometido por el notario, sin perjuicio de su inhabilitación de por vida.</w:t>
      </w:r>
    </w:p>
    <w:p w14:paraId="674D0981" w14:textId="77777777" w:rsidR="00EA5A6A" w:rsidRPr="009B6DD6" w:rsidRDefault="00000000">
      <w:pPr>
        <w:numPr>
          <w:ilvl w:val="0"/>
          <w:numId w:val="787"/>
        </w:numPr>
        <w:rPr>
          <w:lang w:val="es-MX"/>
        </w:rPr>
      </w:pPr>
      <w:r w:rsidRPr="009B6DD6">
        <w:rPr>
          <w:b/>
          <w:bCs/>
          <w:lang w:val="es-MX"/>
        </w:rPr>
        <w:t>Transmisión de Propiedad y el Factor de Validación Humana:</w:t>
      </w:r>
    </w:p>
    <w:p w14:paraId="1172908E" w14:textId="77777777" w:rsidR="00EA5A6A" w:rsidRPr="009B6DD6" w:rsidRDefault="00000000">
      <w:pPr>
        <w:numPr>
          <w:ilvl w:val="1"/>
          <w:numId w:val="788"/>
        </w:numPr>
        <w:rPr>
          <w:lang w:val="es-MX"/>
        </w:rPr>
      </w:pPr>
      <w:r w:rsidRPr="009B6DD6">
        <w:rPr>
          <w:b/>
          <w:bCs/>
          <w:lang w:val="es-MX"/>
        </w:rPr>
        <w:lastRenderedPageBreak/>
        <w:t>Bienes Muebles y Bajo Riesgo:</w:t>
      </w:r>
      <w:r w:rsidRPr="009B6DD6">
        <w:rPr>
          <w:lang w:val="es-MX"/>
        </w:rPr>
        <w:t xml:space="preserve"> La compraventa de vehículos, maquinaria o bienes muebles podrá realizarse de forma puramente digital mediante validación biométrica en el RNS, bajo responsabilidad de las partes.</w:t>
      </w:r>
    </w:p>
    <w:p w14:paraId="73204045" w14:textId="77777777" w:rsidR="00EA5A6A" w:rsidRPr="009B6DD6" w:rsidRDefault="00000000">
      <w:pPr>
        <w:numPr>
          <w:ilvl w:val="1"/>
          <w:numId w:val="788"/>
        </w:numPr>
        <w:rPr>
          <w:lang w:val="es-MX"/>
        </w:rPr>
      </w:pPr>
      <w:r w:rsidRPr="009B6DD6">
        <w:rPr>
          <w:b/>
          <w:bCs/>
          <w:lang w:val="es-MX"/>
        </w:rPr>
        <w:t>Bienes Inmuebles y Activos de Vida (Protección al Vulnerable):</w:t>
      </w:r>
      <w:r w:rsidRPr="009B6DD6">
        <w:rPr>
          <w:lang w:val="es-MX"/>
        </w:rPr>
        <w:t xml:space="preserve"> Para la enajenación, gravamen o venta de bienes inmuebles, viviendas principales o cesión de derechos hereditarios, se requiere obligatoriamente la </w:t>
      </w:r>
      <w:r w:rsidRPr="009B6DD6">
        <w:rPr>
          <w:b/>
          <w:bCs/>
          <w:lang w:val="es-MX"/>
        </w:rPr>
        <w:t>Intervención de Fedatario (Notario Privado)</w:t>
      </w:r>
      <w:r w:rsidRPr="009B6DD6">
        <w:rPr>
          <w:lang w:val="es-MX"/>
        </w:rPr>
        <w:t>. El notario deberá certificar presencialmente la identidad, la capacidad mental y la ausencia de coacción del vendedor, protegiendo especialmente a los adultos mayores contra el fraude intrafamiliar o digital.</w:t>
      </w:r>
    </w:p>
    <w:p w14:paraId="374E891C" w14:textId="77777777" w:rsidR="00EA5A6A" w:rsidRPr="009B6DD6" w:rsidRDefault="00000000">
      <w:pPr>
        <w:numPr>
          <w:ilvl w:val="1"/>
          <w:numId w:val="788"/>
        </w:numPr>
        <w:rPr>
          <w:lang w:val="es-MX"/>
        </w:rPr>
      </w:pPr>
      <w:r w:rsidRPr="009B6DD6">
        <w:rPr>
          <w:b/>
          <w:bCs/>
          <w:lang w:val="es-MX"/>
        </w:rPr>
        <w:t>Plazo de Respuesta:</w:t>
      </w:r>
      <w:r w:rsidRPr="009B6DD6">
        <w:rPr>
          <w:lang w:val="es-MX"/>
        </w:rPr>
        <w:t xml:space="preserve"> Dado el carácter liberal de la profesión, si un notario no puede atender en 72 horas, el ciudadano tiene la libertad de contratar a cualquier otro en el territorio nacional.</w:t>
      </w:r>
    </w:p>
    <w:p w14:paraId="5AEEBC54" w14:textId="77777777" w:rsidR="00EA5A6A" w:rsidRPr="009B6DD6" w:rsidRDefault="00000000">
      <w:pPr>
        <w:numPr>
          <w:ilvl w:val="0"/>
          <w:numId w:val="787"/>
        </w:numPr>
        <w:rPr>
          <w:lang w:val="es-MX"/>
        </w:rPr>
      </w:pPr>
      <w:r w:rsidRPr="009B6DD6">
        <w:rPr>
          <w:lang w:val="es-MX"/>
        </w:rPr>
        <w:t>Del Divorcio y la Disolución de Vínculos:</w:t>
      </w:r>
    </w:p>
    <w:p w14:paraId="13BBD575" w14:textId="77777777" w:rsidR="00EA5A6A" w:rsidRDefault="00000000">
      <w:pPr>
        <w:numPr>
          <w:ilvl w:val="1"/>
          <w:numId w:val="789"/>
        </w:numPr>
      </w:pPr>
      <w:r w:rsidRPr="009B6DD6">
        <w:rPr>
          <w:b/>
          <w:bCs/>
          <w:lang w:val="es-MX"/>
        </w:rPr>
        <w:t>Disolución del Vínculo (Estado Civil):</w:t>
      </w:r>
      <w:r w:rsidRPr="009B6DD6">
        <w:rPr>
          <w:lang w:val="es-MX"/>
        </w:rPr>
        <w:t xml:space="preserve"> El derecho a no permanecer casado es absoluto. El divorcio, en cuanto al estado civil de las personas, se tramita de forma inmediata ante el RNS o Notario, bastando la voluntad de una sola de las partes. </w:t>
      </w:r>
      <w:r>
        <w:t>Nadie puede retener la libertad del otro.</w:t>
      </w:r>
    </w:p>
    <w:p w14:paraId="27F8B568" w14:textId="77777777" w:rsidR="00EA5A6A" w:rsidRPr="009B6DD6" w:rsidRDefault="00000000">
      <w:pPr>
        <w:numPr>
          <w:ilvl w:val="1"/>
          <w:numId w:val="789"/>
        </w:numPr>
        <w:rPr>
          <w:lang w:val="es-MX"/>
        </w:rPr>
      </w:pPr>
      <w:r w:rsidRPr="009B6DD6">
        <w:rPr>
          <w:b/>
          <w:bCs/>
          <w:lang w:val="es-MX"/>
        </w:rPr>
        <w:t>Liquidación de Bienes y Custodia (El Proceso Contencioso):</w:t>
      </w:r>
      <w:r w:rsidRPr="009B6DD6">
        <w:rPr>
          <w:lang w:val="es-MX"/>
        </w:rPr>
        <w:t xml:space="preserve"> Si no existe acuerdo mutuo sobre la división de bienes, pensiones o custodia de menores y mascotas, el divorcio se inscribe, pero la liquidación patrimonial y el régimen familiar pasarán a la </w:t>
      </w:r>
      <w:r w:rsidRPr="009B6DD6">
        <w:rPr>
          <w:b/>
          <w:bCs/>
          <w:lang w:val="es-MX"/>
        </w:rPr>
        <w:t>Jurisdicción de los Tribunales Civiles y de Familia</w:t>
      </w:r>
      <w:r w:rsidRPr="009B6DD6">
        <w:rPr>
          <w:lang w:val="es-MX"/>
        </w:rPr>
        <w:t>. El Estado garantiza el acceso a un juicio justo, mediado y con garantías procesales para resolver la disputa, asegurando que la parte más débil no quede desprotegida por una decisión unilateral.</w:t>
      </w:r>
    </w:p>
    <w:p w14:paraId="0B5430B3" w14:textId="77777777" w:rsidR="00EA5A6A" w:rsidRPr="009B6DD6" w:rsidRDefault="00000000">
      <w:pPr>
        <w:numPr>
          <w:ilvl w:val="0"/>
          <w:numId w:val="787"/>
        </w:numPr>
        <w:rPr>
          <w:lang w:val="es-MX"/>
        </w:rPr>
      </w:pPr>
      <w:r w:rsidRPr="009B6DD6">
        <w:rPr>
          <w:b/>
          <w:bCs/>
          <w:lang w:val="es-MX"/>
        </w:rPr>
        <w:t>Responsabilidad del Fedatario:</w:t>
      </w:r>
      <w:r w:rsidRPr="009B6DD6">
        <w:rPr>
          <w:lang w:val="es-MX"/>
        </w:rPr>
        <w:t xml:space="preserve"> El Notario Privado que valide una transacción fraudulenta, o donde exista suplantación de identidad, será responsable civilmente por la totalidad del daño causado y perderá su licencia de por vida, sin perjuicio de las penas de cárcel correspondientes.</w:t>
      </w:r>
    </w:p>
    <w:p w14:paraId="37DCF54E" w14:textId="77777777" w:rsidR="00EA5A6A" w:rsidRDefault="00000000">
      <w:r>
        <w:pict w14:anchorId="228782E3">
          <v:rect id="_x0000_i1209" style="width:0;height:1.5pt" o:hralign="center" o:hrstd="t" o:hr="t"/>
        </w:pict>
      </w:r>
    </w:p>
    <w:p w14:paraId="32BB869B" w14:textId="77777777" w:rsidR="00EA5A6A" w:rsidRPr="009B6DD6" w:rsidRDefault="00000000">
      <w:pPr>
        <w:pStyle w:val="Heading1"/>
        <w:rPr>
          <w:lang w:val="es-MX"/>
        </w:rPr>
      </w:pPr>
      <w:bookmarkStart w:id="192" w:name="Xe50bf6578dc24afb191bd9f7f0e28f8a9c8164b"/>
      <w:bookmarkEnd w:id="190"/>
      <w:bookmarkEnd w:id="191"/>
      <w:r w:rsidRPr="009B6DD6">
        <w:rPr>
          <w:lang w:val="es-MX"/>
        </w:rPr>
        <w:t>TÍTULO XXII: DE LA EFICACIA CONSTITUCIONAL Y LA IMPLEMENTACIÓN TÉCNICA</w:t>
      </w:r>
    </w:p>
    <w:p w14:paraId="5F27B6E8" w14:textId="77777777" w:rsidR="00EA5A6A" w:rsidRDefault="00000000">
      <w:r>
        <w:pict w14:anchorId="43B51010">
          <v:rect id="_x0000_i1210" style="width:0;height:1.5pt" o:hralign="center" o:hrstd="t" o:hr="t"/>
        </w:pict>
      </w:r>
    </w:p>
    <w:p w14:paraId="11A0D0E1" w14:textId="77777777" w:rsidR="00EA5A6A" w:rsidRPr="009B6DD6" w:rsidRDefault="00000000">
      <w:pPr>
        <w:pStyle w:val="Heading2"/>
        <w:rPr>
          <w:lang w:val="es-MX"/>
        </w:rPr>
      </w:pPr>
      <w:bookmarkStart w:id="193" w:name="X0c9fc55aed9f6680d61cfd033b5e8c566004f70"/>
      <w:r w:rsidRPr="009B6DD6">
        <w:rPr>
          <w:lang w:val="es-MX"/>
        </w:rPr>
        <w:lastRenderedPageBreak/>
        <w:t>Artículo 160. De la Reconfiguración Territorial y la Autonomía Administrativa.</w:t>
      </w:r>
    </w:p>
    <w:p w14:paraId="6179FF1C" w14:textId="77777777" w:rsidR="00EA5A6A" w:rsidRPr="009B6DD6" w:rsidRDefault="00000000">
      <w:pPr>
        <w:numPr>
          <w:ilvl w:val="0"/>
          <w:numId w:val="790"/>
        </w:numPr>
        <w:rPr>
          <w:lang w:val="es-MX"/>
        </w:rPr>
      </w:pPr>
      <w:r w:rsidRPr="009B6DD6">
        <w:rPr>
          <w:b/>
          <w:bCs/>
          <w:lang w:val="es-MX"/>
        </w:rPr>
        <w:t>Principio de Plasticidad Administrativa:</w:t>
      </w:r>
      <w:r w:rsidRPr="009B6DD6">
        <w:rPr>
          <w:lang w:val="es-MX"/>
        </w:rPr>
        <w:t xml:space="preserve"> La República reconoce la dinámica evolutiva de los asentamientos humanos. El territorio nacional es un ecosistema administrativo dinámico, facultado para realizar ajustes en su demarcación, integración, división o fusión de nodos municipales, adaptable a sus poblaciones y habitantes. La creación, supresión o fusión de municipios se realizará mediante el cumplimiento de los indicadores de autonomía (Art. 1.6.c) y requerirá la ratificación de las tres cuartas partes (3/4) de los municipios colindantes afectados y la validación técnica del TAT.</w:t>
      </w:r>
    </w:p>
    <w:p w14:paraId="203CB7EE" w14:textId="77777777" w:rsidR="00EA5A6A" w:rsidRPr="009B6DD6" w:rsidRDefault="00000000">
      <w:pPr>
        <w:numPr>
          <w:ilvl w:val="0"/>
          <w:numId w:val="790"/>
        </w:numPr>
        <w:rPr>
          <w:lang w:val="es-MX"/>
        </w:rPr>
      </w:pPr>
      <w:r w:rsidRPr="009B6DD6">
        <w:rPr>
          <w:b/>
          <w:bCs/>
          <w:lang w:val="es-MX"/>
        </w:rPr>
        <w:t>Procedimiento de Reconfiguración:</w:t>
      </w:r>
      <w:r w:rsidRPr="009B6DD6">
        <w:rPr>
          <w:lang w:val="es-MX"/>
        </w:rPr>
        <w:t xml:space="preserve"> Cualquier modificación, creación o integración de unidades territoriales se regirá por los siguientes criterios técnicos:</w:t>
      </w:r>
    </w:p>
    <w:p w14:paraId="5468E85F" w14:textId="77777777" w:rsidR="00EA5A6A" w:rsidRPr="009B6DD6" w:rsidRDefault="00000000">
      <w:pPr>
        <w:numPr>
          <w:ilvl w:val="1"/>
          <w:numId w:val="791"/>
        </w:numPr>
        <w:rPr>
          <w:lang w:val="es-MX"/>
        </w:rPr>
      </w:pPr>
      <w:r w:rsidRPr="009B6DD6">
        <w:rPr>
          <w:b/>
          <w:bCs/>
          <w:lang w:val="es-MX"/>
        </w:rPr>
        <w:t>Iniciativa Municipal:</w:t>
      </w:r>
      <w:r w:rsidRPr="009B6DD6">
        <w:rPr>
          <w:lang w:val="es-MX"/>
        </w:rPr>
        <w:t xml:space="preserve"> La propuesta de reconfiguración deberá ser aprobada mediante mayoría simple por las Asambleas Municipales involucradas.</w:t>
      </w:r>
    </w:p>
    <w:p w14:paraId="57A76638" w14:textId="77777777" w:rsidR="00EA5A6A" w:rsidRPr="009B6DD6" w:rsidRDefault="00000000">
      <w:pPr>
        <w:numPr>
          <w:ilvl w:val="1"/>
          <w:numId w:val="791"/>
        </w:numPr>
        <w:rPr>
          <w:lang w:val="es-MX"/>
        </w:rPr>
      </w:pPr>
      <w:r w:rsidRPr="009B6DD6">
        <w:rPr>
          <w:b/>
          <w:bCs/>
          <w:lang w:val="es-MX"/>
        </w:rPr>
        <w:t>Certificación de Viabilidad:</w:t>
      </w:r>
      <w:r w:rsidRPr="009B6DD6">
        <w:rPr>
          <w:lang w:val="es-MX"/>
        </w:rPr>
        <w:t xml:space="preserve"> El Tribunal de Arbitraje Técnico (TAT) deberá emitir un dictamen sobre la viabilidad técnica, fiscal y de infraestructura de la nueva configuración. Ninguna división o fusión podrá alterar la prestación de servicios vitales ni comprometer la continuidad de las Redes de Interconexión (RRI).</w:t>
      </w:r>
    </w:p>
    <w:p w14:paraId="4C0946CA" w14:textId="77777777" w:rsidR="00EA5A6A" w:rsidRPr="009B6DD6" w:rsidRDefault="00000000">
      <w:pPr>
        <w:numPr>
          <w:ilvl w:val="1"/>
          <w:numId w:val="791"/>
        </w:numPr>
        <w:rPr>
          <w:lang w:val="es-MX"/>
        </w:rPr>
      </w:pPr>
      <w:r w:rsidRPr="009B6DD6">
        <w:rPr>
          <w:b/>
          <w:bCs/>
          <w:lang w:val="es-MX"/>
        </w:rPr>
        <w:t>Sincronización del Registro Nacional Soberano (RNS):</w:t>
      </w:r>
      <w:r w:rsidRPr="009B6DD6">
        <w:rPr>
          <w:lang w:val="es-MX"/>
        </w:rPr>
        <w:t xml:space="preserve"> Toda nueva entidad municipal será inscrita automáticamente en el RNS. El sistema procederá a la actualización de los padrones, asignación de jurisdicciones y despliegue de los nodos de control necesarios para asegurar la operatividad desde el bloque inicial.</w:t>
      </w:r>
    </w:p>
    <w:p w14:paraId="1AED820F" w14:textId="77777777" w:rsidR="00EA5A6A" w:rsidRPr="009B6DD6" w:rsidRDefault="00000000">
      <w:pPr>
        <w:numPr>
          <w:ilvl w:val="1"/>
          <w:numId w:val="791"/>
        </w:numPr>
        <w:rPr>
          <w:lang w:val="es-MX"/>
        </w:rPr>
      </w:pPr>
      <w:r w:rsidRPr="009B6DD6">
        <w:rPr>
          <w:lang w:val="es-MX"/>
        </w:rPr>
        <w:t>Se recreará temporalmente en caso de ser necesario la figura de la estructura de transición municipal. Está será la encargada de funcionar como estructura temporal hasta que los municipios involucrados en el proceso creen sus propias estructuras municipales y alcancen los estándares requeridos en esta Constitución.</w:t>
      </w:r>
    </w:p>
    <w:p w14:paraId="24A348A7" w14:textId="77777777" w:rsidR="00EA5A6A" w:rsidRPr="009B6DD6" w:rsidRDefault="00000000">
      <w:pPr>
        <w:numPr>
          <w:ilvl w:val="0"/>
          <w:numId w:val="790"/>
        </w:numPr>
        <w:rPr>
          <w:lang w:val="es-MX"/>
        </w:rPr>
      </w:pPr>
      <w:r w:rsidRPr="009B6DD6">
        <w:rPr>
          <w:b/>
          <w:bCs/>
          <w:lang w:val="es-MX"/>
        </w:rPr>
        <w:t>Autarquía Patrimonial y Pasivos:</w:t>
      </w:r>
      <w:r w:rsidRPr="009B6DD6">
        <w:rPr>
          <w:lang w:val="es-MX"/>
        </w:rPr>
        <w:t xml:space="preserve"> En caso de reconfiguración territorial, el patrimonio, los activos y las obligaciones financieras de cada municipio preexistente se considerarán indivisibles y vinculados a su jurisdicción original.</w:t>
      </w:r>
    </w:p>
    <w:p w14:paraId="2726E1EC" w14:textId="77777777" w:rsidR="00EA5A6A" w:rsidRPr="009B6DD6" w:rsidRDefault="00000000">
      <w:pPr>
        <w:numPr>
          <w:ilvl w:val="1"/>
          <w:numId w:val="792"/>
        </w:numPr>
        <w:rPr>
          <w:lang w:val="es-MX"/>
        </w:rPr>
      </w:pPr>
      <w:r w:rsidRPr="009B6DD6">
        <w:rPr>
          <w:b/>
          <w:bCs/>
          <w:lang w:val="es-MX"/>
        </w:rPr>
        <w:t>Responsabilidad de Pasivos:</w:t>
      </w:r>
      <w:r w:rsidRPr="009B6DD6">
        <w:rPr>
          <w:lang w:val="es-MX"/>
        </w:rPr>
        <w:t xml:space="preserve"> Las obligaciones financieras o deudas contraídas por una entidad administrativa antes de su reconfiguración seguirán siendo gestionadas exclusivamente por la unidad municipal que las originó o que resulte sucesora directa, bajo el protocolo de autogestión financiera establecido en el Artículo 44.</w:t>
      </w:r>
    </w:p>
    <w:p w14:paraId="19B5D781" w14:textId="77777777" w:rsidR="00EA5A6A" w:rsidRPr="009B6DD6" w:rsidRDefault="00000000">
      <w:pPr>
        <w:numPr>
          <w:ilvl w:val="1"/>
          <w:numId w:val="792"/>
        </w:numPr>
        <w:rPr>
          <w:lang w:val="es-MX"/>
        </w:rPr>
      </w:pPr>
      <w:r w:rsidRPr="009B6DD6">
        <w:rPr>
          <w:b/>
          <w:bCs/>
          <w:lang w:val="es-MX"/>
        </w:rPr>
        <w:lastRenderedPageBreak/>
        <w:t>Segregación de Activos:</w:t>
      </w:r>
      <w:r w:rsidRPr="009B6DD6">
        <w:rPr>
          <w:lang w:val="es-MX"/>
        </w:rPr>
        <w:t xml:space="preserve"> En caso de división o fusión, los activos públicos se convertirán en Sociedades Anónimas de Capital Abierto (SACA). La participación accionaria de los ciudadanos será ajustada de forma proporcional a los activos reconfigurados en el RNS, garantizando que el usufructo soberano permanezca en manos del pueblo de la república y sus residentes vinculados a la nueva estructura.</w:t>
      </w:r>
    </w:p>
    <w:p w14:paraId="70192F40" w14:textId="77777777" w:rsidR="00EA5A6A" w:rsidRPr="009B6DD6" w:rsidRDefault="00000000">
      <w:pPr>
        <w:numPr>
          <w:ilvl w:val="0"/>
          <w:numId w:val="790"/>
        </w:numPr>
        <w:rPr>
          <w:lang w:val="es-MX"/>
        </w:rPr>
      </w:pPr>
      <w:r w:rsidRPr="009B6DD6">
        <w:rPr>
          <w:b/>
          <w:bCs/>
          <w:lang w:val="es-MX"/>
        </w:rPr>
        <w:t>Principio de Universalidad de Derechos:</w:t>
      </w:r>
      <w:r w:rsidRPr="009B6DD6">
        <w:rPr>
          <w:lang w:val="es-MX"/>
        </w:rPr>
        <w:t xml:space="preserve"> El proceso de reconfiguración no alterará, menoscabará ni suspenderá los derechos fundamentales, la propiedad privada ni la titularidad de las Acciones Soberanas (AS) de los ciudadanos afectados. La soberanía del individuo es un derecho pre-territorial y, por tanto, ajeno a cualquier ajuste en las líneas de demarcación administrativa.</w:t>
      </w:r>
    </w:p>
    <w:p w14:paraId="11369DB8" w14:textId="77777777" w:rsidR="00EA5A6A" w:rsidRPr="009B6DD6" w:rsidRDefault="00000000">
      <w:pPr>
        <w:numPr>
          <w:ilvl w:val="0"/>
          <w:numId w:val="790"/>
        </w:numPr>
        <w:rPr>
          <w:lang w:val="es-MX"/>
        </w:rPr>
      </w:pPr>
      <w:r w:rsidRPr="009B6DD6">
        <w:rPr>
          <w:b/>
          <w:bCs/>
          <w:lang w:val="es-MX"/>
        </w:rPr>
        <w:t>Protocolo de Sincronización y Periodo de Maduración:</w:t>
      </w:r>
    </w:p>
    <w:p w14:paraId="774D4BDF" w14:textId="77777777" w:rsidR="00EA5A6A" w:rsidRPr="009B6DD6" w:rsidRDefault="00000000">
      <w:pPr>
        <w:numPr>
          <w:ilvl w:val="1"/>
          <w:numId w:val="793"/>
        </w:numPr>
        <w:rPr>
          <w:lang w:val="es-MX"/>
        </w:rPr>
      </w:pPr>
      <w:r w:rsidRPr="009B6DD6">
        <w:rPr>
          <w:b/>
          <w:bCs/>
          <w:lang w:val="es-MX"/>
        </w:rPr>
        <w:t>Estado de Transición:</w:t>
      </w:r>
      <w:r w:rsidRPr="009B6DD6">
        <w:rPr>
          <w:lang w:val="es-MX"/>
        </w:rPr>
        <w:t xml:space="preserve"> Todo nuevo municipio integrado permanecerá en un estado de "Sincronización de Emergencia" hasta que el TAT certifique que el Índice de Estabilidad Vital (IEV) del territorio alcanza los estándares mínimos de la República.</w:t>
      </w:r>
    </w:p>
    <w:p w14:paraId="6B649468" w14:textId="77777777" w:rsidR="00EA5A6A" w:rsidRPr="009B6DD6" w:rsidRDefault="00000000">
      <w:pPr>
        <w:numPr>
          <w:ilvl w:val="1"/>
          <w:numId w:val="793"/>
        </w:numPr>
        <w:rPr>
          <w:lang w:val="es-MX"/>
        </w:rPr>
      </w:pPr>
      <w:r w:rsidRPr="009B6DD6">
        <w:rPr>
          <w:b/>
          <w:bCs/>
          <w:lang w:val="es-MX"/>
        </w:rPr>
        <w:t>Plazo Dinámico:</w:t>
      </w:r>
      <w:r w:rsidRPr="009B6DD6">
        <w:rPr>
          <w:lang w:val="es-MX"/>
        </w:rPr>
        <w:t xml:space="preserve"> Este periodo de maduración no tendrá una duración fija, sino que se extenderá hasta que los indicadores técnicos y de infraestructura garanticen la autonomía del nodo.</w:t>
      </w:r>
    </w:p>
    <w:p w14:paraId="0C9E574A" w14:textId="77777777" w:rsidR="00EA5A6A" w:rsidRPr="009B6DD6" w:rsidRDefault="00000000">
      <w:pPr>
        <w:numPr>
          <w:ilvl w:val="1"/>
          <w:numId w:val="793"/>
        </w:numPr>
        <w:rPr>
          <w:lang w:val="es-MX"/>
        </w:rPr>
      </w:pPr>
      <w:r w:rsidRPr="009B6DD6">
        <w:rPr>
          <w:b/>
          <w:bCs/>
          <w:lang w:val="es-MX"/>
        </w:rPr>
        <w:t>Saneamiento Técnico y Ayuda Financiera:</w:t>
      </w:r>
      <w:r w:rsidRPr="009B6DD6">
        <w:rPr>
          <w:lang w:val="es-MX"/>
        </w:rPr>
        <w:t xml:space="preserve"> Durante este periodo, el Fondo de Auxilio Mutuo podrá otorgar créditos de saneamiento al municipio, destinados exclusivamente a la reestructuración de pasivos y adecuación de infraestructura crítica. La ejecución de estos fondos será gestionada mediante contratos inteligentes que garanticen su destino finalista y su amortización automática.</w:t>
      </w:r>
    </w:p>
    <w:p w14:paraId="31876EF3" w14:textId="77777777" w:rsidR="00EA5A6A" w:rsidRPr="009B6DD6" w:rsidRDefault="00000000">
      <w:pPr>
        <w:numPr>
          <w:ilvl w:val="0"/>
          <w:numId w:val="790"/>
        </w:numPr>
        <w:rPr>
          <w:lang w:val="es-MX"/>
        </w:rPr>
      </w:pPr>
      <w:r w:rsidRPr="009B6DD6">
        <w:rPr>
          <w:b/>
          <w:bCs/>
          <w:lang w:val="es-MX"/>
        </w:rPr>
        <w:t>Veto Ciudadano ante la Reconfiguración:</w:t>
      </w:r>
      <w:r w:rsidRPr="009B6DD6">
        <w:rPr>
          <w:lang w:val="es-MX"/>
        </w:rPr>
        <w:t xml:space="preserve"> Ninguna resolución del TAT que implique la división, fusión o reconfiguración de un municipio que afecte a más del 25% de su población será definitiva sin la </w:t>
      </w:r>
      <w:r w:rsidRPr="009B6DD6">
        <w:rPr>
          <w:b/>
          <w:bCs/>
          <w:lang w:val="es-MX"/>
        </w:rPr>
        <w:t>Ratificación Ciudadana Directa</w:t>
      </w:r>
      <w:r w:rsidRPr="009B6DD6">
        <w:rPr>
          <w:lang w:val="es-MX"/>
        </w:rPr>
        <w:t>. El RNS convocará automáticamente a un referéndum municipal digital en un plazo de 15 días. El dictamen técnico del TAT será vinculante solo si cuenta con la validación de la soberanía popular del municipio; en caso de veto ciudadano, la propuesta será archivada por 24 meses.</w:t>
      </w:r>
    </w:p>
    <w:p w14:paraId="33B83B8B" w14:textId="77777777" w:rsidR="00EA5A6A" w:rsidRDefault="00000000">
      <w:r>
        <w:pict w14:anchorId="1436083D">
          <v:rect id="_x0000_i1211" style="width:0;height:1.5pt" o:hralign="center" o:hrstd="t" o:hr="t"/>
        </w:pict>
      </w:r>
    </w:p>
    <w:p w14:paraId="3DD1001D" w14:textId="77777777" w:rsidR="00EA5A6A" w:rsidRPr="009B6DD6" w:rsidRDefault="00000000">
      <w:pPr>
        <w:pStyle w:val="Heading2"/>
        <w:rPr>
          <w:lang w:val="es-MX"/>
        </w:rPr>
      </w:pPr>
      <w:bookmarkStart w:id="194" w:name="X0d64dac974a3f3ddde93fa4298eedb72b91cd6c"/>
      <w:bookmarkEnd w:id="193"/>
      <w:r w:rsidRPr="009B6DD6">
        <w:rPr>
          <w:lang w:val="es-MX"/>
        </w:rPr>
        <w:t>Artículo 161. Del Protocolo de Reintegración Nodal y la Proscripción de Zonas de Exclusión (La Doctrina Anti-Estado Paralelo).</w:t>
      </w:r>
    </w:p>
    <w:p w14:paraId="15FE305B" w14:textId="77777777" w:rsidR="00EA5A6A" w:rsidRPr="009B6DD6" w:rsidRDefault="00000000">
      <w:pPr>
        <w:pStyle w:val="FirstParagraph"/>
        <w:rPr>
          <w:lang w:val="es-MX"/>
        </w:rPr>
      </w:pPr>
      <w:r w:rsidRPr="009B6DD6">
        <w:rPr>
          <w:lang w:val="es-MX"/>
        </w:rPr>
        <w:t xml:space="preserve">La República no reconoce "Zonas de Tolerancia", "Territorios Liberados" ni "Favelas" donde la Constitución sea inaplicable o donde grupos criminales ejerzan el monopolio de </w:t>
      </w:r>
      <w:r w:rsidRPr="009B6DD6">
        <w:rPr>
          <w:lang w:val="es-MX"/>
        </w:rPr>
        <w:lastRenderedPageBreak/>
        <w:t xml:space="preserve">la fuerza, la justicia o el comercio. La erradicación de estos Estados Paralelos no será un acto de destrucción masiva, sino un proceso de </w:t>
      </w:r>
      <w:r w:rsidRPr="009B6DD6">
        <w:rPr>
          <w:b/>
          <w:bCs/>
          <w:lang w:val="es-MX"/>
        </w:rPr>
        <w:t>Sobreescritura Institucional y Rescate Ciudadano</w:t>
      </w:r>
      <w:r w:rsidRPr="009B6DD6">
        <w:rPr>
          <w:lang w:val="es-MX"/>
        </w:rPr>
        <w:t>, regido por las siguientes fases obligatorias:</w:t>
      </w:r>
    </w:p>
    <w:p w14:paraId="5391C20A" w14:textId="77777777" w:rsidR="00EA5A6A" w:rsidRPr="009B6DD6" w:rsidRDefault="00000000">
      <w:pPr>
        <w:numPr>
          <w:ilvl w:val="0"/>
          <w:numId w:val="794"/>
        </w:numPr>
        <w:rPr>
          <w:lang w:val="es-MX"/>
        </w:rPr>
      </w:pPr>
      <w:r w:rsidRPr="009B6DD6">
        <w:rPr>
          <w:b/>
          <w:bCs/>
          <w:lang w:val="es-MX"/>
        </w:rPr>
        <w:t>Fase Alfa: El Cerco Logístico y la Telemetría de Rescate:</w:t>
      </w:r>
      <w:r w:rsidRPr="009B6DD6">
        <w:rPr>
          <w:lang w:val="es-MX"/>
        </w:rPr>
        <w:t xml:space="preserve"> Ante la certificación por parte del Cuerpo Nacional de Seguridad (CNSPOC) de la existencia de un enclave controlado por el crimen organizado, el Estado no iniciará con asaltos cinéticos masivos.</w:t>
      </w:r>
    </w:p>
    <w:p w14:paraId="19CDCF34" w14:textId="77777777" w:rsidR="00EA5A6A" w:rsidRPr="009B6DD6" w:rsidRDefault="00000000">
      <w:pPr>
        <w:numPr>
          <w:ilvl w:val="1"/>
          <w:numId w:val="795"/>
        </w:numPr>
        <w:rPr>
          <w:lang w:val="es-MX"/>
        </w:rPr>
      </w:pPr>
      <w:r w:rsidRPr="009B6DD6">
        <w:rPr>
          <w:lang w:val="es-MX"/>
        </w:rPr>
        <w:t>Se establecerá un perímetro de seguridad exterior para cortar el suministro de armas y narcóticos (Bloqueo de Interfaz).</w:t>
      </w:r>
    </w:p>
    <w:p w14:paraId="0792C201" w14:textId="77777777" w:rsidR="00EA5A6A" w:rsidRPr="009B6DD6" w:rsidRDefault="00000000">
      <w:pPr>
        <w:numPr>
          <w:ilvl w:val="1"/>
          <w:numId w:val="795"/>
        </w:numPr>
        <w:rPr>
          <w:lang w:val="es-MX"/>
        </w:rPr>
      </w:pPr>
      <w:r w:rsidRPr="009B6DD6">
        <w:rPr>
          <w:lang w:val="es-MX"/>
        </w:rPr>
        <w:t>El Registro Nacional Soberano (RNS) activará unidades móviles para garantizar que todo ciudadano honesto dentro del enclave reciba su Pasaporte de Ciudadanía Soberana (PCSC) y acceda a la Ración Calórica de Rescate. El Estado separa mediante el dato a los rehenes de sus captores.</w:t>
      </w:r>
    </w:p>
    <w:p w14:paraId="2429581D" w14:textId="77777777" w:rsidR="00EA5A6A" w:rsidRPr="009B6DD6" w:rsidRDefault="00000000">
      <w:pPr>
        <w:numPr>
          <w:ilvl w:val="0"/>
          <w:numId w:val="794"/>
        </w:numPr>
        <w:rPr>
          <w:lang w:val="es-MX"/>
        </w:rPr>
      </w:pPr>
      <w:r w:rsidRPr="009B6DD6">
        <w:rPr>
          <w:b/>
          <w:bCs/>
          <w:lang w:val="es-MX"/>
        </w:rPr>
        <w:t>Fase Beta: La Conquista por Infraestructura (Sustitución de Servicios):</w:t>
      </w:r>
      <w:r w:rsidRPr="009B6DD6">
        <w:rPr>
          <w:lang w:val="es-MX"/>
        </w:rPr>
        <w:br/>
        <w:t>El Estado neutralizará el poder político del grupo criminal eliminando su rol de "proveedor social".</w:t>
      </w:r>
    </w:p>
    <w:p w14:paraId="61260967" w14:textId="77777777" w:rsidR="00EA5A6A" w:rsidRPr="009B6DD6" w:rsidRDefault="00000000">
      <w:pPr>
        <w:numPr>
          <w:ilvl w:val="1"/>
          <w:numId w:val="796"/>
        </w:numPr>
        <w:rPr>
          <w:lang w:val="es-MX"/>
        </w:rPr>
      </w:pPr>
      <w:r w:rsidRPr="009B6DD6">
        <w:rPr>
          <w:lang w:val="es-MX"/>
        </w:rPr>
        <w:t>El Tribunal de Arbitraje Técnico (TAT) ordenará la instalación inmediata, protegida y gratuita de infraestructura de Redes de Interconexión Nacional (RRI) —agua potable, fibra óptica, iluminación de alta intensidad, energía, y otras de similar índole— directamente en el enclave.</w:t>
      </w:r>
    </w:p>
    <w:p w14:paraId="0B43AF74" w14:textId="77777777" w:rsidR="00EA5A6A" w:rsidRPr="009B6DD6" w:rsidRDefault="00000000">
      <w:pPr>
        <w:numPr>
          <w:ilvl w:val="1"/>
          <w:numId w:val="796"/>
        </w:numPr>
        <w:rPr>
          <w:lang w:val="es-MX"/>
        </w:rPr>
      </w:pPr>
      <w:r w:rsidRPr="009B6DD6">
        <w:rPr>
          <w:lang w:val="es-MX"/>
        </w:rPr>
        <w:t xml:space="preserve">Queda tipificado como </w:t>
      </w:r>
      <w:r w:rsidRPr="009B6DD6">
        <w:rPr>
          <w:b/>
          <w:bCs/>
          <w:lang w:val="es-MX"/>
        </w:rPr>
        <w:t>Sabotaje de Dominio</w:t>
      </w:r>
      <w:r w:rsidRPr="009B6DD6">
        <w:rPr>
          <w:lang w:val="es-MX"/>
        </w:rPr>
        <w:t xml:space="preserve"> cualquier intento del grupo criminal de cortar, cobrar peaje o destruir estas redes estatales. El Estado demuestra su supremacía proveyendo la luz que el crimen intenta apagar.</w:t>
      </w:r>
    </w:p>
    <w:p w14:paraId="3EAEB25C" w14:textId="77777777" w:rsidR="00EA5A6A" w:rsidRPr="009B6DD6" w:rsidRDefault="00000000">
      <w:pPr>
        <w:numPr>
          <w:ilvl w:val="0"/>
          <w:numId w:val="794"/>
        </w:numPr>
        <w:rPr>
          <w:lang w:val="es-MX"/>
        </w:rPr>
      </w:pPr>
      <w:r w:rsidRPr="009B6DD6">
        <w:rPr>
          <w:b/>
          <w:bCs/>
          <w:lang w:val="es-MX"/>
        </w:rPr>
        <w:t>Fase Gamma: Extracción Quirúrgica y Ruina del Liderazgo:</w:t>
      </w:r>
      <w:r w:rsidRPr="009B6DD6">
        <w:rPr>
          <w:lang w:val="es-MX"/>
        </w:rPr>
        <w:br/>
        <w:t xml:space="preserve">Una vez que la población civil está conectada al RNS y ya no depende del cártel para sobrevivir, el CNSPOC ejecutará el </w:t>
      </w:r>
      <w:r w:rsidRPr="009B6DD6">
        <w:rPr>
          <w:b/>
          <w:bCs/>
          <w:lang w:val="es-MX"/>
        </w:rPr>
        <w:t>Protocolo de Acción Defensiva Inmediata (PADI, Art. 105)</w:t>
      </w:r>
      <w:r w:rsidRPr="009B6DD6">
        <w:rPr>
          <w:lang w:val="es-MX"/>
        </w:rPr>
        <w:t xml:space="preserve"> modificado para uso interno.</w:t>
      </w:r>
    </w:p>
    <w:p w14:paraId="4EFD3642" w14:textId="77777777" w:rsidR="00EA5A6A" w:rsidRPr="009B6DD6" w:rsidRDefault="00000000">
      <w:pPr>
        <w:numPr>
          <w:ilvl w:val="1"/>
          <w:numId w:val="797"/>
        </w:numPr>
        <w:rPr>
          <w:lang w:val="es-MX"/>
        </w:rPr>
      </w:pPr>
      <w:r w:rsidRPr="009B6DD6">
        <w:rPr>
          <w:lang w:val="es-MX"/>
        </w:rPr>
        <w:t>Se autoriza la extracción quirúrgica de los líderes criminales identificados por telemetría.</w:t>
      </w:r>
    </w:p>
    <w:p w14:paraId="63175CB7" w14:textId="77777777" w:rsidR="00EA5A6A" w:rsidRPr="009B6DD6" w:rsidRDefault="00000000">
      <w:pPr>
        <w:numPr>
          <w:ilvl w:val="1"/>
          <w:numId w:val="797"/>
        </w:numPr>
        <w:rPr>
          <w:lang w:val="es-MX"/>
        </w:rPr>
      </w:pPr>
      <w:r w:rsidRPr="009B6DD6">
        <w:rPr>
          <w:lang w:val="es-MX"/>
        </w:rPr>
        <w:t xml:space="preserve">Se aplicará la </w:t>
      </w:r>
      <w:r w:rsidRPr="009B6DD6">
        <w:rPr>
          <w:b/>
          <w:bCs/>
          <w:lang w:val="es-MX"/>
        </w:rPr>
        <w:t>Inhabilitación Cívica, Desconexión Fiduciaria y Pérdida de Derechos Políticos</w:t>
      </w:r>
      <w:r w:rsidRPr="009B6DD6">
        <w:rPr>
          <w:lang w:val="es-MX"/>
        </w:rPr>
        <w:t xml:space="preserve"> (Art. 109) y la </w:t>
      </w:r>
      <w:r w:rsidRPr="009B6DD6">
        <w:rPr>
          <w:b/>
          <w:bCs/>
          <w:lang w:val="es-MX"/>
        </w:rPr>
        <w:t>Extinción de Dominio (Restitución Patrimonial Forzosa)</w:t>
      </w:r>
      <w:r w:rsidRPr="009B6DD6">
        <w:rPr>
          <w:lang w:val="es-MX"/>
        </w:rPr>
        <w:t xml:space="preserve"> sobre todos los bienes, Acciones Soberanas (AS) y cuentas de los líderes y colaboradores del cártel, transfiriendo esos fondos a la reconstrucción del propio barrio.</w:t>
      </w:r>
    </w:p>
    <w:p w14:paraId="124CB10C" w14:textId="77777777" w:rsidR="00EA5A6A" w:rsidRPr="009B6DD6" w:rsidRDefault="00000000">
      <w:pPr>
        <w:numPr>
          <w:ilvl w:val="0"/>
          <w:numId w:val="794"/>
        </w:numPr>
        <w:rPr>
          <w:lang w:val="es-MX"/>
        </w:rPr>
      </w:pPr>
      <w:r w:rsidRPr="009B6DD6">
        <w:rPr>
          <w:b/>
          <w:bCs/>
          <w:lang w:val="es-MX"/>
        </w:rPr>
        <w:t>Fase Delta: Urbanización de Oficio (Formateo del Terreno):</w:t>
      </w:r>
      <w:r w:rsidRPr="009B6DD6">
        <w:rPr>
          <w:lang w:val="es-MX"/>
        </w:rPr>
        <w:br/>
        <w:t xml:space="preserve">Neutralizada la amenaza fáctica, el Municipio está constitucionalmente obligado a aplicar el </w:t>
      </w:r>
      <w:r w:rsidRPr="009B6DD6">
        <w:rPr>
          <w:b/>
          <w:bCs/>
          <w:lang w:val="es-MX"/>
        </w:rPr>
        <w:t>Artículo 110.4 (Urbanización de Oficio)</w:t>
      </w:r>
      <w:r w:rsidRPr="009B6DD6">
        <w:rPr>
          <w:lang w:val="es-MX"/>
        </w:rPr>
        <w:t>.</w:t>
      </w:r>
    </w:p>
    <w:p w14:paraId="2330E7A9" w14:textId="77777777" w:rsidR="00EA5A6A" w:rsidRPr="009B6DD6" w:rsidRDefault="00000000">
      <w:pPr>
        <w:numPr>
          <w:ilvl w:val="1"/>
          <w:numId w:val="798"/>
        </w:numPr>
        <w:rPr>
          <w:lang w:val="es-MX"/>
        </w:rPr>
      </w:pPr>
      <w:r w:rsidRPr="009B6DD6">
        <w:rPr>
          <w:lang w:val="es-MX"/>
        </w:rPr>
        <w:lastRenderedPageBreak/>
        <w:t>La topografía caótica y laberíntica que favorece la clandestinidad será rediseñada. El Estado abrirá calles anchas, asfaltará las vías y garantizará el acceso de vehículos de emergencia (ambulancias, bomberos, patrullas) a cada rincón del asentamiento.</w:t>
      </w:r>
    </w:p>
    <w:p w14:paraId="2634111E" w14:textId="77777777" w:rsidR="00EA5A6A" w:rsidRPr="009B6DD6" w:rsidRDefault="00000000">
      <w:pPr>
        <w:numPr>
          <w:ilvl w:val="1"/>
          <w:numId w:val="798"/>
        </w:numPr>
        <w:rPr>
          <w:lang w:val="es-MX"/>
        </w:rPr>
      </w:pPr>
      <w:r w:rsidRPr="009B6DD6">
        <w:rPr>
          <w:lang w:val="es-MX"/>
        </w:rPr>
        <w:t xml:space="preserve">Los ciudadanos honestos del asentamiento recibirán Títulos de Propiedad sobre el suelo urbanizado, convirtiéndolos en </w:t>
      </w:r>
      <w:r w:rsidRPr="009B6DD6">
        <w:rPr>
          <w:b/>
          <w:bCs/>
          <w:lang w:val="es-MX"/>
        </w:rPr>
        <w:t>Propietarios Soberanos</w:t>
      </w:r>
      <w:r w:rsidRPr="009B6DD6">
        <w:rPr>
          <w:lang w:val="es-MX"/>
        </w:rPr>
        <w:t xml:space="preserve"> con interés directo en defender la paz de su barrio contra futuras invasiones criminales.</w:t>
      </w:r>
    </w:p>
    <w:p w14:paraId="368173C1" w14:textId="77777777" w:rsidR="00EA5A6A" w:rsidRDefault="00000000">
      <w:r>
        <w:pict w14:anchorId="77E6B824">
          <v:rect id="_x0000_i1212" style="width:0;height:1.5pt" o:hralign="center" o:hrstd="t" o:hr="t"/>
        </w:pict>
      </w:r>
    </w:p>
    <w:p w14:paraId="1F42945F" w14:textId="77777777" w:rsidR="00EA5A6A" w:rsidRPr="009B6DD6" w:rsidRDefault="00000000">
      <w:pPr>
        <w:pStyle w:val="Heading2"/>
        <w:rPr>
          <w:lang w:val="es-MX"/>
        </w:rPr>
      </w:pPr>
      <w:bookmarkStart w:id="195" w:name="X7de94c9d07cf59eff0dee784793749a838a16f9"/>
      <w:bookmarkEnd w:id="194"/>
      <w:r w:rsidRPr="009B6DD6">
        <w:rPr>
          <w:b/>
          <w:bCs/>
          <w:lang w:val="es-MX"/>
        </w:rPr>
        <w:t>Artículo 162. De la Derogación del Orden Jurídico Anterior.</w:t>
      </w:r>
    </w:p>
    <w:p w14:paraId="5842D182" w14:textId="77777777" w:rsidR="00EA5A6A" w:rsidRPr="009B6DD6" w:rsidRDefault="00000000">
      <w:pPr>
        <w:numPr>
          <w:ilvl w:val="0"/>
          <w:numId w:val="799"/>
        </w:numPr>
        <w:rPr>
          <w:lang w:val="es-MX"/>
        </w:rPr>
      </w:pPr>
      <w:r w:rsidRPr="009B6DD6">
        <w:rPr>
          <w:lang w:val="es-MX"/>
        </w:rPr>
        <w:t>La presente Constitución deroga de pleno derecho cualquier ordenamiento, ley, decreto o costumbre anterior que contravenga sus principios, especialmente aquellos que establezcan centralismo administrativo, propiedad estatal de medios de producción competitivos o privilegios de investidura.</w:t>
      </w:r>
    </w:p>
    <w:p w14:paraId="166C4FA1" w14:textId="77777777" w:rsidR="00EA5A6A" w:rsidRDefault="00000000">
      <w:pPr>
        <w:numPr>
          <w:ilvl w:val="0"/>
          <w:numId w:val="799"/>
        </w:numPr>
      </w:pPr>
      <w:r w:rsidRPr="009B6DD6">
        <w:rPr>
          <w:b/>
          <w:bCs/>
          <w:lang w:val="es-MX"/>
        </w:rPr>
        <w:t>Inmutabilidad del Algoritmo Vital:</w:t>
      </w:r>
      <w:r w:rsidRPr="009B6DD6">
        <w:rPr>
          <w:lang w:val="es-MX"/>
        </w:rPr>
        <w:t xml:space="preserve"> El código fuente y las constantes matemáticas que definen el cálculo del IBBES (Índice de Bienestar) y el Algoritmo de Reparto de Dividendos son Patrimonio de Soberanía Inalienable. Ningún poder constituido, ni la Cámara ni el Presidente, podrán modificar estas fórmulas sin una Auditoría de Impacto del TAT y un Referéndum Nacional de Tres Tercios (Art. 131.3). </w:t>
      </w:r>
      <w:r>
        <w:t>La realidad no se legisla.</w:t>
      </w:r>
    </w:p>
    <w:p w14:paraId="5437A070" w14:textId="77777777" w:rsidR="00EA5A6A" w:rsidRPr="009B6DD6" w:rsidRDefault="00000000">
      <w:pPr>
        <w:numPr>
          <w:ilvl w:val="0"/>
          <w:numId w:val="799"/>
        </w:numPr>
        <w:rPr>
          <w:lang w:val="es-MX"/>
        </w:rPr>
      </w:pPr>
      <w:r w:rsidRPr="009B6DD6">
        <w:rPr>
          <w:b/>
          <w:bCs/>
          <w:lang w:val="es-MX"/>
        </w:rPr>
        <w:t>De la Auditoría de Bucle Algorítmico:</w:t>
      </w:r>
      <w:r w:rsidRPr="009B6DD6">
        <w:rPr>
          <w:lang w:val="es-MX"/>
        </w:rPr>
        <w:t xml:space="preserve"> El RNS integrará una función de “Auto-Observación”. Si un proceso administrativo o fiscal genera un estancamiento (bucle) de más de diez (10) días hábiles sin resolución posterior a su fecha de resolución esperada el sistema degradará automáticamente la autoridad del algoritmo hacia el Facilitador Humano (Art. 4.4). La máquina nunca podrá usar su propia lógica para paralizar la vida del ciudadano.</w:t>
      </w:r>
    </w:p>
    <w:p w14:paraId="7512D76E" w14:textId="77777777" w:rsidR="00EA5A6A" w:rsidRDefault="00000000">
      <w:r>
        <w:pict w14:anchorId="69332ED1">
          <v:rect id="_x0000_i1213" style="width:0;height:1.5pt" o:hralign="center" o:hrstd="t" o:hr="t"/>
        </w:pict>
      </w:r>
    </w:p>
    <w:p w14:paraId="6EDF82A1" w14:textId="77777777" w:rsidR="00EA5A6A" w:rsidRPr="009B6DD6" w:rsidRDefault="00000000">
      <w:pPr>
        <w:pStyle w:val="Heading2"/>
        <w:rPr>
          <w:lang w:val="es-MX"/>
        </w:rPr>
      </w:pPr>
      <w:bookmarkStart w:id="196" w:name="X88621ea147797bd386ecddfd3703ea193e5a682"/>
      <w:bookmarkEnd w:id="195"/>
      <w:r w:rsidRPr="009B6DD6">
        <w:rPr>
          <w:b/>
          <w:bCs/>
          <w:lang w:val="es-MX"/>
        </w:rPr>
        <w:t>Artículo 163. Del Mandato de Implementación y Leyes Orgánicas.</w:t>
      </w:r>
    </w:p>
    <w:p w14:paraId="0FA35B71" w14:textId="77777777" w:rsidR="00EA5A6A" w:rsidRPr="009B6DD6" w:rsidRDefault="00000000">
      <w:pPr>
        <w:pStyle w:val="FirstParagraph"/>
        <w:rPr>
          <w:lang w:val="es-MX"/>
        </w:rPr>
      </w:pPr>
      <w:r w:rsidRPr="009B6DD6">
        <w:rPr>
          <w:lang w:val="es-MX"/>
        </w:rPr>
        <w:t>Dentro de los primeros seis (6) meses tras la entrada en vigor, la Comisión Nacional de Reconstrucción (CNR) dictará las Leyes Orgánicas necesarias para la operatividad del sistema, que incluirán obligatoriamente:</w:t>
      </w:r>
    </w:p>
    <w:p w14:paraId="08F7C8C2" w14:textId="77777777" w:rsidR="00EA5A6A" w:rsidRPr="009B6DD6" w:rsidRDefault="00000000">
      <w:pPr>
        <w:numPr>
          <w:ilvl w:val="0"/>
          <w:numId w:val="800"/>
        </w:numPr>
        <w:rPr>
          <w:lang w:val="es-MX"/>
        </w:rPr>
      </w:pPr>
      <w:r w:rsidRPr="009B6DD6">
        <w:rPr>
          <w:b/>
          <w:bCs/>
          <w:lang w:val="es-MX"/>
        </w:rPr>
        <w:t>Ley Orgánica del Registro Nacional Soberano (RNS):</w:t>
      </w:r>
      <w:r w:rsidRPr="009B6DD6">
        <w:rPr>
          <w:lang w:val="es-MX"/>
        </w:rPr>
        <w:t xml:space="preserve"> Protocolos de cifrado, acceso y auditoría de datos.</w:t>
      </w:r>
    </w:p>
    <w:p w14:paraId="24DD71A0" w14:textId="77777777" w:rsidR="00EA5A6A" w:rsidRPr="009B6DD6" w:rsidRDefault="00000000">
      <w:pPr>
        <w:numPr>
          <w:ilvl w:val="0"/>
          <w:numId w:val="800"/>
        </w:numPr>
        <w:rPr>
          <w:lang w:val="es-MX"/>
        </w:rPr>
      </w:pPr>
      <w:r w:rsidRPr="009B6DD6">
        <w:rPr>
          <w:b/>
          <w:bCs/>
          <w:lang w:val="es-MX"/>
        </w:rPr>
        <w:t>Ley Orgánica del Sistema Judicial y Técnico:</w:t>
      </w:r>
      <w:r w:rsidRPr="009B6DD6">
        <w:rPr>
          <w:lang w:val="es-MX"/>
        </w:rPr>
        <w:t xml:space="preserve"> Regulación del funcionamiento interno del TDC, TAT y TMDC.</w:t>
      </w:r>
    </w:p>
    <w:p w14:paraId="5E5CD4F9" w14:textId="77777777" w:rsidR="00EA5A6A" w:rsidRPr="009B6DD6" w:rsidRDefault="00000000">
      <w:pPr>
        <w:numPr>
          <w:ilvl w:val="0"/>
          <w:numId w:val="800"/>
        </w:numPr>
        <w:rPr>
          <w:lang w:val="es-MX"/>
        </w:rPr>
      </w:pPr>
      <w:r w:rsidRPr="009B6DD6">
        <w:rPr>
          <w:b/>
          <w:bCs/>
          <w:lang w:val="es-MX"/>
        </w:rPr>
        <w:lastRenderedPageBreak/>
        <w:t>Ley Orgánica de la SACA:</w:t>
      </w:r>
      <w:r w:rsidRPr="009B6DD6">
        <w:rPr>
          <w:lang w:val="es-MX"/>
        </w:rPr>
        <w:t xml:space="preserve"> Estatutos mínimos de transparencia, gobernanza y auditoría internacional.</w:t>
      </w:r>
    </w:p>
    <w:p w14:paraId="2A634A19" w14:textId="77777777" w:rsidR="00EA5A6A" w:rsidRPr="009B6DD6" w:rsidRDefault="00000000">
      <w:pPr>
        <w:numPr>
          <w:ilvl w:val="0"/>
          <w:numId w:val="800"/>
        </w:numPr>
        <w:rPr>
          <w:lang w:val="es-MX"/>
        </w:rPr>
      </w:pPr>
      <w:r w:rsidRPr="009B6DD6">
        <w:rPr>
          <w:b/>
          <w:bCs/>
          <w:lang w:val="es-MX"/>
        </w:rPr>
        <w:t>Ley Orgánica de la Milicia Municipal de Reserva:</w:t>
      </w:r>
      <w:r w:rsidRPr="009B6DD6">
        <w:rPr>
          <w:lang w:val="es-MX"/>
        </w:rPr>
        <w:t xml:space="preserve"> Estándares de aptitud y certificación técnica.</w:t>
      </w:r>
    </w:p>
    <w:p w14:paraId="3E1E5B4D" w14:textId="77777777" w:rsidR="00EA5A6A" w:rsidRPr="009B6DD6" w:rsidRDefault="00000000">
      <w:pPr>
        <w:numPr>
          <w:ilvl w:val="0"/>
          <w:numId w:val="800"/>
        </w:numPr>
        <w:rPr>
          <w:lang w:val="es-MX"/>
        </w:rPr>
      </w:pPr>
      <w:r w:rsidRPr="009B6DD6">
        <w:rPr>
          <w:b/>
          <w:bCs/>
          <w:lang w:val="es-MX"/>
        </w:rPr>
        <w:t>Protocolo de Estabilización de Choque:</w:t>
      </w:r>
      <w:r w:rsidRPr="009B6DD6">
        <w:rPr>
          <w:lang w:val="es-MX"/>
        </w:rPr>
        <w:t xml:space="preserve"> Durante el periodo de transición (Mes 0-36), el Estado Nacional queda facultado para suscribir </w:t>
      </w:r>
      <w:r w:rsidRPr="009B6DD6">
        <w:rPr>
          <w:b/>
          <w:bCs/>
          <w:lang w:val="es-MX"/>
        </w:rPr>
        <w:t>Acuerdos de Apuntalamiento Macroeconómico</w:t>
      </w:r>
      <w:r w:rsidRPr="009B6DD6">
        <w:rPr>
          <w:lang w:val="es-MX"/>
        </w:rPr>
        <w:t xml:space="preserve"> con potencias aliadas.</w:t>
      </w:r>
    </w:p>
    <w:p w14:paraId="2DA177FC" w14:textId="77777777" w:rsidR="00EA5A6A" w:rsidRPr="009B6DD6" w:rsidRDefault="00000000">
      <w:pPr>
        <w:numPr>
          <w:ilvl w:val="1"/>
          <w:numId w:val="801"/>
        </w:numPr>
        <w:rPr>
          <w:lang w:val="es-MX"/>
        </w:rPr>
      </w:pPr>
      <w:r w:rsidRPr="009B6DD6">
        <w:rPr>
          <w:lang w:val="es-MX"/>
        </w:rPr>
        <w:t>Estos acuerdos se limitarán siempre que sea viable a la provisión de líneas de crédito para suministros vitales y estabilización monetaria.</w:t>
      </w:r>
    </w:p>
    <w:p w14:paraId="2684BE50" w14:textId="77777777" w:rsidR="00EA5A6A" w:rsidRPr="009B6DD6" w:rsidRDefault="00000000">
      <w:pPr>
        <w:numPr>
          <w:ilvl w:val="1"/>
          <w:numId w:val="801"/>
        </w:numPr>
        <w:rPr>
          <w:lang w:val="es-MX"/>
        </w:rPr>
      </w:pPr>
      <w:r w:rsidRPr="009B6DD6">
        <w:rPr>
          <w:lang w:val="es-MX"/>
        </w:rPr>
        <w:t xml:space="preserve">Queda terminantemente prohibido usar la tutela extranjera para modificar el </w:t>
      </w:r>
      <w:r w:rsidRPr="009B6DD6">
        <w:rPr>
          <w:b/>
          <w:bCs/>
          <w:lang w:val="es-MX"/>
        </w:rPr>
        <w:t>Núcleo Soberano del 51%</w:t>
      </w:r>
      <w:r w:rsidRPr="009B6DD6">
        <w:rPr>
          <w:lang w:val="es-MX"/>
        </w:rPr>
        <w:t>. La soberanía política y la mayoría accionaria del pueblo cubano son innegociables incluso en situación de quiebra técnica.</w:t>
      </w:r>
    </w:p>
    <w:p w14:paraId="4D85CCA4" w14:textId="77777777" w:rsidR="00EA5A6A" w:rsidRPr="009B6DD6" w:rsidRDefault="00000000">
      <w:pPr>
        <w:numPr>
          <w:ilvl w:val="1"/>
          <w:numId w:val="801"/>
        </w:numPr>
        <w:rPr>
          <w:lang w:val="es-MX"/>
        </w:rPr>
      </w:pPr>
      <w:r w:rsidRPr="009B6DD6">
        <w:rPr>
          <w:lang w:val="es-MX"/>
        </w:rPr>
        <w:t xml:space="preserve">El repago de estas líneas de crédito se realizará exclusivamente con los dividendos de la </w:t>
      </w:r>
      <w:r w:rsidRPr="009B6DD6">
        <w:rPr>
          <w:b/>
          <w:bCs/>
          <w:lang w:val="es-MX"/>
        </w:rPr>
        <w:t>Capa B (Gestión Estratégica)</w:t>
      </w:r>
      <w:r w:rsidRPr="009B6DD6">
        <w:rPr>
          <w:lang w:val="es-MX"/>
        </w:rPr>
        <w:t xml:space="preserve"> de las Acciones Nacionales, preservando intacto el Mínimo Vital (Capa A) del ciudadano.</w:t>
      </w:r>
    </w:p>
    <w:p w14:paraId="210897A8" w14:textId="77777777" w:rsidR="00EA5A6A" w:rsidRDefault="00000000">
      <w:r>
        <w:pict w14:anchorId="6B97FDEF">
          <v:rect id="_x0000_i1214" style="width:0;height:1.5pt" o:hralign="center" o:hrstd="t" o:hr="t"/>
        </w:pict>
      </w:r>
    </w:p>
    <w:p w14:paraId="61AEC6F8" w14:textId="77777777" w:rsidR="00EA5A6A" w:rsidRPr="009B6DD6" w:rsidRDefault="00000000">
      <w:pPr>
        <w:pStyle w:val="Heading2"/>
        <w:rPr>
          <w:lang w:val="es-MX"/>
        </w:rPr>
      </w:pPr>
      <w:bookmarkStart w:id="197" w:name="Xa08225fb0f6d352624004970a252c697be2656a"/>
      <w:bookmarkEnd w:id="196"/>
      <w:r w:rsidRPr="009B6DD6">
        <w:rPr>
          <w:b/>
          <w:bCs/>
          <w:lang w:val="es-MX"/>
        </w:rPr>
        <w:t>Artículo 164. De la Supremacía de la Interpretación Técnica.</w:t>
      </w:r>
    </w:p>
    <w:p w14:paraId="0914081D" w14:textId="77777777" w:rsidR="00EA5A6A" w:rsidRPr="009B6DD6" w:rsidRDefault="00000000">
      <w:pPr>
        <w:pStyle w:val="FirstParagraph"/>
        <w:rPr>
          <w:lang w:val="es-MX"/>
        </w:rPr>
      </w:pPr>
      <w:r w:rsidRPr="009B6DD6">
        <w:rPr>
          <w:lang w:val="es-MX"/>
        </w:rPr>
        <w:t xml:space="preserve">Ante cualquier duda de interpretación entre esta Constitución y cualquier normativa secundaria futura, prevalecerá la interpretación que garantice la </w:t>
      </w:r>
      <w:r w:rsidRPr="009B6DD6">
        <w:rPr>
          <w:b/>
          <w:bCs/>
          <w:lang w:val="es-MX"/>
        </w:rPr>
        <w:t>Máxima Descentralización</w:t>
      </w:r>
      <w:r w:rsidRPr="009B6DD6">
        <w:rPr>
          <w:lang w:val="es-MX"/>
        </w:rPr>
        <w:t xml:space="preserve">, la </w:t>
      </w:r>
      <w:r w:rsidRPr="009B6DD6">
        <w:rPr>
          <w:b/>
          <w:bCs/>
          <w:lang w:val="es-MX"/>
        </w:rPr>
        <w:t>Supremacía del Dato sobre el Arbitrio</w:t>
      </w:r>
      <w:r w:rsidRPr="009B6DD6">
        <w:rPr>
          <w:lang w:val="es-MX"/>
        </w:rPr>
        <w:t xml:space="preserve"> y el </w:t>
      </w:r>
      <w:r w:rsidRPr="009B6DD6">
        <w:rPr>
          <w:b/>
          <w:bCs/>
          <w:lang w:val="es-MX"/>
        </w:rPr>
        <w:t>Resguardo de la Soberanía Individual</w:t>
      </w:r>
      <w:r w:rsidRPr="009B6DD6">
        <w:rPr>
          <w:lang w:val="es-MX"/>
        </w:rPr>
        <w:t>. La Constitución no es un texto de sugerencias; es el algoritmo de gobierno de la República.</w:t>
      </w:r>
    </w:p>
    <w:p w14:paraId="60880937" w14:textId="77777777" w:rsidR="00EA5A6A" w:rsidRDefault="00000000">
      <w:r>
        <w:pict w14:anchorId="40F5BD40">
          <v:rect id="_x0000_i1215" style="width:0;height:1.5pt" o:hralign="center" o:hrstd="t" o:hr="t"/>
        </w:pict>
      </w:r>
    </w:p>
    <w:p w14:paraId="5DD66429" w14:textId="77777777" w:rsidR="00EA5A6A" w:rsidRPr="009B6DD6" w:rsidRDefault="00000000">
      <w:pPr>
        <w:pStyle w:val="Heading2"/>
        <w:rPr>
          <w:lang w:val="es-MX"/>
        </w:rPr>
      </w:pPr>
      <w:bookmarkStart w:id="198" w:name="X77000310c61b9778cfcecc5fe4b8a881572333d"/>
      <w:bookmarkEnd w:id="197"/>
      <w:r w:rsidRPr="009B6DD6">
        <w:rPr>
          <w:lang w:val="es-MX"/>
        </w:rPr>
        <w:t>Artículo 165. Del Principio de Soberanía Generacional.</w:t>
      </w:r>
    </w:p>
    <w:p w14:paraId="04CD694A" w14:textId="77777777" w:rsidR="00EA5A6A" w:rsidRPr="009B6DD6" w:rsidRDefault="00000000">
      <w:pPr>
        <w:pStyle w:val="FirstParagraph"/>
        <w:rPr>
          <w:lang w:val="es-MX"/>
        </w:rPr>
      </w:pPr>
      <w:r w:rsidRPr="009B6DD6">
        <w:rPr>
          <w:lang w:val="es-MX"/>
        </w:rPr>
        <w:t>La República reconoce que cada generación de ciudadanos posee el derecho inalienable de determinar su propio destino político, económico y social.</w:t>
      </w:r>
    </w:p>
    <w:p w14:paraId="574D010A" w14:textId="77777777" w:rsidR="00EA5A6A" w:rsidRPr="009B6DD6" w:rsidRDefault="00000000">
      <w:pPr>
        <w:numPr>
          <w:ilvl w:val="0"/>
          <w:numId w:val="802"/>
        </w:numPr>
        <w:rPr>
          <w:lang w:val="es-MX"/>
        </w:rPr>
      </w:pPr>
      <w:r w:rsidRPr="009B6DD6">
        <w:rPr>
          <w:b/>
          <w:bCs/>
          <w:lang w:val="es-MX"/>
        </w:rPr>
        <w:t>Primacía de los Vivos:</w:t>
      </w:r>
      <w:r w:rsidRPr="009B6DD6">
        <w:rPr>
          <w:lang w:val="es-MX"/>
        </w:rPr>
        <w:t xml:space="preserve"> Ninguna generación, asamblea o autoridad del pasado tiene la facultad de imponer preceptos, ideologías o sistemas de carácter "irrevocable" que pretendan anular la voluntad de las generaciones venideras. El derecho de los vivos a corregir el rumbo de la Nación es superior a cualquier herencia legal estática.</w:t>
      </w:r>
    </w:p>
    <w:p w14:paraId="402DCF93" w14:textId="77777777" w:rsidR="00EA5A6A" w:rsidRPr="009B6DD6" w:rsidRDefault="00000000">
      <w:pPr>
        <w:numPr>
          <w:ilvl w:val="0"/>
          <w:numId w:val="802"/>
        </w:numPr>
        <w:rPr>
          <w:lang w:val="es-MX"/>
        </w:rPr>
      </w:pPr>
      <w:r w:rsidRPr="009B6DD6">
        <w:rPr>
          <w:b/>
          <w:bCs/>
          <w:lang w:val="es-MX"/>
        </w:rPr>
        <w:t>Dinámica Constitucional:</w:t>
      </w:r>
      <w:r w:rsidRPr="009B6DD6">
        <w:rPr>
          <w:lang w:val="es-MX"/>
        </w:rPr>
        <w:t xml:space="preserve"> Las Cláusulas Pétreas de esta Constitución no son prisiones ideológicas, sino protecciones técnicas para el individuo. Su validez emana del consenso activo y la funcionalidad del sistema. Si una mayoría </w:t>
      </w:r>
      <w:r w:rsidRPr="009B6DD6">
        <w:rPr>
          <w:lang w:val="es-MX"/>
        </w:rPr>
        <w:lastRenderedPageBreak/>
        <w:t>calificada de los Nodos Municipales, mediante el procedimiento de reforma aquí establecido, decide alterar el diseño de la Nación, la Constitución debe adaptarse o dar paso a una nueva expresión de la voluntad soberana.</w:t>
      </w:r>
    </w:p>
    <w:p w14:paraId="3881064E" w14:textId="77777777" w:rsidR="00EA5A6A" w:rsidRPr="009B6DD6" w:rsidRDefault="00000000">
      <w:pPr>
        <w:numPr>
          <w:ilvl w:val="0"/>
          <w:numId w:val="802"/>
        </w:numPr>
        <w:rPr>
          <w:lang w:val="es-MX"/>
        </w:rPr>
      </w:pPr>
      <w:r w:rsidRPr="009B6DD6">
        <w:rPr>
          <w:b/>
          <w:bCs/>
          <w:lang w:val="es-MX"/>
        </w:rPr>
        <w:t>Del Derecho a la Narrativa Soberana.</w:t>
      </w:r>
      <w:r w:rsidRPr="009B6DD6">
        <w:rPr>
          <w:lang w:val="es-MX"/>
        </w:rPr>
        <w:t xml:space="preserve"> Se garantiza que el currículo educativo nacional y municipal se base exclusivamente en la </w:t>
      </w:r>
      <w:r w:rsidRPr="009B6DD6">
        <w:rPr>
          <w:b/>
          <w:bCs/>
          <w:lang w:val="es-MX"/>
        </w:rPr>
        <w:t>Verdad Material y la Evidencia Registrada</w:t>
      </w:r>
      <w:r w:rsidRPr="009B6DD6">
        <w:rPr>
          <w:lang w:val="es-MX"/>
        </w:rPr>
        <w:t xml:space="preserve"> en el RNS.</w:t>
      </w:r>
    </w:p>
    <w:p w14:paraId="48DBB840" w14:textId="77777777" w:rsidR="00EA5A6A" w:rsidRPr="009B6DD6" w:rsidRDefault="00000000">
      <w:pPr>
        <w:numPr>
          <w:ilvl w:val="1"/>
          <w:numId w:val="803"/>
        </w:numPr>
        <w:rPr>
          <w:lang w:val="es-MX"/>
        </w:rPr>
      </w:pPr>
      <w:r w:rsidRPr="009B6DD6">
        <w:rPr>
          <w:lang w:val="es-MX"/>
        </w:rPr>
        <w:t>Se prohíbe la adopción de "historias oficiales" impuestas por potencias extranjeras o ideologías internacionales que pretendan desdibujar la identidad técnica y cultural del pueblo cubano.</w:t>
      </w:r>
    </w:p>
    <w:p w14:paraId="303847E4" w14:textId="77777777" w:rsidR="00EA5A6A" w:rsidRPr="009B6DD6" w:rsidRDefault="00000000">
      <w:pPr>
        <w:numPr>
          <w:ilvl w:val="1"/>
          <w:numId w:val="803"/>
        </w:numPr>
        <w:rPr>
          <w:lang w:val="es-MX"/>
        </w:rPr>
      </w:pPr>
      <w:r w:rsidRPr="009B6DD6">
        <w:rPr>
          <w:lang w:val="es-MX"/>
        </w:rPr>
        <w:t xml:space="preserve">El Estado facilitará que cada ciudadano sea un </w:t>
      </w:r>
      <w:r w:rsidRPr="009B6DD6">
        <w:rPr>
          <w:b/>
          <w:bCs/>
          <w:lang w:val="es-MX"/>
        </w:rPr>
        <w:t>Custodio de la Historia</w:t>
      </w:r>
      <w:r w:rsidRPr="009B6DD6">
        <w:rPr>
          <w:lang w:val="es-MX"/>
        </w:rPr>
        <w:t>, promoviendo que la genealogía y la historia local sean parte integral del registro de Acciones Soberanas de cada familia.</w:t>
      </w:r>
    </w:p>
    <w:p w14:paraId="7A2ACB18" w14:textId="77777777" w:rsidR="00EA5A6A" w:rsidRDefault="00000000">
      <w:r>
        <w:pict w14:anchorId="2E6A0ACE">
          <v:rect id="_x0000_i1216" style="width:0;height:1.5pt" o:hralign="center" o:hrstd="t" o:hr="t"/>
        </w:pict>
      </w:r>
    </w:p>
    <w:p w14:paraId="56BE4CAE" w14:textId="77777777" w:rsidR="00EA5A6A" w:rsidRPr="009B6DD6" w:rsidRDefault="00000000">
      <w:pPr>
        <w:pStyle w:val="Heading2"/>
        <w:rPr>
          <w:lang w:val="es-MX"/>
        </w:rPr>
      </w:pPr>
      <w:bookmarkStart w:id="199" w:name="X22f7317911b6bdd51d7edbda6628513bd8a95e7"/>
      <w:bookmarkEnd w:id="198"/>
      <w:r w:rsidRPr="009B6DD6">
        <w:rPr>
          <w:lang w:val="es-MX"/>
        </w:rPr>
        <w:t>Artículo 166. Del Pacto de Unión Soberana y la Estructura Nacional.</w:t>
      </w:r>
    </w:p>
    <w:p w14:paraId="5D909DE1" w14:textId="77777777" w:rsidR="00EA5A6A" w:rsidRPr="009B6DD6" w:rsidRDefault="00000000">
      <w:pPr>
        <w:numPr>
          <w:ilvl w:val="0"/>
          <w:numId w:val="804"/>
        </w:numPr>
        <w:rPr>
          <w:lang w:val="es-MX"/>
        </w:rPr>
      </w:pPr>
      <w:r w:rsidRPr="009B6DD6">
        <w:rPr>
          <w:lang w:val="es-MX"/>
        </w:rPr>
        <w:t>Del Derecho de Adhesión y Consulta Local: Cualquier territorio, región o municipio podrá solicitar su integración formal a la República de Cuba Libre bajo el Pacto de Unión Soberana. Para su validez, la solicitud requerirá la aprobación de la mayoría absoluta de los ciudadanos de dicho territorio mediante referéndum interno auditado y certificado.</w:t>
      </w:r>
    </w:p>
    <w:p w14:paraId="1005A572" w14:textId="77777777" w:rsidR="00EA5A6A" w:rsidRPr="009B6DD6" w:rsidRDefault="00000000">
      <w:pPr>
        <w:numPr>
          <w:ilvl w:val="0"/>
          <w:numId w:val="804"/>
        </w:numPr>
        <w:rPr>
          <w:lang w:val="es-MX"/>
        </w:rPr>
      </w:pPr>
      <w:r w:rsidRPr="009B6DD6">
        <w:rPr>
          <w:lang w:val="es-MX"/>
        </w:rPr>
        <w:t>De la Integración Nodal y Derechos Fiscales: Aprobada la adhesión, los nuevos territorios se integrarán al Registro Nacional Soberano (RNS) como Nodos de Nueva Formación. Sus derechos de retención fiscal (el algoritmo 70/30) y la emisión de sus Acciones Soberanas (AS) se activarán de forma proporcional a los activos físicos e infraestructura aportados a la Red Nacional, según tasación técnica del TAT.</w:t>
      </w:r>
    </w:p>
    <w:p w14:paraId="43A8BEAF" w14:textId="77777777" w:rsidR="00EA5A6A" w:rsidRDefault="00000000">
      <w:r>
        <w:pict w14:anchorId="352D5069">
          <v:rect id="_x0000_i1217" style="width:0;height:1.5pt" o:hralign="center" o:hrstd="t" o:hr="t"/>
        </w:pict>
      </w:r>
    </w:p>
    <w:p w14:paraId="3BA82939" w14:textId="77777777" w:rsidR="00EA5A6A" w:rsidRPr="009B6DD6" w:rsidRDefault="00000000">
      <w:pPr>
        <w:pStyle w:val="Heading1"/>
        <w:rPr>
          <w:lang w:val="es-MX"/>
        </w:rPr>
      </w:pPr>
      <w:bookmarkStart w:id="200" w:name="X6c2fad8479128349503ae6a93519eef449344ad"/>
      <w:bookmarkEnd w:id="192"/>
      <w:bookmarkEnd w:id="199"/>
      <w:r w:rsidRPr="009B6DD6">
        <w:rPr>
          <w:lang w:val="es-MX"/>
        </w:rPr>
        <w:t>TÍTULO XXIII. EL ÁGORA NACIONAL: EL LABORATORIO DE EVOLUCIÓN CONSTITUCIONAL (LEC)</w:t>
      </w:r>
    </w:p>
    <w:p w14:paraId="3D424DE4" w14:textId="77777777" w:rsidR="00EA5A6A" w:rsidRDefault="00000000">
      <w:r>
        <w:pict w14:anchorId="2672A23D">
          <v:rect id="_x0000_i1218" style="width:0;height:1.5pt" o:hralign="center" o:hrstd="t" o:hr="t"/>
        </w:pict>
      </w:r>
    </w:p>
    <w:p w14:paraId="33B30A08" w14:textId="77777777" w:rsidR="00EA5A6A" w:rsidRPr="009B6DD6" w:rsidRDefault="00000000">
      <w:pPr>
        <w:pStyle w:val="Heading2"/>
        <w:rPr>
          <w:lang w:val="es-MX"/>
        </w:rPr>
      </w:pPr>
      <w:bookmarkStart w:id="201" w:name="X18bc6457b58dea8857949dc327bd7cf53d741fa"/>
      <w:r w:rsidRPr="009B6DD6">
        <w:rPr>
          <w:lang w:val="es-MX"/>
        </w:rPr>
        <w:t>Artículo 167. Del Laboratorio de Evolución Constitucional (LEC):</w:t>
      </w:r>
    </w:p>
    <w:p w14:paraId="7694A573" w14:textId="77777777" w:rsidR="00EA5A6A" w:rsidRPr="009B6DD6" w:rsidRDefault="00000000">
      <w:pPr>
        <w:pStyle w:val="FirstParagraph"/>
        <w:rPr>
          <w:lang w:val="es-MX"/>
        </w:rPr>
      </w:pPr>
      <w:r w:rsidRPr="009B6DD6">
        <w:rPr>
          <w:lang w:val="es-MX"/>
        </w:rPr>
        <w:t>Se instituye el LEC como el espacio permanente de estudio, debate y propuesta para el perfeccionamiento de la República.</w:t>
      </w:r>
    </w:p>
    <w:p w14:paraId="3F9C3718" w14:textId="77777777" w:rsidR="00EA5A6A" w:rsidRPr="009B6DD6" w:rsidRDefault="00000000">
      <w:pPr>
        <w:numPr>
          <w:ilvl w:val="0"/>
          <w:numId w:val="805"/>
        </w:numPr>
        <w:rPr>
          <w:lang w:val="es-MX"/>
        </w:rPr>
      </w:pPr>
      <w:r w:rsidRPr="009B6DD6">
        <w:rPr>
          <w:b/>
          <w:bCs/>
          <w:lang w:val="es-MX"/>
        </w:rPr>
        <w:lastRenderedPageBreak/>
        <w:t>Rectoría Técnica:</w:t>
      </w:r>
      <w:r w:rsidRPr="009B6DD6">
        <w:rPr>
          <w:lang w:val="es-MX"/>
        </w:rPr>
        <w:t xml:space="preserve"> El </w:t>
      </w:r>
      <w:r w:rsidRPr="009B6DD6">
        <w:rPr>
          <w:b/>
          <w:bCs/>
          <w:lang w:val="es-MX"/>
        </w:rPr>
        <w:t>Tribunal de Defensa de la Constitución (TDC)</w:t>
      </w:r>
      <w:r w:rsidRPr="009B6DD6">
        <w:rPr>
          <w:lang w:val="es-MX"/>
        </w:rPr>
        <w:t xml:space="preserve"> ejercerá la dirección metodológica del LEC, garantizando que toda propuesta sea coherente con la lógica algorítmica y las Cláusulas Pétreas.</w:t>
      </w:r>
    </w:p>
    <w:p w14:paraId="66FA798B" w14:textId="77777777" w:rsidR="00EA5A6A" w:rsidRPr="009B6DD6" w:rsidRDefault="00000000">
      <w:pPr>
        <w:numPr>
          <w:ilvl w:val="0"/>
          <w:numId w:val="805"/>
        </w:numPr>
        <w:rPr>
          <w:lang w:val="es-MX"/>
        </w:rPr>
      </w:pPr>
      <w:r w:rsidRPr="009B6DD6">
        <w:rPr>
          <w:b/>
          <w:bCs/>
          <w:lang w:val="es-MX"/>
        </w:rPr>
        <w:t>Soporte Ejecutivo:</w:t>
      </w:r>
      <w:r w:rsidRPr="009B6DD6">
        <w:rPr>
          <w:lang w:val="es-MX"/>
        </w:rPr>
        <w:t xml:space="preserve"> El Gobierno Nacional proveerá la infraestructura física y digital, la seguridad y los recursos para la movilización de los actores sociales hacia este espacio.</w:t>
      </w:r>
    </w:p>
    <w:p w14:paraId="3215C3EE" w14:textId="77777777" w:rsidR="00EA5A6A" w:rsidRPr="009B6DD6" w:rsidRDefault="00000000">
      <w:pPr>
        <w:numPr>
          <w:ilvl w:val="0"/>
          <w:numId w:val="805"/>
        </w:numPr>
        <w:rPr>
          <w:lang w:val="es-MX"/>
        </w:rPr>
      </w:pPr>
      <w:r w:rsidRPr="009B6DD6">
        <w:rPr>
          <w:b/>
          <w:bCs/>
          <w:lang w:val="es-MX"/>
        </w:rPr>
        <w:t>Representatividad Vectorial:</w:t>
      </w:r>
      <w:r w:rsidRPr="009B6DD6">
        <w:rPr>
          <w:lang w:val="es-MX"/>
        </w:rPr>
        <w:t xml:space="preserve"> El LEC no se basará en mayorías numéricas simples, sino en la </w:t>
      </w:r>
      <w:r w:rsidRPr="009B6DD6">
        <w:rPr>
          <w:b/>
          <w:bCs/>
          <w:lang w:val="es-MX"/>
        </w:rPr>
        <w:t>Convergencia de Vectores</w:t>
      </w:r>
      <w:r w:rsidRPr="009B6DD6">
        <w:rPr>
          <w:lang w:val="es-MX"/>
        </w:rPr>
        <w:t>: Ciencia y Técnica, Fe y Ética, Industria y Trabajo, Diáspora y Arraigo.</w:t>
      </w:r>
    </w:p>
    <w:p w14:paraId="080A53A9" w14:textId="77777777" w:rsidR="00EA5A6A" w:rsidRPr="009B6DD6" w:rsidRDefault="00000000">
      <w:pPr>
        <w:numPr>
          <w:ilvl w:val="0"/>
          <w:numId w:val="805"/>
        </w:numPr>
        <w:rPr>
          <w:lang w:val="es-MX"/>
        </w:rPr>
      </w:pPr>
      <w:r w:rsidRPr="009B6DD6">
        <w:rPr>
          <w:b/>
          <w:bCs/>
          <w:lang w:val="es-MX"/>
        </w:rPr>
        <w:t>Escudo contra el Faccionalismo:</w:t>
      </w:r>
      <w:r w:rsidRPr="009B6DD6">
        <w:rPr>
          <w:lang w:val="es-MX"/>
        </w:rPr>
        <w:t xml:space="preserve"> Se prohíbe que el LEC sea utilizado para la imposición de agendas ideológicas de minorías sobre la mayoría, o viceversa. Toda propuesta de enmienda deberá superar la </w:t>
      </w:r>
      <w:r w:rsidRPr="009B6DD6">
        <w:rPr>
          <w:b/>
          <w:bCs/>
          <w:lang w:val="es-MX"/>
        </w:rPr>
        <w:t>Prueba de Invariabilidad del Derecho Natural</w:t>
      </w:r>
      <w:r w:rsidRPr="009B6DD6">
        <w:rPr>
          <w:lang w:val="es-MX"/>
        </w:rPr>
        <w:t>: si el cambio disminuye la soberanía del individuo, el TDC lo vetará de oficio.</w:t>
      </w:r>
    </w:p>
    <w:p w14:paraId="0F3837D7" w14:textId="77777777" w:rsidR="00EA5A6A" w:rsidRPr="009B6DD6" w:rsidRDefault="00000000">
      <w:pPr>
        <w:numPr>
          <w:ilvl w:val="0"/>
          <w:numId w:val="805"/>
        </w:numPr>
        <w:rPr>
          <w:lang w:val="es-MX"/>
        </w:rPr>
      </w:pPr>
      <w:r w:rsidRPr="009B6DD6">
        <w:rPr>
          <w:b/>
          <w:bCs/>
          <w:lang w:val="es-MX"/>
        </w:rPr>
        <w:t>Producción Normativa:</w:t>
      </w:r>
      <w:r w:rsidRPr="009B6DD6">
        <w:rPr>
          <w:lang w:val="es-MX"/>
        </w:rPr>
        <w:t xml:space="preserve"> Las conclusiones del LEC que alcancen un consenso técnico del 75% serán enviadas a la Cámara de Representantes como </w:t>
      </w:r>
      <w:r w:rsidRPr="009B6DD6">
        <w:rPr>
          <w:b/>
          <w:bCs/>
          <w:lang w:val="es-MX"/>
        </w:rPr>
        <w:t>Iniciativas de Evolución</w:t>
      </w:r>
      <w:r w:rsidRPr="009B6DD6">
        <w:rPr>
          <w:lang w:val="es-MX"/>
        </w:rPr>
        <w:t>, con carácter de tratamiento preferente.</w:t>
      </w:r>
    </w:p>
    <w:p w14:paraId="7AC2E47B" w14:textId="77777777" w:rsidR="00EA5A6A" w:rsidRPr="009B6DD6" w:rsidRDefault="00000000">
      <w:pPr>
        <w:pStyle w:val="Heading1"/>
        <w:rPr>
          <w:lang w:val="es-MX"/>
        </w:rPr>
      </w:pPr>
      <w:bookmarkStart w:id="202" w:name="Xfaab14ddabc1be0a42304fb36d32f13e95184d2"/>
      <w:bookmarkEnd w:id="200"/>
      <w:bookmarkEnd w:id="201"/>
      <w:r w:rsidRPr="009B6DD6">
        <w:rPr>
          <w:lang w:val="es-MX"/>
        </w:rPr>
        <w:t>TÍTULO XXIV. EL ÁGORA MUNICIPAL: EL CABILDO DE SOBERANÍA LOCAL</w:t>
      </w:r>
    </w:p>
    <w:p w14:paraId="21C4376D" w14:textId="77777777" w:rsidR="00EA5A6A" w:rsidRDefault="00000000">
      <w:r>
        <w:pict w14:anchorId="16C6CCB0">
          <v:rect id="_x0000_i1219" style="width:0;height:1.5pt" o:hralign="center" o:hrstd="t" o:hr="t"/>
        </w:pict>
      </w:r>
    </w:p>
    <w:p w14:paraId="7F8F0412" w14:textId="77777777" w:rsidR="00EA5A6A" w:rsidRPr="009B6DD6" w:rsidRDefault="00000000">
      <w:pPr>
        <w:pStyle w:val="Heading2"/>
        <w:rPr>
          <w:lang w:val="es-MX"/>
        </w:rPr>
      </w:pPr>
      <w:bookmarkStart w:id="203" w:name="Xbeaca6a3d43a98e55a0bf4590c6d42c011ea99b"/>
      <w:r w:rsidRPr="009B6DD6">
        <w:rPr>
          <w:lang w:val="es-MX"/>
        </w:rPr>
        <w:t>Artículo 168. De los Estatutos Municipales de Soberanía:</w:t>
      </w:r>
    </w:p>
    <w:p w14:paraId="2C9C1E93" w14:textId="77777777" w:rsidR="00EA5A6A" w:rsidRPr="009B6DD6" w:rsidRDefault="00000000">
      <w:pPr>
        <w:pStyle w:val="FirstParagraph"/>
        <w:rPr>
          <w:lang w:val="es-MX"/>
        </w:rPr>
      </w:pPr>
      <w:r w:rsidRPr="009B6DD6">
        <w:rPr>
          <w:lang w:val="es-MX"/>
        </w:rPr>
        <w:t xml:space="preserve">Cada Municipio tiene el derecho y la obligación de redactar y mantener su propia </w:t>
      </w:r>
      <w:r w:rsidRPr="009B6DD6">
        <w:rPr>
          <w:b/>
          <w:bCs/>
          <w:lang w:val="es-MX"/>
        </w:rPr>
        <w:t>Constitución Interna o Estatuto de Soberanía Local</w:t>
      </w:r>
      <w:r w:rsidRPr="009B6DD6">
        <w:rPr>
          <w:lang w:val="es-MX"/>
        </w:rPr>
        <w:t>, siempre que guarde simetría y no contradiga la Constitución Nacional.</w:t>
      </w:r>
    </w:p>
    <w:p w14:paraId="7C4DC6F0" w14:textId="77777777" w:rsidR="00EA5A6A" w:rsidRPr="009B6DD6" w:rsidRDefault="00000000">
      <w:pPr>
        <w:numPr>
          <w:ilvl w:val="0"/>
          <w:numId w:val="806"/>
        </w:numPr>
        <w:rPr>
          <w:lang w:val="es-MX"/>
        </w:rPr>
      </w:pPr>
      <w:r w:rsidRPr="009B6DD6">
        <w:rPr>
          <w:b/>
          <w:bCs/>
          <w:lang w:val="es-MX"/>
        </w:rPr>
        <w:t>El Laboratorio Municipal:</w:t>
      </w:r>
      <w:r w:rsidRPr="009B6DD6">
        <w:rPr>
          <w:lang w:val="es-MX"/>
        </w:rPr>
        <w:t xml:space="preserve"> Se creará en cada municipio un espacio análogo al LEC nacional, denominado </w:t>
      </w:r>
      <w:r w:rsidRPr="009B6DD6">
        <w:rPr>
          <w:b/>
          <w:bCs/>
          <w:lang w:val="es-MX"/>
        </w:rPr>
        <w:t>Consejo de Evolución Local (CEL)</w:t>
      </w:r>
      <w:r w:rsidRPr="009B6DD6">
        <w:rPr>
          <w:lang w:val="es-MX"/>
        </w:rPr>
        <w:t>.</w:t>
      </w:r>
    </w:p>
    <w:p w14:paraId="4ED5E7B6" w14:textId="77777777" w:rsidR="00EA5A6A" w:rsidRPr="009B6DD6" w:rsidRDefault="00000000">
      <w:pPr>
        <w:numPr>
          <w:ilvl w:val="0"/>
          <w:numId w:val="806"/>
        </w:numPr>
        <w:rPr>
          <w:lang w:val="es-MX"/>
        </w:rPr>
      </w:pPr>
      <w:r w:rsidRPr="009B6DD6">
        <w:rPr>
          <w:b/>
          <w:bCs/>
          <w:lang w:val="es-MX"/>
        </w:rPr>
        <w:t>Soberanía de Proximidad:</w:t>
      </w:r>
      <w:r w:rsidRPr="009B6DD6">
        <w:rPr>
          <w:lang w:val="es-MX"/>
        </w:rPr>
        <w:t xml:space="preserve"> El CEL será el defensor de los intereses específicos del territorio (agro, minería, turismo, o industria). Los ciudadanos podrán proponer ajustes a la distribución del 70% local mediante el CEL.</w:t>
      </w:r>
    </w:p>
    <w:p w14:paraId="7F271B23" w14:textId="77777777" w:rsidR="00EA5A6A" w:rsidRPr="009B6DD6" w:rsidRDefault="00000000">
      <w:pPr>
        <w:numPr>
          <w:ilvl w:val="0"/>
          <w:numId w:val="806"/>
        </w:numPr>
        <w:rPr>
          <w:lang w:val="es-MX"/>
        </w:rPr>
      </w:pPr>
      <w:r w:rsidRPr="009B6DD6">
        <w:rPr>
          <w:b/>
          <w:bCs/>
          <w:lang w:val="es-MX"/>
        </w:rPr>
        <w:t>Auditoría Ciudadana:</w:t>
      </w:r>
      <w:r w:rsidRPr="009B6DD6">
        <w:rPr>
          <w:lang w:val="es-MX"/>
        </w:rPr>
        <w:t xml:space="preserve"> La Constitución no es propiedad del Alcalde, sino del Pueblo. El CEL tiene la potestad de auditar si las ordenanzas municipales cumplen con el fin de proteger al ciudadano. Si el Alcalde intenta bloquear el CEL, el RNS activará automáticamente la Alerta de Opacidad (Art. 48.2).</w:t>
      </w:r>
    </w:p>
    <w:p w14:paraId="1A490EBE" w14:textId="77777777" w:rsidR="00EA5A6A" w:rsidRPr="009B6DD6" w:rsidRDefault="00000000">
      <w:pPr>
        <w:pStyle w:val="Heading2"/>
        <w:rPr>
          <w:lang w:val="es-MX"/>
        </w:rPr>
      </w:pPr>
      <w:bookmarkStart w:id="204" w:name="disposición-permanente-adicional"/>
      <w:bookmarkEnd w:id="203"/>
      <w:r w:rsidRPr="009B6DD6">
        <w:rPr>
          <w:lang w:val="es-MX"/>
        </w:rPr>
        <w:lastRenderedPageBreak/>
        <w:t>DISPOSICIÓN PERMANENTE ADICIONAL:</w:t>
      </w:r>
    </w:p>
    <w:p w14:paraId="7FC760C4" w14:textId="77777777" w:rsidR="00EA5A6A" w:rsidRPr="009B6DD6" w:rsidRDefault="00000000">
      <w:pPr>
        <w:pStyle w:val="FirstParagraph"/>
        <w:rPr>
          <w:lang w:val="es-MX"/>
        </w:rPr>
      </w:pPr>
      <w:r w:rsidRPr="009B6DD6">
        <w:rPr>
          <w:lang w:val="es-MX"/>
        </w:rPr>
        <w:t xml:space="preserve">Toda acción militar, financiamiento extraordinario o incentivo industrial regulado bajo estos artículos (96, 99.3, 101.2, 105.5) estará sujeto a la </w:t>
      </w:r>
      <w:r w:rsidRPr="009B6DD6">
        <w:rPr>
          <w:b/>
          <w:bCs/>
          <w:lang w:val="es-MX"/>
        </w:rPr>
        <w:t>Capa Alfa de Transparencia Total en su donación inicial hasta su asignación a una unidad o compra específica que sea segura mantenerla como pública (sin revelar el destino de lo comprado)</w:t>
      </w:r>
      <w:r w:rsidRPr="009B6DD6">
        <w:rPr>
          <w:lang w:val="es-MX"/>
        </w:rPr>
        <w:t xml:space="preserve">, siendo auditable en tiempo real por cualquier </w:t>
      </w:r>
      <w:r w:rsidRPr="009B6DD6">
        <w:rPr>
          <w:b/>
          <w:bCs/>
          <w:lang w:val="es-MX"/>
        </w:rPr>
        <w:t>ciudadano</w:t>
      </w:r>
      <w:r w:rsidRPr="009B6DD6">
        <w:rPr>
          <w:lang w:val="es-MX"/>
        </w:rPr>
        <w:t xml:space="preserve"> a través del Registro Nacional Soberano, sin que la seguridad nacional pueda invocarse para ocultar el flujo de fondos o la ejecución presupuestaria hasta la asignación o compra especifica.</w:t>
      </w:r>
    </w:p>
    <w:p w14:paraId="1ED845ED" w14:textId="77777777" w:rsidR="00EA5A6A" w:rsidRDefault="00000000">
      <w:r>
        <w:pict w14:anchorId="63A73D33">
          <v:rect id="_x0000_i1220" style="width:0;height:1.5pt" o:hralign="center" o:hrstd="t" o:hr="t"/>
        </w:pict>
      </w:r>
    </w:p>
    <w:p w14:paraId="69FF5F59" w14:textId="77777777" w:rsidR="00EA5A6A" w:rsidRPr="009B6DD6" w:rsidRDefault="00000000">
      <w:pPr>
        <w:pStyle w:val="Heading1"/>
        <w:rPr>
          <w:lang w:val="es-MX"/>
        </w:rPr>
      </w:pPr>
      <w:bookmarkStart w:id="205" w:name="X8b0e976e04e7105cbcda1d97a41cada5a47e2f3"/>
      <w:bookmarkEnd w:id="202"/>
      <w:bookmarkEnd w:id="204"/>
      <w:r w:rsidRPr="009B6DD6">
        <w:rPr>
          <w:lang w:val="es-MX"/>
        </w:rPr>
        <w:t>TÍTULO XXV DISPOSICIONES TRANSITORIAS DE LA TRANSICIÓN HISTÓRICA (Aplicación única para la sustitución del orden jurídico anterior)</w:t>
      </w:r>
    </w:p>
    <w:p w14:paraId="04F9D9C3" w14:textId="77777777" w:rsidR="00EA5A6A" w:rsidRDefault="00000000">
      <w:r>
        <w:pict w14:anchorId="21E3AF63">
          <v:rect id="_x0000_i1221" style="width:0;height:1.5pt" o:hralign="center" o:hrstd="t" o:hr="t"/>
        </w:pict>
      </w:r>
    </w:p>
    <w:p w14:paraId="0023CE0F" w14:textId="77777777" w:rsidR="00EA5A6A" w:rsidRPr="009B6DD6" w:rsidRDefault="00000000">
      <w:pPr>
        <w:pStyle w:val="Heading2"/>
        <w:rPr>
          <w:lang w:val="es-MX"/>
        </w:rPr>
      </w:pPr>
      <w:bookmarkStart w:id="206" w:name="Xa3b8e128d0d7d3f3c901de1143b38a5349eafb3"/>
      <w:r w:rsidRPr="009B6DD6">
        <w:rPr>
          <w:lang w:val="es-MX"/>
        </w:rPr>
        <w:t>DISPOSICIÓN TRANSITORIA PRIMERA. De la Derogación, Nulidad del Régimen Anterior y Reseteo Burocrático.</w:t>
      </w:r>
    </w:p>
    <w:p w14:paraId="78A4BC1C" w14:textId="77777777" w:rsidR="00EA5A6A" w:rsidRPr="009B6DD6" w:rsidRDefault="00000000">
      <w:pPr>
        <w:numPr>
          <w:ilvl w:val="0"/>
          <w:numId w:val="807"/>
        </w:numPr>
        <w:rPr>
          <w:lang w:val="es-MX"/>
        </w:rPr>
      </w:pPr>
      <w:r w:rsidRPr="009B6DD6">
        <w:rPr>
          <w:lang w:val="es-MX"/>
        </w:rPr>
        <w:t>A partir de la ratificación de esta Constitución mediante el Plebiscito de Refacturación, queda expresamente derogada la Constitución de 2019 y todo el ordenamiento jurídico que de ella emane.</w:t>
      </w:r>
    </w:p>
    <w:p w14:paraId="62D173E2" w14:textId="77777777" w:rsidR="00EA5A6A" w:rsidRDefault="00000000">
      <w:pPr>
        <w:numPr>
          <w:ilvl w:val="0"/>
          <w:numId w:val="807"/>
        </w:numPr>
      </w:pPr>
      <w:r w:rsidRPr="009B6DD6">
        <w:rPr>
          <w:b/>
          <w:bCs/>
          <w:lang w:val="es-MX"/>
        </w:rPr>
        <w:t>Tabula Rasa:</w:t>
      </w:r>
      <w:r w:rsidRPr="009B6DD6">
        <w:rPr>
          <w:lang w:val="es-MX"/>
        </w:rPr>
        <w:t xml:space="preserve"> Se declara la </w:t>
      </w:r>
      <w:r w:rsidRPr="009B6DD6">
        <w:rPr>
          <w:b/>
          <w:bCs/>
          <w:lang w:val="es-MX"/>
        </w:rPr>
        <w:t>Nulidad Absoluta</w:t>
      </w:r>
      <w:r w:rsidRPr="009B6DD6">
        <w:rPr>
          <w:lang w:val="es-MX"/>
        </w:rPr>
        <w:t xml:space="preserve"> de cualquier cláusula de "irrevocabilidad" ideológica. </w:t>
      </w:r>
      <w:r>
        <w:t>La historia no es un contrato de esclavitud.</w:t>
      </w:r>
    </w:p>
    <w:p w14:paraId="18579B1E" w14:textId="77777777" w:rsidR="00EA5A6A" w:rsidRPr="009B6DD6" w:rsidRDefault="00000000">
      <w:pPr>
        <w:numPr>
          <w:ilvl w:val="0"/>
          <w:numId w:val="807"/>
        </w:numPr>
        <w:rPr>
          <w:lang w:val="es-MX"/>
        </w:rPr>
      </w:pPr>
      <w:r w:rsidRPr="009B6DD6">
        <w:rPr>
          <w:lang w:val="es-MX"/>
        </w:rPr>
        <w:t>Se suspende la vigencia de leyes, decretos y resoluciones administrativas del régimen anterior. Durante 24 meses, la Comisión Nacional de Reconstrucción (CNR) validará únicamente las normas compatibles con este nuevo orden.</w:t>
      </w:r>
    </w:p>
    <w:p w14:paraId="73E68498" w14:textId="77777777" w:rsidR="00EA5A6A" w:rsidRPr="009B6DD6" w:rsidRDefault="00000000">
      <w:pPr>
        <w:pStyle w:val="Heading2"/>
        <w:rPr>
          <w:lang w:val="es-MX"/>
        </w:rPr>
      </w:pPr>
      <w:bookmarkStart w:id="207" w:name="X6ff872f285da8b83714b7fc28b90db4d0f26780"/>
      <w:bookmarkEnd w:id="206"/>
      <w:r w:rsidRPr="009B6DD6">
        <w:rPr>
          <w:lang w:val="es-MX"/>
        </w:rPr>
        <w:t>DISPOSICIÓN TRANSITORIA SEGUNDA. Del Periodo de Conversión, Migración al RNS y Digitalización Forzosa.</w:t>
      </w:r>
    </w:p>
    <w:p w14:paraId="6D79ABFC" w14:textId="77777777" w:rsidR="00EA5A6A" w:rsidRPr="009B6DD6" w:rsidRDefault="00000000">
      <w:pPr>
        <w:numPr>
          <w:ilvl w:val="0"/>
          <w:numId w:val="808"/>
        </w:numPr>
        <w:rPr>
          <w:lang w:val="es-MX"/>
        </w:rPr>
      </w:pPr>
      <w:r w:rsidRPr="009B6DD6">
        <w:rPr>
          <w:lang w:val="es-MX"/>
        </w:rPr>
        <w:t xml:space="preserve">Se establece un periodo de </w:t>
      </w:r>
      <w:r w:rsidRPr="009B6DD6">
        <w:rPr>
          <w:b/>
          <w:bCs/>
          <w:lang w:val="es-MX"/>
        </w:rPr>
        <w:t>Conversión Nacional de 18 meses</w:t>
      </w:r>
      <w:r w:rsidRPr="009B6DD6">
        <w:rPr>
          <w:lang w:val="es-MX"/>
        </w:rPr>
        <w:t xml:space="preserve"> para el traspaso de la infraestructura administrativa al Registro Nacional Soberano (RNS).</w:t>
      </w:r>
    </w:p>
    <w:p w14:paraId="6FC7CA9F" w14:textId="77777777" w:rsidR="00EA5A6A" w:rsidRPr="009B6DD6" w:rsidRDefault="00000000">
      <w:pPr>
        <w:numPr>
          <w:ilvl w:val="0"/>
          <w:numId w:val="808"/>
        </w:numPr>
        <w:rPr>
          <w:lang w:val="es-MX"/>
        </w:rPr>
      </w:pPr>
      <w:r w:rsidRPr="009B6DD6">
        <w:rPr>
          <w:b/>
          <w:bCs/>
          <w:lang w:val="es-MX"/>
        </w:rPr>
        <w:t>Migración de Activos:</w:t>
      </w:r>
      <w:r w:rsidRPr="009B6DD6">
        <w:rPr>
          <w:lang w:val="es-MX"/>
        </w:rPr>
        <w:t xml:space="preserve"> Todo activo calificado como "propiedad estatal socialista" será auditado por el TAT y convertido en SACAs, repartiendo acciones entre los ciudadanos según las fórmulas de justicia distributiva.</w:t>
      </w:r>
    </w:p>
    <w:p w14:paraId="5EB51B23" w14:textId="77777777" w:rsidR="00EA5A6A" w:rsidRPr="009B6DD6" w:rsidRDefault="00000000">
      <w:pPr>
        <w:numPr>
          <w:ilvl w:val="0"/>
          <w:numId w:val="808"/>
        </w:numPr>
        <w:rPr>
          <w:lang w:val="es-MX"/>
        </w:rPr>
      </w:pPr>
      <w:r w:rsidRPr="009B6DD6">
        <w:rPr>
          <w:b/>
          <w:bCs/>
          <w:lang w:val="es-MX"/>
        </w:rPr>
        <w:t>Rescate de Libros Analógicos y Reconstrucción de la Propiedad:</w:t>
      </w:r>
      <w:r w:rsidRPr="009B6DD6">
        <w:rPr>
          <w:lang w:val="es-MX"/>
        </w:rPr>
        <w:t xml:space="preserve"> En un plazo no mayor a 12 meses (posterior a la puesta en marcha del RNS), todos los registros civiles y de la propiedad (incluyendo zonas periféricas y rurales) deberán estar </w:t>
      </w:r>
      <w:r w:rsidRPr="009B6DD6">
        <w:rPr>
          <w:lang w:val="es-MX"/>
        </w:rPr>
        <w:lastRenderedPageBreak/>
        <w:t xml:space="preserve">digitalizados. El ciudadano podrá auto-registrar sus datos e historiales de propiedad mediante </w:t>
      </w:r>
      <w:r w:rsidRPr="009B6DD6">
        <w:rPr>
          <w:b/>
          <w:bCs/>
          <w:lang w:val="es-MX"/>
        </w:rPr>
        <w:t>pruebas supletorias</w:t>
      </w:r>
      <w:r w:rsidRPr="009B6DD6">
        <w:rPr>
          <w:lang w:val="es-MX"/>
        </w:rPr>
        <w:t>, las cuales tendrán valor de verdad legal inmediata bajo juramento, dejando rastro inalterable de modificación en el RNS.</w:t>
      </w:r>
    </w:p>
    <w:p w14:paraId="64DF04C6" w14:textId="77777777" w:rsidR="00EA5A6A" w:rsidRDefault="00000000">
      <w:pPr>
        <w:numPr>
          <w:ilvl w:val="1"/>
          <w:numId w:val="809"/>
        </w:numPr>
      </w:pPr>
      <w:r w:rsidRPr="009B6DD6">
        <w:rPr>
          <w:b/>
          <w:bCs/>
          <w:lang w:val="es-MX"/>
        </w:rPr>
        <w:t>Principio de la Memoria Probatoria (Protección al Despojo Documental):</w:t>
      </w:r>
      <w:r w:rsidRPr="009B6DD6">
        <w:rPr>
          <w:lang w:val="es-MX"/>
        </w:rPr>
        <w:t xml:space="preserve"> La República reconoce que la destrucción, ocultamiento o alteración de registros de propiedad por parte del Estado entre 1959 y 2026 constituyó una política sistemática de despojo. </w:t>
      </w:r>
      <w:r>
        <w:t>En consecuencia:</w:t>
      </w:r>
    </w:p>
    <w:p w14:paraId="5AC711D2" w14:textId="77777777" w:rsidR="00EA5A6A" w:rsidRPr="009B6DD6" w:rsidRDefault="00000000">
      <w:pPr>
        <w:numPr>
          <w:ilvl w:val="2"/>
          <w:numId w:val="810"/>
        </w:numPr>
        <w:rPr>
          <w:lang w:val="es-MX"/>
        </w:rPr>
      </w:pPr>
      <w:r w:rsidRPr="009B6DD6">
        <w:rPr>
          <w:lang w:val="es-MX"/>
        </w:rPr>
        <w:t>La falta de un título de propiedad original emitido por el Estado no invalida el derecho de reclamación del ciudadano o sus herederos.</w:t>
      </w:r>
    </w:p>
    <w:p w14:paraId="220382BA" w14:textId="77777777" w:rsidR="00EA5A6A" w:rsidRPr="009B6DD6" w:rsidRDefault="00000000">
      <w:pPr>
        <w:numPr>
          <w:ilvl w:val="2"/>
          <w:numId w:val="810"/>
        </w:numPr>
        <w:rPr>
          <w:lang w:val="es-MX"/>
        </w:rPr>
      </w:pPr>
      <w:r w:rsidRPr="009B6DD6">
        <w:rPr>
          <w:lang w:val="es-MX"/>
        </w:rPr>
        <w:t>La Unidad de Auditoría de Reclamaciones (UAR) y el TAT estarán obligados a admitir como prueba plena de titularidad histórica: testimonios notariados de la comunidad local, testamentos antiguos, registros parroquiales, recibos de compraventa pre-1959, censos agrícolas históricos o cualquier otra traza documental.</w:t>
      </w:r>
    </w:p>
    <w:p w14:paraId="7BBAE073" w14:textId="77777777" w:rsidR="00EA5A6A" w:rsidRPr="009B6DD6" w:rsidRDefault="00000000">
      <w:pPr>
        <w:numPr>
          <w:ilvl w:val="2"/>
          <w:numId w:val="810"/>
        </w:numPr>
        <w:rPr>
          <w:lang w:val="es-MX"/>
        </w:rPr>
      </w:pPr>
      <w:r w:rsidRPr="009B6DD6">
        <w:rPr>
          <w:lang w:val="es-MX"/>
        </w:rPr>
        <w:t>Ante la duda razonable y la presentación de pruebas supletorias no refutadas por un tercero legítimo, el Estado fallará a favor de la presunción de propiedad del ciudadano expropiado, procediendo a la restitución material o compensación fiscal según lo dispuesto en la Transitoria Cuarta.</w:t>
      </w:r>
    </w:p>
    <w:p w14:paraId="4B419589" w14:textId="77777777" w:rsidR="00EA5A6A" w:rsidRPr="009B6DD6" w:rsidRDefault="00000000">
      <w:pPr>
        <w:numPr>
          <w:ilvl w:val="0"/>
          <w:numId w:val="808"/>
        </w:numPr>
        <w:rPr>
          <w:lang w:val="es-MX"/>
        </w:rPr>
      </w:pPr>
      <w:r w:rsidRPr="009B6DD6">
        <w:rPr>
          <w:b/>
          <w:bCs/>
          <w:lang w:val="es-MX"/>
        </w:rPr>
        <w:t>Continuidad de Servicios:</w:t>
      </w:r>
      <w:r w:rsidRPr="009B6DD6">
        <w:rPr>
          <w:lang w:val="es-MX"/>
        </w:rPr>
        <w:t xml:space="preserve"> Funcionarios sin delitos de sangre o corrupción permanecerán bajo supervisión de interventores del TAT hasta la automatización total. Se elimina, desde el día 1, cualquier requisito de filiación partidista.</w:t>
      </w:r>
    </w:p>
    <w:p w14:paraId="2E12890E" w14:textId="77777777" w:rsidR="00EA5A6A" w:rsidRPr="009B6DD6" w:rsidRDefault="00000000">
      <w:pPr>
        <w:pStyle w:val="Heading2"/>
        <w:rPr>
          <w:lang w:val="es-MX"/>
        </w:rPr>
      </w:pPr>
      <w:bookmarkStart w:id="208" w:name="X0e5b4272fbe6709a58b74ea42df0bf2c48e143b"/>
      <w:bookmarkEnd w:id="207"/>
      <w:r w:rsidRPr="009B6DD6">
        <w:rPr>
          <w:lang w:val="es-MX"/>
        </w:rPr>
        <w:t>DISPOSICIÓN TRANSITORIA TERCERA (Medioambiental): De las cuencas hidrográficas y su protección.</w:t>
      </w:r>
    </w:p>
    <w:p w14:paraId="1820A139" w14:textId="77777777" w:rsidR="00EA5A6A" w:rsidRPr="009B6DD6" w:rsidRDefault="00000000">
      <w:pPr>
        <w:pStyle w:val="FirstParagraph"/>
        <w:rPr>
          <w:lang w:val="es-MX"/>
        </w:rPr>
      </w:pPr>
      <w:r w:rsidRPr="009B6DD6">
        <w:rPr>
          <w:lang w:val="es-MX"/>
        </w:rPr>
        <w:t>El Estado y los Municipios iniciarán, en un plazo no mayor a doce meses tras la promulgación de esta Constitución, el censo técnico de vertidos y la instalación de los primeros módulos de tratamiento descentralizado en las zonas críticas identificadas.</w:t>
      </w:r>
    </w:p>
    <w:p w14:paraId="36D5D7F5" w14:textId="77777777" w:rsidR="00EA5A6A" w:rsidRDefault="00000000">
      <w:r>
        <w:pict w14:anchorId="36CC24FC">
          <v:rect id="_x0000_i1222" style="width:0;height:1.5pt" o:hralign="center" o:hrstd="t" o:hr="t"/>
        </w:pict>
      </w:r>
    </w:p>
    <w:p w14:paraId="44CA9A16" w14:textId="77777777" w:rsidR="00EA5A6A" w:rsidRPr="009B6DD6" w:rsidRDefault="00000000">
      <w:pPr>
        <w:pStyle w:val="Heading2"/>
        <w:rPr>
          <w:lang w:val="es-MX"/>
        </w:rPr>
      </w:pPr>
      <w:bookmarkStart w:id="209" w:name="X79edd9bcf7ce4087d6106d0ae95685201108e95"/>
      <w:bookmarkEnd w:id="208"/>
      <w:r w:rsidRPr="009B6DD6">
        <w:rPr>
          <w:lang w:val="es-MX"/>
        </w:rPr>
        <w:t>DISPOSICIÓN TRANSITORIA CUARTA: Del Régimen de Restitución Patrimonial, Equidad de Reclamantes y Alianza Productiva Estratégica.</w:t>
      </w:r>
    </w:p>
    <w:p w14:paraId="2B860DCB" w14:textId="77777777" w:rsidR="00EA5A6A" w:rsidRPr="009B6DD6" w:rsidRDefault="00000000">
      <w:pPr>
        <w:numPr>
          <w:ilvl w:val="0"/>
          <w:numId w:val="811"/>
        </w:numPr>
        <w:rPr>
          <w:lang w:val="es-MX"/>
        </w:rPr>
      </w:pPr>
      <w:r w:rsidRPr="009B6DD6">
        <w:rPr>
          <w:b/>
          <w:bCs/>
          <w:lang w:val="es-MX"/>
        </w:rPr>
        <w:t>Objeto, Reconocimiento y Paridad Absoluta de Reclamantes:</w:t>
      </w:r>
      <w:r w:rsidRPr="009B6DD6">
        <w:rPr>
          <w:lang w:val="es-MX"/>
        </w:rPr>
        <w:t xml:space="preserve"> La República reconoce la responsabilidad civil subsidiaria por las confiscaciones de propiedad privada realizadas entre el 1 de enero de 1959 y la fecha de entrada en vigencia de esta Constitución. Se establece el </w:t>
      </w:r>
      <w:r w:rsidRPr="009B6DD6">
        <w:rPr>
          <w:b/>
          <w:bCs/>
          <w:lang w:val="es-MX"/>
        </w:rPr>
        <w:t>Principio de Paridad de Origen</w:t>
      </w:r>
      <w:r w:rsidRPr="009B6DD6">
        <w:rPr>
          <w:lang w:val="es-MX"/>
        </w:rPr>
        <w:t xml:space="preserve">: a los efectos de restitución o compensación, la República no reconoce distinción, jerarquía ni preferencia entre corporaciones extranjeras, ciudadanos de terceros países y </w:t>
      </w:r>
      <w:r w:rsidRPr="009B6DD6">
        <w:rPr>
          <w:lang w:val="es-MX"/>
        </w:rPr>
        <w:lastRenderedPageBreak/>
        <w:t>ciudadanos cubanos (residentes o en la diáspora) que sufrieron expropiación. Todo acuerdo previo que discrimine o excluya a la diáspora cubana en favor de intereses extranjeros es nulo de pleno derecho.</w:t>
      </w:r>
    </w:p>
    <w:p w14:paraId="50CBE961" w14:textId="77777777" w:rsidR="00EA5A6A" w:rsidRPr="009B6DD6" w:rsidRDefault="00000000">
      <w:pPr>
        <w:numPr>
          <w:ilvl w:val="0"/>
          <w:numId w:val="811"/>
        </w:numPr>
        <w:rPr>
          <w:lang w:val="es-MX"/>
        </w:rPr>
      </w:pPr>
      <w:r w:rsidRPr="009B6DD6">
        <w:rPr>
          <w:b/>
          <w:bCs/>
          <w:lang w:val="es-MX"/>
        </w:rPr>
        <w:t>Doctrina de Protección al Hogar:</w:t>
      </w:r>
      <w:r w:rsidRPr="009B6DD6">
        <w:rPr>
          <w:lang w:val="es-MX"/>
        </w:rPr>
        <w:t xml:space="preserve"> Para garantizar la paz civil y evitar la creación de nuevas injusticias, se establece un límite físico a la restitución material:</w:t>
      </w:r>
    </w:p>
    <w:p w14:paraId="39C516C4" w14:textId="77777777" w:rsidR="00EA5A6A" w:rsidRDefault="00000000">
      <w:pPr>
        <w:numPr>
          <w:ilvl w:val="1"/>
          <w:numId w:val="812"/>
        </w:numPr>
      </w:pPr>
      <w:r w:rsidRPr="009B6DD6">
        <w:rPr>
          <w:b/>
          <w:bCs/>
          <w:lang w:val="es-MX"/>
        </w:rPr>
        <w:t>Inviolabilidad del Residente de Buena Fe:</w:t>
      </w:r>
      <w:r w:rsidRPr="009B6DD6">
        <w:rPr>
          <w:lang w:val="es-MX"/>
        </w:rPr>
        <w:t xml:space="preserve"> Queda terminantemente prohibido el desalojo de personas naturales o familias cubanas que residan actualmente en viviendas unifamiliares o multifamiliares que hayan sido objeto de expropiación en el pasado. </w:t>
      </w:r>
      <w:r>
        <w:t>El ocupante actual conserva la titularidad del inmueble.</w:t>
      </w:r>
    </w:p>
    <w:p w14:paraId="59071F97" w14:textId="77777777" w:rsidR="00EA5A6A" w:rsidRPr="009B6DD6" w:rsidRDefault="00000000">
      <w:pPr>
        <w:numPr>
          <w:ilvl w:val="1"/>
          <w:numId w:val="812"/>
        </w:numPr>
        <w:rPr>
          <w:lang w:val="es-MX"/>
        </w:rPr>
      </w:pPr>
      <w:r w:rsidRPr="009B6DD6">
        <w:rPr>
          <w:b/>
          <w:bCs/>
          <w:lang w:val="es-MX"/>
        </w:rPr>
        <w:t>Redirección de la Deuda:</w:t>
      </w:r>
      <w:r w:rsidRPr="009B6DD6">
        <w:rPr>
          <w:lang w:val="es-MX"/>
        </w:rPr>
        <w:t xml:space="preserve"> En estos casos, el derecho del propietario original o sus herederos no se extingue, sino que muta. La Unidad de Auditoría de Reclamaciones (UAR) emitirá Bonos de Compensación Soberana pagaderos a largo plazo o convertibles en beneficios fiscales, asumiendo el Estado la carga de la deuda para no fracturar la paz social.</w:t>
      </w:r>
    </w:p>
    <w:p w14:paraId="0153BB27" w14:textId="77777777" w:rsidR="00EA5A6A" w:rsidRPr="009B6DD6" w:rsidRDefault="00000000">
      <w:pPr>
        <w:numPr>
          <w:ilvl w:val="0"/>
          <w:numId w:val="811"/>
        </w:numPr>
        <w:rPr>
          <w:lang w:val="es-MX"/>
        </w:rPr>
      </w:pPr>
      <w:r w:rsidRPr="009B6DD6">
        <w:rPr>
          <w:b/>
          <w:bCs/>
          <w:lang w:val="es-MX"/>
        </w:rPr>
        <w:t>Restitución Material Directa (Bienes Recuperables):</w:t>
      </w:r>
      <w:r w:rsidRPr="009B6DD6">
        <w:rPr>
          <w:lang w:val="es-MX"/>
        </w:rPr>
        <w:t xml:space="preserve"> Procederá la devolución física e inmediata de la propiedad al reclamante legítimo, sin necesidad de emitir acciones, única y exclusivamente en los siguientes casos:</w:t>
      </w:r>
    </w:p>
    <w:p w14:paraId="043F6BBD" w14:textId="77777777" w:rsidR="00EA5A6A" w:rsidRPr="009B6DD6" w:rsidRDefault="00000000">
      <w:pPr>
        <w:numPr>
          <w:ilvl w:val="1"/>
          <w:numId w:val="813"/>
        </w:numPr>
        <w:rPr>
          <w:lang w:val="es-MX"/>
        </w:rPr>
      </w:pPr>
      <w:r w:rsidRPr="009B6DD6">
        <w:rPr>
          <w:lang w:val="es-MX"/>
        </w:rPr>
        <w:t>Tierras agrícolas, parcelas industriales o bienes raíces que se encuentren en estado de abandono comprobado, o invadidos por maleza (marabú, montes, malas hierbas, estado de abandono, entre otros).</w:t>
      </w:r>
    </w:p>
    <w:p w14:paraId="1014D75A" w14:textId="77777777" w:rsidR="00EA5A6A" w:rsidRPr="009B6DD6" w:rsidRDefault="00000000">
      <w:pPr>
        <w:numPr>
          <w:ilvl w:val="1"/>
          <w:numId w:val="813"/>
        </w:numPr>
        <w:rPr>
          <w:lang w:val="es-MX"/>
        </w:rPr>
      </w:pPr>
      <w:r w:rsidRPr="009B6DD6">
        <w:rPr>
          <w:lang w:val="es-MX"/>
        </w:rPr>
        <w:t>Propiedades residenciales, fincas o instalaciones que se encuentren ocupadas por ex-dirigentes de la alta jerarquía del régimen anterior (Art. 109, y Disposición Transitoria Sexta), o utilizadas como oficinas de entidades represivas o de propaganda. En este caso, la expulsión del ocupante ilegítimo es inmediata y la restitución al dueño original es íntegra.</w:t>
      </w:r>
    </w:p>
    <w:p w14:paraId="0A9664AF" w14:textId="77777777" w:rsidR="00EA5A6A" w:rsidRPr="009B6DD6" w:rsidRDefault="00000000">
      <w:pPr>
        <w:numPr>
          <w:ilvl w:val="0"/>
          <w:numId w:val="811"/>
        </w:numPr>
        <w:rPr>
          <w:lang w:val="es-MX"/>
        </w:rPr>
      </w:pPr>
      <w:r w:rsidRPr="009B6DD6">
        <w:rPr>
          <w:b/>
          <w:bCs/>
          <w:lang w:val="es-MX"/>
        </w:rPr>
        <w:t>Auditoría Técnica y Tasación de Reclamaciones (Industrias y SACA):</w:t>
      </w:r>
      <w:r w:rsidRPr="009B6DD6">
        <w:rPr>
          <w:lang w:val="es-MX"/>
        </w:rPr>
        <w:t xml:space="preserve"> Para las industrias, puertos, centrales azucareros y empresas de alta escala que deban transitar al modelo SACA, la Unidad de Auditoría de Reclamaciones (UAR) determinará el monto indemnizable.</w:t>
      </w:r>
    </w:p>
    <w:p w14:paraId="46A13EA2" w14:textId="77777777" w:rsidR="00EA5A6A" w:rsidRPr="009B6DD6" w:rsidRDefault="00000000">
      <w:pPr>
        <w:numPr>
          <w:ilvl w:val="1"/>
          <w:numId w:val="814"/>
        </w:numPr>
        <w:rPr>
          <w:lang w:val="es-MX"/>
        </w:rPr>
      </w:pPr>
      <w:r w:rsidRPr="009B6DD6">
        <w:rPr>
          <w:lang w:val="es-MX"/>
        </w:rPr>
        <w:t>La tasación se basará en el valor de mercado del bien al momento del despojo, ajustado mediante índices de inflación internacional acumulada.</w:t>
      </w:r>
    </w:p>
    <w:p w14:paraId="32ECAD91" w14:textId="77777777" w:rsidR="00EA5A6A" w:rsidRPr="009B6DD6" w:rsidRDefault="00000000">
      <w:pPr>
        <w:numPr>
          <w:ilvl w:val="1"/>
          <w:numId w:val="814"/>
        </w:numPr>
        <w:rPr>
          <w:lang w:val="es-MX"/>
        </w:rPr>
      </w:pPr>
      <w:r w:rsidRPr="009B6DD6">
        <w:rPr>
          <w:b/>
          <w:bCs/>
          <w:lang w:val="es-MX"/>
        </w:rPr>
        <w:t>Prohibición de Penalización a la Víctima:</w:t>
      </w:r>
      <w:r w:rsidRPr="009B6DD6">
        <w:rPr>
          <w:lang w:val="es-MX"/>
        </w:rPr>
        <w:t xml:space="preserve"> Bajo ninguna circunstancia se deducirá del monto adeudado al expropiado el valor de la depreciación, el deterioro físico o los pasivos ambientales causados por la negligencia operativa del Estado confiscador. El daño causado por el usurpador lo asume el infractor o, en su defecto, la masa concursal del Estado.</w:t>
      </w:r>
    </w:p>
    <w:p w14:paraId="3CCB6220" w14:textId="77777777" w:rsidR="00EA5A6A" w:rsidRPr="009B6DD6" w:rsidRDefault="00000000">
      <w:pPr>
        <w:numPr>
          <w:ilvl w:val="0"/>
          <w:numId w:val="811"/>
        </w:numPr>
        <w:rPr>
          <w:lang w:val="es-MX"/>
        </w:rPr>
      </w:pPr>
      <w:r w:rsidRPr="009B6DD6">
        <w:rPr>
          <w:b/>
          <w:bCs/>
          <w:lang w:val="es-MX"/>
        </w:rPr>
        <w:lastRenderedPageBreak/>
        <w:t>Acciones de Compensación Temporal (ACT) para Grandes Industrias:</w:t>
      </w:r>
      <w:r w:rsidRPr="009B6DD6">
        <w:rPr>
          <w:lang w:val="es-MX"/>
        </w:rPr>
        <w:t xml:space="preserve"> Para la cancelación de la deuda auditada en activos estratégicos que operen bajo el modelo SACA, se emitirá un paquete de Acciones de Compensación Temporal (ACT) representativo de hasta el veinticinco por ciento (25%) del capital social con derecho a voto.</w:t>
      </w:r>
    </w:p>
    <w:p w14:paraId="61804648" w14:textId="77777777" w:rsidR="00EA5A6A" w:rsidRPr="009B6DD6" w:rsidRDefault="00000000">
      <w:pPr>
        <w:numPr>
          <w:ilvl w:val="1"/>
          <w:numId w:val="815"/>
        </w:numPr>
        <w:rPr>
          <w:lang w:val="es-MX"/>
        </w:rPr>
      </w:pPr>
      <w:r w:rsidRPr="009B6DD6">
        <w:rPr>
          <w:lang w:val="es-MX"/>
        </w:rPr>
        <w:t>La aceptación formal de estas acciones extingue de pleno derecho cualquier reclamación judicial, arbitral o administrativa, en jurisdicciones nacionales o extranjeras (incluyendo la Ley Helms-Burton y tribunales internacionales).</w:t>
      </w:r>
    </w:p>
    <w:p w14:paraId="11151E23" w14:textId="77777777" w:rsidR="00EA5A6A" w:rsidRPr="009B6DD6" w:rsidRDefault="00000000">
      <w:pPr>
        <w:numPr>
          <w:ilvl w:val="1"/>
          <w:numId w:val="815"/>
        </w:numPr>
        <w:rPr>
          <w:lang w:val="es-MX"/>
        </w:rPr>
      </w:pPr>
      <w:r w:rsidRPr="009B6DD6">
        <w:rPr>
          <w:lang w:val="es-MX"/>
        </w:rPr>
        <w:t>El cien por ciento (100%) de los dividendos netos de las ACT se destinará a la amortización del capital e intereses de la deuda. Al saldar la deuda, las ACT revertirán al Fideicomiso Nacional de Pensiones como Acciones Soberanas (AS).</w:t>
      </w:r>
    </w:p>
    <w:p w14:paraId="7231E05B" w14:textId="77777777" w:rsidR="00EA5A6A" w:rsidRPr="009B6DD6" w:rsidRDefault="00000000">
      <w:pPr>
        <w:numPr>
          <w:ilvl w:val="0"/>
          <w:numId w:val="811"/>
        </w:numPr>
        <w:rPr>
          <w:lang w:val="es-MX"/>
        </w:rPr>
      </w:pPr>
      <w:r w:rsidRPr="009B6DD6">
        <w:rPr>
          <w:b/>
          <w:bCs/>
          <w:lang w:val="es-MX"/>
        </w:rPr>
        <w:t>Derecho de Inversión y Gestión Operativa:</w:t>
      </w:r>
      <w:r w:rsidRPr="009B6DD6">
        <w:rPr>
          <w:lang w:val="es-MX"/>
        </w:rPr>
        <w:t xml:space="preserve"> El acreedor titular de las ACT tendrá el derecho preferente de inyectar capital fresco para adquirir hasta un veinticuatro por ciento (24%) adicional en Acciones de Mercado (AM), sumando un máximo del cuarenta y nueve por ciento (49%) del control, siempre bajo el amparo de la invariabilidad fiscal de 33 años y el límite del Núcleo Soberano del 51% (Art. 117). El acreedor podrá ejercer la dirección técnica y operativa de la sociedad mientras se mantenga el cumplimiento de las metas de eficiencia pactadas con el Tribunal de Arbitraje Técnico (TAT).</w:t>
      </w:r>
    </w:p>
    <w:p w14:paraId="7E78F35F" w14:textId="77777777" w:rsidR="00EA5A6A" w:rsidRPr="009B6DD6" w:rsidRDefault="00000000">
      <w:pPr>
        <w:numPr>
          <w:ilvl w:val="0"/>
          <w:numId w:val="811"/>
        </w:numPr>
        <w:rPr>
          <w:lang w:val="es-MX"/>
        </w:rPr>
      </w:pPr>
      <w:r w:rsidRPr="009B6DD6">
        <w:rPr>
          <w:b/>
          <w:bCs/>
          <w:lang w:val="es-MX"/>
        </w:rPr>
        <w:t>Del Mandato de Búsqueda Activa y la Herencia Yacente Soberana:</w:t>
      </w:r>
      <w:r w:rsidRPr="009B6DD6">
        <w:rPr>
          <w:lang w:val="es-MX"/>
        </w:rPr>
        <w:t xml:space="preserve"> La República reconoce que décadas de exilio, censura y destrucción de archivos han borrado la memoria patrimonial de miles de familias. Por tanto, se prohíbe al Estado adoptar una postura pasiva frente a la restitución.</w:t>
      </w:r>
    </w:p>
    <w:p w14:paraId="011D8E82" w14:textId="77777777" w:rsidR="00EA5A6A" w:rsidRPr="009B6DD6" w:rsidRDefault="00000000">
      <w:pPr>
        <w:numPr>
          <w:ilvl w:val="1"/>
          <w:numId w:val="816"/>
        </w:numPr>
        <w:rPr>
          <w:lang w:val="es-MX"/>
        </w:rPr>
      </w:pPr>
      <w:r w:rsidRPr="009B6DD6">
        <w:rPr>
          <w:b/>
          <w:bCs/>
          <w:lang w:val="es-MX"/>
        </w:rPr>
        <w:t>Restitución de Oficio por Algoritmo:</w:t>
      </w:r>
      <w:r w:rsidRPr="009B6DD6">
        <w:rPr>
          <w:lang w:val="es-MX"/>
        </w:rPr>
        <w:t xml:space="preserve"> La Comisión Técnica de Verdad y Resguardo (CTVR), en conjunto con el RNS, ejecutará de forma continua el cruce de datos entre los Registros de Propiedad y Mercantiles pre-1959 recuperados y la Capa de Verdad Genealógica actual. El Estado tiene la obligación constitucional de notificar de oficio a los descendientes vivos (hasta el cuarto grado de consanguinidad) sobre la existencia de activos expropiados a sus ancestros, sin esperar a que estos inicien un proceso de reclamación.</w:t>
      </w:r>
    </w:p>
    <w:p w14:paraId="65F0C29A" w14:textId="77777777" w:rsidR="00EA5A6A" w:rsidRPr="009B6DD6" w:rsidRDefault="00000000">
      <w:pPr>
        <w:numPr>
          <w:ilvl w:val="1"/>
          <w:numId w:val="816"/>
        </w:numPr>
        <w:rPr>
          <w:lang w:val="es-MX"/>
        </w:rPr>
      </w:pPr>
      <w:r w:rsidRPr="009B6DD6">
        <w:rPr>
          <w:b/>
          <w:bCs/>
          <w:lang w:val="es-MX"/>
        </w:rPr>
        <w:t>Fideicomiso de Herencia Yacente:</w:t>
      </w:r>
      <w:r w:rsidRPr="009B6DD6">
        <w:rPr>
          <w:lang w:val="es-MX"/>
        </w:rPr>
        <w:t xml:space="preserve"> Si la Unidad de Auditoría de Reclamaciones (UAR) identifica un activo expropiado (ej. fincas, aeropuertos, industrias) cuyos herederos legítimos aún no han sido localizados o desconocen su derecho, dicho activo </w:t>
      </w:r>
      <w:r w:rsidRPr="009B6DD6">
        <w:rPr>
          <w:b/>
          <w:bCs/>
          <w:lang w:val="es-MX"/>
        </w:rPr>
        <w:t>no revertirá al patrimonio del Estado</w:t>
      </w:r>
      <w:r w:rsidRPr="009B6DD6">
        <w:rPr>
          <w:lang w:val="es-MX"/>
        </w:rPr>
        <w:t>. Será administrado temporalmente por el Fideicomiso Nacional de Pensiones. Todos los dividendos generados por ese activo se acumularán en una cuenta de "Herencia Yacente" a la espera de sus titulares.</w:t>
      </w:r>
    </w:p>
    <w:p w14:paraId="606682AF" w14:textId="77777777" w:rsidR="00EA5A6A" w:rsidRPr="009B6DD6" w:rsidRDefault="00000000">
      <w:pPr>
        <w:numPr>
          <w:ilvl w:val="1"/>
          <w:numId w:val="816"/>
        </w:numPr>
        <w:rPr>
          <w:lang w:val="es-MX"/>
        </w:rPr>
      </w:pPr>
      <w:r w:rsidRPr="009B6DD6">
        <w:rPr>
          <w:b/>
          <w:bCs/>
          <w:lang w:val="es-MX"/>
        </w:rPr>
        <w:lastRenderedPageBreak/>
        <w:t>Imprescriptibilidad del Reclamo Originario:</w:t>
      </w:r>
      <w:r w:rsidRPr="009B6DD6">
        <w:rPr>
          <w:lang w:val="es-MX"/>
        </w:rPr>
        <w:t xml:space="preserve"> El derecho a reclamar estas propiedades por parte de los herederos legítimos, una vez notificados o al descubrir su linaje, es imprescriptible. El tiempo transcurrido en la ignorancia inducida por la tiranía no extingue el derecho de propiedad.</w:t>
      </w:r>
    </w:p>
    <w:p w14:paraId="57B058BA" w14:textId="77777777" w:rsidR="00EA5A6A" w:rsidRPr="009B6DD6" w:rsidRDefault="00000000">
      <w:pPr>
        <w:numPr>
          <w:ilvl w:val="0"/>
          <w:numId w:val="811"/>
        </w:numPr>
        <w:rPr>
          <w:lang w:val="es-MX"/>
        </w:rPr>
      </w:pPr>
      <w:r w:rsidRPr="009B6DD6">
        <w:rPr>
          <w:b/>
          <w:bCs/>
          <w:lang w:val="es-MX"/>
        </w:rPr>
        <w:t>Del Escudo Forense Anti-Fraude y la Falsificación Histórica:</w:t>
      </w:r>
      <w:r w:rsidRPr="009B6DD6">
        <w:rPr>
          <w:lang w:val="es-MX"/>
        </w:rPr>
        <w:br/>
        <w:t>La apertura a pruebas supletorias (Transitoria Segunda) exige una defensa implacable contra el oportunismo. La presentación de reclamaciones falsas sobre el dolor de la Nación constituye un ataque directo a la fe pública.</w:t>
      </w:r>
    </w:p>
    <w:p w14:paraId="2348B9A7" w14:textId="77777777" w:rsidR="00EA5A6A" w:rsidRPr="009B6DD6" w:rsidRDefault="00000000">
      <w:pPr>
        <w:numPr>
          <w:ilvl w:val="1"/>
          <w:numId w:val="817"/>
        </w:numPr>
        <w:rPr>
          <w:lang w:val="es-MX"/>
        </w:rPr>
      </w:pPr>
      <w:r w:rsidRPr="009B6DD6">
        <w:rPr>
          <w:b/>
          <w:bCs/>
          <w:lang w:val="es-MX"/>
        </w:rPr>
        <w:t>Auditoría Criptográfica y Peritaje Histórico:</w:t>
      </w:r>
      <w:r w:rsidRPr="009B6DD6">
        <w:rPr>
          <w:lang w:val="es-MX"/>
        </w:rPr>
        <w:t xml:space="preserve"> Toda prueba supletoria, testimonio o documento físico presentado para reclamar una propiedad será sometido a un peritaje forense obligatorio por el Tribunal de Arbitraje Técnico (TAT). El RNS verificará la viabilidad temporal, geográfica y genealógica del reclamo mediante la triangulación de datos (ej. contrastando la firma, la edad de los testigos y la planimetría de la época).</w:t>
      </w:r>
    </w:p>
    <w:p w14:paraId="38070C97" w14:textId="77777777" w:rsidR="00EA5A6A" w:rsidRPr="009B6DD6" w:rsidRDefault="00000000">
      <w:pPr>
        <w:numPr>
          <w:ilvl w:val="1"/>
          <w:numId w:val="817"/>
        </w:numPr>
        <w:rPr>
          <w:lang w:val="es-MX"/>
        </w:rPr>
      </w:pPr>
      <w:r w:rsidRPr="009B6DD6">
        <w:rPr>
          <w:b/>
          <w:bCs/>
          <w:lang w:val="es-MX"/>
        </w:rPr>
        <w:t>Delito de Depredación Histórica (Dolo Manifiesto):</w:t>
      </w:r>
      <w:r w:rsidRPr="009B6DD6">
        <w:rPr>
          <w:lang w:val="es-MX"/>
        </w:rPr>
        <w:t xml:space="preserve"> Aquel ciudadano, nacional o extranjero, que a sabiendas presente documentos falsificados, testimonios comprados o reclame falsamente parentesco para apropiarse de tierras, empresas o indemnizaciones que no le corresponden, incurrirá en el </w:t>
      </w:r>
      <w:r w:rsidRPr="009B6DD6">
        <w:rPr>
          <w:b/>
          <w:bCs/>
          <w:lang w:val="es-MX"/>
        </w:rPr>
        <w:t>Delito de Depredación Histórica</w:t>
      </w:r>
      <w:r w:rsidRPr="009B6DD6">
        <w:rPr>
          <w:lang w:val="es-MX"/>
        </w:rPr>
        <w:t>.</w:t>
      </w:r>
    </w:p>
    <w:p w14:paraId="017ADD4B" w14:textId="77777777" w:rsidR="00EA5A6A" w:rsidRPr="009B6DD6" w:rsidRDefault="00000000">
      <w:pPr>
        <w:numPr>
          <w:ilvl w:val="1"/>
          <w:numId w:val="817"/>
        </w:numPr>
        <w:rPr>
          <w:lang w:val="es-MX"/>
        </w:rPr>
      </w:pPr>
      <w:r w:rsidRPr="009B6DD6">
        <w:rPr>
          <w:b/>
          <w:bCs/>
          <w:lang w:val="es-MX"/>
        </w:rPr>
        <w:t>Ejecución Patrimonial Fulminante:</w:t>
      </w:r>
      <w:r w:rsidRPr="009B6DD6">
        <w:rPr>
          <w:lang w:val="es-MX"/>
        </w:rPr>
        <w:t xml:space="preserve"> La sanción por este delito no se limitará a la cárcel. El RNS ejecutará automáticamente la Extinción de Dominio sobre el cien por ciento (100%) de las Acciones Soberanas (AS), Acciones de Mercado (AM) y cuentas de Capital de Maniobra del falsificador serán transferidos al Fondo de Convergencia e Infraestructura Nacional (FCIN). Quien intente robar la herencia de un expropiado, perderá la suya propia a perpetuidad. No obstante sus descendientes y/o herederos podrán heredar sus acciones soberanas (AS) luego de su muerte.</w:t>
      </w:r>
    </w:p>
    <w:p w14:paraId="618830F4" w14:textId="77777777" w:rsidR="00EA5A6A" w:rsidRPr="009B6DD6" w:rsidRDefault="00000000">
      <w:pPr>
        <w:numPr>
          <w:ilvl w:val="0"/>
          <w:numId w:val="811"/>
        </w:numPr>
        <w:rPr>
          <w:lang w:val="es-MX"/>
        </w:rPr>
      </w:pPr>
      <w:r w:rsidRPr="009B6DD6">
        <w:rPr>
          <w:lang w:val="es-MX"/>
        </w:rPr>
        <w:t>Al culminar el periodo de vigencia de las ACT estás podrán ser compradas preferentemente por el acreedor titular en primera instancia. En caso contrario revierten al proceso establecido en esta Constitución.</w:t>
      </w:r>
    </w:p>
    <w:p w14:paraId="40CAEF03" w14:textId="77777777" w:rsidR="00EA5A6A" w:rsidRPr="009B6DD6" w:rsidRDefault="00000000">
      <w:pPr>
        <w:numPr>
          <w:ilvl w:val="0"/>
          <w:numId w:val="811"/>
        </w:numPr>
        <w:rPr>
          <w:lang w:val="es-MX"/>
        </w:rPr>
      </w:pPr>
      <w:r w:rsidRPr="009B6DD6">
        <w:rPr>
          <w:b/>
          <w:bCs/>
          <w:lang w:val="es-MX"/>
        </w:rPr>
        <w:t>Independencia de Nuevos Proyectos y Expansión Industrial:</w:t>
      </w:r>
      <w:r w:rsidRPr="009B6DD6">
        <w:rPr>
          <w:lang w:val="es-MX"/>
        </w:rPr>
        <w:t xml:space="preserve"> El régimen de compensación aquí establecido es independiente de la facultad de los acreedores u otros inversores para constituir, fuera de la masa concursal de restitución, nuevas entidades, infraestructuras o industrias. Dichas inversiones se regirán por el Régimen de Concesión Administrativa y las leyes generales de comercio, pudiendo el inversor ostentar la propiedad total de los activos muebles y la gestión operativa por el tiempo fijado en el contrato de concesión, bajo la salvaguarda de la propiedad inalienable del suelo y subsuelo nacional en manos de la República de conformidad con el Artículo 7 de esta Constitución.</w:t>
      </w:r>
    </w:p>
    <w:p w14:paraId="44401A62" w14:textId="77777777" w:rsidR="00EA5A6A" w:rsidRPr="009B6DD6" w:rsidRDefault="00000000">
      <w:pPr>
        <w:numPr>
          <w:ilvl w:val="0"/>
          <w:numId w:val="811"/>
        </w:numPr>
        <w:rPr>
          <w:lang w:val="es-MX"/>
        </w:rPr>
      </w:pPr>
      <w:r w:rsidRPr="009B6DD6">
        <w:rPr>
          <w:b/>
          <w:bCs/>
          <w:lang w:val="es-MX"/>
        </w:rPr>
        <w:lastRenderedPageBreak/>
        <w:t>Cláusula de Eficiencia Operativa y Salvaguarda del Activo:</w:t>
      </w:r>
      <w:r w:rsidRPr="009B6DD6">
        <w:rPr>
          <w:lang w:val="es-MX"/>
        </w:rPr>
        <w:t xml:space="preserve"> Si transcurrido un periodo de siete (7) años desde la asignación de las ACT, la gestión técnica del acreedor no ha generado utilidades suficientes para cubrir al menos el quince por ciento (15%) del capital de la deuda auditada por causas de negligencia operativa, subcapitalización o mala praxis técnica comprobada, el TAT podrá ordenar la remoción del operador y la licitación internacional de la gestión operativa de dicha SACA. Esta medida no afectará el saldo de la deuda pendiente ni la titularidad de las acciones de mercado adquiridas por el acreedor, pero priorizará la restauración de la rentabilidad del activo en beneficio de los accionistas ciudadanos.</w:t>
      </w:r>
    </w:p>
    <w:p w14:paraId="6A4108B3" w14:textId="77777777" w:rsidR="00EA5A6A" w:rsidRPr="009B6DD6" w:rsidRDefault="00000000">
      <w:pPr>
        <w:numPr>
          <w:ilvl w:val="0"/>
          <w:numId w:val="811"/>
        </w:numPr>
        <w:rPr>
          <w:lang w:val="es-MX"/>
        </w:rPr>
      </w:pPr>
      <w:r w:rsidRPr="009B6DD6">
        <w:rPr>
          <w:b/>
          <w:bCs/>
          <w:lang w:val="es-MX"/>
        </w:rPr>
        <w:t>Seguridad Jurídica e Invariabilidad Contractual:</w:t>
      </w:r>
      <w:r w:rsidRPr="009B6DD6">
        <w:rPr>
          <w:lang w:val="es-MX"/>
        </w:rPr>
        <w:t xml:space="preserve"> La República garantiza al acreedor que se acoja a este protocolo la invariabilidad de las reglas fiscales y la protección absoluta de sus activos operativos por un ciclo de treinta y tres (33) años. El Estado renuncia a cualquier facultad de expropiación, confiscación o intervención unilateral sobre estas sociedades. Cualquier diferendo de naturaleza técnica u operativa será resuelto exclusivamente mediante el arbitraje del TAT, bajo el amparo de legalidad del Tribunal de Defensa de la Constitución (TDC).</w:t>
      </w:r>
    </w:p>
    <w:p w14:paraId="5BF7B8D5" w14:textId="77777777" w:rsidR="00EA5A6A" w:rsidRDefault="00000000">
      <w:r>
        <w:pict w14:anchorId="50B39DFB">
          <v:rect id="_x0000_i1223" style="width:0;height:1.5pt" o:hralign="center" o:hrstd="t" o:hr="t"/>
        </w:pict>
      </w:r>
    </w:p>
    <w:p w14:paraId="497A9C3E" w14:textId="77777777" w:rsidR="00EA5A6A" w:rsidRPr="009B6DD6" w:rsidRDefault="00000000">
      <w:pPr>
        <w:pStyle w:val="Heading2"/>
        <w:rPr>
          <w:lang w:val="es-MX"/>
        </w:rPr>
      </w:pPr>
      <w:bookmarkStart w:id="210" w:name="Xf6ca8788c2aa80bb1c47ab39a5a5fc0055e8a97"/>
      <w:bookmarkEnd w:id="209"/>
      <w:r w:rsidRPr="009B6DD6">
        <w:rPr>
          <w:lang w:val="es-MX"/>
        </w:rPr>
        <w:t>DISPOSICIÓN TRANSITORIA QUINTA: De la Comisión Nacional de Reconstrucción (CNR).</w:t>
      </w:r>
    </w:p>
    <w:p w14:paraId="7FC8E0B1" w14:textId="77777777" w:rsidR="00EA5A6A" w:rsidRPr="009B6DD6" w:rsidRDefault="00000000">
      <w:pPr>
        <w:numPr>
          <w:ilvl w:val="0"/>
          <w:numId w:val="818"/>
        </w:numPr>
        <w:rPr>
          <w:lang w:val="es-MX"/>
        </w:rPr>
      </w:pPr>
      <w:r w:rsidRPr="009B6DD6">
        <w:rPr>
          <w:lang w:val="es-MX"/>
        </w:rPr>
        <w:t>Tras la cesación del régimen anterior, se constituirá la Comisión Nacional de Reconstrucción (CNR) como autoridad técnica por un plazo máximo de 18 meses para garantizar servicios vitales y organizar las primeras elecciones bajo esta Constitución. Ejercerá facultades de "Director de Obra" para ajustar los plazos de las fases —previa aprobación del TDC—. La CNR se disolverá de pleno derecho al cumplir su mandato, sin posibilidad de prórroga o recreación futura.</w:t>
      </w:r>
    </w:p>
    <w:p w14:paraId="5860F543" w14:textId="77777777" w:rsidR="00EA5A6A" w:rsidRPr="009B6DD6" w:rsidRDefault="00000000">
      <w:pPr>
        <w:numPr>
          <w:ilvl w:val="0"/>
          <w:numId w:val="818"/>
        </w:numPr>
        <w:rPr>
          <w:lang w:val="es-MX"/>
        </w:rPr>
      </w:pPr>
      <w:r w:rsidRPr="009B6DD6">
        <w:rPr>
          <w:lang w:val="es-MX"/>
        </w:rPr>
        <w:t>La Comisión Nacional de Reconstrucción (CNR) poseerá, durante la Fase I, la potestad de ‘Facultad Excepcional de Estabilización’. Dicha potestad permite a la CNR ejecutar medidas cautelares sobre recursos críticos para evitar el colapso de la supervivencia biológica nacional, siempre bajo la supervisión exante del TDC. Esta facultad caduca automáticamente al finalizar el mes 18, y su ejercicio abusivo será tipificado como delito de usurpación funcional de la soberanía municipal.</w:t>
      </w:r>
    </w:p>
    <w:p w14:paraId="1AADFB0F" w14:textId="77777777" w:rsidR="00EA5A6A" w:rsidRDefault="00000000">
      <w:r>
        <w:pict w14:anchorId="15C07623">
          <v:rect id="_x0000_i1224" style="width:0;height:1.5pt" o:hralign="center" o:hrstd="t" o:hr="t"/>
        </w:pict>
      </w:r>
    </w:p>
    <w:p w14:paraId="1F85419F" w14:textId="77777777" w:rsidR="00EA5A6A" w:rsidRPr="009B6DD6" w:rsidRDefault="00000000">
      <w:pPr>
        <w:pStyle w:val="Heading2"/>
        <w:rPr>
          <w:lang w:val="es-MX"/>
        </w:rPr>
      </w:pPr>
      <w:bookmarkStart w:id="211" w:name="X164321f46bd28ff56ddf1655be0827dfec9a935"/>
      <w:bookmarkEnd w:id="210"/>
      <w:r w:rsidRPr="009B6DD6">
        <w:rPr>
          <w:lang w:val="es-MX"/>
        </w:rPr>
        <w:t>DISPOSICIÓN TRANSITORIA SEXTA: De la Lustración, Depuración y Recertificación de la Alta Jerarquía.</w:t>
      </w:r>
    </w:p>
    <w:p w14:paraId="56333C10" w14:textId="77777777" w:rsidR="00EA5A6A" w:rsidRPr="009B6DD6" w:rsidRDefault="00000000">
      <w:pPr>
        <w:numPr>
          <w:ilvl w:val="0"/>
          <w:numId w:val="819"/>
        </w:numPr>
        <w:rPr>
          <w:lang w:val="es-MX"/>
        </w:rPr>
      </w:pPr>
      <w:r w:rsidRPr="009B6DD6">
        <w:rPr>
          <w:lang w:val="es-MX"/>
        </w:rPr>
        <w:t xml:space="preserve">Quedan cesados de forma inmediata y sin indemnización todos los cargos de confianza política, comisarios ideológicos y mandos de la policía política del régimen anterior. Se prohíbe el ejercicio de cargos públicos por 10 años a los miembros del Comité Central y Buró Político del Partido Comunista. Esta </w:t>
      </w:r>
      <w:r w:rsidRPr="009B6DD6">
        <w:rPr>
          <w:lang w:val="es-MX"/>
        </w:rPr>
        <w:lastRenderedPageBreak/>
        <w:t>inhabilitación es definitiva e imprescriptible para los sujetos comprendidos en este periodo histórico. Los funcionarios operativos, maestros y médicos se someterán a un proceso de Recertificación Ética y Profesional de 24 meses. Este periodo de diez (10) años constituye una sanción política mínima por la responsabilidad en el colapso nacional. Sin perjuicio de lo anterior, si se probara la participación del sujeto en delitos de sangre, tortura o crímenes de lesa humanidad (Artículo 22.15), la inhabilitación para el ejercicio de cualquier función pública será Perpetua, Absoluta e Imprescriptible, sin que el cumplimiento de los 10 años extinga la responsabilidad penal.</w:t>
      </w:r>
    </w:p>
    <w:p w14:paraId="069420B6" w14:textId="77777777" w:rsidR="00EA5A6A" w:rsidRPr="009B6DD6" w:rsidRDefault="00000000">
      <w:pPr>
        <w:numPr>
          <w:ilvl w:val="0"/>
          <w:numId w:val="819"/>
        </w:numPr>
        <w:rPr>
          <w:lang w:val="es-MX"/>
        </w:rPr>
      </w:pPr>
      <w:r w:rsidRPr="009B6DD6">
        <w:rPr>
          <w:lang w:val="es-MX"/>
        </w:rPr>
        <w:t>Aquellos individuos que hayan formado parte de la alta dirección política o órganos de represión del régimen anterior (1959-hasta su caída) o de cualquier régimen futuro de similar índole quedan inhabilitados perpetuamente para ejercer funciones de Mando Estratégico. Para cargos en la Capa Operativa de servicios vitales, dichos sujetos deberán someterse a una Auditoría de Conducta y Recertificación Técnica de 24 meses. Si no se hallan pruebas de actos represivos o corrupción, podrán acceder a funciones técnicas, bajo estricta supervisión del RNS y sin posibilidad de ascenso a mandos de decisión estratégica, manteniendo su lealtad subordinada a la auditoría técnica permanente de esta Constitución.</w:t>
      </w:r>
    </w:p>
    <w:p w14:paraId="7BB792FF" w14:textId="77777777" w:rsidR="00EA5A6A" w:rsidRPr="009B6DD6" w:rsidRDefault="00000000">
      <w:pPr>
        <w:numPr>
          <w:ilvl w:val="0"/>
          <w:numId w:val="819"/>
        </w:numPr>
        <w:rPr>
          <w:lang w:val="es-MX"/>
        </w:rPr>
      </w:pPr>
      <w:r w:rsidRPr="009B6DD6">
        <w:rPr>
          <w:lang w:val="es-MX"/>
        </w:rPr>
        <w:t>La inhabilitación perpetua se aplicará estrictamente a los Comisarios Políticos y órganos de represión.</w:t>
      </w:r>
    </w:p>
    <w:p w14:paraId="4C8F3945" w14:textId="77777777" w:rsidR="00EA5A6A" w:rsidRPr="009B6DD6" w:rsidRDefault="00000000">
      <w:pPr>
        <w:numPr>
          <w:ilvl w:val="1"/>
          <w:numId w:val="820"/>
        </w:numPr>
        <w:rPr>
          <w:lang w:val="es-MX"/>
        </w:rPr>
      </w:pPr>
      <w:r w:rsidRPr="009B6DD6">
        <w:rPr>
          <w:lang w:val="es-MX"/>
        </w:rPr>
        <w:t>Se establece el protocolo de ‘Amnistía Técnica’ para funcionarios de base, ingenieros de red, médicos y personal de infraestructura que, aun trabajando para el Estado anterior, no cometieron delitos de sangre.</w:t>
      </w:r>
    </w:p>
    <w:p w14:paraId="2D94F6FE" w14:textId="77777777" w:rsidR="00EA5A6A" w:rsidRPr="009B6DD6" w:rsidRDefault="00000000">
      <w:pPr>
        <w:numPr>
          <w:ilvl w:val="1"/>
          <w:numId w:val="820"/>
        </w:numPr>
        <w:rPr>
          <w:lang w:val="es-MX"/>
        </w:rPr>
      </w:pPr>
      <w:r w:rsidRPr="009B6DD6">
        <w:rPr>
          <w:lang w:val="es-MX"/>
        </w:rPr>
        <w:t>Estos técnicos serán reintegrados bajo supervisión del TAT para preservar la memoria física de los sistemas (tuberías, cableado, registros manuales), garantizando que la reconstrucción no parta de una ceguera operativa.</w:t>
      </w:r>
    </w:p>
    <w:p w14:paraId="46D42977" w14:textId="77777777" w:rsidR="00EA5A6A" w:rsidRPr="009B6DD6" w:rsidRDefault="00000000">
      <w:pPr>
        <w:pStyle w:val="Heading2"/>
        <w:rPr>
          <w:lang w:val="es-MX"/>
        </w:rPr>
      </w:pPr>
      <w:bookmarkStart w:id="212" w:name="X15be5af02ec2550ad2bff0e0781710e914f7fa8"/>
      <w:bookmarkEnd w:id="211"/>
      <w:r w:rsidRPr="009B6DD6">
        <w:rPr>
          <w:lang w:val="es-MX"/>
        </w:rPr>
        <w:t>DISPOSICIÓN TRANSITORIA SÉPTIMA: De la Disolución de Entidades y Asignación de Acciones.</w:t>
      </w:r>
    </w:p>
    <w:p w14:paraId="5447A71A" w14:textId="77777777" w:rsidR="00EA5A6A" w:rsidRPr="009B6DD6" w:rsidRDefault="00000000">
      <w:pPr>
        <w:pStyle w:val="FirstParagraph"/>
        <w:rPr>
          <w:lang w:val="es-MX"/>
        </w:rPr>
      </w:pPr>
      <w:r w:rsidRPr="009B6DD6">
        <w:rPr>
          <w:lang w:val="es-MX"/>
        </w:rPr>
        <w:t xml:space="preserve">Se decreta la extinción irrevocable de la personalidad jurídica del Partido Comunista de Cuba, sus organizaciones de masas, satélites y dependencias, incluyendo conglomerados industriales y financieros bajo administración militar o política. Estos activos integran la Masa Concursal de Restitución. Todo ciudadano cubano por nacimiento, mayor de edad al momento de la promulgación, recibirá gratuitamente una (1) Acción Soberana de cada SACA creada. El título de la Acción Soberana (AS) es estrictamente inalienable, intransferible y perpetuo en su titularidad. Durante los primeros siete (7) años a partir de la entrada en vigor de esta Constitución (Periodo de Protección y Maduración), queda absolutamente prohibido cualquier contrato de arrendamiento o pignoración sobre el flujo de dividendos de las Capas B y C, garantizándose que la totalidad de los rendimientos ingrese directamente al titular para consolidar su estabilidad económica inicial. </w:t>
      </w:r>
      <w:r w:rsidRPr="009B6DD6">
        <w:rPr>
          <w:lang w:val="es-MX"/>
        </w:rPr>
        <w:lastRenderedPageBreak/>
        <w:t>Transcurrido dicho plazo, las operaciones sobre el flujo se regirán por el régimen ordinario del Artículo 115, requiriendo el Certificado de Educación Financiera (CEF).</w:t>
      </w:r>
    </w:p>
    <w:p w14:paraId="5BE2675C" w14:textId="77777777" w:rsidR="00EA5A6A" w:rsidRPr="009B6DD6" w:rsidRDefault="00000000">
      <w:pPr>
        <w:pStyle w:val="Heading2"/>
        <w:rPr>
          <w:lang w:val="es-MX"/>
        </w:rPr>
      </w:pPr>
      <w:bookmarkStart w:id="213" w:name="Xb08332c1cc83eea9d7a53e51fe805a61b079b95"/>
      <w:bookmarkEnd w:id="212"/>
      <w:r w:rsidRPr="009B6DD6">
        <w:rPr>
          <w:lang w:val="es-MX"/>
        </w:rPr>
        <w:t>DISPOSICIÓN TRANSITORIA OCTAVA: Del Protocolo de Pago a Acreedores.</w:t>
      </w:r>
    </w:p>
    <w:p w14:paraId="17A4293D" w14:textId="77777777" w:rsidR="00EA5A6A" w:rsidRPr="009B6DD6" w:rsidRDefault="00000000">
      <w:pPr>
        <w:pStyle w:val="FirstParagraph"/>
        <w:rPr>
          <w:lang w:val="es-MX"/>
        </w:rPr>
      </w:pPr>
      <w:r w:rsidRPr="009B6DD6">
        <w:rPr>
          <w:lang w:val="es-MX"/>
        </w:rPr>
        <w:t>La Unidad de Auditoría de Reclamaciones (UAR) tasará las deudas de 1959-2026 basándose en el valor de despojo ajustado por inflación, deduciendo el deterioro físico por falta de inversión, pasivos ambientales y costo de oportunidad. La SACA correspondiente emitirá hasta el 25% en Acciones de Compensación Temporal (ACT) para el acreedor, cuyos dividendos amortizarán la deuda mediante contratos inteligentes en el RNS. Al saldo cero, las ACT revierten al Fideicomiso Nacional de Pensiones. El acreedor podrá adquirir hasta un 24% adicional en AM y tendrá la dirección técnica si cumple metas de eficiencia (15% de deuda en 7 años). Se garantiza la invariabilidad fiscal por 33 años.</w:t>
      </w:r>
    </w:p>
    <w:p w14:paraId="0FCEC375" w14:textId="77777777" w:rsidR="00EA5A6A" w:rsidRPr="009B6DD6" w:rsidRDefault="00000000">
      <w:pPr>
        <w:pStyle w:val="SourceCode"/>
        <w:rPr>
          <w:lang w:val="es-MX"/>
        </w:rPr>
      </w:pPr>
      <w:r w:rsidRPr="009B6DD6">
        <w:rPr>
          <w:rStyle w:val="VerbatimChar"/>
          <w:lang w:val="es-MX"/>
        </w:rPr>
        <w:t>a)  Cualquier deuda contraída para fines de represión interna o enriquecimiento ilícito de la cúpula totalitaria será declarada técnicamente inexistente tras auditoría forense del TAT, trasladando la responsabilidad civil al patrimonio personal de los firmantes del régimen anterior.</w:t>
      </w:r>
    </w:p>
    <w:p w14:paraId="0A2D1F1F" w14:textId="77777777" w:rsidR="00EA5A6A" w:rsidRPr="009B6DD6" w:rsidRDefault="00000000">
      <w:pPr>
        <w:pStyle w:val="Heading2"/>
        <w:rPr>
          <w:lang w:val="es-MX"/>
        </w:rPr>
      </w:pPr>
      <w:bookmarkStart w:id="214" w:name="X572d8a8d45091f151fca4f9bc72208eb6e20756"/>
      <w:bookmarkEnd w:id="213"/>
      <w:r w:rsidRPr="009B6DD6">
        <w:rPr>
          <w:lang w:val="es-MX"/>
        </w:rPr>
        <w:t>DISPOSICIÓN TRANSITORIA NOVENA: Del Empleo y Capacitación de Transición.</w:t>
      </w:r>
    </w:p>
    <w:p w14:paraId="000FA3E9" w14:textId="77777777" w:rsidR="00EA5A6A" w:rsidRPr="009B6DD6" w:rsidRDefault="00000000">
      <w:pPr>
        <w:pStyle w:val="FirstParagraph"/>
        <w:rPr>
          <w:lang w:val="es-MX"/>
        </w:rPr>
      </w:pPr>
      <w:r w:rsidRPr="009B6DD6">
        <w:rPr>
          <w:lang w:val="es-MX"/>
        </w:rPr>
        <w:t>Durante la Fase I, el Estado garantizará un ingreso mínimo a los trabajadores del sector público excedente, condicionado a su participación en programas de capacitación para el mercado libre y tareas de reconstrucción nacional. Los funcionarios del régimen anterior que aspiren a la nueva administración deberán completar su acreditación en un plazo no mayor a 36 meses.</w:t>
      </w:r>
    </w:p>
    <w:p w14:paraId="730FC53C" w14:textId="77777777" w:rsidR="00EA5A6A" w:rsidRPr="009B6DD6" w:rsidRDefault="00000000">
      <w:pPr>
        <w:pStyle w:val="Heading2"/>
        <w:rPr>
          <w:lang w:val="es-MX"/>
        </w:rPr>
      </w:pPr>
      <w:bookmarkStart w:id="215" w:name="X5256f33cf51eb0c141c8bade6cf74309bef8811"/>
      <w:bookmarkEnd w:id="214"/>
      <w:r w:rsidRPr="009B6DD6">
        <w:rPr>
          <w:lang w:val="es-MX"/>
        </w:rPr>
        <w:t>DISPOSICIÓN TRANSITORIA DECIMA: Del Programa PPA para la Juventud.</w:t>
      </w:r>
    </w:p>
    <w:p w14:paraId="3F0E735A" w14:textId="77777777" w:rsidR="00EA5A6A" w:rsidRPr="009B6DD6" w:rsidRDefault="00000000">
      <w:pPr>
        <w:pStyle w:val="FirstParagraph"/>
        <w:rPr>
          <w:lang w:val="es-MX"/>
        </w:rPr>
      </w:pPr>
      <w:r w:rsidRPr="009B6DD6">
        <w:rPr>
          <w:lang w:val="es-MX"/>
        </w:rPr>
        <w:t>Se instituye el Periodo de Aprendizaje Protegido (PPA) con duración de dos (2) años para los graduados durante los primeros diez años de vigencia de esta Constitución. El graduado recibirá salario completo más una bonificación en Acciones de Mercado (AM) de la SACA donde realice su aprendizaje, prohibiéndose la asignación forzosa.</w:t>
      </w:r>
    </w:p>
    <w:p w14:paraId="286C222F" w14:textId="77777777" w:rsidR="00EA5A6A" w:rsidRPr="009B6DD6" w:rsidRDefault="00000000">
      <w:pPr>
        <w:pStyle w:val="Heading2"/>
        <w:rPr>
          <w:lang w:val="es-MX"/>
        </w:rPr>
      </w:pPr>
      <w:bookmarkStart w:id="216" w:name="X977e23b718eea62f2560b0f4f26960be0ff6398"/>
      <w:bookmarkEnd w:id="215"/>
      <w:r w:rsidRPr="009B6DD6">
        <w:rPr>
          <w:lang w:val="es-MX"/>
        </w:rPr>
        <w:t>DISPOSICIÓN TRANSITORIA UNDÉCIMA: Del Cronograma de Implementación de 120 Meses.</w:t>
      </w:r>
    </w:p>
    <w:p w14:paraId="57681A6C" w14:textId="77777777" w:rsidR="00EA5A6A" w:rsidRPr="009B6DD6" w:rsidRDefault="00000000">
      <w:pPr>
        <w:numPr>
          <w:ilvl w:val="0"/>
          <w:numId w:val="821"/>
        </w:numPr>
        <w:rPr>
          <w:lang w:val="es-MX"/>
        </w:rPr>
      </w:pPr>
      <w:r w:rsidRPr="009B6DD6">
        <w:rPr>
          <w:lang w:val="es-MX"/>
        </w:rPr>
        <w:t xml:space="preserve">FASE I (Mes 0-24): Estabilización. Distribución de suministros críticos y restauración eléctrica. El Tesoro Nacional podrá retener de forma transitoria hasta el sesenta por ciento (60%) de la recaudación fiscal total para la financiación exclusiva de la infraestructura crítica nacional de energía, agua y datos, invirtiendo </w:t>
      </w:r>
      <w:r w:rsidRPr="009B6DD6">
        <w:rPr>
          <w:lang w:val="es-MX"/>
        </w:rPr>
        <w:lastRenderedPageBreak/>
        <w:t>el algoritmo ordinario de retención fiscal municipal 70/30 de forma decreciente hasta el mes 24.</w:t>
      </w:r>
    </w:p>
    <w:p w14:paraId="4FCA87A9" w14:textId="77777777" w:rsidR="00EA5A6A" w:rsidRPr="009B6DD6" w:rsidRDefault="00000000">
      <w:pPr>
        <w:numPr>
          <w:ilvl w:val="1"/>
          <w:numId w:val="822"/>
        </w:numPr>
        <w:rPr>
          <w:lang w:val="es-MX"/>
        </w:rPr>
      </w:pPr>
      <w:r w:rsidRPr="009B6DD6">
        <w:rPr>
          <w:lang w:val="es-MX"/>
        </w:rPr>
        <w:t>De la Compensación en Especie Municipal y el Retorno Fáctico: El treinta por ciento (30%) excedente de retención de emergencia que el Estado central detraiga de la cuota municipal (Art. 44) constituye una Deuda de Infraestructura Soberana. El Tribunal de Arbitraje Técnico (TAT) auditará y certificará que el equivalente exacto al valor de mercado del capital retenido sea devuelto al municipio de origen en forma de activos físicos finalizados, instalados y operativos (transformadores, tendido de fibra óptica, plantas potabilizadoras) en un plazo no mayor a noventa (90) días de calendario desde la exacción.</w:t>
      </w:r>
    </w:p>
    <w:p w14:paraId="27C343D9" w14:textId="77777777" w:rsidR="00EA5A6A" w:rsidRPr="009B6DD6" w:rsidRDefault="00000000">
      <w:pPr>
        <w:numPr>
          <w:ilvl w:val="1"/>
          <w:numId w:val="822"/>
        </w:numPr>
        <w:rPr>
          <w:lang w:val="es-MX"/>
        </w:rPr>
      </w:pPr>
      <w:r w:rsidRPr="009B6DD6">
        <w:rPr>
          <w:lang w:val="es-MX"/>
        </w:rPr>
        <w:t>Válvula de Latencia de Emergencia (Fuerza Mayor): En caso de catástrofe nacional de origen biológico, climático o cinético debidamente certificada por unanimidad por el TAT y el Senado de Rectores, que impida físicamente el cumplimiento del plazo de noventa (90) días, el plazo de entrega de la infraestructura municipal podrá prorrogarse algorítmicamente por el RNS hasta un máximo de ciento ochenta (180) días. Esta prórroga de latencia tendrá una vigencia máxima e improrrogable de doce (12) meses desde el Día Cero de la vigencia constitucional.</w:t>
      </w:r>
    </w:p>
    <w:p w14:paraId="090EB36D" w14:textId="77777777" w:rsidR="00EA5A6A" w:rsidRPr="009B6DD6" w:rsidRDefault="00000000">
      <w:pPr>
        <w:numPr>
          <w:ilvl w:val="1"/>
          <w:numId w:val="822"/>
        </w:numPr>
        <w:rPr>
          <w:lang w:val="es-MX"/>
        </w:rPr>
      </w:pPr>
      <w:r w:rsidRPr="009B6DD6">
        <w:rPr>
          <w:lang w:val="es-MX"/>
        </w:rPr>
        <w:t>Sanción por Retención Burocrática (Malversación de Fondos): Si vencido el plazo ordinario o su prórroga de latencia, el RNS no registra la entrega física de la infraestructura auditada por el TAT en el nodo municipal correspondiente, el sistema ejecutará una Alerta de Opacidad. Se suspenderá de forma inmediata y automática el flujo de fondos destinados a gastos operativos de la Secretaría del Ejecutivo Nacional, y las arcas municipales retendrán de forma irrevocable el cien por ciento (100%) de la recaudación fiscal local del mes inmediato posterior para su autogestión.</w:t>
      </w:r>
    </w:p>
    <w:p w14:paraId="14061D0A" w14:textId="77777777" w:rsidR="00EA5A6A" w:rsidRPr="009B6DD6" w:rsidRDefault="00000000">
      <w:pPr>
        <w:numPr>
          <w:ilvl w:val="1"/>
          <w:numId w:val="822"/>
        </w:numPr>
        <w:rPr>
          <w:lang w:val="es-MX"/>
        </w:rPr>
      </w:pPr>
      <w:r w:rsidRPr="009B6DD6">
        <w:rPr>
          <w:lang w:val="es-MX"/>
        </w:rPr>
        <w:t>Solamente una auditoría del TAT podrá desbloquear nuevamente los fondos (pasado un mes) por un plazo de hasta 24 meses adicionales no prorrogables por ningún órgano distinto del Consejo Superior de Coordinación Institucional.</w:t>
      </w:r>
    </w:p>
    <w:p w14:paraId="4994C433" w14:textId="77777777" w:rsidR="00EA5A6A" w:rsidRPr="009B6DD6" w:rsidRDefault="00000000">
      <w:pPr>
        <w:numPr>
          <w:ilvl w:val="0"/>
          <w:numId w:val="821"/>
        </w:numPr>
        <w:rPr>
          <w:lang w:val="es-MX"/>
        </w:rPr>
      </w:pPr>
      <w:r w:rsidRPr="009B6DD6">
        <w:rPr>
          <w:lang w:val="es-MX"/>
        </w:rPr>
        <w:t>FASE II (Mes 24-60): Institucionalización. Creación del TDC, elecciones municipales y migración al Voucher de Libertad.</w:t>
      </w:r>
    </w:p>
    <w:p w14:paraId="6B37C1E0" w14:textId="77777777" w:rsidR="00EA5A6A" w:rsidRPr="009B6DD6" w:rsidRDefault="00000000">
      <w:pPr>
        <w:numPr>
          <w:ilvl w:val="0"/>
          <w:numId w:val="821"/>
        </w:numPr>
        <w:rPr>
          <w:lang w:val="es-MX"/>
        </w:rPr>
      </w:pPr>
      <w:r w:rsidRPr="009B6DD6">
        <w:rPr>
          <w:lang w:val="es-MX"/>
        </w:rPr>
        <w:t>FASE III (Mes 60-120): Consolidación Digital y Soberanía Plena. Al finalizar el mes 120, cesan todas las excepciones y el régimen permanente de la Constitución se aplica en su integridad absoluta.</w:t>
      </w:r>
    </w:p>
    <w:p w14:paraId="5515970D" w14:textId="77777777" w:rsidR="00EA5A6A" w:rsidRPr="009B6DD6" w:rsidRDefault="00000000">
      <w:pPr>
        <w:pStyle w:val="Heading2"/>
        <w:rPr>
          <w:lang w:val="es-MX"/>
        </w:rPr>
      </w:pPr>
      <w:bookmarkStart w:id="217" w:name="Xe848602f3e485eb8807befcb008675fac08e2d9"/>
      <w:bookmarkEnd w:id="216"/>
      <w:r w:rsidRPr="009B6DD6">
        <w:rPr>
          <w:lang w:val="es-MX"/>
        </w:rPr>
        <w:lastRenderedPageBreak/>
        <w:t>DISPOSICIÓN TRANSITORIA DUODÉCIMA: De la Fase de Transición (15 años).</w:t>
      </w:r>
    </w:p>
    <w:p w14:paraId="38509E1F" w14:textId="77777777" w:rsidR="00EA5A6A" w:rsidRPr="009B6DD6" w:rsidRDefault="00000000">
      <w:pPr>
        <w:pStyle w:val="FirstParagraph"/>
        <w:rPr>
          <w:lang w:val="es-MX"/>
        </w:rPr>
      </w:pPr>
      <w:r w:rsidRPr="009B6DD6">
        <w:rPr>
          <w:lang w:val="es-MX"/>
        </w:rPr>
        <w:t xml:space="preserve">Durante la transición, el Municipio priorizará la </w:t>
      </w:r>
      <w:r w:rsidRPr="009B6DD6">
        <w:rPr>
          <w:b/>
          <w:bCs/>
          <w:lang w:val="es-MX"/>
        </w:rPr>
        <w:t>Urbanización Masiva</w:t>
      </w:r>
      <w:r w:rsidRPr="009B6DD6">
        <w:rPr>
          <w:lang w:val="es-MX"/>
        </w:rPr>
        <w:t xml:space="preserve"> (infraestructura de red) antes que la edificación. El ciudadano recibe el suelo con energía y datos, y utiliza su </w:t>
      </w:r>
      <w:r w:rsidRPr="009B6DD6">
        <w:rPr>
          <w:b/>
          <w:bCs/>
          <w:lang w:val="es-MX"/>
        </w:rPr>
        <w:t>Voucher de Materiales de Construcción (VMC)</w:t>
      </w:r>
      <w:r w:rsidRPr="009B6DD6">
        <w:rPr>
          <w:lang w:val="es-MX"/>
        </w:rPr>
        <w:t xml:space="preserve"> —alimentado por el impuesto en especie de las industrias— para edificar su base operativa. Se prohíbe la meritocracia en la asignación inicial; el acceso al suelo es un derecho de nacimiento gestionado por sorteo auditado en el RNS.</w:t>
      </w:r>
    </w:p>
    <w:p w14:paraId="07CEE148" w14:textId="77777777" w:rsidR="00EA5A6A" w:rsidRPr="009B6DD6" w:rsidRDefault="00000000">
      <w:pPr>
        <w:pStyle w:val="Heading2"/>
        <w:rPr>
          <w:lang w:val="es-MX"/>
        </w:rPr>
      </w:pPr>
      <w:bookmarkStart w:id="218" w:name="Xa30ee1a0182902dcaf7257b329183a985586afd"/>
      <w:bookmarkEnd w:id="217"/>
      <w:r w:rsidRPr="009B6DD6">
        <w:rPr>
          <w:lang w:val="es-MX"/>
        </w:rPr>
        <w:t>DISPOSICIÓN TRANSITORIA DECIMOTERCERA: De la Curaduría Histórica, el Choque Fáctico y el Resguardo de la Nación.</w:t>
      </w:r>
    </w:p>
    <w:p w14:paraId="26A54EB7" w14:textId="77777777" w:rsidR="00EA5A6A" w:rsidRPr="009B6DD6" w:rsidRDefault="00000000">
      <w:pPr>
        <w:pStyle w:val="FirstParagraph"/>
        <w:rPr>
          <w:lang w:val="es-MX"/>
        </w:rPr>
      </w:pPr>
      <w:r w:rsidRPr="009B6DD6">
        <w:rPr>
          <w:lang w:val="es-MX"/>
        </w:rPr>
        <w:t xml:space="preserve">Para erradicar la disonancia cognitiva y el negacionismo histórico, y al mismo tiempo preservar la paz civil y la seguridad estratégica del Estado, se instituye el </w:t>
      </w:r>
      <w:r w:rsidRPr="009B6DD6">
        <w:rPr>
          <w:b/>
          <w:bCs/>
          <w:lang w:val="es-MX"/>
        </w:rPr>
        <w:t>Protocolo de Curaduría Histórica y Desclasificación Estratificada</w:t>
      </w:r>
      <w:r w:rsidRPr="009B6DD6">
        <w:rPr>
          <w:lang w:val="es-MX"/>
        </w:rPr>
        <w:t xml:space="preserve">, vigente por un periodo inalterable de veinticinco (25) años, bajo la dirección de la </w:t>
      </w:r>
      <w:r w:rsidRPr="009B6DD6">
        <w:rPr>
          <w:b/>
          <w:bCs/>
          <w:lang w:val="es-MX"/>
        </w:rPr>
        <w:t>Comisión Técnica de Verdad y Resguardo (CTVR)</w:t>
      </w:r>
      <w:r w:rsidRPr="009B6DD6">
        <w:rPr>
          <w:lang w:val="es-MX"/>
        </w:rPr>
        <w:t>.</w:t>
      </w:r>
    </w:p>
    <w:p w14:paraId="2EC987DE" w14:textId="77777777" w:rsidR="00EA5A6A" w:rsidRPr="009B6DD6" w:rsidRDefault="00000000">
      <w:pPr>
        <w:numPr>
          <w:ilvl w:val="0"/>
          <w:numId w:val="823"/>
        </w:numPr>
        <w:rPr>
          <w:lang w:val="es-MX"/>
        </w:rPr>
      </w:pPr>
      <w:r w:rsidRPr="009B6DD6">
        <w:rPr>
          <w:b/>
          <w:bCs/>
          <w:lang w:val="es-MX"/>
        </w:rPr>
        <w:t>Naturaleza y Composición de la CTVR:</w:t>
      </w:r>
      <w:r w:rsidRPr="009B6DD6">
        <w:rPr>
          <w:lang w:val="es-MX"/>
        </w:rPr>
        <w:t xml:space="preserve"> Se crea la CTVR como un órgano forense excepcional, adscrito al Tribunal de Defensa de la Constitución (TDC). Estará integrada por historiadores, auditores financieros, criptógrafos y juristas seleccionados por sorteo del Consejo de Decanos Universitarios. Queda prohibida la inclusión de actores políticos. Su misión es auditar, clasificar y procesar la totalidad de los archivos (físicos y digitales) generados por la cúpula, la policía política y los conglomerados del régimen anterior.</w:t>
      </w:r>
    </w:p>
    <w:p w14:paraId="046E0AC5" w14:textId="77777777" w:rsidR="00EA5A6A" w:rsidRPr="009B6DD6" w:rsidRDefault="00000000">
      <w:pPr>
        <w:numPr>
          <w:ilvl w:val="0"/>
          <w:numId w:val="823"/>
        </w:numPr>
        <w:rPr>
          <w:lang w:val="es-MX"/>
        </w:rPr>
      </w:pPr>
      <w:r w:rsidRPr="009B6DD6">
        <w:rPr>
          <w:b/>
          <w:bCs/>
          <w:lang w:val="es-MX"/>
        </w:rPr>
        <w:t>Algoritmo de Desclasificación Tripartita (El Filtro Soberano):</w:t>
      </w:r>
      <w:r w:rsidRPr="009B6DD6">
        <w:rPr>
          <w:lang w:val="es-MX"/>
        </w:rPr>
        <w:t xml:space="preserve"> Todo archivo recuperado deberá someterse al siguiente protocolo de disección antes de su integración al Registro Nacional Soberano (RNS):</w:t>
      </w:r>
    </w:p>
    <w:p w14:paraId="0C9FE71C" w14:textId="77777777" w:rsidR="00EA5A6A" w:rsidRPr="009B6DD6" w:rsidRDefault="00000000">
      <w:pPr>
        <w:numPr>
          <w:ilvl w:val="1"/>
          <w:numId w:val="824"/>
        </w:numPr>
        <w:rPr>
          <w:lang w:val="es-MX"/>
        </w:rPr>
      </w:pPr>
      <w:r w:rsidRPr="009B6DD6">
        <w:rPr>
          <w:b/>
          <w:bCs/>
          <w:lang w:val="es-MX"/>
        </w:rPr>
        <w:t>CAPA ALFA (Exposición Radical y Choque Fáctico):</w:t>
      </w:r>
      <w:r w:rsidRPr="009B6DD6">
        <w:rPr>
          <w:lang w:val="es-MX"/>
        </w:rPr>
        <w:t xml:space="preserve"> Serán desclasificados, digitalizados y volcados al escrutinio público irrestricto todos los documentos que prueben la corrupción macroeconómica, el desvío de capitales (Efecto Maíz sistémico), las órdenes estructurales de represión, las actas de tortura y la responsabilidad directa de la Alta Jerarquía. Las firmas de los arquitectos del sistema totalitario serán expuestas. Todo ciudadano deberá estudiar este archivo como requisito para obtener el Certificado de Compatibilidad Civil (CCC). Ningún funcionario podrá negar esta realidad so pena de inhabilitación (Vacuna de la Realidad Objetiva).</w:t>
      </w:r>
    </w:p>
    <w:p w14:paraId="6D71D1D8" w14:textId="77777777" w:rsidR="00EA5A6A" w:rsidRPr="009B6DD6" w:rsidRDefault="00000000">
      <w:pPr>
        <w:numPr>
          <w:ilvl w:val="1"/>
          <w:numId w:val="824"/>
        </w:numPr>
        <w:rPr>
          <w:lang w:val="es-MX"/>
        </w:rPr>
      </w:pPr>
      <w:r w:rsidRPr="009B6DD6">
        <w:rPr>
          <w:b/>
          <w:bCs/>
          <w:lang w:val="es-MX"/>
        </w:rPr>
        <w:t>CAPA BETA (Redacción Protectora y Acceso Restringido):</w:t>
      </w:r>
      <w:r w:rsidRPr="009B6DD6">
        <w:rPr>
          <w:lang w:val="es-MX"/>
        </w:rPr>
        <w:t xml:space="preserve"> Los archivos de vigilancia interna, interrogatorios e informes de inteligencia que involucren a ciudadanos comunes en calidad de informantes de bajo nivel, obligados por coacción, chantaje o adoctrinamiento, </w:t>
      </w:r>
      <w:r w:rsidRPr="009B6DD6">
        <w:rPr>
          <w:b/>
          <w:bCs/>
          <w:lang w:val="es-MX"/>
        </w:rPr>
        <w:t>no serán de dominio público</w:t>
      </w:r>
      <w:r w:rsidRPr="009B6DD6">
        <w:rPr>
          <w:lang w:val="es-MX"/>
        </w:rPr>
        <w:t xml:space="preserve">. La </w:t>
      </w:r>
      <w:r w:rsidRPr="009B6DD6">
        <w:rPr>
          <w:lang w:val="es-MX"/>
        </w:rPr>
        <w:lastRenderedPageBreak/>
        <w:t xml:space="preserve">CTVR aplicará un protocolo de tachadura física o criptográfica (Redaction) para suprimir los nombres de estos informantes antes de exponer la "mecánica" del documento. El acceso a los nombres reales estará restringido bajo el </w:t>
      </w:r>
      <w:r w:rsidRPr="009B6DD6">
        <w:rPr>
          <w:b/>
          <w:bCs/>
          <w:lang w:val="es-MX"/>
        </w:rPr>
        <w:t>Protocolo de Doble Llave Digital</w:t>
      </w:r>
      <w:r w:rsidRPr="009B6DD6">
        <w:rPr>
          <w:lang w:val="es-MX"/>
        </w:rPr>
        <w:t xml:space="preserve"> (Art. 5) y solo se abrirá a petición judicial exclusiva de las víctimas directas que busquen restitución, impidiendo su uso para linchamientos sociales, extorsiones o vendettas privadas.</w:t>
      </w:r>
    </w:p>
    <w:p w14:paraId="428C3FE8" w14:textId="77777777" w:rsidR="00EA5A6A" w:rsidRPr="009B6DD6" w:rsidRDefault="00000000">
      <w:pPr>
        <w:numPr>
          <w:ilvl w:val="1"/>
          <w:numId w:val="824"/>
        </w:numPr>
        <w:rPr>
          <w:lang w:val="es-MX"/>
        </w:rPr>
      </w:pPr>
      <w:r w:rsidRPr="009B6DD6">
        <w:rPr>
          <w:b/>
          <w:bCs/>
          <w:lang w:val="es-MX"/>
        </w:rPr>
        <w:t>CAPA GAMMA (Bóveda de Estado y Continuidad Técnica):</w:t>
      </w:r>
      <w:r w:rsidRPr="009B6DD6">
        <w:rPr>
          <w:lang w:val="es-MX"/>
        </w:rPr>
        <w:t xml:space="preserve"> Queda terminantemente prohibida la publicación o desclasificación de los Secretos Legítimos de la Nación. Todo registro relativo a la ubicación de infraestructuras estratégicas, códigos de defensa cibernética, armamento, vulnerabilidades del suelo nacional, e identidades de agentes de inteligencia operando en el exterior en defensa de la integridad territorial cubana, será transferido de forma intacta, secreta y cifrada al nuevo Cuerpo Nacional de Seguridad (CNSPOC) y al mando de las Fuerzas Armadas Profesionales (Art. 96). El Estado no sacrifica su escudo para castigar su pasado.</w:t>
      </w:r>
    </w:p>
    <w:p w14:paraId="197C8B9D" w14:textId="77777777" w:rsidR="00EA5A6A" w:rsidRPr="009B6DD6" w:rsidRDefault="00000000">
      <w:pPr>
        <w:numPr>
          <w:ilvl w:val="0"/>
          <w:numId w:val="823"/>
        </w:numPr>
        <w:rPr>
          <w:lang w:val="es-MX"/>
        </w:rPr>
      </w:pPr>
      <w:r w:rsidRPr="009B6DD6">
        <w:rPr>
          <w:b/>
          <w:bCs/>
          <w:lang w:val="es-MX"/>
        </w:rPr>
        <w:t>Prohibición de la Destrucción de la Memoria:</w:t>
      </w:r>
      <w:r w:rsidRPr="009B6DD6">
        <w:rPr>
          <w:lang w:val="es-MX"/>
        </w:rPr>
        <w:t xml:space="preserve"> Cualquier funcionario, militar o burócrata del régimen saliente que destruya, mutile, oculte o altere archivos clasificados antes de su entrega a la CTVR, será juzgado por el </w:t>
      </w:r>
      <w:r w:rsidRPr="009B6DD6">
        <w:rPr>
          <w:b/>
          <w:bCs/>
          <w:lang w:val="es-MX"/>
        </w:rPr>
        <w:t>Delito de Alta Traición a la Memoria de la Nación</w:t>
      </w:r>
      <w:r w:rsidRPr="009B6DD6">
        <w:rPr>
          <w:lang w:val="es-MX"/>
        </w:rPr>
        <w:t>, enfrentando la confiscación total de su patrimonio y la inhabilitación perpetua.</w:t>
      </w:r>
    </w:p>
    <w:p w14:paraId="5A04C1D4" w14:textId="77777777" w:rsidR="00EA5A6A" w:rsidRDefault="00000000">
      <w:r>
        <w:pict w14:anchorId="1380C8ED">
          <v:rect id="_x0000_i1225" style="width:0;height:1.5pt" o:hralign="center" o:hrstd="t" o:hr="t"/>
        </w:pict>
      </w:r>
    </w:p>
    <w:p w14:paraId="038CB9E9" w14:textId="77777777" w:rsidR="00EA5A6A" w:rsidRPr="009B6DD6" w:rsidRDefault="00000000">
      <w:pPr>
        <w:pStyle w:val="Heading2"/>
        <w:rPr>
          <w:lang w:val="es-MX"/>
        </w:rPr>
      </w:pPr>
      <w:bookmarkStart w:id="219" w:name="Xfd7493b3e6458a4172076404f99cb74f6b795a2"/>
      <w:bookmarkEnd w:id="218"/>
      <w:r w:rsidRPr="009B6DD6">
        <w:rPr>
          <w:b/>
          <w:bCs/>
          <w:lang w:val="es-MX"/>
        </w:rPr>
        <w:t>DISPOSICIÓN TRANSITORIA DECIMOCUARTA: Del Fondo de Solidaridad de Transición (FST).</w:t>
      </w:r>
    </w:p>
    <w:p w14:paraId="48C4D598" w14:textId="77777777" w:rsidR="00EA5A6A" w:rsidRPr="009B6DD6" w:rsidRDefault="00000000">
      <w:pPr>
        <w:pStyle w:val="FirstParagraph"/>
        <w:rPr>
          <w:lang w:val="es-MX"/>
        </w:rPr>
      </w:pPr>
      <w:r w:rsidRPr="009B6DD6">
        <w:rPr>
          <w:lang w:val="es-MX"/>
        </w:rPr>
        <w:t xml:space="preserve">Para mitigar el impacto antropológico del cambio de régimen económico y proteger a las poblaciones vulnerables, se establece el </w:t>
      </w:r>
      <w:r w:rsidRPr="009B6DD6">
        <w:rPr>
          <w:b/>
          <w:bCs/>
          <w:lang w:val="es-MX"/>
        </w:rPr>
        <w:t>Módulo de Compasión Social</w:t>
      </w:r>
      <w:r w:rsidRPr="009B6DD6">
        <w:rPr>
          <w:lang w:val="es-MX"/>
        </w:rPr>
        <w:t>:</w:t>
      </w:r>
    </w:p>
    <w:p w14:paraId="4242F9AA" w14:textId="77777777" w:rsidR="00EA5A6A" w:rsidRPr="009B6DD6" w:rsidRDefault="00000000">
      <w:pPr>
        <w:numPr>
          <w:ilvl w:val="0"/>
          <w:numId w:val="825"/>
        </w:numPr>
        <w:rPr>
          <w:lang w:val="es-MX"/>
        </w:rPr>
      </w:pPr>
      <w:r w:rsidRPr="009B6DD6">
        <w:rPr>
          <w:lang w:val="es-MX"/>
        </w:rPr>
        <w:t xml:space="preserve">Durante los primeros sesenta (60) meses de vigencia de esta Constitución, se garantiza una </w:t>
      </w:r>
      <w:r w:rsidRPr="009B6DD6">
        <w:rPr>
          <w:b/>
          <w:bCs/>
          <w:lang w:val="es-MX"/>
        </w:rPr>
        <w:t>Renta Básica de Subsistencia</w:t>
      </w:r>
      <w:r w:rsidRPr="009B6DD6">
        <w:rPr>
          <w:lang w:val="es-MX"/>
        </w:rPr>
        <w:t xml:space="preserve"> para ciudadanos mayores de 65 años, personas con discapacidad certificada y ciudadanos en situación de pobreza extrema.</w:t>
      </w:r>
    </w:p>
    <w:p w14:paraId="1E70D99C" w14:textId="77777777" w:rsidR="00EA5A6A" w:rsidRPr="009B6DD6" w:rsidRDefault="00000000">
      <w:pPr>
        <w:numPr>
          <w:ilvl w:val="0"/>
          <w:numId w:val="825"/>
        </w:numPr>
        <w:rPr>
          <w:lang w:val="es-MX"/>
        </w:rPr>
      </w:pPr>
      <w:r w:rsidRPr="009B6DD6">
        <w:rPr>
          <w:lang w:val="es-MX"/>
        </w:rPr>
        <w:t xml:space="preserve">Este fondo se financiará con el diez por ciento (10%) de la cuota nacional del Tesoro (del % nacional) y será distribuido de forma incondicionada en la Capa A del </w:t>
      </w:r>
      <w:r w:rsidRPr="009B6DD6">
        <w:rPr>
          <w:b/>
          <w:bCs/>
          <w:lang w:val="es-MX"/>
        </w:rPr>
        <w:t>Pasaporte de Ciudadanía Soberana (PCSC)</w:t>
      </w:r>
      <w:r w:rsidRPr="009B6DD6">
        <w:rPr>
          <w:lang w:val="es-MX"/>
        </w:rPr>
        <w:t>.</w:t>
      </w:r>
    </w:p>
    <w:p w14:paraId="6A58E9E5" w14:textId="77777777" w:rsidR="00EA5A6A" w:rsidRPr="009B6DD6" w:rsidRDefault="00000000">
      <w:pPr>
        <w:numPr>
          <w:ilvl w:val="0"/>
          <w:numId w:val="825"/>
        </w:numPr>
        <w:rPr>
          <w:lang w:val="es-MX"/>
        </w:rPr>
      </w:pPr>
      <w:r w:rsidRPr="009B6DD6">
        <w:rPr>
          <w:lang w:val="es-MX"/>
        </w:rPr>
        <w:t xml:space="preserve">El objetivo de esta renta es garantizar la estabilidad biológica mientras la población completa su alfabetización en el sistema de </w:t>
      </w:r>
      <w:r w:rsidRPr="009B6DD6">
        <w:rPr>
          <w:b/>
          <w:bCs/>
          <w:lang w:val="es-MX"/>
        </w:rPr>
        <w:t>Acciones Soberanas (SACA)</w:t>
      </w:r>
      <w:r w:rsidRPr="009B6DD6">
        <w:rPr>
          <w:lang w:val="es-MX"/>
        </w:rPr>
        <w:t>. Este beneficio será independiente de la participación laboral y solo caducará al cumplirse el plazo de transición o al estabilizarse el IEV municipal por encima del umbral de seguridad.</w:t>
      </w:r>
    </w:p>
    <w:p w14:paraId="7011E72E" w14:textId="77777777" w:rsidR="00EA5A6A" w:rsidRPr="009B6DD6" w:rsidRDefault="00000000">
      <w:pPr>
        <w:numPr>
          <w:ilvl w:val="0"/>
          <w:numId w:val="825"/>
        </w:numPr>
        <w:rPr>
          <w:lang w:val="es-MX"/>
        </w:rPr>
      </w:pPr>
      <w:r w:rsidRPr="009B6DD6">
        <w:rPr>
          <w:lang w:val="es-MX"/>
        </w:rPr>
        <w:lastRenderedPageBreak/>
        <w:t>Siempre debe hacerse una auditoría personal a cada individuo que se le retirará el beneficio para asegurar que no se deja desamparado al beneficiario, o que no se le han asegurado otros medios de sostén dignos.</w:t>
      </w:r>
    </w:p>
    <w:p w14:paraId="79DECC9D" w14:textId="77777777" w:rsidR="00EA5A6A" w:rsidRPr="009B6DD6" w:rsidRDefault="00000000">
      <w:pPr>
        <w:numPr>
          <w:ilvl w:val="0"/>
          <w:numId w:val="825"/>
        </w:numPr>
        <w:rPr>
          <w:lang w:val="es-MX"/>
        </w:rPr>
      </w:pPr>
      <w:r w:rsidRPr="009B6DD6">
        <w:rPr>
          <w:lang w:val="es-MX"/>
        </w:rPr>
        <w:t xml:space="preserve">La Renta Básica de Subsistencia no es una subvención del Estado; es un </w:t>
      </w:r>
      <w:r w:rsidRPr="009B6DD6">
        <w:rPr>
          <w:b/>
          <w:bCs/>
          <w:lang w:val="es-MX"/>
        </w:rPr>
        <w:t>Anticipo de Capitalización Soberana</w:t>
      </w:r>
      <w:r w:rsidRPr="009B6DD6">
        <w:rPr>
          <w:lang w:val="es-MX"/>
        </w:rPr>
        <w:t>.</w:t>
      </w:r>
    </w:p>
    <w:p w14:paraId="735C9B71" w14:textId="77777777" w:rsidR="00EA5A6A" w:rsidRPr="009B6DD6" w:rsidRDefault="00000000">
      <w:pPr>
        <w:numPr>
          <w:ilvl w:val="1"/>
          <w:numId w:val="826"/>
        </w:numPr>
        <w:rPr>
          <w:lang w:val="es-MX"/>
        </w:rPr>
      </w:pPr>
      <w:r w:rsidRPr="009B6DD6">
        <w:rPr>
          <w:lang w:val="es-MX"/>
        </w:rPr>
        <w:t xml:space="preserve">Cada peso entregado a un ciudadano vulnerable durante la transición será registrado en el RNS como un </w:t>
      </w:r>
      <w:r w:rsidRPr="009B6DD6">
        <w:rPr>
          <w:b/>
          <w:bCs/>
          <w:lang w:val="es-MX"/>
        </w:rPr>
        <w:t>Gravamen de Gracia</w:t>
      </w:r>
      <w:r w:rsidRPr="009B6DD6">
        <w:rPr>
          <w:lang w:val="es-MX"/>
        </w:rPr>
        <w:t xml:space="preserve"> sobre sus futuras Acciones Soberanas (Capa B y C).</w:t>
      </w:r>
    </w:p>
    <w:p w14:paraId="42C43A5B" w14:textId="77777777" w:rsidR="00EA5A6A" w:rsidRPr="009B6DD6" w:rsidRDefault="00000000">
      <w:pPr>
        <w:numPr>
          <w:ilvl w:val="1"/>
          <w:numId w:val="826"/>
        </w:numPr>
        <w:rPr>
          <w:lang w:val="es-MX"/>
        </w:rPr>
      </w:pPr>
      <w:r w:rsidRPr="009B6DD6">
        <w:rPr>
          <w:lang w:val="es-MX"/>
        </w:rPr>
        <w:t xml:space="preserve">Al estabilizarse la economía, el ciudadano reintegrará este capital al </w:t>
      </w:r>
      <w:r w:rsidRPr="009B6DD6">
        <w:rPr>
          <w:b/>
          <w:bCs/>
          <w:lang w:val="es-MX"/>
        </w:rPr>
        <w:t>Fondo de Convergencia</w:t>
      </w:r>
      <w:r w:rsidRPr="009B6DD6">
        <w:rPr>
          <w:lang w:val="es-MX"/>
        </w:rPr>
        <w:t xml:space="preserve"> mediante una retención marginal de sus dividendos futuros, extinguiéndose la obligación a fondo perdido en caso de fallecimiento del beneficiario.</w:t>
      </w:r>
    </w:p>
    <w:p w14:paraId="7CFF9C15" w14:textId="77777777" w:rsidR="00EA5A6A" w:rsidRPr="009B6DD6" w:rsidRDefault="00000000">
      <w:pPr>
        <w:numPr>
          <w:ilvl w:val="1"/>
          <w:numId w:val="826"/>
        </w:numPr>
        <w:rPr>
          <w:lang w:val="es-MX"/>
        </w:rPr>
      </w:pPr>
      <w:r w:rsidRPr="009B6DD6">
        <w:rPr>
          <w:lang w:val="es-MX"/>
        </w:rPr>
        <w:t xml:space="preserve">Esto garantiza que el sistema de incentivos permanezca intacto: la nación te salva hoy porque tú eres un </w:t>
      </w:r>
      <w:r w:rsidRPr="009B6DD6">
        <w:rPr>
          <w:b/>
          <w:bCs/>
          <w:lang w:val="es-MX"/>
        </w:rPr>
        <w:t>Socio en Dificultades</w:t>
      </w:r>
      <w:r w:rsidRPr="009B6DD6">
        <w:rPr>
          <w:lang w:val="es-MX"/>
        </w:rPr>
        <w:t>, no un súbdito a alimentar. El ciudadano no recibe limosna, recibe liquidez contra activos futuros.</w:t>
      </w:r>
    </w:p>
    <w:p w14:paraId="7513C876" w14:textId="77777777" w:rsidR="00EA5A6A" w:rsidRPr="009B6DD6" w:rsidRDefault="00000000">
      <w:pPr>
        <w:numPr>
          <w:ilvl w:val="0"/>
          <w:numId w:val="825"/>
        </w:numPr>
        <w:rPr>
          <w:lang w:val="es-MX"/>
        </w:rPr>
      </w:pPr>
      <w:r w:rsidRPr="009B6DD6">
        <w:rPr>
          <w:lang w:val="es-MX"/>
        </w:rPr>
        <w:t>Durante los primeros doce (12) meses de transición, se suspende la exigencia de contraprestación laboral para el acceso al Voucher de Supervivencia Calórica.</w:t>
      </w:r>
    </w:p>
    <w:p w14:paraId="12FE5A5F" w14:textId="77777777" w:rsidR="00EA5A6A" w:rsidRPr="009B6DD6" w:rsidRDefault="00000000">
      <w:pPr>
        <w:numPr>
          <w:ilvl w:val="1"/>
          <w:numId w:val="827"/>
        </w:numPr>
        <w:rPr>
          <w:lang w:val="es-MX"/>
        </w:rPr>
      </w:pPr>
      <w:r w:rsidRPr="009B6DD6">
        <w:rPr>
          <w:lang w:val="es-MX"/>
        </w:rPr>
        <w:t>El Estado Nacional, mediante reservas agroalimentarias internacionales y aportes de la diáspora, garantiza una Canasta Básica de Supervivencia gratuita y universal para todo residente en la isla.</w:t>
      </w:r>
    </w:p>
    <w:p w14:paraId="42DD9998" w14:textId="77777777" w:rsidR="00EA5A6A" w:rsidRPr="009B6DD6" w:rsidRDefault="00000000">
      <w:pPr>
        <w:numPr>
          <w:ilvl w:val="1"/>
          <w:numId w:val="827"/>
        </w:numPr>
        <w:rPr>
          <w:lang w:val="es-MX"/>
        </w:rPr>
      </w:pPr>
      <w:r w:rsidRPr="009B6DD6">
        <w:rPr>
          <w:lang w:val="es-MX"/>
        </w:rPr>
        <w:t>Este periodo se define como ‘Tregua de Recuperación Biológica’, destinada a sanar la desnutrición sistémica del pueblo antes de su plena integración al mercado de Acciones Soberanas.</w:t>
      </w:r>
    </w:p>
    <w:p w14:paraId="4A5A4711" w14:textId="77777777" w:rsidR="00EA5A6A" w:rsidRPr="009B6DD6" w:rsidRDefault="00000000">
      <w:pPr>
        <w:pStyle w:val="Heading2"/>
        <w:rPr>
          <w:lang w:val="es-MX"/>
        </w:rPr>
      </w:pPr>
      <w:bookmarkStart w:id="220" w:name="X642b0d8861f594f49ed25ace572f8de9943208c"/>
      <w:bookmarkEnd w:id="219"/>
      <w:r w:rsidRPr="009B6DD6">
        <w:rPr>
          <w:lang w:val="es-MX"/>
        </w:rPr>
        <w:t>DISPOSICIÓN TRANSITORIA DECIMOQUINTA: De la Amnistía de Origen y Punto Cero Fiscal.</w:t>
      </w:r>
    </w:p>
    <w:p w14:paraId="046531C5" w14:textId="77777777" w:rsidR="00EA5A6A" w:rsidRPr="009B6DD6" w:rsidRDefault="00000000">
      <w:pPr>
        <w:numPr>
          <w:ilvl w:val="0"/>
          <w:numId w:val="828"/>
        </w:numPr>
        <w:rPr>
          <w:lang w:val="es-MX"/>
        </w:rPr>
      </w:pPr>
      <w:r w:rsidRPr="009B6DD6">
        <w:rPr>
          <w:lang w:val="es-MX"/>
        </w:rPr>
        <w:t xml:space="preserve">Se declara la </w:t>
      </w:r>
      <w:r w:rsidRPr="009B6DD6">
        <w:rPr>
          <w:b/>
          <w:bCs/>
          <w:lang w:val="es-MX"/>
        </w:rPr>
        <w:t>Inocencia Fiscal de Origen</w:t>
      </w:r>
      <w:r w:rsidRPr="009B6DD6">
        <w:rPr>
          <w:lang w:val="es-MX"/>
        </w:rPr>
        <w:t xml:space="preserve"> para todo capital, inventario o activo en posesión de personas naturales al momento de la promulgación.</w:t>
      </w:r>
    </w:p>
    <w:p w14:paraId="3932F6D5" w14:textId="77777777" w:rsidR="00EA5A6A" w:rsidRPr="009B6DD6" w:rsidRDefault="00000000">
      <w:pPr>
        <w:numPr>
          <w:ilvl w:val="0"/>
          <w:numId w:val="828"/>
        </w:numPr>
        <w:rPr>
          <w:lang w:val="es-MX"/>
        </w:rPr>
      </w:pPr>
      <w:r w:rsidRPr="009B6DD6">
        <w:rPr>
          <w:lang w:val="es-MX"/>
        </w:rPr>
        <w:t>El RNS permitirá el registro declarativo de activos sin exigir justificantes de adquisición previos al Día Cero.</w:t>
      </w:r>
    </w:p>
    <w:p w14:paraId="73341FEB" w14:textId="77777777" w:rsidR="00EA5A6A" w:rsidRPr="009B6DD6" w:rsidRDefault="00000000">
      <w:pPr>
        <w:numPr>
          <w:ilvl w:val="0"/>
          <w:numId w:val="828"/>
        </w:numPr>
        <w:rPr>
          <w:lang w:val="es-MX"/>
        </w:rPr>
      </w:pPr>
      <w:r w:rsidRPr="009B6DD6">
        <w:rPr>
          <w:lang w:val="es-MX"/>
        </w:rPr>
        <w:t xml:space="preserve">Se prohíbe cualquier investigación retroactiva sobre la procedencia de fondos o bienes que se integren al circuito legal en los primeros 24 meses. </w:t>
      </w:r>
      <w:r w:rsidRPr="009B6DD6">
        <w:rPr>
          <w:b/>
          <w:bCs/>
          <w:lang w:val="es-MX"/>
        </w:rPr>
        <w:t>La meta es transformar la energía del mercado negro, no castigar su pasado.</w:t>
      </w:r>
    </w:p>
    <w:p w14:paraId="31B972B5" w14:textId="77777777" w:rsidR="00EA5A6A" w:rsidRPr="009B6DD6" w:rsidRDefault="00000000">
      <w:pPr>
        <w:pStyle w:val="Heading2"/>
        <w:rPr>
          <w:lang w:val="es-MX"/>
        </w:rPr>
      </w:pPr>
      <w:bookmarkStart w:id="221" w:name="X29e19d0476913092a5bd1d1b29589f352dfb1d8"/>
      <w:bookmarkEnd w:id="220"/>
      <w:r w:rsidRPr="009B6DD6">
        <w:rPr>
          <w:lang w:val="es-MX"/>
        </w:rPr>
        <w:lastRenderedPageBreak/>
        <w:t>DISPOSICIÓN TRANSITORIA DECIMOSEXTA: Del Protocolo de Redención de la Infancia y la Transición Familiar.</w:t>
      </w:r>
    </w:p>
    <w:p w14:paraId="327258CE" w14:textId="77777777" w:rsidR="00EA5A6A" w:rsidRPr="009B6DD6" w:rsidRDefault="00000000">
      <w:pPr>
        <w:pStyle w:val="FirstParagraph"/>
        <w:rPr>
          <w:lang w:val="es-MX"/>
        </w:rPr>
      </w:pPr>
      <w:r w:rsidRPr="009B6DD6">
        <w:rPr>
          <w:lang w:val="es-MX"/>
        </w:rPr>
        <w:t>La República reconoce que, al momento de la instauración del nuevo orden jurídico, el colapso económico del régimen saliente puede haber forzado a familias a recurrir al trabajo de menores para garantizar su supervivencia biológica. Para erradicar esta práctica sin provocar la inanición del núcleo familiar, se establece el siguiente protocolo de aplicación temporal, activado de pleno derecho al momento de la entrada en vigor de esta Constitución para cualquier jurisdicción:</w:t>
      </w:r>
    </w:p>
    <w:p w14:paraId="67C5A283" w14:textId="77777777" w:rsidR="00EA5A6A" w:rsidRPr="009B6DD6" w:rsidRDefault="00000000">
      <w:pPr>
        <w:numPr>
          <w:ilvl w:val="0"/>
          <w:numId w:val="829"/>
        </w:numPr>
        <w:rPr>
          <w:lang w:val="es-MX"/>
        </w:rPr>
      </w:pPr>
      <w:r w:rsidRPr="009B6DD6">
        <w:rPr>
          <w:b/>
          <w:bCs/>
          <w:lang w:val="es-MX"/>
        </w:rPr>
        <w:t>Declaración de Nulidad y Amnistía de Origen:</w:t>
      </w:r>
    </w:p>
    <w:p w14:paraId="23F866F7" w14:textId="77777777" w:rsidR="00EA5A6A" w:rsidRPr="009B6DD6" w:rsidRDefault="00000000">
      <w:pPr>
        <w:numPr>
          <w:ilvl w:val="1"/>
          <w:numId w:val="830"/>
        </w:numPr>
        <w:rPr>
          <w:lang w:val="es-MX"/>
        </w:rPr>
      </w:pPr>
      <w:r w:rsidRPr="009B6DD6">
        <w:rPr>
          <w:lang w:val="es-MX"/>
        </w:rPr>
        <w:t>Toda relación laboral, contractual o de servidumbre fáctica que involucre a un ciudadano menor de dieciséis (16) años queda disuelta de forma automática e irrevocable en el Día Cero de la vigencia constitucional.</w:t>
      </w:r>
    </w:p>
    <w:p w14:paraId="0B92D060" w14:textId="77777777" w:rsidR="00EA5A6A" w:rsidRPr="009B6DD6" w:rsidRDefault="00000000">
      <w:pPr>
        <w:numPr>
          <w:ilvl w:val="1"/>
          <w:numId w:val="830"/>
        </w:numPr>
        <w:rPr>
          <w:lang w:val="es-MX"/>
        </w:rPr>
      </w:pPr>
      <w:r w:rsidRPr="009B6DD6">
        <w:rPr>
          <w:lang w:val="es-MX"/>
        </w:rPr>
        <w:t>El Estado otorga amnistía total a progenitores y empleadores por el uso de fuerza laboral infantil previo a la instauración de la República, reconociendo el estado de necesidad impuesto por la asfixia del sistema anterior. A partir de este hito, cualquier reincidencia será juzgada bajo la máxima severidad del Artículo 59.11.</w:t>
      </w:r>
    </w:p>
    <w:p w14:paraId="1A50A0A9" w14:textId="77777777" w:rsidR="00EA5A6A" w:rsidRPr="009B6DD6" w:rsidRDefault="00000000">
      <w:pPr>
        <w:numPr>
          <w:ilvl w:val="0"/>
          <w:numId w:val="829"/>
        </w:numPr>
        <w:rPr>
          <w:lang w:val="es-MX"/>
        </w:rPr>
      </w:pPr>
      <w:r w:rsidRPr="009B6DD6">
        <w:rPr>
          <w:b/>
          <w:bCs/>
          <w:lang w:val="es-MX"/>
        </w:rPr>
        <w:t>Sustitución Soberana del Ingreso (El Rescate del Menor):</w:t>
      </w:r>
      <w:r w:rsidRPr="009B6DD6">
        <w:rPr>
          <w:lang w:val="es-MX"/>
        </w:rPr>
        <w:t xml:space="preserve"> Para garantizar que la prohibición del trabajo no se traduzca en una condena de pobreza para el menor, el Registro Nacional Soberano (RNS) activará el </w:t>
      </w:r>
      <w:r w:rsidRPr="009B6DD6">
        <w:rPr>
          <w:b/>
          <w:bCs/>
          <w:lang w:val="es-MX"/>
        </w:rPr>
        <w:t>Programa de Capitalización Cognitiva</w:t>
      </w:r>
      <w:r w:rsidRPr="009B6DD6">
        <w:rPr>
          <w:lang w:val="es-MX"/>
        </w:rPr>
        <w:t>:</w:t>
      </w:r>
    </w:p>
    <w:p w14:paraId="22302633" w14:textId="77777777" w:rsidR="00EA5A6A" w:rsidRPr="009B6DD6" w:rsidRDefault="00000000">
      <w:pPr>
        <w:numPr>
          <w:ilvl w:val="1"/>
          <w:numId w:val="831"/>
        </w:numPr>
        <w:rPr>
          <w:lang w:val="es-MX"/>
        </w:rPr>
      </w:pPr>
      <w:r w:rsidRPr="009B6DD6">
        <w:rPr>
          <w:lang w:val="es-MX"/>
        </w:rPr>
        <w:t xml:space="preserve">El Fondo de Convergencia e Infraestructura Nacional (FCIN) asignará a la cuenta del menor un estipendio mensual equivalente al </w:t>
      </w:r>
      <w:r w:rsidRPr="009B6DD6">
        <w:rPr>
          <w:b/>
          <w:bCs/>
          <w:lang w:val="es-MX"/>
        </w:rPr>
        <w:t>cien por ciento (100%) del ingreso que aportaba a su hogar</w:t>
      </w:r>
      <w:r w:rsidRPr="009B6DD6">
        <w:rPr>
          <w:lang w:val="es-MX"/>
        </w:rPr>
        <w:t>, o al costo de la Canasta Básica de Vida (CBV) incrementada en un veinte por ciento (20%), aplicándose el monto que resulte mayor.</w:t>
      </w:r>
    </w:p>
    <w:p w14:paraId="2C362BD9" w14:textId="77777777" w:rsidR="00EA5A6A" w:rsidRPr="009B6DD6" w:rsidRDefault="00000000">
      <w:pPr>
        <w:numPr>
          <w:ilvl w:val="1"/>
          <w:numId w:val="831"/>
        </w:numPr>
        <w:rPr>
          <w:lang w:val="es-MX"/>
        </w:rPr>
      </w:pPr>
      <w:r w:rsidRPr="009B6DD6">
        <w:rPr>
          <w:lang w:val="es-MX"/>
        </w:rPr>
        <w:t>Esta asignación de capital está estrictamente condicionada a la inserción y permanencia del menor en el sistema de educación formal o politécnica. El Estado sustituye el salario de supervivencia por un salario de formación.</w:t>
      </w:r>
    </w:p>
    <w:p w14:paraId="353CFBF3" w14:textId="77777777" w:rsidR="00EA5A6A" w:rsidRPr="009B6DD6" w:rsidRDefault="00000000">
      <w:pPr>
        <w:numPr>
          <w:ilvl w:val="1"/>
          <w:numId w:val="831"/>
        </w:numPr>
        <w:rPr>
          <w:lang w:val="es-MX"/>
        </w:rPr>
      </w:pPr>
      <w:r w:rsidRPr="009B6DD6">
        <w:rPr>
          <w:lang w:val="es-MX"/>
        </w:rPr>
        <w:t>Este flujo financiero cesará automáticamente cuando el ciudadano alcance la edad laboral legal de dieciséis (16) años.</w:t>
      </w:r>
    </w:p>
    <w:p w14:paraId="7F9A6421" w14:textId="77777777" w:rsidR="00EA5A6A" w:rsidRPr="009B6DD6" w:rsidRDefault="00000000">
      <w:pPr>
        <w:numPr>
          <w:ilvl w:val="0"/>
          <w:numId w:val="829"/>
        </w:numPr>
        <w:rPr>
          <w:lang w:val="es-MX"/>
        </w:rPr>
      </w:pPr>
      <w:r w:rsidRPr="009B6DD6">
        <w:rPr>
          <w:b/>
          <w:bCs/>
          <w:lang w:val="es-MX"/>
        </w:rPr>
        <w:t>Autonomía y Respaldo Familiar (Transición sin Coacción):</w:t>
      </w:r>
      <w:r w:rsidRPr="009B6DD6">
        <w:rPr>
          <w:lang w:val="es-MX"/>
        </w:rPr>
        <w:t xml:space="preserve"> El Estado asume la redención del menor sin imponer penalizaciones ni servidumbre al núcleo familiar afectado:</w:t>
      </w:r>
    </w:p>
    <w:p w14:paraId="6100316F" w14:textId="77777777" w:rsidR="00EA5A6A" w:rsidRPr="009B6DD6" w:rsidRDefault="00000000">
      <w:pPr>
        <w:numPr>
          <w:ilvl w:val="1"/>
          <w:numId w:val="832"/>
        </w:numPr>
        <w:rPr>
          <w:lang w:val="es-MX"/>
        </w:rPr>
      </w:pPr>
      <w:r w:rsidRPr="009B6DD6">
        <w:rPr>
          <w:lang w:val="es-MX"/>
        </w:rPr>
        <w:t xml:space="preserve">Los progenitores o tutores del menor rescatado conservan su libertad absoluta para insertarse en el libre mercado como Negociantes Universales </w:t>
      </w:r>
      <w:r w:rsidRPr="009B6DD6">
        <w:rPr>
          <w:lang w:val="es-MX"/>
        </w:rPr>
        <w:lastRenderedPageBreak/>
        <w:t>o empleados. No están obligados a ingresar a las Rampas de Redignificación (Art. 151) como contraprestación por la ayuda recibida por su hijo.</w:t>
      </w:r>
    </w:p>
    <w:p w14:paraId="5F755B72" w14:textId="77777777" w:rsidR="00EA5A6A" w:rsidRPr="009B6DD6" w:rsidRDefault="00000000">
      <w:pPr>
        <w:numPr>
          <w:ilvl w:val="1"/>
          <w:numId w:val="832"/>
        </w:numPr>
        <w:rPr>
          <w:lang w:val="es-MX"/>
        </w:rPr>
      </w:pPr>
      <w:r w:rsidRPr="009B6DD6">
        <w:rPr>
          <w:lang w:val="es-MX"/>
        </w:rPr>
        <w:t xml:space="preserve">Para facilitar su estabilización, los padres gozarán de un periodo de gracia de veinticuatro (24) meses de acceso prioritario a los </w:t>
      </w:r>
      <w:r w:rsidRPr="009B6DD6">
        <w:rPr>
          <w:b/>
          <w:bCs/>
          <w:lang w:val="es-MX"/>
        </w:rPr>
        <w:t>Programas de Capacitación Técnica del Municipio</w:t>
      </w:r>
      <w:r w:rsidRPr="009B6DD6">
        <w:rPr>
          <w:lang w:val="es-MX"/>
        </w:rPr>
        <w:t>, financiados por el Fondo de Auxilio Mutuo, permitiéndoles adquirir las habilidades necesarias para sostener su hogar en la nueva economía.</w:t>
      </w:r>
    </w:p>
    <w:p w14:paraId="34420260" w14:textId="77777777" w:rsidR="00EA5A6A" w:rsidRPr="009B6DD6" w:rsidRDefault="00000000">
      <w:pPr>
        <w:pStyle w:val="Heading2"/>
        <w:rPr>
          <w:lang w:val="es-MX"/>
        </w:rPr>
      </w:pPr>
      <w:bookmarkStart w:id="222" w:name="X9e65fe3ca532a56712b6e3bf4401980cfb3a362"/>
      <w:bookmarkEnd w:id="221"/>
      <w:r w:rsidRPr="009B6DD6">
        <w:rPr>
          <w:lang w:val="es-MX"/>
        </w:rPr>
        <w:t>DISPOSICIÓN TRANSITORIA DECIMOSÉPTIMA. De la Validación del Talento Periférico:</w:t>
      </w:r>
    </w:p>
    <w:p w14:paraId="6361EE2C" w14:textId="77777777" w:rsidR="00EA5A6A" w:rsidRPr="009B6DD6" w:rsidRDefault="00000000">
      <w:pPr>
        <w:pStyle w:val="FirstParagraph"/>
        <w:rPr>
          <w:lang w:val="es-MX"/>
        </w:rPr>
      </w:pPr>
      <w:r w:rsidRPr="009B6DD6">
        <w:rPr>
          <w:lang w:val="es-MX"/>
        </w:rPr>
        <w:t>Durante los primeros 36 meses de vigencia, el TAT abrirá un canal de Acreditación Especial para el Conocimiento Empírico. Todos aquellos ciudadanos que por motivos de discriminación política, religiosa o falta de estatus "revolucionario" fueron relegados a trabajos manuales a pesar de poseer capacidades técnicas o intelectuales superiores, podrán auto-registrarse en el RNS para una auditoría de competencias. El Estado financiará la transición de estos ciudadanos hacia sus áreas de mayor eficiencia productiva, reconociendo su "tiempo en la sombra" como Materia Soberana Acumulada.</w:t>
      </w:r>
    </w:p>
    <w:p w14:paraId="3EFAEAE5" w14:textId="77777777" w:rsidR="00EA5A6A" w:rsidRPr="009B6DD6" w:rsidRDefault="00000000">
      <w:pPr>
        <w:pStyle w:val="Heading2"/>
        <w:rPr>
          <w:lang w:val="es-MX"/>
        </w:rPr>
      </w:pPr>
      <w:bookmarkStart w:id="223" w:name="X43e9c35c5d3166a91138e627a71266081071013"/>
      <w:bookmarkEnd w:id="222"/>
      <w:r w:rsidRPr="009B6DD6">
        <w:rPr>
          <w:lang w:val="es-MX"/>
        </w:rPr>
        <w:t>DISPOSICIÓN TRANSITORIA DECIMOCTAVA: De la Conversión Forzosa de MiPYMES de la Élite en SACAs por Origen de Capital Ilegítimo.</w:t>
      </w:r>
    </w:p>
    <w:p w14:paraId="3B123606" w14:textId="77777777" w:rsidR="00EA5A6A" w:rsidRPr="009B6DD6" w:rsidRDefault="00000000">
      <w:pPr>
        <w:numPr>
          <w:ilvl w:val="0"/>
          <w:numId w:val="833"/>
        </w:numPr>
        <w:rPr>
          <w:lang w:val="es-MX"/>
        </w:rPr>
      </w:pPr>
      <w:r w:rsidRPr="009B6DD6">
        <w:rPr>
          <w:lang w:val="es-MX"/>
        </w:rPr>
        <w:t>Definición de Enclave Mercantil de la Oligarquía y Desvío de Fondos Públicos: Se clasifica como Enclave Mercantil de la Oligarquía a toda micro, pequeña, mediana empresa (MiPYME), sociedad mercantil o consorcio constituido bajo el régimen anterior cuyo capital de arranque, líneas de financiamiento, activos físicos o posición de mercado hayan derivado demostrablemente de la malversación de fondos del erario público, el desvío de partidas presupuestarias del Estado, el usufructo ilegítimo de infraestructuras de GAESA/MINFAR/MININT, o el acceso privilegiado y asimétrico a divisas oficiales negadas al resto de la ciudadanía.</w:t>
      </w:r>
    </w:p>
    <w:p w14:paraId="44AF4E0F" w14:textId="77777777" w:rsidR="00EA5A6A" w:rsidRPr="009B6DD6" w:rsidRDefault="00000000">
      <w:pPr>
        <w:numPr>
          <w:ilvl w:val="1"/>
          <w:numId w:val="834"/>
        </w:numPr>
        <w:rPr>
          <w:lang w:val="es-MX"/>
        </w:rPr>
      </w:pPr>
      <w:r w:rsidRPr="009B6DD6">
        <w:rPr>
          <w:lang w:val="es-MX"/>
        </w:rPr>
        <w:t>Inviolabilidad del Capital Nacido del Esfuerzo Popular e Informal: En estricta concordancia con la Amnistía de Origen y Punto Cero Fiscal (Disposición Transitoria Decimoquinta), queda plenamente amparado, protegido y exento de persecución o confiscación todo capital, inventario o patrimonio generado por ciudadanos mediante la economía informal, el comercio de supervivencia, remesas familiares o actividades comerciales particulares no vinculadas a fondos del Estado. El sudor del pueblo cubano en la subsistencia diaria no constituye delito ni motivo de sospecha constitucional.</w:t>
      </w:r>
    </w:p>
    <w:p w14:paraId="1452730A" w14:textId="77777777" w:rsidR="00EA5A6A" w:rsidRPr="009B6DD6" w:rsidRDefault="00000000">
      <w:pPr>
        <w:numPr>
          <w:ilvl w:val="1"/>
          <w:numId w:val="834"/>
        </w:numPr>
        <w:rPr>
          <w:lang w:val="es-MX"/>
        </w:rPr>
      </w:pPr>
      <w:r w:rsidRPr="009B6DD6">
        <w:rPr>
          <w:lang w:val="es-MX"/>
        </w:rPr>
        <w:t xml:space="preserve">Carga de la Prueba en el Estado y Límite al Parentesco: Se extingue la presunción automática de culpabilidad biológica. Los vínculos de parentesco con ex-funcionarios constituirán únicamente un indicio técnico </w:t>
      </w:r>
      <w:r w:rsidRPr="009B6DD6">
        <w:rPr>
          <w:lang w:val="es-MX"/>
        </w:rPr>
        <w:lastRenderedPageBreak/>
        <w:t>para habilitar una auditoría de fondos por parte de la Unidad de Auditoría de Reclamaciones (UAR). Corresponderá al Estado y a la Fiscalía acreditar materialmente, mediante trazabilidad contable o financiera, que la empresa fue financiada con fondos distraídos del patrimonio público. En ausencia de prueba fehaciente de desvío de recursos del Estado, la titularidad privada de la empresa permanecerá intacta.</w:t>
      </w:r>
    </w:p>
    <w:p w14:paraId="3A13F517" w14:textId="77777777" w:rsidR="00EA5A6A" w:rsidRPr="009B6DD6" w:rsidRDefault="00000000">
      <w:pPr>
        <w:numPr>
          <w:ilvl w:val="0"/>
          <w:numId w:val="833"/>
        </w:numPr>
        <w:rPr>
          <w:lang w:val="es-MX"/>
        </w:rPr>
      </w:pPr>
      <w:r w:rsidRPr="009B6DD6">
        <w:rPr>
          <w:lang w:val="es-MX"/>
        </w:rPr>
        <w:t>El Protocolo de Conversión Forzosa por Expolio Comprobado: Únicamente cuando la auditoría forense del TAT y la UAR demuestre de forma concluyente que la entidad mercantil fue capitalizada mediante el saqueo de recursos estatales o testaferrismo de la élite militar, se activará la Conversión Forzosa en SACA de Oficio:</w:t>
      </w:r>
    </w:p>
    <w:p w14:paraId="2AAE3E83" w14:textId="77777777" w:rsidR="00EA5A6A" w:rsidRPr="009B6DD6" w:rsidRDefault="00000000">
      <w:pPr>
        <w:numPr>
          <w:ilvl w:val="1"/>
          <w:numId w:val="835"/>
        </w:numPr>
        <w:rPr>
          <w:lang w:val="es-MX"/>
        </w:rPr>
      </w:pPr>
      <w:r w:rsidRPr="009B6DD6">
        <w:rPr>
          <w:lang w:val="es-MX"/>
        </w:rPr>
        <w:t>Desposesión y Distribución del Núcleo Soberano (51%): El cincuenta y uno por ciento (51%) del capital social de la MiPYME o empresa infractora se convertirá instantáneamente en Acciones Soberanas (AS) bajo custodia del Fideicomiso Nacional de Pensiones, distribuyéndose sus utilidades de forma mensual y equitativa entre todos los ciudadanos cubanos por nacimiento a través del RNS (Art. 115.5).</w:t>
      </w:r>
    </w:p>
    <w:p w14:paraId="79A0E22E" w14:textId="77777777" w:rsidR="00EA5A6A" w:rsidRPr="009B6DD6" w:rsidRDefault="00000000">
      <w:pPr>
        <w:numPr>
          <w:ilvl w:val="1"/>
          <w:numId w:val="835"/>
        </w:numPr>
        <w:rPr>
          <w:lang w:val="es-MX"/>
        </w:rPr>
      </w:pPr>
      <w:r w:rsidRPr="009B6DD6">
        <w:rPr>
          <w:lang w:val="es-MX"/>
        </w:rPr>
        <w:t>Confiscación del Capital Excedente (49%): El cuarenta y nueve por ciento (49%) restante del capital social (que correspondería a las Acciones de Mercado - AM) será decomisado de forma incondicional por el Estado y transferido a las cuentas de indemnización de la UAR para saldar las deudas de restitución con las víctimas directas de la represión física o económica ejecutada por los familiares de los infractores.</w:t>
      </w:r>
    </w:p>
    <w:p w14:paraId="2C120090" w14:textId="77777777" w:rsidR="00EA5A6A" w:rsidRPr="009B6DD6" w:rsidRDefault="00000000">
      <w:pPr>
        <w:numPr>
          <w:ilvl w:val="1"/>
          <w:numId w:val="835"/>
        </w:numPr>
        <w:rPr>
          <w:lang w:val="es-MX"/>
        </w:rPr>
      </w:pPr>
      <w:r w:rsidRPr="009B6DD6">
        <w:rPr>
          <w:lang w:val="es-MX"/>
        </w:rPr>
        <w:t>Extracción del Mando y Inhabilitación Cívica, Desconexión Fiduciaria y Pérdida de Derechos Políticos de los Socios: Los familiares y testaferros de la dictadura perderán de forma inmediata y perpetua cualquier derecho de voto, administración, representación o empleo directivo en la nueva SACA. Se les aplicará el Sello de Inviabilidad Moral y la Inhabilitación Cívica, Desconexión Fiduciaria y Pérdida de Derechos Políticos (Art. 109). La gestión operativa de la empresa será asumida de forma transitoria por un Comisario Técnico del TAT, quien convocará a una licitación ciega para su administración privada laica.</w:t>
      </w:r>
    </w:p>
    <w:p w14:paraId="49AC65E9" w14:textId="77777777" w:rsidR="00EA5A6A" w:rsidRPr="009B6DD6" w:rsidRDefault="00000000">
      <w:pPr>
        <w:numPr>
          <w:ilvl w:val="0"/>
          <w:numId w:val="833"/>
        </w:numPr>
        <w:rPr>
          <w:lang w:val="es-MX"/>
        </w:rPr>
      </w:pPr>
      <w:r w:rsidRPr="009B6DD6">
        <w:rPr>
          <w:lang w:val="es-MX"/>
        </w:rPr>
        <w:t xml:space="preserve">El Antivirus contra el Testaferrismo (Algoritmo de Enjambre): La interposición de personas naturales ajenas al núcleo familiar (testaferros o "hombres de paja") no impedirá la aplicación de este artículo. El RNS, mediante el análisis criptográfico de grafos de relaciones y transferencias de divisas (Algoritmo de Enjambre - Art. 117.5.b), rastreará el origen del flujo de fondos. De demostrarse que el capital real o el control fáctico de la empresa pertenece a familiares de la cúpula, la SACA se constituirá de oficio, y el testaferro perderá el cien por ciento (100%) de sus bienes </w:t>
      </w:r>
      <w:r w:rsidRPr="009B6DD6">
        <w:rPr>
          <w:lang w:val="es-MX"/>
        </w:rPr>
        <w:lastRenderedPageBreak/>
        <w:t>personales registrados por el delito de Simulación de Soberanía y Mercenarismo Financiero (Art. 117.5.d)</w:t>
      </w:r>
    </w:p>
    <w:p w14:paraId="75CE6E10" w14:textId="77777777" w:rsidR="00EA5A6A" w:rsidRPr="009B6DD6" w:rsidRDefault="00000000">
      <w:pPr>
        <w:pStyle w:val="Heading2"/>
        <w:rPr>
          <w:lang w:val="es-MX"/>
        </w:rPr>
      </w:pPr>
      <w:bookmarkStart w:id="224" w:name="X2cb96f8c67f97b426b848ee2fc51b134c717295"/>
      <w:bookmarkEnd w:id="223"/>
      <w:r w:rsidRPr="009B6DD6">
        <w:rPr>
          <w:lang w:val="es-MX"/>
        </w:rPr>
        <w:t>ANEXO COMPLEMENTARIO: TABLA DE DEFINICIONES TÉCNICAS E INTERPRETACIÓN HERMENÉUTICA</w:t>
      </w:r>
    </w:p>
    <w:p w14:paraId="0B615487" w14:textId="77777777" w:rsidR="00EA5A6A" w:rsidRPr="009B6DD6" w:rsidRDefault="00000000">
      <w:pPr>
        <w:pStyle w:val="FirstParagraph"/>
        <w:rPr>
          <w:lang w:val="es-MX"/>
        </w:rPr>
      </w:pPr>
      <w:r w:rsidRPr="009B6DD6">
        <w:rPr>
          <w:i/>
          <w:iCs/>
          <w:lang w:val="es-MX"/>
        </w:rPr>
        <w:t>(Disposición interpretativa de referencia conceptual para los órganos jurisdiccionales, el Tribunal de Arbitraje Técnico y los usuarios del Registro Nacional Soberano)</w:t>
      </w:r>
    </w:p>
    <w:p w14:paraId="2FF46422" w14:textId="77777777" w:rsidR="00EA5A6A" w:rsidRDefault="00000000">
      <w:r>
        <w:pict w14:anchorId="4EA8E604">
          <v:rect id="_x0000_i1226" style="width:0;height:1.5pt" o:hralign="center" o:hrstd="t" o:hr="t"/>
        </w:pict>
      </w:r>
    </w:p>
    <w:p w14:paraId="4DB242D1" w14:textId="77777777" w:rsidR="00EA5A6A" w:rsidRPr="009B6DD6" w:rsidRDefault="00000000">
      <w:pPr>
        <w:pStyle w:val="Heading3"/>
        <w:rPr>
          <w:lang w:val="es-MX"/>
        </w:rPr>
      </w:pPr>
      <w:bookmarkStart w:id="225" w:name="Xecec506bc3d0029c944a618004b351499d2e120"/>
      <w:r w:rsidRPr="009B6DD6">
        <w:rPr>
          <w:lang w:val="es-MX"/>
        </w:rPr>
        <w:t>A. BLOQUE ECONÓMICO Y COMERCIAL (El Motor de la Riqueza)</w:t>
      </w:r>
    </w:p>
    <w:p w14:paraId="4ABA3D4B" w14:textId="77777777" w:rsidR="00EA5A6A" w:rsidRDefault="00000000">
      <w:pPr>
        <w:numPr>
          <w:ilvl w:val="0"/>
          <w:numId w:val="836"/>
        </w:numPr>
      </w:pPr>
      <w:r w:rsidRPr="009B6DD6">
        <w:rPr>
          <w:lang w:val="es-MX"/>
        </w:rPr>
        <w:t xml:space="preserve">SACA (Sociedad Anónima de Capital Abierto): Son las grandes industrias estratégicas del país (energía, telecomunicaciones, turismo pesado, minería) transformadas en empresas privadas de propiedad masiva. </w:t>
      </w:r>
      <w:r>
        <w:t>Se rigen por auditorías internacionales y transparencia total.</w:t>
      </w:r>
    </w:p>
    <w:p w14:paraId="65CE3944" w14:textId="77777777" w:rsidR="00EA5A6A" w:rsidRPr="009B6DD6" w:rsidRDefault="00000000">
      <w:pPr>
        <w:numPr>
          <w:ilvl w:val="0"/>
          <w:numId w:val="836"/>
        </w:numPr>
        <w:rPr>
          <w:lang w:val="es-MX"/>
        </w:rPr>
      </w:pPr>
      <w:r w:rsidRPr="009B6DD6">
        <w:rPr>
          <w:lang w:val="es-MX"/>
        </w:rPr>
        <w:t>AS (Acción Soberana): Es el título de propiedad que cada cubano recibe por derecho de nacimiento. Es invendible a extranjeros, inembargable y genera dividendos de por vida. Su acumulación máxima es de 5 acciones por SACA vía herencia.</w:t>
      </w:r>
    </w:p>
    <w:p w14:paraId="3377C96F" w14:textId="77777777" w:rsidR="00EA5A6A" w:rsidRPr="009B6DD6" w:rsidRDefault="00000000">
      <w:pPr>
        <w:numPr>
          <w:ilvl w:val="0"/>
          <w:numId w:val="836"/>
        </w:numPr>
        <w:rPr>
          <w:lang w:val="es-MX"/>
        </w:rPr>
      </w:pPr>
      <w:r w:rsidRPr="009B6DD6">
        <w:rPr>
          <w:lang w:val="es-MX"/>
        </w:rPr>
        <w:t>AM (Acción de Mercado): Son acciones de las SACA que sí pueden comprarse y venderse libremente por inversores nacionales o extranjeros. Permiten la entrada de capital externo sin que el pueblo pierda el mando (el 51% siempre es AS).</w:t>
      </w:r>
    </w:p>
    <w:p w14:paraId="1577781A" w14:textId="77777777" w:rsidR="00EA5A6A" w:rsidRDefault="00000000">
      <w:pPr>
        <w:numPr>
          <w:ilvl w:val="0"/>
          <w:numId w:val="836"/>
        </w:numPr>
      </w:pPr>
      <w:r w:rsidRPr="009B6DD6">
        <w:rPr>
          <w:lang w:val="es-MX"/>
        </w:rPr>
        <w:t xml:space="preserve">FLAT TAX (Impuesto Único Proporcional): Un solo impuesto fijo sobre la utilidad neta (máximo 31%). </w:t>
      </w:r>
      <w:r>
        <w:t>Elimina la burocracia fiscal y garantiza la no confiscación.</w:t>
      </w:r>
    </w:p>
    <w:p w14:paraId="23472995" w14:textId="77777777" w:rsidR="00EA5A6A" w:rsidRDefault="00000000">
      <w:pPr>
        <w:numPr>
          <w:ilvl w:val="0"/>
          <w:numId w:val="836"/>
        </w:numPr>
      </w:pPr>
      <w:r w:rsidRPr="009B6DD6">
        <w:rPr>
          <w:lang w:val="es-MX"/>
        </w:rPr>
        <w:t xml:space="preserve">70/30 (Regla de Retención Local): El 70% de lo recaudado se queda en el municipio donde se generó; solo el 30% va a la Nación. </w:t>
      </w:r>
      <w:r>
        <w:t>Garantiza que el dinero se quede donde se trabaja.</w:t>
      </w:r>
    </w:p>
    <w:p w14:paraId="7C12EC14" w14:textId="77777777" w:rsidR="00EA5A6A" w:rsidRPr="009B6DD6" w:rsidRDefault="00000000">
      <w:pPr>
        <w:numPr>
          <w:ilvl w:val="0"/>
          <w:numId w:val="836"/>
        </w:numPr>
        <w:rPr>
          <w:lang w:val="es-MX"/>
        </w:rPr>
      </w:pPr>
      <w:r w:rsidRPr="009B6DD6">
        <w:rPr>
          <w:lang w:val="es-MX"/>
        </w:rPr>
        <w:t>FCIN (Fondo de Convergencia e Infraestructura Nacional): Mecanismo permanente de cohesión territorial que transfiere recursos automáticamente a municipios con déficit de servicios básicos mediante algoritmo auditable.</w:t>
      </w:r>
    </w:p>
    <w:p w14:paraId="7CF7A8E2" w14:textId="77777777" w:rsidR="00EA5A6A" w:rsidRDefault="00000000">
      <w:pPr>
        <w:numPr>
          <w:ilvl w:val="0"/>
          <w:numId w:val="836"/>
        </w:numPr>
      </w:pPr>
      <w:r w:rsidRPr="009B6DD6">
        <w:rPr>
          <w:lang w:val="es-MX"/>
        </w:rPr>
        <w:t xml:space="preserve">RES (Reserva Estratégica de Soberanía): Fondo obligatorio que cada Municipio constituye con el 5% de su recaudación neta para proyectos de supervivencia nacional. </w:t>
      </w:r>
      <w:r>
        <w:t>Es inembargable.</w:t>
      </w:r>
    </w:p>
    <w:p w14:paraId="4416DC6A" w14:textId="77777777" w:rsidR="00EA5A6A" w:rsidRPr="009B6DD6" w:rsidRDefault="00000000">
      <w:pPr>
        <w:numPr>
          <w:ilvl w:val="0"/>
          <w:numId w:val="836"/>
        </w:numPr>
        <w:rPr>
          <w:lang w:val="es-MX"/>
        </w:rPr>
      </w:pPr>
      <w:r w:rsidRPr="009B6DD6">
        <w:rPr>
          <w:lang w:val="es-MX"/>
        </w:rPr>
        <w:t>REGALÍA DIRECTA (Royalty Soberano): Pago mensual directo al dueño de una tierra por la extracción de recursos del subsuelo (10-20% según el recurso).</w:t>
      </w:r>
    </w:p>
    <w:p w14:paraId="3C12A127" w14:textId="77777777" w:rsidR="00EA5A6A" w:rsidRPr="009B6DD6" w:rsidRDefault="00000000">
      <w:pPr>
        <w:numPr>
          <w:ilvl w:val="0"/>
          <w:numId w:val="836"/>
        </w:numPr>
        <w:rPr>
          <w:lang w:val="es-MX"/>
        </w:rPr>
      </w:pPr>
      <w:r w:rsidRPr="009B6DD6">
        <w:rPr>
          <w:lang w:val="es-MX"/>
        </w:rPr>
        <w:t>AET (Arrendamiento Estratégico Temporal): Contrato de uso de suelo agrícola sin transferencia de titularidad, con reversión de mejoras al propietario original.</w:t>
      </w:r>
    </w:p>
    <w:p w14:paraId="31BD3C6C" w14:textId="77777777" w:rsidR="00EA5A6A" w:rsidRPr="009B6DD6" w:rsidRDefault="00000000">
      <w:pPr>
        <w:numPr>
          <w:ilvl w:val="0"/>
          <w:numId w:val="836"/>
        </w:numPr>
        <w:rPr>
          <w:lang w:val="es-MX"/>
        </w:rPr>
      </w:pPr>
      <w:r w:rsidRPr="009B6DD6">
        <w:rPr>
          <w:b/>
          <w:bCs/>
          <w:lang w:val="es-MX"/>
        </w:rPr>
        <w:lastRenderedPageBreak/>
        <w:t>ACT (Acción de Compensación Temporal):</w:t>
      </w:r>
      <w:r w:rsidRPr="009B6DD6">
        <w:rPr>
          <w:lang w:val="es-MX"/>
        </w:rPr>
        <w:t xml:space="preserve"> Título patrimonial transitorio representativo de hasta el veinticinco por ciento (25%) del capital social de una Sociedad Anónima de Capital Abierto (SACA), emitido para la indemnización y amortización de deudas originadas por confiscaciones históricas, cuyos derechos económicos amortizan el pasivo hasta su extinción definitiva, momento en el cual revierte al Fideicomiso Nacional de Pensiones.</w:t>
      </w:r>
    </w:p>
    <w:p w14:paraId="43C3BA40" w14:textId="77777777" w:rsidR="00EA5A6A" w:rsidRPr="009B6DD6" w:rsidRDefault="00000000">
      <w:pPr>
        <w:numPr>
          <w:ilvl w:val="0"/>
          <w:numId w:val="836"/>
        </w:numPr>
        <w:rPr>
          <w:lang w:val="es-MX"/>
        </w:rPr>
      </w:pPr>
      <w:r w:rsidRPr="009B6DD6">
        <w:rPr>
          <w:lang w:val="es-MX"/>
        </w:rPr>
        <w:t>EER (Endeudamiento Excepcional de Reconstrucción): Facultad limitada (máx. 10 años) para endeudarse por encima del 20% del PIB, exclusivamente para infraestructura vital.</w:t>
      </w:r>
    </w:p>
    <w:p w14:paraId="46CCF9DF" w14:textId="77777777" w:rsidR="00EA5A6A" w:rsidRPr="009B6DD6" w:rsidRDefault="00000000">
      <w:pPr>
        <w:numPr>
          <w:ilvl w:val="0"/>
          <w:numId w:val="836"/>
        </w:numPr>
        <w:rPr>
          <w:lang w:val="es-MX"/>
        </w:rPr>
      </w:pPr>
      <w:r w:rsidRPr="009B6DD6">
        <w:rPr>
          <w:lang w:val="es-MX"/>
        </w:rPr>
        <w:t>RIS (Retorno de Inversión Social): Criterio que obliga a que todo proyecto financiado con deuda de reconstrucción genere beneficio social tangible.</w:t>
      </w:r>
    </w:p>
    <w:p w14:paraId="409ACAEF" w14:textId="77777777" w:rsidR="00EA5A6A" w:rsidRPr="009B6DD6" w:rsidRDefault="00000000">
      <w:pPr>
        <w:numPr>
          <w:ilvl w:val="0"/>
          <w:numId w:val="836"/>
        </w:numPr>
        <w:rPr>
          <w:lang w:val="es-MX"/>
        </w:rPr>
      </w:pPr>
      <w:r w:rsidRPr="009B6DD6">
        <w:rPr>
          <w:lang w:val="es-MX"/>
        </w:rPr>
        <w:t>Fideicomiso Nacional de Pensiones: Entidad técnica independiente que administra el sistema de capitalización individual y la reserva generacional de AS. Actúa como custodio, liquidador y garante, sin derechos de voto.</w:t>
      </w:r>
    </w:p>
    <w:p w14:paraId="0D681462" w14:textId="77777777" w:rsidR="00EA5A6A" w:rsidRPr="009B6DD6" w:rsidRDefault="00000000">
      <w:pPr>
        <w:numPr>
          <w:ilvl w:val="0"/>
          <w:numId w:val="836"/>
        </w:numPr>
        <w:rPr>
          <w:lang w:val="es-MX"/>
        </w:rPr>
      </w:pPr>
      <w:r w:rsidRPr="009B6DD6">
        <w:rPr>
          <w:lang w:val="es-MX"/>
        </w:rPr>
        <w:t>Fondo Catastrófico Nacional: Reserva para emergencias mayores, desastres naturales y compensación por trabajo estatal extraordinario.</w:t>
      </w:r>
    </w:p>
    <w:p w14:paraId="6CE2BA1B" w14:textId="77777777" w:rsidR="00EA5A6A" w:rsidRPr="009B6DD6" w:rsidRDefault="00000000">
      <w:pPr>
        <w:numPr>
          <w:ilvl w:val="0"/>
          <w:numId w:val="836"/>
        </w:numPr>
        <w:rPr>
          <w:lang w:val="es-MX"/>
        </w:rPr>
      </w:pPr>
      <w:r w:rsidRPr="009B6DD6">
        <w:rPr>
          <w:lang w:val="es-MX"/>
        </w:rPr>
        <w:t>Algoritmo de Convergencia Solidaria: Protocolo matemático auditable que determina automáticamente las transferencias del FCIN.</w:t>
      </w:r>
    </w:p>
    <w:p w14:paraId="510A9B17" w14:textId="77777777" w:rsidR="00EA5A6A" w:rsidRDefault="00000000">
      <w:pPr>
        <w:numPr>
          <w:ilvl w:val="0"/>
          <w:numId w:val="836"/>
        </w:numPr>
      </w:pPr>
      <w:r w:rsidRPr="009B6DD6">
        <w:rPr>
          <w:lang w:val="es-MX"/>
        </w:rPr>
        <w:t xml:space="preserve">CEF (Certificado de Educación Financiera): Requisito educativo gratuito para poder arrendar dividendos de acciones. </w:t>
      </w:r>
      <w:r>
        <w:t>Previene el engaño a personas sin formación económica.</w:t>
      </w:r>
    </w:p>
    <w:p w14:paraId="1EEC8FCF" w14:textId="77777777" w:rsidR="00EA5A6A" w:rsidRDefault="00000000">
      <w:pPr>
        <w:numPr>
          <w:ilvl w:val="0"/>
          <w:numId w:val="836"/>
        </w:numPr>
      </w:pPr>
      <w:r w:rsidRPr="009B6DD6">
        <w:rPr>
          <w:lang w:val="es-MX"/>
        </w:rPr>
        <w:t xml:space="preserve">Núcleo Soberano Inviolable (Regla del 51%): Principio permanente que reserva al menos el 51% del capital social de cada SACA para AS en manos de cubanos por nacimiento. </w:t>
      </w:r>
      <w:r>
        <w:t>Inalienable e impignorable.</w:t>
      </w:r>
    </w:p>
    <w:p w14:paraId="7455B27E" w14:textId="77777777" w:rsidR="00EA5A6A" w:rsidRDefault="00000000">
      <w:r>
        <w:pict w14:anchorId="408D10F4">
          <v:rect id="_x0000_i1227" style="width:0;height:1.5pt" o:hralign="center" o:hrstd="t" o:hr="t"/>
        </w:pict>
      </w:r>
    </w:p>
    <w:p w14:paraId="16AD71C1" w14:textId="77777777" w:rsidR="00EA5A6A" w:rsidRPr="009B6DD6" w:rsidRDefault="00000000">
      <w:pPr>
        <w:pStyle w:val="Heading3"/>
        <w:rPr>
          <w:lang w:val="es-MX"/>
        </w:rPr>
      </w:pPr>
      <w:bookmarkStart w:id="226" w:name="X4f3a2b882bd129f58653b6dfee46e0b7f9eed3a"/>
      <w:bookmarkEnd w:id="225"/>
      <w:r w:rsidRPr="009B6DD6">
        <w:rPr>
          <w:lang w:val="es-MX"/>
        </w:rPr>
        <w:t>B. BLOQUE SOCIAL Y LABORAL (La Dignidad del Individuo)</w:t>
      </w:r>
    </w:p>
    <w:p w14:paraId="16F1B4D5" w14:textId="77777777" w:rsidR="00EA5A6A" w:rsidRPr="009B6DD6" w:rsidRDefault="00000000">
      <w:pPr>
        <w:numPr>
          <w:ilvl w:val="0"/>
          <w:numId w:val="837"/>
        </w:numPr>
        <w:rPr>
          <w:lang w:val="es-MX"/>
        </w:rPr>
      </w:pPr>
      <w:r w:rsidRPr="009B6DD6">
        <w:rPr>
          <w:lang w:val="es-MX"/>
        </w:rPr>
        <w:t>VOUCHER (Bono de Libertad): Título de crédito educativo o sanitario de propiedad del ciudadano. El Estado financia al alumno/paciente, no a la institución.</w:t>
      </w:r>
    </w:p>
    <w:p w14:paraId="51B3204D" w14:textId="77777777" w:rsidR="00EA5A6A" w:rsidRPr="009B6DD6" w:rsidRDefault="00000000">
      <w:pPr>
        <w:numPr>
          <w:ilvl w:val="0"/>
          <w:numId w:val="837"/>
        </w:numPr>
        <w:rPr>
          <w:lang w:val="es-MX"/>
        </w:rPr>
      </w:pPr>
      <w:r w:rsidRPr="009B6DD6">
        <w:rPr>
          <w:lang w:val="es-MX"/>
        </w:rPr>
        <w:t>AMAL (Agencia de Mediación y Arbitraje Laboral): Oficina técnica municipal que vigila el cumplimiento del estándar biológico y protege al trabajador contra el despido arbitrario.</w:t>
      </w:r>
    </w:p>
    <w:p w14:paraId="5FEB0A67" w14:textId="77777777" w:rsidR="00EA5A6A" w:rsidRPr="009B6DD6" w:rsidRDefault="00000000">
      <w:pPr>
        <w:numPr>
          <w:ilvl w:val="0"/>
          <w:numId w:val="837"/>
        </w:numPr>
        <w:rPr>
          <w:lang w:val="es-MX"/>
        </w:rPr>
      </w:pPr>
      <w:r w:rsidRPr="009B6DD6">
        <w:rPr>
          <w:lang w:val="es-MX"/>
        </w:rPr>
        <w:t>PPA (Periodo de Aprendizaje Protegido): Programa transitorio de dos años de experiencia laboral pagada en SACA para recién graduados, con bonificación en AM.</w:t>
      </w:r>
    </w:p>
    <w:p w14:paraId="56FB08DA" w14:textId="77777777" w:rsidR="00EA5A6A" w:rsidRDefault="00000000">
      <w:pPr>
        <w:numPr>
          <w:ilvl w:val="0"/>
          <w:numId w:val="837"/>
        </w:numPr>
      </w:pPr>
      <w:r w:rsidRPr="009B6DD6">
        <w:rPr>
          <w:lang w:val="es-MX"/>
        </w:rPr>
        <w:lastRenderedPageBreak/>
        <w:t xml:space="preserve">ICI (Índice de Confianza Informativa): Sistema de calificación (estrellas) para medios de prensa basado en verificación de fuentes. </w:t>
      </w:r>
      <w:r>
        <w:t>Protege al ciudadano del engaño sin censurar el discurso.</w:t>
      </w:r>
    </w:p>
    <w:p w14:paraId="778F8190" w14:textId="77777777" w:rsidR="00EA5A6A" w:rsidRPr="009B6DD6" w:rsidRDefault="00000000">
      <w:pPr>
        <w:numPr>
          <w:ilvl w:val="0"/>
          <w:numId w:val="837"/>
        </w:numPr>
        <w:rPr>
          <w:lang w:val="es-MX"/>
        </w:rPr>
      </w:pPr>
      <w:r w:rsidRPr="009B6DD6">
        <w:rPr>
          <w:lang w:val="es-MX"/>
        </w:rPr>
        <w:t>Fondo de Auxilio Mutuo: Fondo municipal permanente (máx. 5% de la recaudación local) para ancianos sin red familiar, discapacitados severos, huérfanos y emergencias médicas extremas.</w:t>
      </w:r>
    </w:p>
    <w:p w14:paraId="576A6081" w14:textId="77777777" w:rsidR="00EA5A6A" w:rsidRPr="009B6DD6" w:rsidRDefault="00000000">
      <w:pPr>
        <w:numPr>
          <w:ilvl w:val="0"/>
          <w:numId w:val="837"/>
        </w:numPr>
        <w:rPr>
          <w:lang w:val="es-MX"/>
        </w:rPr>
      </w:pPr>
      <w:r w:rsidRPr="009B6DD6">
        <w:rPr>
          <w:lang w:val="es-MX"/>
        </w:rPr>
        <w:t>Milicia Municipal: Cuerpo de reserva voluntario bajo mando civil del Alcalde, financiado exclusivamente con el 70% municipal.</w:t>
      </w:r>
    </w:p>
    <w:p w14:paraId="270523FC" w14:textId="77777777" w:rsidR="00EA5A6A" w:rsidRPr="009B6DD6" w:rsidRDefault="00000000">
      <w:pPr>
        <w:numPr>
          <w:ilvl w:val="0"/>
          <w:numId w:val="837"/>
        </w:numPr>
        <w:rPr>
          <w:lang w:val="es-MX"/>
        </w:rPr>
      </w:pPr>
      <w:r w:rsidRPr="009B6DD6">
        <w:rPr>
          <w:lang w:val="es-MX"/>
        </w:rPr>
        <w:t>Leva Nacional de Reservas: Movilización excepcional y temporal solo en Defensa Existencial, activada por el Congreso bajo dictamen del TDC.</w:t>
      </w:r>
    </w:p>
    <w:p w14:paraId="0B423C56" w14:textId="77777777" w:rsidR="00EA5A6A" w:rsidRDefault="00000000">
      <w:r>
        <w:pict w14:anchorId="7ED030E3">
          <v:rect id="_x0000_i1228" style="width:0;height:1.5pt" o:hralign="center" o:hrstd="t" o:hr="t"/>
        </w:pict>
      </w:r>
    </w:p>
    <w:p w14:paraId="07117527" w14:textId="77777777" w:rsidR="00EA5A6A" w:rsidRPr="009B6DD6" w:rsidRDefault="00000000">
      <w:pPr>
        <w:pStyle w:val="Heading3"/>
        <w:rPr>
          <w:lang w:val="es-MX"/>
        </w:rPr>
      </w:pPr>
      <w:bookmarkStart w:id="227" w:name="Xcf10e76d5c40e0fccd6e2b52254b831ac3ead26"/>
      <w:bookmarkEnd w:id="226"/>
      <w:r w:rsidRPr="009B6DD6">
        <w:rPr>
          <w:lang w:val="es-MX"/>
        </w:rPr>
        <w:t>C. BLOQUE INSTITUCIONAL Y TECNOLÓGICO (El Blindaje del Sistema)</w:t>
      </w:r>
    </w:p>
    <w:p w14:paraId="43C81EB4" w14:textId="77777777" w:rsidR="00EA5A6A" w:rsidRDefault="00000000">
      <w:pPr>
        <w:pStyle w:val="Compact"/>
        <w:numPr>
          <w:ilvl w:val="0"/>
          <w:numId w:val="838"/>
        </w:numPr>
      </w:pPr>
      <w:r w:rsidRPr="009B6DD6">
        <w:rPr>
          <w:lang w:val="es-MX"/>
        </w:rPr>
        <w:t xml:space="preserve">REGISTRO NACIONAL SOBERANO (RNS): Sistema tecnológico de registro público, inalterable, descentralizado y auditable por cualquier ciudadano. </w:t>
      </w:r>
      <w:r>
        <w:t>Sus propiedades funcionales son:</w:t>
      </w:r>
    </w:p>
    <w:p w14:paraId="6F4EA871" w14:textId="77777777" w:rsidR="00EA5A6A" w:rsidRDefault="00000000">
      <w:pPr>
        <w:pStyle w:val="FirstParagraph"/>
      </w:pPr>
      <w:r>
        <w:t>· Inalterabilidad de los registros</w:t>
      </w:r>
    </w:p>
    <w:p w14:paraId="37A0FB13" w14:textId="77777777" w:rsidR="00EA5A6A" w:rsidRDefault="00000000">
      <w:pPr>
        <w:pStyle w:val="BodyText"/>
      </w:pPr>
      <w:r>
        <w:t>· Transparencia radical y código abierto</w:t>
      </w:r>
    </w:p>
    <w:p w14:paraId="35CCE3D7" w14:textId="77777777" w:rsidR="00EA5A6A" w:rsidRPr="009B6DD6" w:rsidRDefault="00000000">
      <w:pPr>
        <w:pStyle w:val="BodyText"/>
        <w:rPr>
          <w:lang w:val="es-MX"/>
        </w:rPr>
      </w:pPr>
      <w:r w:rsidRPr="009B6DD6">
        <w:rPr>
          <w:lang w:val="es-MX"/>
        </w:rPr>
        <w:t>· Respaldo físico analógico como fuente primaria</w:t>
      </w:r>
    </w:p>
    <w:p w14:paraId="104D8414" w14:textId="77777777" w:rsidR="00EA5A6A" w:rsidRPr="009B6DD6" w:rsidRDefault="00000000">
      <w:pPr>
        <w:pStyle w:val="BodyText"/>
        <w:rPr>
          <w:lang w:val="es-MX"/>
        </w:rPr>
      </w:pPr>
      <w:r w:rsidRPr="009B6DD6">
        <w:rPr>
          <w:lang w:val="es-MX"/>
        </w:rPr>
        <w:t>· Privacidad por capas (ALFA, BETA, GAMMA)</w:t>
      </w:r>
    </w:p>
    <w:p w14:paraId="08D0A5FF" w14:textId="77777777" w:rsidR="00EA5A6A" w:rsidRPr="009B6DD6" w:rsidRDefault="00000000">
      <w:pPr>
        <w:pStyle w:val="BodyText"/>
        <w:rPr>
          <w:lang w:val="es-MX"/>
        </w:rPr>
      </w:pPr>
      <w:r w:rsidRPr="009B6DD6">
        <w:rPr>
          <w:lang w:val="es-MX"/>
        </w:rPr>
        <w:t>· Neutralidad tecnológica: no prescribe una tecnología concreta, permite evolución futura</w:t>
      </w:r>
    </w:p>
    <w:p w14:paraId="477CD9FD" w14:textId="77777777" w:rsidR="00EA5A6A" w:rsidRPr="009B6DD6" w:rsidRDefault="00000000">
      <w:pPr>
        <w:numPr>
          <w:ilvl w:val="0"/>
          <w:numId w:val="839"/>
        </w:numPr>
        <w:rPr>
          <w:lang w:val="es-MX"/>
        </w:rPr>
      </w:pPr>
      <w:r w:rsidRPr="009B6DD6">
        <w:rPr>
          <w:lang w:val="es-MX"/>
        </w:rPr>
        <w:t>PCSC (Pasaporte de Ciudadanía Soberana y Comercial): Documento de identidad y llave financiera. Permite a la diáspora operar comercialmente y gestionar sus acciones SACA desde cualquier lugar.</w:t>
      </w:r>
    </w:p>
    <w:p w14:paraId="1BC39B26" w14:textId="77777777" w:rsidR="00EA5A6A" w:rsidRDefault="00000000">
      <w:pPr>
        <w:numPr>
          <w:ilvl w:val="0"/>
          <w:numId w:val="839"/>
        </w:numPr>
      </w:pPr>
      <w:r w:rsidRPr="009B6DD6">
        <w:rPr>
          <w:lang w:val="es-MX"/>
        </w:rPr>
        <w:t xml:space="preserve">CTE (Capa de Transparencia Estratégica): Nivel de encriptación para gastos militares. </w:t>
      </w:r>
      <w:r>
        <w:t>El monto es público; el detalle técnico, secreto.</w:t>
      </w:r>
    </w:p>
    <w:p w14:paraId="3A23CB49" w14:textId="77777777" w:rsidR="00EA5A6A" w:rsidRPr="009B6DD6" w:rsidRDefault="00000000">
      <w:pPr>
        <w:numPr>
          <w:ilvl w:val="0"/>
          <w:numId w:val="839"/>
        </w:numPr>
        <w:rPr>
          <w:lang w:val="es-MX"/>
        </w:rPr>
      </w:pPr>
      <w:r w:rsidRPr="009B6DD6">
        <w:rPr>
          <w:lang w:val="es-MX"/>
        </w:rPr>
        <w:t>TDC (Tribunal de Defensa de la Constitución): Máximo órgano de guardianes de la Constitución. Sus magistrados son seleccionados por sorteo técnico con mandatos escalonados de 9 años.</w:t>
      </w:r>
    </w:p>
    <w:p w14:paraId="0A3A7821" w14:textId="77777777" w:rsidR="00EA5A6A" w:rsidRPr="009B6DD6" w:rsidRDefault="00000000">
      <w:pPr>
        <w:numPr>
          <w:ilvl w:val="0"/>
          <w:numId w:val="839"/>
        </w:numPr>
        <w:rPr>
          <w:lang w:val="es-MX"/>
        </w:rPr>
      </w:pPr>
      <w:r w:rsidRPr="009B6DD6">
        <w:rPr>
          <w:lang w:val="es-MX"/>
        </w:rPr>
        <w:t>ERROR SISTÉMICO (Protocolo de Reset): Mecanismo automático del Registro Soberano que bloquea instituciones al detectar violación de Cláusulas Pétreas y activa la Guardia de Emergencia.</w:t>
      </w:r>
    </w:p>
    <w:p w14:paraId="001F3DD8" w14:textId="77777777" w:rsidR="00EA5A6A" w:rsidRPr="009B6DD6" w:rsidRDefault="00000000">
      <w:pPr>
        <w:numPr>
          <w:ilvl w:val="0"/>
          <w:numId w:val="839"/>
        </w:numPr>
        <w:rPr>
          <w:lang w:val="es-MX"/>
        </w:rPr>
      </w:pPr>
      <w:r w:rsidRPr="009B6DD6">
        <w:rPr>
          <w:lang w:val="es-MX"/>
        </w:rPr>
        <w:t>TAT (Tribunal de Arbitraje Técnico): Jurado de ingenieros y especialistas que resuelve disputas sobre infraestructura (RRI) entre municipios.</w:t>
      </w:r>
    </w:p>
    <w:p w14:paraId="49942F41" w14:textId="77777777" w:rsidR="00EA5A6A" w:rsidRDefault="00000000">
      <w:pPr>
        <w:numPr>
          <w:ilvl w:val="0"/>
          <w:numId w:val="839"/>
        </w:numPr>
      </w:pPr>
      <w:r w:rsidRPr="009B6DD6">
        <w:rPr>
          <w:lang w:val="es-MX"/>
        </w:rPr>
        <w:lastRenderedPageBreak/>
        <w:t xml:space="preserve">CPU (Consorcios de Propósito Único): Alianzas temporales entre municipios para obras grandes. </w:t>
      </w:r>
      <w:r>
        <w:t>Se disuelven al cumplir el objeto.</w:t>
      </w:r>
    </w:p>
    <w:p w14:paraId="54E5BBC3" w14:textId="77777777" w:rsidR="00EA5A6A" w:rsidRDefault="00000000">
      <w:pPr>
        <w:numPr>
          <w:ilvl w:val="0"/>
          <w:numId w:val="839"/>
        </w:numPr>
      </w:pPr>
      <w:r w:rsidRPr="009B6DD6">
        <w:rPr>
          <w:lang w:val="es-MX"/>
        </w:rPr>
        <w:t xml:space="preserve">CIT (Consorcio de Infraestructura Técnica): Alianza intermunicipal técnica para gestionar servicios compartidos de redes supra-municipales. </w:t>
      </w:r>
      <w:r>
        <w:t>Dirección por sorteo técnico.</w:t>
      </w:r>
    </w:p>
    <w:p w14:paraId="0C610654" w14:textId="77777777" w:rsidR="00EA5A6A" w:rsidRDefault="00000000">
      <w:pPr>
        <w:numPr>
          <w:ilvl w:val="0"/>
          <w:numId w:val="839"/>
        </w:numPr>
      </w:pPr>
      <w:r w:rsidRPr="009B6DD6">
        <w:rPr>
          <w:lang w:val="es-MX"/>
        </w:rPr>
        <w:t xml:space="preserve">RRI (Redes de Interconexión): Sistemas físicos vitales (agua, energía, transporte, datos) de propiedad ciudadana directa bajo fideicomiso nacional. </w:t>
      </w:r>
      <w:r>
        <w:t>Sujetos a servidumbre constitucional de paso.</w:t>
      </w:r>
    </w:p>
    <w:p w14:paraId="013C79DE" w14:textId="77777777" w:rsidR="00EA5A6A" w:rsidRDefault="00000000">
      <w:pPr>
        <w:numPr>
          <w:ilvl w:val="0"/>
          <w:numId w:val="839"/>
        </w:numPr>
      </w:pPr>
      <w:r w:rsidRPr="009B6DD6">
        <w:rPr>
          <w:lang w:val="es-MX"/>
        </w:rPr>
        <w:t xml:space="preserve">MCTT (Mecanismo de Coordinación Técnica Transitoria): Entidad funcional, no institucional, temporal y rotativa para coordinar interoperabilidad técnica. </w:t>
      </w:r>
      <w:r>
        <w:t>Su institucionalización es nula de pleno derecho.</w:t>
      </w:r>
    </w:p>
    <w:p w14:paraId="081BF9B7" w14:textId="77777777" w:rsidR="00EA5A6A" w:rsidRDefault="00000000">
      <w:pPr>
        <w:numPr>
          <w:ilvl w:val="0"/>
          <w:numId w:val="839"/>
        </w:numPr>
      </w:pPr>
      <w:r w:rsidRPr="009B6DD6">
        <w:rPr>
          <w:lang w:val="es-MX"/>
        </w:rPr>
        <w:t xml:space="preserve">CCC (Certificado de Compatibilidad Civil): Filtro de seguridad para cargos públicos. </w:t>
      </w:r>
      <w:r>
        <w:t>Inhabilita a perpetradores de crímenes de represión.</w:t>
      </w:r>
    </w:p>
    <w:p w14:paraId="3447A093" w14:textId="77777777" w:rsidR="00EA5A6A" w:rsidRPr="009B6DD6" w:rsidRDefault="00000000">
      <w:pPr>
        <w:numPr>
          <w:ilvl w:val="0"/>
          <w:numId w:val="839"/>
        </w:numPr>
        <w:rPr>
          <w:lang w:val="es-MX"/>
        </w:rPr>
      </w:pPr>
      <w:r w:rsidRPr="009B6DD6">
        <w:rPr>
          <w:lang w:val="es-MX"/>
        </w:rPr>
        <w:t>KILL-SWITCH (Mando Binario): Interruptor físico y digital que permite a la autoridad cubana "apagar" instalaciones extranjeras en suelo nacional ante traición al orden constitucional.</w:t>
      </w:r>
    </w:p>
    <w:p w14:paraId="3AE7E422" w14:textId="77777777" w:rsidR="00EA5A6A" w:rsidRDefault="00000000">
      <w:pPr>
        <w:numPr>
          <w:ilvl w:val="0"/>
          <w:numId w:val="839"/>
        </w:numPr>
      </w:pPr>
      <w:r w:rsidRPr="009B6DD6">
        <w:rPr>
          <w:lang w:val="es-MX"/>
        </w:rPr>
        <w:t xml:space="preserve">CNSPOC (Cuerpo Nacional de Seguridad y Protección del Orden Constitucional): Órgano civil, técnico y subsidiario, con competencia exclusiva en crimen organizado, captura institucional y terrorismo. </w:t>
      </w:r>
      <w:r>
        <w:t>Bajo control judicial y del TDC.</w:t>
      </w:r>
    </w:p>
    <w:p w14:paraId="6D27BB70" w14:textId="77777777" w:rsidR="00EA5A6A" w:rsidRPr="009B6DD6" w:rsidRDefault="00000000">
      <w:pPr>
        <w:numPr>
          <w:ilvl w:val="0"/>
          <w:numId w:val="839"/>
        </w:numPr>
        <w:rPr>
          <w:lang w:val="es-MX"/>
        </w:rPr>
      </w:pPr>
      <w:r w:rsidRPr="009B6DD6">
        <w:rPr>
          <w:lang w:val="es-MX"/>
        </w:rPr>
        <w:t>CCTR (Cuerpo de Custodia Territorial y Rural): División especializada de seguridad municipal para zonas rurales y costeras. Facultado para persecución en caliente y protección de activos agropecuarios.</w:t>
      </w:r>
    </w:p>
    <w:p w14:paraId="284E99FF" w14:textId="77777777" w:rsidR="00EA5A6A" w:rsidRDefault="00000000">
      <w:pPr>
        <w:numPr>
          <w:ilvl w:val="0"/>
          <w:numId w:val="839"/>
        </w:numPr>
      </w:pPr>
      <w:r w:rsidRPr="009B6DD6">
        <w:rPr>
          <w:lang w:val="es-MX"/>
        </w:rPr>
        <w:t xml:space="preserve">PADI (Protocolo de Acción Defensiva Inmediata): Facultad presidencial de emergencia por 72 horas ante agresión militar. </w:t>
      </w:r>
      <w:r>
        <w:t>Requiere ratificación del Congreso y TDC.</w:t>
      </w:r>
    </w:p>
    <w:p w14:paraId="6A768B19" w14:textId="77777777" w:rsidR="00EA5A6A" w:rsidRDefault="00000000">
      <w:pPr>
        <w:numPr>
          <w:ilvl w:val="0"/>
          <w:numId w:val="839"/>
        </w:numPr>
      </w:pPr>
      <w:r w:rsidRPr="009B6DD6">
        <w:rPr>
          <w:lang w:val="es-MX"/>
        </w:rPr>
        <w:t xml:space="preserve">UAR (Unidad de Auditoría de Reclamaciones): Órgano transitorio para evaluar y compensar expropiaciones de 1959-2026. </w:t>
      </w:r>
      <w:r>
        <w:t>Se disuelve al concluir su cometido.</w:t>
      </w:r>
    </w:p>
    <w:p w14:paraId="60C33883" w14:textId="77777777" w:rsidR="00EA5A6A" w:rsidRDefault="00000000">
      <w:pPr>
        <w:numPr>
          <w:ilvl w:val="0"/>
          <w:numId w:val="839"/>
        </w:numPr>
      </w:pPr>
      <w:r w:rsidRPr="009B6DD6">
        <w:rPr>
          <w:lang w:val="es-MX"/>
        </w:rPr>
        <w:t xml:space="preserve">CNR (Comisión Nacional de Reconstrucción): Autoridad técnica transitoria para la transición única. </w:t>
      </w:r>
      <w:r>
        <w:t>Se disuelve automáticamente al finalizar su mandato.</w:t>
      </w:r>
    </w:p>
    <w:p w14:paraId="3C5BF226" w14:textId="77777777" w:rsidR="00EA5A6A" w:rsidRDefault="00000000">
      <w:pPr>
        <w:numPr>
          <w:ilvl w:val="0"/>
          <w:numId w:val="839"/>
        </w:numPr>
      </w:pPr>
      <w:r w:rsidRPr="009B6DD6">
        <w:rPr>
          <w:lang w:val="es-MX"/>
        </w:rPr>
        <w:t xml:space="preserve">CVA (Cámara de Vigilancia Aleatoria): Órgano de veto ciudadano directo compuesto por tres grupos de 120 ciudadanos (con un total de 360 en activo) seleccionados por sorteo mensual. </w:t>
      </w:r>
      <w:r>
        <w:t>Puede activar auditorías de vida.</w:t>
      </w:r>
    </w:p>
    <w:p w14:paraId="2E657F9C" w14:textId="77777777" w:rsidR="00EA5A6A" w:rsidRPr="009B6DD6" w:rsidRDefault="00000000">
      <w:pPr>
        <w:numPr>
          <w:ilvl w:val="0"/>
          <w:numId w:val="839"/>
        </w:numPr>
        <w:rPr>
          <w:lang w:val="es-MX"/>
        </w:rPr>
      </w:pPr>
      <w:r w:rsidRPr="009B6DD6">
        <w:rPr>
          <w:lang w:val="es-MX"/>
        </w:rPr>
        <w:t>NAI (Notaría Automática de Innovación): Registro sobre el RNS que permite sellar criptográficamente la fecha y autoría de invenciones, con protocolo de conocimiento cero.</w:t>
      </w:r>
    </w:p>
    <w:p w14:paraId="06DD5B6B" w14:textId="77777777" w:rsidR="00EA5A6A" w:rsidRPr="009B6DD6" w:rsidRDefault="00000000">
      <w:pPr>
        <w:numPr>
          <w:ilvl w:val="0"/>
          <w:numId w:val="839"/>
        </w:numPr>
        <w:rPr>
          <w:lang w:val="es-MX"/>
        </w:rPr>
      </w:pPr>
      <w:r w:rsidRPr="009B6DD6">
        <w:rPr>
          <w:lang w:val="es-MX"/>
        </w:rPr>
        <w:lastRenderedPageBreak/>
        <w:t>Senado Técnico de Rectores: Cámara académica de control con veto por inviabilidad técnica sobre leyes aprobadas por el Congreso.</w:t>
      </w:r>
    </w:p>
    <w:p w14:paraId="7508BFE1" w14:textId="77777777" w:rsidR="00EA5A6A" w:rsidRDefault="00000000">
      <w:pPr>
        <w:numPr>
          <w:ilvl w:val="0"/>
          <w:numId w:val="839"/>
        </w:numPr>
      </w:pPr>
      <w:r w:rsidRPr="009B6DD6">
        <w:rPr>
          <w:lang w:val="es-MX"/>
        </w:rPr>
        <w:t xml:space="preserve">Alguaciles de la Constitución: Fuerza civil de ejecución forzosa dependiente del TDC. </w:t>
      </w:r>
      <w:r>
        <w:t>Inmunes a obstaculización.</w:t>
      </w:r>
    </w:p>
    <w:p w14:paraId="6BB61ACA" w14:textId="77777777" w:rsidR="00EA5A6A" w:rsidRPr="009B6DD6" w:rsidRDefault="00000000">
      <w:pPr>
        <w:numPr>
          <w:ilvl w:val="0"/>
          <w:numId w:val="839"/>
        </w:numPr>
        <w:rPr>
          <w:lang w:val="es-MX"/>
        </w:rPr>
      </w:pPr>
      <w:r w:rsidRPr="009B6DD6">
        <w:rPr>
          <w:lang w:val="es-MX"/>
        </w:rPr>
        <w:t>Auditores Militares de Campo: Juristas integrados en unidades de combate para asesorar sobre legalidad de objetivos tácticos (Registro de Verdad Bélica).</w:t>
      </w:r>
    </w:p>
    <w:p w14:paraId="442EA18E" w14:textId="77777777" w:rsidR="00EA5A6A" w:rsidRPr="009B6DD6" w:rsidRDefault="00000000">
      <w:pPr>
        <w:numPr>
          <w:ilvl w:val="0"/>
          <w:numId w:val="839"/>
        </w:numPr>
        <w:rPr>
          <w:lang w:val="es-MX"/>
        </w:rPr>
      </w:pPr>
      <w:r w:rsidRPr="009B6DD6">
        <w:rPr>
          <w:lang w:val="es-MX"/>
        </w:rPr>
        <w:t>Comité de Auditoría de Seguridad Nacional: Órgano colegiado (2 magistrados TDC + Consejo de Alcaldes + Contralor) que audita la Capa de Reserva Estratégica.</w:t>
      </w:r>
    </w:p>
    <w:p w14:paraId="4BF8AD43" w14:textId="77777777" w:rsidR="00EA5A6A" w:rsidRPr="009B6DD6" w:rsidRDefault="00000000">
      <w:pPr>
        <w:numPr>
          <w:ilvl w:val="0"/>
          <w:numId w:val="839"/>
        </w:numPr>
        <w:rPr>
          <w:lang w:val="es-MX"/>
        </w:rPr>
      </w:pPr>
      <w:r w:rsidRPr="009B6DD6">
        <w:rPr>
          <w:lang w:val="es-MX"/>
        </w:rPr>
        <w:t>Consejo de Decanos Universitarios: Reserva de competencia técnica para sorteos de magistrados y, en caso de Error Sistémico, asume transitoriamente el control de constitucionalidad.</w:t>
      </w:r>
    </w:p>
    <w:p w14:paraId="1E1BB3AA" w14:textId="77777777" w:rsidR="00EA5A6A" w:rsidRPr="009B6DD6" w:rsidRDefault="00000000">
      <w:pPr>
        <w:numPr>
          <w:ilvl w:val="0"/>
          <w:numId w:val="839"/>
        </w:numPr>
        <w:rPr>
          <w:lang w:val="es-MX"/>
        </w:rPr>
      </w:pPr>
      <w:r w:rsidRPr="009B6DD6">
        <w:rPr>
          <w:lang w:val="es-MX"/>
        </w:rPr>
        <w:t>Protocolo de Doble Llave Digital: Garantía fundamental contra la vigilancia masiva. Requiere dos firmas independientes (investigador + juez TDC) para acceder a Capa GAMMA.</w:t>
      </w:r>
    </w:p>
    <w:p w14:paraId="27C84FCF" w14:textId="77777777" w:rsidR="00EA5A6A" w:rsidRPr="009B6DD6" w:rsidRDefault="00000000">
      <w:pPr>
        <w:numPr>
          <w:ilvl w:val="0"/>
          <w:numId w:val="839"/>
        </w:numPr>
        <w:rPr>
          <w:lang w:val="es-MX"/>
        </w:rPr>
      </w:pPr>
      <w:r w:rsidRPr="009B6DD6">
        <w:rPr>
          <w:lang w:val="es-MX"/>
        </w:rPr>
        <w:t>Estratificación Táctica de la Información:</w:t>
      </w:r>
    </w:p>
    <w:p w14:paraId="4AAA83E0" w14:textId="77777777" w:rsidR="00EA5A6A" w:rsidRPr="009B6DD6" w:rsidRDefault="00000000">
      <w:pPr>
        <w:pStyle w:val="FirstParagraph"/>
        <w:rPr>
          <w:lang w:val="es-MX"/>
        </w:rPr>
      </w:pPr>
      <w:r w:rsidRPr="009B6DD6">
        <w:rPr>
          <w:lang w:val="es-MX"/>
        </w:rPr>
        <w:t>· CAPA ALFA (Pública): Acceso irrestricto a presupuestos, gasto público tokenizado, salarios, resultados electorales.</w:t>
      </w:r>
    </w:p>
    <w:p w14:paraId="0A9213C0" w14:textId="77777777" w:rsidR="00EA5A6A" w:rsidRPr="009B6DD6" w:rsidRDefault="00000000">
      <w:pPr>
        <w:pStyle w:val="BodyText"/>
        <w:rPr>
          <w:lang w:val="es-MX"/>
        </w:rPr>
      </w:pPr>
      <w:r w:rsidRPr="009B6DD6">
        <w:rPr>
          <w:lang w:val="es-MX"/>
        </w:rPr>
        <w:t>· CAPA BETA (Auditoría): Acceso restringido a TDC/TAT mediante pruebas de conocimiento cero. Valida derechos sin revelar datos.</w:t>
      </w:r>
    </w:p>
    <w:p w14:paraId="210C6B64" w14:textId="77777777" w:rsidR="00EA5A6A" w:rsidRPr="009B6DD6" w:rsidRDefault="00000000">
      <w:pPr>
        <w:pStyle w:val="BodyText"/>
        <w:rPr>
          <w:lang w:val="es-MX"/>
        </w:rPr>
      </w:pPr>
      <w:r w:rsidRPr="009B6DD6">
        <w:rPr>
          <w:lang w:val="es-MX"/>
        </w:rPr>
        <w:t>· CAPA GAMMA (Soberanía): Privacidad individual absoluta. Técnicamente inaccesible para el Estado; solo apertura por orden judicial bajo doble llave.</w:t>
      </w:r>
    </w:p>
    <w:p w14:paraId="7480AF78" w14:textId="77777777" w:rsidR="00EA5A6A" w:rsidRPr="009B6DD6" w:rsidRDefault="00000000">
      <w:pPr>
        <w:numPr>
          <w:ilvl w:val="0"/>
          <w:numId w:val="840"/>
        </w:numPr>
        <w:rPr>
          <w:lang w:val="es-MX"/>
        </w:rPr>
      </w:pPr>
      <w:r w:rsidRPr="009B6DD6">
        <w:rPr>
          <w:lang w:val="es-MX"/>
        </w:rPr>
        <w:t>Zero-Knowledge Proofs (Pruebas de Conocimiento Cero): Protocolo criptográfico que permite validar afirmaciones sin revelar información subyacente.</w:t>
      </w:r>
    </w:p>
    <w:p w14:paraId="07D88E20" w14:textId="77777777" w:rsidR="00EA5A6A" w:rsidRPr="009B6DD6" w:rsidRDefault="00000000">
      <w:pPr>
        <w:numPr>
          <w:ilvl w:val="0"/>
          <w:numId w:val="840"/>
        </w:numPr>
        <w:rPr>
          <w:lang w:val="es-MX"/>
        </w:rPr>
      </w:pPr>
      <w:r w:rsidRPr="009B6DD6">
        <w:rPr>
          <w:lang w:val="es-MX"/>
        </w:rPr>
        <w:t>Sello Criptográfico: Huella digital única e irreversible que vincula cada bloque del RNS con el Libro Físico Municipal.</w:t>
      </w:r>
    </w:p>
    <w:p w14:paraId="19D11B19" w14:textId="77777777" w:rsidR="00EA5A6A" w:rsidRPr="009B6DD6" w:rsidRDefault="00000000">
      <w:pPr>
        <w:numPr>
          <w:ilvl w:val="0"/>
          <w:numId w:val="840"/>
        </w:numPr>
        <w:rPr>
          <w:lang w:val="es-MX"/>
        </w:rPr>
      </w:pPr>
      <w:r w:rsidRPr="009B6DD6">
        <w:rPr>
          <w:lang w:val="es-MX"/>
        </w:rPr>
        <w:t>Contrato Inteligente (Smart Contract): Programa autoejecutable en el RNS que automatiza regalías, dividendos y protocolos de bloqueo institucional.</w:t>
      </w:r>
    </w:p>
    <w:p w14:paraId="06094DC6" w14:textId="77777777" w:rsidR="00EA5A6A" w:rsidRPr="009B6DD6" w:rsidRDefault="00000000">
      <w:pPr>
        <w:numPr>
          <w:ilvl w:val="0"/>
          <w:numId w:val="840"/>
        </w:numPr>
        <w:rPr>
          <w:lang w:val="es-MX"/>
        </w:rPr>
      </w:pPr>
      <w:r w:rsidRPr="009B6DD6">
        <w:rPr>
          <w:lang w:val="es-MX"/>
        </w:rPr>
        <w:t>VALIDACIÓN POR ADVERSARIO TÉCNICO (V.A.T.): Proceso obligatorio de someter una norma, algoritmo o decisión de mando a un intento de refutación por parte de expertos independientes, con el fin de detectar errores antes de su aplicación masiva.</w:t>
      </w:r>
    </w:p>
    <w:p w14:paraId="2DF9678B" w14:textId="77777777" w:rsidR="00EA5A6A" w:rsidRPr="009B6DD6" w:rsidRDefault="00000000">
      <w:pPr>
        <w:numPr>
          <w:ilvl w:val="0"/>
          <w:numId w:val="840"/>
        </w:numPr>
        <w:rPr>
          <w:lang w:val="es-MX"/>
        </w:rPr>
      </w:pPr>
      <w:r w:rsidRPr="009B6DD6">
        <w:rPr>
          <w:lang w:val="es-MX"/>
        </w:rPr>
        <w:t xml:space="preserve">GESTIÓN POR EXCEPCIÓN: Principio tecnológico donde el RNS aprueba de forma automática el 99% de los trámites rutinarios, reservando la auditoría humana </w:t>
      </w:r>
      <w:r w:rsidRPr="009B6DD6">
        <w:rPr>
          <w:lang w:val="es-MX"/>
        </w:rPr>
        <w:lastRenderedPageBreak/>
        <w:t>únicamente para aquellas acciones que superen los límites matemáticos de riesgo, eliminando la burocracia sin perder control.</w:t>
      </w:r>
    </w:p>
    <w:p w14:paraId="54060554" w14:textId="77777777" w:rsidR="00EA5A6A" w:rsidRPr="009B6DD6" w:rsidRDefault="00000000">
      <w:pPr>
        <w:numPr>
          <w:ilvl w:val="0"/>
          <w:numId w:val="840"/>
        </w:numPr>
        <w:rPr>
          <w:lang w:val="es-MX"/>
        </w:rPr>
      </w:pPr>
      <w:r w:rsidRPr="009B6DD6">
        <w:rPr>
          <w:lang w:val="es-MX"/>
        </w:rPr>
        <w:t>DOS LEGAL (LITIGIOSIDAD VEXATORIA): Ataque al sistema de justicia consistente en presentar miles de demandas falsas o coordinadas simultáneamente para colapsar la capacidad de los tribunales (como un ataque informático, pero en papel).</w:t>
      </w:r>
    </w:p>
    <w:p w14:paraId="06074C73" w14:textId="77777777" w:rsidR="00EA5A6A" w:rsidRPr="009B6DD6" w:rsidRDefault="00000000">
      <w:pPr>
        <w:numPr>
          <w:ilvl w:val="0"/>
          <w:numId w:val="840"/>
        </w:numPr>
        <w:rPr>
          <w:lang w:val="es-MX"/>
        </w:rPr>
      </w:pPr>
      <w:r w:rsidRPr="009B6DD6">
        <w:rPr>
          <w:lang w:val="es-MX"/>
        </w:rPr>
        <w:t>NODO ESPEJO LOCAL (AIR-GAPPED): Copia física y digital del registro de un municipio que funciona completamente desconectado de internet, asegurando que la vida civil continúe incluso si el país entero sufre un apagón energético o cibernético.</w:t>
      </w:r>
    </w:p>
    <w:p w14:paraId="610C7E97" w14:textId="77777777" w:rsidR="00EA5A6A" w:rsidRPr="009B6DD6" w:rsidRDefault="00000000">
      <w:pPr>
        <w:pStyle w:val="Heading1"/>
        <w:rPr>
          <w:lang w:val="es-MX"/>
        </w:rPr>
      </w:pPr>
      <w:bookmarkStart w:id="228" w:name="juramento-del-ciudadano-soberano"/>
      <w:bookmarkEnd w:id="205"/>
      <w:bookmarkEnd w:id="224"/>
      <w:bookmarkEnd w:id="227"/>
      <w:r w:rsidRPr="009B6DD6">
        <w:rPr>
          <w:lang w:val="es-MX"/>
        </w:rPr>
        <w:t>JURAMENTO DEL CIUDADANO SOBERANO</w:t>
      </w:r>
    </w:p>
    <w:p w14:paraId="37614424" w14:textId="77777777" w:rsidR="00EA5A6A" w:rsidRPr="009B6DD6" w:rsidRDefault="00000000">
      <w:pPr>
        <w:pStyle w:val="FirstParagraph"/>
        <w:rPr>
          <w:lang w:val="es-MX"/>
        </w:rPr>
      </w:pPr>
      <w:r w:rsidRPr="009B6DD6">
        <w:rPr>
          <w:lang w:val="es-MX"/>
        </w:rPr>
        <w:t>"YO, [NOMBRE], ciudadano de la República de Cuba Libre, DECLARO bajo juramento que entiendo que la libertad no es una concesión del gobierno, sino un ejercicio diario de mi responsabilidad personal. Reconozco mi propiedad como sagrada y la ajena como inviolable. Entiendo que el bienestar de mi familia depende de mi trabajo y no de la limosna del Estado.</w:t>
      </w:r>
    </w:p>
    <w:p w14:paraId="297FF863" w14:textId="77777777" w:rsidR="00EA5A6A" w:rsidRPr="009B6DD6" w:rsidRDefault="00000000">
      <w:pPr>
        <w:pStyle w:val="BodyText"/>
        <w:rPr>
          <w:lang w:val="es-MX"/>
        </w:rPr>
      </w:pPr>
      <w:r w:rsidRPr="009B6DD6">
        <w:rPr>
          <w:lang w:val="es-MX"/>
        </w:rPr>
        <w:t>JURO, ante mi conciencia y ante la posteridad, que defenderé esta Constitución contra cualquier caudillo, partido o ideología que pretenda ponerme cadenas a cambio de promesas de seguridad. Juro que nunca más confiaré mi destino a un solo hombre, sino a la Ley justa que aquí hemos pactado. Juro que mi voto no tiene precio y que mi voz siempre estará al servicio de la Verdad.</w:t>
      </w:r>
    </w:p>
    <w:p w14:paraId="2D68C99B" w14:textId="77777777" w:rsidR="00EA5A6A" w:rsidRDefault="00000000">
      <w:pPr>
        <w:pStyle w:val="BodyText"/>
      </w:pPr>
      <w:r w:rsidRPr="009B6DD6">
        <w:rPr>
          <w:lang w:val="es-MX"/>
        </w:rPr>
        <w:t xml:space="preserve">SOY UN INDIVIDUO SOBERANO. SOY UN CUBANO LIBRE. </w:t>
      </w:r>
      <w:r>
        <w:t>"</w:t>
      </w:r>
    </w:p>
    <w:p w14:paraId="280AF868" w14:textId="77777777" w:rsidR="00EA5A6A" w:rsidRDefault="00000000">
      <w:r>
        <w:pict w14:anchorId="13F062EA">
          <v:rect id="_x0000_i1229" style="width:0;height:1.5pt" o:hralign="center" o:hrstd="t" o:hr="t"/>
        </w:pict>
      </w:r>
    </w:p>
    <w:p w14:paraId="47E870FE" w14:textId="77777777" w:rsidR="00EA5A6A" w:rsidRPr="009B6DD6" w:rsidRDefault="00000000">
      <w:pPr>
        <w:pStyle w:val="FirstParagraph"/>
        <w:rPr>
          <w:lang w:val="es-MX"/>
        </w:rPr>
      </w:pPr>
      <w:r w:rsidRPr="009B6DD6">
        <w:rPr>
          <w:lang w:val="es-MX"/>
        </w:rPr>
        <w:t>Constitución de la República de Cuba</w:t>
      </w:r>
    </w:p>
    <w:p w14:paraId="3B43977E" w14:textId="77777777" w:rsidR="00EA5A6A" w:rsidRPr="009B6DD6" w:rsidRDefault="00000000">
      <w:pPr>
        <w:pStyle w:val="BodyText"/>
        <w:rPr>
          <w:lang w:val="es-MX"/>
        </w:rPr>
      </w:pPr>
      <w:r w:rsidRPr="009B6DD6">
        <w:rPr>
          <w:lang w:val="es-MX"/>
        </w:rPr>
        <w:t>Versión final – Elaborada en [31 de Agosto de 2026]</w:t>
      </w:r>
    </w:p>
    <w:p w14:paraId="2B1780BC" w14:textId="77777777" w:rsidR="00EA5A6A" w:rsidRPr="009B6DD6" w:rsidRDefault="00000000">
      <w:pPr>
        <w:pStyle w:val="BodyText"/>
        <w:rPr>
          <w:lang w:val="es-MX"/>
        </w:rPr>
      </w:pPr>
      <w:r w:rsidRPr="009B6DD6">
        <w:rPr>
          <w:b/>
          <w:bCs/>
          <w:lang w:val="es-MX"/>
        </w:rPr>
        <w:t>Licencia de la Obra:</w:t>
      </w:r>
      <w:r w:rsidRPr="009B6DD6">
        <w:rPr>
          <w:lang w:val="es-MX"/>
        </w:rPr>
        <w:t xml:space="preserve"> Esta Constitución es de Código Abierto. Está protegida bajo la Licencia Internacional Creative Commons Atribución-CompartirIgual 4.0 (CC BY-SA 4.0). Para ver una copia de esta licencia, visite: https://creativecommons.org/licenses/by-sa/4.0/deed.es </w:t>
      </w:r>
      <w:r w:rsidRPr="009B6DD6">
        <w:rPr>
          <w:b/>
          <w:bCs/>
          <w:lang w:val="es-MX"/>
        </w:rPr>
        <w:t>Autor Original:</w:t>
      </w:r>
      <w:r w:rsidRPr="009B6DD6">
        <w:rPr>
          <w:lang w:val="es-MX"/>
        </w:rPr>
        <w:t xml:space="preserve"> Vara-Architect.</w:t>
      </w:r>
      <w:bookmarkEnd w:id="228"/>
    </w:p>
    <w:sectPr w:rsidR="00EA5A6A" w:rsidRPr="009B6D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6887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B611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1645A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3972434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23A86EF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5"/>
    <w:multiLevelType w:val="multilevel"/>
    <w:tmpl w:val="6C0A1C62"/>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4C5014E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5F82952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00A058D0"/>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511"/>
    <w:multiLevelType w:val="multilevel"/>
    <w:tmpl w:val="C6540D9E"/>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0" w15:restartNumberingAfterBreak="0">
    <w:nsid w:val="00A99521"/>
    <w:multiLevelType w:val="multilevel"/>
    <w:tmpl w:val="E9DC6192"/>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11" w15:restartNumberingAfterBreak="0">
    <w:nsid w:val="00A99721"/>
    <w:multiLevelType w:val="multilevel"/>
    <w:tmpl w:val="F83C97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2" w15:restartNumberingAfterBreak="0">
    <w:nsid w:val="00A99722"/>
    <w:multiLevelType w:val="multilevel"/>
    <w:tmpl w:val="CDA6D4D6"/>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3" w15:restartNumberingAfterBreak="0">
    <w:nsid w:val="00A99723"/>
    <w:multiLevelType w:val="multilevel"/>
    <w:tmpl w:val="1EC005E4"/>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14" w15:restartNumberingAfterBreak="0">
    <w:nsid w:val="00A99726"/>
    <w:multiLevelType w:val="multilevel"/>
    <w:tmpl w:val="48D20448"/>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15" w15:restartNumberingAfterBreak="0">
    <w:nsid w:val="00A99811"/>
    <w:multiLevelType w:val="multilevel"/>
    <w:tmpl w:val="448C0D5A"/>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00A99812"/>
    <w:multiLevelType w:val="multilevel"/>
    <w:tmpl w:val="EF4E2CAA"/>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7" w15:restartNumberingAfterBreak="0">
    <w:nsid w:val="00A99821"/>
    <w:multiLevelType w:val="multilevel"/>
    <w:tmpl w:val="20A0248C"/>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8" w15:restartNumberingAfterBreak="0">
    <w:nsid w:val="00A99831"/>
    <w:multiLevelType w:val="multilevel"/>
    <w:tmpl w:val="DBAC0A44"/>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9" w15:restartNumberingAfterBreak="0">
    <w:nsid w:val="0A994117"/>
    <w:multiLevelType w:val="multilevel"/>
    <w:tmpl w:val="79DA2C22"/>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20" w15:restartNumberingAfterBreak="0">
    <w:nsid w:val="0A994119"/>
    <w:multiLevelType w:val="multilevel"/>
    <w:tmpl w:val="B4D61406"/>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21" w15:restartNumberingAfterBreak="0">
    <w:nsid w:val="0A994121"/>
    <w:multiLevelType w:val="multilevel"/>
    <w:tmpl w:val="364ED352"/>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2" w15:restartNumberingAfterBreak="0">
    <w:nsid w:val="0A994122"/>
    <w:multiLevelType w:val="multilevel"/>
    <w:tmpl w:val="E6E6AF32"/>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23" w15:restartNumberingAfterBreak="0">
    <w:nsid w:val="0A994127"/>
    <w:multiLevelType w:val="multilevel"/>
    <w:tmpl w:val="D966C346"/>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 w16cid:durableId="608245451">
    <w:abstractNumId w:val="0"/>
  </w:num>
  <w:num w:numId="2" w16cid:durableId="13354950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022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39909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26950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352322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7954480">
    <w:abstractNumId w:val="1"/>
  </w:num>
  <w:num w:numId="8" w16cid:durableId="2039352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1931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7731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57696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8191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95340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21848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06326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49046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83649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6492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44074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627370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5092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42727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749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03488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00209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02326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79146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032935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16899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71855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876745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962180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060050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5311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566262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53501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075335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859874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157090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870773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569813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835275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40723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536579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38384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790654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970754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39629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716287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17796891">
    <w:abstractNumId w:val="1"/>
  </w:num>
  <w:num w:numId="51" w16cid:durableId="1892499951">
    <w:abstractNumId w:val="1"/>
  </w:num>
  <w:num w:numId="52" w16cid:durableId="11124815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892958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07692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98071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0723414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24429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20987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60474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68740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510391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8765772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24146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213041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029720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627620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65073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69163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326775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900823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6945753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227187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339635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4986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755319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2982230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539628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49388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54056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009744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980380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20203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8217141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4" w16cid:durableId="3984841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632607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60258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786448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0301795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157359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366492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6365702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20116417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239721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4664621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216699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3062019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909498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4798135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584555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4193259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8799735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019638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8110932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559442218">
    <w:abstractNumId w:val="1"/>
  </w:num>
  <w:num w:numId="105" w16cid:durableId="1058475078">
    <w:abstractNumId w:val="1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6" w16cid:durableId="16953515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944369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1354465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143493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2126141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296370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2289984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7648053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946792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9933376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55015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77097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6719085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9757671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0058650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231670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304546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211576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9918348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822309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144229303">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 w16cid:durableId="4231902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98697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7175152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942590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190984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5719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0117154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9275415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8929573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9182534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938874483">
    <w:abstractNumId w:val="1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 w16cid:durableId="114697177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 w16cid:durableId="15533473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113466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7438645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656716693">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3" w16cid:durableId="6460851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425304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6593098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3388450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9070324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6406457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2784871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548837366">
    <w:abstractNumId w:val="19"/>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51" w16cid:durableId="13332217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6136390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754089404">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 w16cid:durableId="14402927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462193318">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6" w16cid:durableId="15148811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0524619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2129427630">
    <w:abstractNumId w:val="2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59" w16cid:durableId="12273025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2390967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8509516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862041547">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63" w16cid:durableId="78337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8847591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718075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3892559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18899856">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68" w16cid:durableId="10906605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615556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8647111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5798747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917126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24884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20911917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080441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3827090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979647693">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8" w16cid:durableId="3314941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283924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328805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914359626">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2" w16cid:durableId="181481949">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3" w16cid:durableId="256713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5462578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20519980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536492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7793756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6226148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4403009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401488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961233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0416671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1867673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375743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0129937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5927140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9153130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759105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4105872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8886112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2005352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45349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11604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257177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464038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1348293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4693998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8213893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9099175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665582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543444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301223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7498095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16cid:durableId="1523396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16cid:durableId="11406133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3794814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420366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360857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589879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0769698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152186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2380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1248773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3532709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407504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1036463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1290567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416559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35171897">
    <w:abstractNumId w:val="1"/>
  </w:num>
  <w:num w:numId="230" w16cid:durableId="1490049699">
    <w:abstractNumId w:val="1"/>
  </w:num>
  <w:num w:numId="231" w16cid:durableId="26092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3767375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54232598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4" w16cid:durableId="1324356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0282881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637182307">
    <w:abstractNumId w:val="1"/>
  </w:num>
  <w:num w:numId="237" w16cid:durableId="4879883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1114013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13834024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521042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1890298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3742773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5319589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866992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2111655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6610840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014748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616790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8565786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293438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0495237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9950354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928999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003623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5970619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8299014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9658142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027755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503713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854814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6764226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932740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3563217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11107366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8438132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2550929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25914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14422169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536478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1821926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479028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1516019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885676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707995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9173291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1974018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491919933">
    <w:abstractNumId w:val="1"/>
  </w:num>
  <w:num w:numId="278" w16cid:durableId="3685324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2250713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439984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20034665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820700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456996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2107263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5695386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19582215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2897808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840274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9962307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42556630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19675883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0122210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446705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6718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874345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1460466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3533060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1234994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5102146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3441337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6162086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965650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543055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192253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7575074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3125666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20480235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9084212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579093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748308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1509101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543399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402529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3945422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18900679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961568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4642768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2187825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2006310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562791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1378453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1019524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831289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21117739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19190977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9780305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9791860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16cid:durableId="814644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16cid:durableId="1603536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16cid:durableId="1178693022">
    <w:abstractNumId w:val="1"/>
  </w:num>
  <w:num w:numId="331" w16cid:durableId="1293292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15502635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0071720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50559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8979822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68166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2764481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523061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892618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8480607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21445397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377047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16cid:durableId="20104488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9088843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13530654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4610706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16cid:durableId="1876458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11172198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5641748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7456892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16cid:durableId="1348825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8550729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3429805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16cid:durableId="12535855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3980907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9580242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9788022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868443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80789140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3798673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9946771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445222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9069187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4" w16cid:durableId="11062688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8597839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6" w16cid:durableId="4499320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14496633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7173163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9" w16cid:durableId="17226355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17037495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7892756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91320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4851978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20622432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3594310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16053068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7" w16cid:durableId="5614064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19166266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16cid:durableId="21236943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0" w16cid:durableId="1522589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13231239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2715209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3" w16cid:durableId="644499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317534033">
    <w:abstractNumId w:val="20"/>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385" w16cid:durableId="17978741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1032919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1004013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2371325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9" w16cid:durableId="17325769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5847999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2010323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0003500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1556888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4" w16cid:durableId="9910641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8047370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9716379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1585843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8" w16cid:durableId="16602309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9" w16cid:durableId="1902398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0" w16cid:durableId="1183939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210842943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6082425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21253452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892811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5" w16cid:durableId="12312338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342509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930053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1392147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635528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880631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4283564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926842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436293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233048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335451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281806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1322193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8" w16cid:durableId="1911188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9" w16cid:durableId="14825780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557521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1" w16cid:durableId="2016611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12384363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4046426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5245564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10999116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6" w16cid:durableId="641542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16cid:durableId="1870797273">
    <w:abstractNumId w:val="1"/>
  </w:num>
  <w:num w:numId="428" w16cid:durableId="1031564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9" w16cid:durableId="11280851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1787234016">
    <w:abstractNumId w:val="1"/>
  </w:num>
  <w:num w:numId="431" w16cid:durableId="13184135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337662127">
    <w:abstractNumId w:val="1"/>
  </w:num>
  <w:num w:numId="433" w16cid:durableId="4641296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4" w16cid:durableId="45937349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880554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11514880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7" w16cid:durableId="19681187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19014739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9" w16cid:durableId="13551146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97021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7708560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0010114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3" w16cid:durableId="16073462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4" w16cid:durableId="7562926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5" w16cid:durableId="10377792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2555557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66778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2304331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467670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0" w16cid:durableId="20747676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1883781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19860031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1531991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11114325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17756369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6" w16cid:durableId="19921019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90995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158692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7498166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9673197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743091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2017489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578443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88448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16772701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6" w16cid:durableId="18571137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7" w16cid:durableId="9149020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8" w16cid:durableId="16074951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4167026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7473881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4286981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241179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10694967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840121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5" w16cid:durableId="457073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1344864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2675439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7975327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14854633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962173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30543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4047900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3" w16cid:durableId="10195046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8277456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2082361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6" w16cid:durableId="1195998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7" w16cid:durableId="1931163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8" w16cid:durableId="11663630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9" w16cid:durableId="677305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2022387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20826740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20008398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3" w16cid:durableId="286507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4" w16cid:durableId="1446268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14904405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6" w16cid:durableId="13090202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3274480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10635280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16cid:durableId="1578515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16cid:durableId="12648057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7486967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2" w16cid:durableId="1617491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3" w16cid:durableId="15364993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4" w16cid:durableId="458189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5" w16cid:durableId="10153492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6" w16cid:durableId="19417972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569577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564679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20217385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16396485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2868560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7724781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755709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16cid:durableId="14640342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9596048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7185795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12782148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16cid:durableId="1282763977">
    <w:abstractNumId w:val="1"/>
  </w:num>
  <w:num w:numId="519" w16cid:durableId="6384594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0" w16cid:durableId="16251617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368728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2" w16cid:durableId="3024704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16cid:durableId="310595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16cid:durableId="1537112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5" w16cid:durableId="1006175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6" w16cid:durableId="12971019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7" w16cid:durableId="636882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8" w16cid:durableId="812411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9" w16cid:durableId="288360491">
    <w:abstractNumId w:val="1"/>
  </w:num>
  <w:num w:numId="530" w16cid:durableId="20713457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1" w16cid:durableId="20919255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2" w16cid:durableId="111097289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3" w16cid:durableId="12993368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19417218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909054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16751830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202501515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8" w16cid:durableId="528223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2462641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0" w16cid:durableId="574241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11387646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126901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3" w16cid:durableId="9278851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4" w16cid:durableId="185995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16418100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2821564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6999423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7601758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9" w16cid:durableId="10685764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16cid:durableId="525075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16cid:durableId="2147038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16cid:durableId="951329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3" w16cid:durableId="463819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4" w16cid:durableId="836311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10327258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639388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7" w16cid:durableId="191695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8" w16cid:durableId="1550458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9" w16cid:durableId="14121944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0" w16cid:durableId="19100703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1" w16cid:durableId="3982863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2" w16cid:durableId="11387688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6235803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16cid:durableId="5058283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5" w16cid:durableId="2098819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6" w16cid:durableId="489633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7" w16cid:durableId="1825201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8" w16cid:durableId="20753462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914319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0" w16cid:durableId="18206880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1" w16cid:durableId="1417166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2128962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1216819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4" w16cid:durableId="18637445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5" w16cid:durableId="12394847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6" w16cid:durableId="16876335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7" w16cid:durableId="18529123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4254603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9" w16cid:durableId="7188185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0" w16cid:durableId="6584661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7371249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16cid:durableId="20566610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3" w16cid:durableId="12235220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4" w16cid:durableId="2132363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5" w16cid:durableId="15319154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6448942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16cid:durableId="774520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8" w16cid:durableId="1935816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9" w16cid:durableId="12216708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549727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16cid:durableId="7943251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16087368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3" w16cid:durableId="3793275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4" w16cid:durableId="1766264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21360928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6" w16cid:durableId="1716612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13265446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1601914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9" w16cid:durableId="10671493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1674453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7005958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2" w16cid:durableId="8298295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3" w16cid:durableId="5168452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4" w16cid:durableId="7086454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5" w16cid:durableId="12708207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6" w16cid:durableId="14528971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7" w16cid:durableId="211578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8" w16cid:durableId="8797063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5765210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0" w16cid:durableId="174002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1" w16cid:durableId="15231274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2" w16cid:durableId="14984991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3" w16cid:durableId="1263607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4" w16cid:durableId="7830389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5" w16cid:durableId="915543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13681456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8705331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8" w16cid:durableId="4700549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9" w16cid:durableId="184056249">
    <w:abstractNumId w:val="1"/>
  </w:num>
  <w:num w:numId="620" w16cid:durableId="9500862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1" w16cid:durableId="25494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2" w16cid:durableId="13098954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3" w16cid:durableId="712535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16cid:durableId="5675743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5" w16cid:durableId="1959338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16cid:durableId="7610268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16cid:durableId="381293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8" w16cid:durableId="15847529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9" w16cid:durableId="1562380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0" w16cid:durableId="420970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1" w16cid:durableId="2759914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2" w16cid:durableId="10156916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3" w16cid:durableId="3368108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4" w16cid:durableId="531109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765468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16cid:durableId="19833876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15525764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6570773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9" w16cid:durableId="24419322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40" w16cid:durableId="5179335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471907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2" w16cid:durableId="1951429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1083334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16cid:durableId="5105302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16cid:durableId="19856208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6" w16cid:durableId="18521443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7" w16cid:durableId="15698809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8" w16cid:durableId="16702070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9" w16cid:durableId="340352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0" w16cid:durableId="14774098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1" w16cid:durableId="1405644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2" w16cid:durableId="3513456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18375752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4" w16cid:durableId="20038479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5" w16cid:durableId="151719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1572429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1871412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8" w16cid:durableId="17458385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9" w16cid:durableId="19868606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992490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3092137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2" w16cid:durableId="1106538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3" w16cid:durableId="1799757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1524054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18805133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156791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5703387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1594434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19237561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302006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13942795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16cid:durableId="5752102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4482772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4547179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2072268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17377032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351034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8" w16cid:durableId="4185210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89804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0" w16cid:durableId="18727652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1" w16cid:durableId="2919068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2" w16cid:durableId="1075130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3" w16cid:durableId="23366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4" w16cid:durableId="1537279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5" w16cid:durableId="18369883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6" w16cid:durableId="304314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7" w16cid:durableId="1820805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8" w16cid:durableId="12648063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9" w16cid:durableId="2557518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160657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16433450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2" w16cid:durableId="1250970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3729214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4" w16cid:durableId="2426877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5" w16cid:durableId="1587955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6" w16cid:durableId="9179777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7" w16cid:durableId="708727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8" w16cid:durableId="1852604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9" w16cid:durableId="666713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0" w16cid:durableId="10879672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1" w16cid:durableId="4625084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2" w16cid:durableId="16978040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3" w16cid:durableId="9508177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16cid:durableId="8800233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5" w16cid:durableId="19936776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16cid:durableId="3049395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7" w16cid:durableId="10550114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8" w16cid:durableId="17197471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79532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0" w16cid:durableId="20832123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16cid:durableId="988898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2" w16cid:durableId="1363559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17039002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466706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723871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20704932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7" w16cid:durableId="262612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808280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16cid:durableId="478499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16cid:durableId="12871590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1" w16cid:durableId="17229009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2" w16cid:durableId="9865208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3" w16cid:durableId="1245266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4" w16cid:durableId="414425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5" w16cid:durableId="1764256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14215574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6983181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16cid:durableId="8013396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16cid:durableId="1294678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5435679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1" w16cid:durableId="77020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2" w16cid:durableId="1517185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3" w16cid:durableId="21041038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4" w16cid:durableId="1907521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5" w16cid:durableId="20459083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12502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7" w16cid:durableId="363024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16cid:durableId="1323582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1868135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345791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16cid:durableId="6477869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2409884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16cid:durableId="1351100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15005378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0827978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3689896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16cid:durableId="1631746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4010280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154378788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1094088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16cid:durableId="16507418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18862094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5299255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11434991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16192954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3646001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5600928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8" w16cid:durableId="14719457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9" w16cid:durableId="15717675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0" w16cid:durableId="1584604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1996336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2" w16cid:durableId="6456690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16cid:durableId="472018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16397973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16cid:durableId="9582674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6" w16cid:durableId="280380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7" w16cid:durableId="2674715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8" w16cid:durableId="13819819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9" w16cid:durableId="3727756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0" w16cid:durableId="302255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1" w16cid:durableId="1212767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2" w16cid:durableId="6971183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3" w16cid:durableId="7243774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4" w16cid:durableId="12842680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5" w16cid:durableId="9730289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16cid:durableId="18029907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16cid:durableId="12440318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8" w16cid:durableId="1602253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9" w16cid:durableId="14446427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0" w16cid:durableId="1071191807">
    <w:abstractNumId w:val="1"/>
  </w:num>
  <w:num w:numId="781" w16cid:durableId="18921566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16cid:durableId="19891657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16cid:durableId="5091742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4" w16cid:durableId="16621494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5" w16cid:durableId="1670983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6" w16cid:durableId="661542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7" w16cid:durableId="1336305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8" w16cid:durableId="19471561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9" w16cid:durableId="16772287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0" w16cid:durableId="1844129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1" w16cid:durableId="20352312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2" w16cid:durableId="5917423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3" w16cid:durableId="161702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4" w16cid:durableId="490373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5" w16cid:durableId="1161391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16173705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7" w16cid:durableId="10301092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2026394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176425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0" w16cid:durableId="8907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1" w16cid:durableId="19881209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057238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3" w16cid:durableId="16004554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4" w16cid:durableId="1786801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5" w16cid:durableId="1814252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6" w16cid:durableId="1222979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7" w16cid:durableId="1884556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8" w16cid:durableId="674383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9" w16cid:durableId="14889395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0" w16cid:durableId="1909341029">
    <w:abstractNumId w:val="1"/>
  </w:num>
  <w:num w:numId="811" w16cid:durableId="2046248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2" w16cid:durableId="18915704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3" w16cid:durableId="321855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4" w16cid:durableId="5543209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5" w16cid:durableId="3513427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6" w16cid:durableId="973828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7" w16cid:durableId="15741240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712001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9" w16cid:durableId="1256016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7029030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485633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2" w16cid:durableId="12063324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3" w16cid:durableId="16386780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22487983">
    <w:abstractNumId w:val="1"/>
  </w:num>
  <w:num w:numId="825" w16cid:durableId="963272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3761979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16cid:durableId="8810895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16cid:durableId="925312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9" w16cid:durableId="1155101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0" w16cid:durableId="271434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1" w16cid:durableId="18508998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2" w16cid:durableId="15652182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3" w16cid:durableId="55275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4" w16cid:durableId="4295471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5" w16cid:durableId="1756557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6" w16cid:durableId="1220705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16cid:durableId="1976526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131220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39767749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40" w16cid:durableId="808942248">
    <w:abstractNumId w:val="23"/>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IdMacAtCleanup w:val="8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5A6A"/>
    <w:rsid w:val="008736B3"/>
    <w:rsid w:val="009B6DD6"/>
    <w:rsid w:val="00EA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6FE39"/>
  <w15:docId w15:val="{3BDB28CB-EC4E-4B6E-806C-E8002C352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137693</Words>
  <Characters>784855</Characters>
  <Application>Microsoft Office Word</Application>
  <DocSecurity>0</DocSecurity>
  <Lines>6540</Lines>
  <Paragraphs>1841</Paragraphs>
  <ScaleCrop>false</ScaleCrop>
  <Company/>
  <LinksUpToDate>false</LinksUpToDate>
  <CharactersWithSpaces>920707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Eduardo Vento</cp:lastModifiedBy>
  <cp:revision>3</cp:revision>
  <cp:lastPrinted>2026-10-01T12:57:00Z</cp:lastPrinted>
  <dcterms:created xsi:type="dcterms:W3CDTF">2026-10-01T12:54:00Z</dcterms:created>
  <dcterms:modified xsi:type="dcterms:W3CDTF">2026-10-01T12:57:00Z</dcterms:modified>
</cp:coreProperties>
</file>