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69D3" w:rsidRDefault="008069D3"/>
    <w:p w:rsidR="00EE0CA5" w:rsidRDefault="00EE0CA5"/>
    <w:p w:rsidR="00EE0CA5" w:rsidRDefault="00EE0CA5">
      <w:r>
        <w:t>Archaeology is a discipline that understands the past in the context of the present, and uses the methods of production and function of present-day artefacts to interpret the ancient ones..</w:t>
      </w:r>
      <w:bookmarkStart w:id="0" w:name="_GoBack"/>
      <w:bookmarkEnd w:id="0"/>
    </w:p>
    <w:sectPr w:rsidR="00EE0CA5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CA5"/>
    <w:rsid w:val="00370DDB"/>
    <w:rsid w:val="00616CBC"/>
    <w:rsid w:val="008069D3"/>
    <w:rsid w:val="00EE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4399E"/>
  <w15:chartTrackingRefBased/>
  <w15:docId w15:val="{5E315022-8C2F-D946-8DDF-AA7EFE235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1</cp:revision>
  <dcterms:created xsi:type="dcterms:W3CDTF">2019-04-12T21:06:00Z</dcterms:created>
  <dcterms:modified xsi:type="dcterms:W3CDTF">2019-04-12T21:07:00Z</dcterms:modified>
</cp:coreProperties>
</file>