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7BE0" w:rsidRDefault="00B67BE0" w:rsidP="00B67BE0">
      <w:pPr>
        <w:rPr>
          <w:sz w:val="32"/>
        </w:rPr>
      </w:pPr>
      <w:r>
        <w:rPr>
          <w:sz w:val="32"/>
          <w:u w:val="single"/>
        </w:rPr>
        <w:t>Some preliminary observations</w:t>
      </w:r>
      <w:r>
        <w:rPr>
          <w:sz w:val="32"/>
        </w:rPr>
        <w:t>- Settlement Growth</w:t>
      </w:r>
    </w:p>
    <w:p w:rsidR="00B67BE0" w:rsidRDefault="00B67BE0" w:rsidP="00B67BE0">
      <w:pPr>
        <w:rPr>
          <w:sz w:val="32"/>
        </w:rPr>
      </w:pPr>
    </w:p>
    <w:p w:rsidR="00B67BE0" w:rsidRDefault="00B67BE0" w:rsidP="00B67BE0">
      <w:pPr>
        <w:ind w:firstLine="360"/>
        <w:rPr>
          <w:sz w:val="32"/>
        </w:rPr>
      </w:pPr>
      <w:r>
        <w:rPr>
          <w:sz w:val="32"/>
        </w:rPr>
        <w:t>From Village  plans:</w:t>
      </w:r>
    </w:p>
    <w:p w:rsidR="00B67BE0" w:rsidRDefault="00B67BE0" w:rsidP="00B67BE0">
      <w:pPr>
        <w:rPr>
          <w:sz w:val="32"/>
        </w:rPr>
      </w:pPr>
    </w:p>
    <w:p w:rsidR="00B67BE0" w:rsidRDefault="00B67BE0" w:rsidP="00B67BE0">
      <w:pPr>
        <w:ind w:firstLine="360"/>
        <w:rPr>
          <w:sz w:val="32"/>
        </w:rPr>
      </w:pPr>
      <w:r>
        <w:rPr>
          <w:sz w:val="32"/>
        </w:rPr>
        <w:t xml:space="preserve">1. </w:t>
      </w:r>
      <w:r>
        <w:rPr>
          <w:b/>
          <w:sz w:val="32"/>
        </w:rPr>
        <w:t>1950</w:t>
      </w:r>
      <w:r>
        <w:rPr>
          <w:sz w:val="32"/>
        </w:rPr>
        <w:t xml:space="preserve">  shows a nucleated settlement with</w:t>
      </w:r>
    </w:p>
    <w:p w:rsidR="00B67BE0" w:rsidRDefault="00B67BE0" w:rsidP="00B67BE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4, 5 large estates and individual houses (dispersed)</w:t>
      </w:r>
    </w:p>
    <w:p w:rsidR="00B67BE0" w:rsidRDefault="00B67BE0" w:rsidP="00B67BE0">
      <w:pPr>
        <w:ind w:firstLine="720"/>
        <w:rPr>
          <w:sz w:val="32"/>
        </w:rPr>
      </w:pPr>
      <w:r>
        <w:rPr>
          <w:sz w:val="32"/>
        </w:rPr>
        <w:t xml:space="preserve">Center marked by the old Mosque; </w:t>
      </w:r>
    </w:p>
    <w:p w:rsidR="00B67BE0" w:rsidRDefault="00B67BE0" w:rsidP="00B67BE0">
      <w:pPr>
        <w:ind w:firstLine="720"/>
        <w:rPr>
          <w:sz w:val="32"/>
        </w:rPr>
      </w:pPr>
      <w:r>
        <w:rPr>
          <w:sz w:val="32"/>
        </w:rPr>
        <w:t>No public buildings, only mosque and fountain</w:t>
      </w:r>
    </w:p>
    <w:p w:rsidR="00B67BE0" w:rsidRDefault="00B67BE0" w:rsidP="00B67BE0">
      <w:pPr>
        <w:rPr>
          <w:sz w:val="32"/>
        </w:rPr>
      </w:pPr>
    </w:p>
    <w:p w:rsidR="00B67BE0" w:rsidRDefault="00B67BE0" w:rsidP="00B67BE0">
      <w:pPr>
        <w:ind w:left="360"/>
        <w:rPr>
          <w:sz w:val="32"/>
        </w:rPr>
      </w:pPr>
      <w:r>
        <w:rPr>
          <w:sz w:val="32"/>
        </w:rPr>
        <w:t xml:space="preserve">2. </w:t>
      </w:r>
      <w:r>
        <w:rPr>
          <w:b/>
          <w:sz w:val="32"/>
        </w:rPr>
        <w:t>1963</w:t>
      </w:r>
      <w:r>
        <w:rPr>
          <w:sz w:val="32"/>
        </w:rPr>
        <w:t xml:space="preserve"> growth is to the east—toward Midas Mound, (mention MORTAR- DIBEK- near fountain and Old Mosque), </w:t>
      </w:r>
    </w:p>
    <w:p w:rsidR="00B67BE0" w:rsidRDefault="00B67BE0" w:rsidP="00B67BE0">
      <w:pPr>
        <w:ind w:left="360"/>
        <w:rPr>
          <w:sz w:val="32"/>
        </w:rPr>
      </w:pPr>
    </w:p>
    <w:p w:rsidR="00B67BE0" w:rsidRDefault="00B67BE0" w:rsidP="00B67BE0">
      <w:pPr>
        <w:ind w:firstLine="720"/>
        <w:rPr>
          <w:sz w:val="32"/>
        </w:rPr>
      </w:pPr>
      <w:r>
        <w:rPr>
          <w:sz w:val="32"/>
        </w:rPr>
        <w:t>a. New Mosque (still near the center)</w:t>
      </w:r>
    </w:p>
    <w:p w:rsidR="00B67BE0" w:rsidRDefault="00B67BE0" w:rsidP="00B67BE0">
      <w:pPr>
        <w:numPr>
          <w:ilvl w:val="0"/>
          <w:numId w:val="1"/>
        </w:numPr>
        <w:ind w:left="1080"/>
        <w:rPr>
          <w:sz w:val="32"/>
        </w:rPr>
      </w:pPr>
      <w:r>
        <w:rPr>
          <w:sz w:val="32"/>
        </w:rPr>
        <w:t xml:space="preserve">b.Walled CY s; mark of individual ownership </w:t>
      </w:r>
    </w:p>
    <w:p w:rsidR="00B67BE0" w:rsidRDefault="00B67BE0" w:rsidP="00B67BE0">
      <w:pPr>
        <w:ind w:left="720"/>
        <w:rPr>
          <w:sz w:val="32"/>
        </w:rPr>
      </w:pPr>
      <w:r>
        <w:rPr>
          <w:sz w:val="32"/>
        </w:rPr>
        <w:t>c.Pop. Growth and new ethnic groups moving in the early ‘60s, settling near the east entrance of the village (Bulgarian,   Romanian Tartar)</w:t>
      </w:r>
    </w:p>
    <w:p w:rsidR="00B67BE0" w:rsidRDefault="00B67BE0" w:rsidP="00B67BE0">
      <w:pPr>
        <w:ind w:firstLine="360"/>
        <w:rPr>
          <w:b/>
          <w:sz w:val="32"/>
        </w:rPr>
      </w:pPr>
      <w:r>
        <w:rPr>
          <w:b/>
          <w:sz w:val="32"/>
        </w:rPr>
        <w:t>3. 1990s to Present:</w:t>
      </w:r>
    </w:p>
    <w:p w:rsidR="00B67BE0" w:rsidRDefault="00B67BE0" w:rsidP="00B67BE0">
      <w:pPr>
        <w:pStyle w:val="BodyText"/>
        <w:numPr>
          <w:ilvl w:val="0"/>
          <w:numId w:val="1"/>
        </w:numPr>
        <w:ind w:left="1080"/>
      </w:pPr>
      <w:r>
        <w:t>Settlement expanding north and west into what used to be grazing land-</w:t>
      </w:r>
    </w:p>
    <w:p w:rsidR="00B67BE0" w:rsidRDefault="00B67BE0" w:rsidP="00B67BE0">
      <w:pPr>
        <w:ind w:firstLine="360"/>
        <w:rPr>
          <w:b/>
          <w:sz w:val="32"/>
        </w:rPr>
      </w:pPr>
    </w:p>
    <w:p w:rsidR="00B67BE0" w:rsidRDefault="00B67BE0" w:rsidP="00B67BE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- more Public buildings are built—school, new museum, mayor’s offices (Museum which moved from the Exc. House to its own Site); Gendarme post, health clinic, café, library</w:t>
      </w:r>
    </w:p>
    <w:p w:rsidR="00B67BE0" w:rsidRDefault="00B67BE0" w:rsidP="00B67BE0">
      <w:pPr>
        <w:numPr>
          <w:ilvl w:val="0"/>
          <w:numId w:val="1"/>
        </w:numPr>
        <w:rPr>
          <w:sz w:val="32"/>
        </w:rPr>
      </w:pPr>
      <w:r>
        <w:rPr>
          <w:sz w:val="32"/>
        </w:rPr>
        <w:t>- Complex facilities in courtyard- with multiple HHs</w:t>
      </w:r>
    </w:p>
    <w:p w:rsidR="00B67BE0" w:rsidRDefault="00B67BE0" w:rsidP="00B67BE0">
      <w:pPr>
        <w:ind w:left="360"/>
        <w:rPr>
          <w:sz w:val="32"/>
        </w:rPr>
      </w:pPr>
      <w:r>
        <w:rPr>
          <w:sz w:val="32"/>
        </w:rPr>
        <w:t>- Three storey houses (in past 5 years)—facilities move into the house from the courtyard, thus expanding the ground floor area-</w:t>
      </w:r>
    </w:p>
    <w:p w:rsidR="00B67BE0" w:rsidRDefault="00B67BE0" w:rsidP="00B67BE0">
      <w:pPr>
        <w:pStyle w:val="BodyText"/>
        <w:numPr>
          <w:ilvl w:val="0"/>
          <w:numId w:val="1"/>
        </w:numPr>
        <w:spacing w:line="360" w:lineRule="auto"/>
      </w:pPr>
      <w:r>
        <w:t xml:space="preserve">- Increase in pop. density reflected in the division of CY into       multiple HHs--- seen in Yavuz CY; Duran CY; Unal Yavuz &amp; his brother; and  </w:t>
      </w:r>
    </w:p>
    <w:p w:rsidR="00B67BE0" w:rsidRDefault="00B67BE0" w:rsidP="00B67BE0">
      <w:pPr>
        <w:pStyle w:val="BodyText"/>
        <w:numPr>
          <w:ilvl w:val="0"/>
          <w:numId w:val="1"/>
        </w:numPr>
        <w:spacing w:line="360" w:lineRule="auto"/>
      </w:pPr>
      <w:r>
        <w:t>- Multiple houses owned by  wealthy HHs in the village and perhaps an additional house in town;</w:t>
      </w:r>
    </w:p>
    <w:p w:rsidR="00B67BE0" w:rsidRDefault="00B67BE0" w:rsidP="00B67BE0">
      <w:pPr>
        <w:spacing w:line="360" w:lineRule="auto"/>
        <w:ind w:firstLine="360"/>
        <w:rPr>
          <w:sz w:val="32"/>
        </w:rPr>
      </w:pPr>
    </w:p>
    <w:p w:rsidR="00B67BE0" w:rsidRDefault="00B67BE0" w:rsidP="00B67BE0">
      <w:pPr>
        <w:spacing w:line="360" w:lineRule="auto"/>
        <w:ind w:firstLine="360"/>
        <w:rPr>
          <w:sz w:val="32"/>
        </w:rPr>
      </w:pPr>
    </w:p>
    <w:p w:rsidR="00B67BE0" w:rsidRDefault="00B67BE0" w:rsidP="00B67BE0">
      <w:pPr>
        <w:spacing w:line="360" w:lineRule="auto"/>
        <w:ind w:firstLine="360"/>
        <w:rPr>
          <w:sz w:val="32"/>
        </w:rPr>
      </w:pPr>
    </w:p>
    <w:p w:rsidR="00B67BE0" w:rsidRDefault="00B67BE0" w:rsidP="00B67BE0">
      <w:pPr>
        <w:spacing w:line="360" w:lineRule="auto"/>
        <w:ind w:firstLine="360"/>
        <w:rPr>
          <w:sz w:val="32"/>
        </w:rPr>
      </w:pPr>
    </w:p>
    <w:p w:rsidR="008069D3" w:rsidRPr="00B67BE0" w:rsidRDefault="008069D3" w:rsidP="00B67BE0">
      <w:bookmarkStart w:id="0" w:name="_GoBack"/>
      <w:bookmarkEnd w:id="0"/>
    </w:p>
    <w:sectPr w:rsidR="008069D3" w:rsidRPr="00B67BE0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E0"/>
    <w:rsid w:val="00304FBB"/>
    <w:rsid w:val="00370DDB"/>
    <w:rsid w:val="00616CBC"/>
    <w:rsid w:val="008069D3"/>
    <w:rsid w:val="00B6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399E"/>
  <w15:chartTrackingRefBased/>
  <w15:docId w15:val="{0F990757-0976-B646-99EA-182DCB7BF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67BE0"/>
    <w:rPr>
      <w:rFonts w:ascii="Times" w:eastAsia="Times" w:hAnsi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67BE0"/>
    <w:rPr>
      <w:sz w:val="32"/>
    </w:rPr>
  </w:style>
  <w:style w:type="character" w:customStyle="1" w:styleId="BodyTextChar">
    <w:name w:val="Body Text Char"/>
    <w:basedOn w:val="DefaultParagraphFont"/>
    <w:link w:val="BodyText"/>
    <w:rsid w:val="00B67BE0"/>
    <w:rPr>
      <w:rFonts w:ascii="Times" w:eastAsia="Times" w:hAnsi="Times" w:cs="Times New Roman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2020-11-17T00:38:00Z</dcterms:created>
  <dcterms:modified xsi:type="dcterms:W3CDTF">2020-11-17T00:40:00Z</dcterms:modified>
</cp:coreProperties>
</file>