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6E886" w14:textId="77777777" w:rsidR="00B10330" w:rsidRPr="00D05482" w:rsidRDefault="00B10330" w:rsidP="00B10330">
      <w:pPr>
        <w:jc w:val="center"/>
        <w:rPr>
          <w:b/>
          <w:bCs/>
          <w:sz w:val="36"/>
          <w:szCs w:val="36"/>
          <w:lang w:val="en-GB"/>
        </w:rPr>
      </w:pPr>
      <w:r w:rsidRPr="00D05482">
        <w:rPr>
          <w:b/>
          <w:bCs/>
          <w:sz w:val="36"/>
          <w:szCs w:val="36"/>
          <w:lang w:val="en-GB"/>
        </w:rPr>
        <w:t>7COM1079 – Team Research and Development Project</w:t>
      </w:r>
    </w:p>
    <w:p w14:paraId="7A233910" w14:textId="3CF9FCF4" w:rsidR="00B10330" w:rsidRPr="00D05482" w:rsidRDefault="00B10330" w:rsidP="00B10330">
      <w:pPr>
        <w:jc w:val="center"/>
        <w:rPr>
          <w:b/>
          <w:bCs/>
          <w:sz w:val="36"/>
          <w:szCs w:val="36"/>
          <w:lang w:val="en-GB"/>
        </w:rPr>
      </w:pPr>
      <w:r w:rsidRPr="00D05482">
        <w:rPr>
          <w:b/>
          <w:bCs/>
          <w:sz w:val="36"/>
          <w:szCs w:val="36"/>
          <w:lang w:val="en-GB"/>
        </w:rPr>
        <w:t xml:space="preserve">Group 171 - Coursework </w:t>
      </w:r>
    </w:p>
    <w:p w14:paraId="5ABCA90E" w14:textId="77777777" w:rsidR="004D525A" w:rsidRDefault="004D525A"/>
    <w:sdt>
      <w:sdtPr>
        <w:rPr>
          <w:rFonts w:asciiTheme="minorHAnsi" w:eastAsiaTheme="minorHAnsi" w:hAnsiTheme="minorHAnsi" w:cstheme="minorBidi"/>
          <w:color w:val="auto"/>
          <w:sz w:val="22"/>
          <w:szCs w:val="22"/>
          <w:lang w:val="en-IN"/>
        </w:rPr>
        <w:id w:val="-300456032"/>
        <w:docPartObj>
          <w:docPartGallery w:val="Table of Contents"/>
          <w:docPartUnique/>
        </w:docPartObj>
      </w:sdtPr>
      <w:sdtEndPr>
        <w:rPr>
          <w:b/>
          <w:bCs/>
          <w:noProof/>
        </w:rPr>
      </w:sdtEndPr>
      <w:sdtContent>
        <w:p w14:paraId="2101B5AA" w14:textId="77AE5C00" w:rsidR="004D525A" w:rsidRDefault="004D525A">
          <w:pPr>
            <w:pStyle w:val="TOCHeading"/>
          </w:pPr>
          <w:r>
            <w:t>Contents</w:t>
          </w:r>
        </w:p>
        <w:p w14:paraId="5F841781" w14:textId="14E0340A" w:rsidR="004D525A" w:rsidRDefault="00666E83">
          <w:pPr>
            <w:pStyle w:val="TOC2"/>
            <w:tabs>
              <w:tab w:val="right" w:leader="dot" w:pos="9016"/>
            </w:tabs>
            <w:rPr>
              <w:rFonts w:eastAsiaTheme="minorEastAsia"/>
              <w:noProof/>
              <w:lang w:val="en-GB" w:eastAsia="en-GB"/>
            </w:rPr>
          </w:pPr>
          <w:hyperlink w:anchor="_Toc61037050" w:history="1">
            <w:r w:rsidR="004D525A" w:rsidRPr="00AD76EE">
              <w:rPr>
                <w:rStyle w:val="Hyperlink"/>
                <w:noProof/>
                <w:lang w:val="en-GB"/>
              </w:rPr>
              <w:t>Introduction:</w:t>
            </w:r>
            <w:r w:rsidR="004D525A">
              <w:rPr>
                <w:noProof/>
                <w:webHidden/>
              </w:rPr>
              <w:tab/>
            </w:r>
            <w:r w:rsidR="004D525A">
              <w:rPr>
                <w:noProof/>
                <w:webHidden/>
              </w:rPr>
              <w:fldChar w:fldCharType="begin"/>
            </w:r>
            <w:r w:rsidR="004D525A">
              <w:rPr>
                <w:noProof/>
                <w:webHidden/>
              </w:rPr>
              <w:instrText xml:space="preserve"> PAGEREF _Toc61037050 \h </w:instrText>
            </w:r>
            <w:r w:rsidR="004D525A">
              <w:rPr>
                <w:noProof/>
                <w:webHidden/>
              </w:rPr>
            </w:r>
            <w:r w:rsidR="004D525A">
              <w:rPr>
                <w:noProof/>
                <w:webHidden/>
              </w:rPr>
              <w:fldChar w:fldCharType="separate"/>
            </w:r>
            <w:r w:rsidR="004D525A">
              <w:rPr>
                <w:noProof/>
                <w:webHidden/>
              </w:rPr>
              <w:t>2</w:t>
            </w:r>
            <w:r w:rsidR="004D525A">
              <w:rPr>
                <w:noProof/>
                <w:webHidden/>
              </w:rPr>
              <w:fldChar w:fldCharType="end"/>
            </w:r>
          </w:hyperlink>
        </w:p>
        <w:p w14:paraId="69868BA6" w14:textId="2A317791" w:rsidR="004D525A" w:rsidRDefault="00666E83">
          <w:pPr>
            <w:pStyle w:val="TOC2"/>
            <w:tabs>
              <w:tab w:val="right" w:leader="dot" w:pos="9016"/>
            </w:tabs>
            <w:rPr>
              <w:rFonts w:eastAsiaTheme="minorEastAsia"/>
              <w:noProof/>
              <w:lang w:val="en-GB" w:eastAsia="en-GB"/>
            </w:rPr>
          </w:pPr>
          <w:hyperlink w:anchor="_Toc61037051" w:history="1">
            <w:r w:rsidR="004D525A" w:rsidRPr="00AD76EE">
              <w:rPr>
                <w:rStyle w:val="Hyperlink"/>
                <w:noProof/>
                <w:lang w:val="en-GB"/>
              </w:rPr>
              <w:t>Visualisation</w:t>
            </w:r>
            <w:r w:rsidR="004D525A">
              <w:rPr>
                <w:noProof/>
                <w:webHidden/>
              </w:rPr>
              <w:tab/>
              <w:t>2</w:t>
            </w:r>
          </w:hyperlink>
        </w:p>
        <w:p w14:paraId="69A84CB3" w14:textId="477F45E6" w:rsidR="004D525A" w:rsidRDefault="00666E83">
          <w:pPr>
            <w:pStyle w:val="TOC2"/>
            <w:tabs>
              <w:tab w:val="right" w:leader="dot" w:pos="9016"/>
            </w:tabs>
            <w:rPr>
              <w:rFonts w:eastAsiaTheme="minorEastAsia"/>
              <w:noProof/>
              <w:lang w:val="en-GB" w:eastAsia="en-GB"/>
            </w:rPr>
          </w:pPr>
          <w:hyperlink w:anchor="_Toc61037052" w:history="1">
            <w:r w:rsidR="004D525A" w:rsidRPr="00AD76EE">
              <w:rPr>
                <w:rStyle w:val="Hyperlink"/>
                <w:noProof/>
                <w:lang w:val="en-GB"/>
              </w:rPr>
              <w:t>Analysis:</w:t>
            </w:r>
            <w:r w:rsidR="004D525A">
              <w:rPr>
                <w:noProof/>
                <w:webHidden/>
              </w:rPr>
              <w:tab/>
              <w:t>3</w:t>
            </w:r>
          </w:hyperlink>
        </w:p>
        <w:p w14:paraId="7893505B" w14:textId="5A27E4D8" w:rsidR="004D525A" w:rsidRDefault="00666E83">
          <w:pPr>
            <w:pStyle w:val="TOC2"/>
            <w:tabs>
              <w:tab w:val="right" w:leader="dot" w:pos="9016"/>
            </w:tabs>
            <w:rPr>
              <w:rFonts w:eastAsiaTheme="minorEastAsia"/>
              <w:noProof/>
              <w:lang w:val="en-GB" w:eastAsia="en-GB"/>
            </w:rPr>
          </w:pPr>
          <w:hyperlink w:anchor="_Toc61037053" w:history="1">
            <w:r w:rsidR="004D525A" w:rsidRPr="00AD76EE">
              <w:rPr>
                <w:rStyle w:val="Hyperlink"/>
                <w:noProof/>
                <w:lang w:val="en-GB"/>
              </w:rPr>
              <w:t>Conclusion</w:t>
            </w:r>
            <w:r w:rsidR="004D525A">
              <w:rPr>
                <w:noProof/>
                <w:webHidden/>
              </w:rPr>
              <w:tab/>
              <w:t>5</w:t>
            </w:r>
          </w:hyperlink>
        </w:p>
        <w:p w14:paraId="467EB163" w14:textId="44B43908" w:rsidR="004D525A" w:rsidRDefault="00666E83">
          <w:pPr>
            <w:pStyle w:val="TOC2"/>
            <w:tabs>
              <w:tab w:val="right" w:leader="dot" w:pos="9016"/>
            </w:tabs>
            <w:rPr>
              <w:rFonts w:eastAsiaTheme="minorEastAsia"/>
              <w:noProof/>
              <w:lang w:val="en-GB" w:eastAsia="en-GB"/>
            </w:rPr>
          </w:pPr>
          <w:hyperlink w:anchor="_Toc61037054" w:history="1">
            <w:r w:rsidR="004D525A" w:rsidRPr="00AD76EE">
              <w:rPr>
                <w:rStyle w:val="Hyperlink"/>
                <w:noProof/>
                <w:lang w:val="en-GB"/>
              </w:rPr>
              <w:t>Bibliography</w:t>
            </w:r>
            <w:r w:rsidR="004D525A">
              <w:rPr>
                <w:noProof/>
                <w:webHidden/>
              </w:rPr>
              <w:tab/>
              <w:t>5</w:t>
            </w:r>
          </w:hyperlink>
        </w:p>
        <w:p w14:paraId="59A2EE15" w14:textId="05680666" w:rsidR="004D525A" w:rsidRDefault="00666E83"/>
      </w:sdtContent>
    </w:sdt>
    <w:p w14:paraId="38B1A1B9" w14:textId="0793566B" w:rsidR="00E24921" w:rsidRDefault="00E24921" w:rsidP="00E24921">
      <w:pPr>
        <w:pStyle w:val="Heading1"/>
        <w:rPr>
          <w:lang w:val="en-GB"/>
        </w:rPr>
      </w:pPr>
    </w:p>
    <w:p w14:paraId="4D125ECF" w14:textId="54CC0BA2" w:rsidR="00E24921" w:rsidRDefault="00E24921" w:rsidP="00E24921">
      <w:pPr>
        <w:rPr>
          <w:lang w:val="en-GB"/>
        </w:rPr>
      </w:pPr>
    </w:p>
    <w:p w14:paraId="32E716ED" w14:textId="66674A1A" w:rsidR="00E24921" w:rsidRDefault="00E24921" w:rsidP="00E24921">
      <w:pPr>
        <w:rPr>
          <w:lang w:val="en-GB"/>
        </w:rPr>
      </w:pPr>
    </w:p>
    <w:p w14:paraId="2392B6A4" w14:textId="4E757A55" w:rsidR="00E24921" w:rsidRDefault="00E24921" w:rsidP="00E24921">
      <w:pPr>
        <w:rPr>
          <w:lang w:val="en-GB"/>
        </w:rPr>
      </w:pPr>
    </w:p>
    <w:p w14:paraId="0BE2F708" w14:textId="1D2BB3D1" w:rsidR="00E24921" w:rsidRDefault="00E24921" w:rsidP="00E24921">
      <w:pPr>
        <w:rPr>
          <w:lang w:val="en-GB"/>
        </w:rPr>
      </w:pPr>
    </w:p>
    <w:p w14:paraId="309E1E76" w14:textId="3D035DEC" w:rsidR="00E24921" w:rsidRDefault="00E24921" w:rsidP="00E24921">
      <w:pPr>
        <w:rPr>
          <w:lang w:val="en-GB"/>
        </w:rPr>
      </w:pPr>
    </w:p>
    <w:p w14:paraId="45370465" w14:textId="6AB0727A" w:rsidR="00E24921" w:rsidRDefault="00E24921" w:rsidP="00E24921">
      <w:pPr>
        <w:rPr>
          <w:lang w:val="en-GB"/>
        </w:rPr>
      </w:pPr>
    </w:p>
    <w:p w14:paraId="0E249FB8" w14:textId="2E1010D0" w:rsidR="00E24921" w:rsidRDefault="00E24921" w:rsidP="00E24921">
      <w:pPr>
        <w:rPr>
          <w:lang w:val="en-GB"/>
        </w:rPr>
      </w:pPr>
    </w:p>
    <w:p w14:paraId="3961D387" w14:textId="78FCC552" w:rsidR="00E24921" w:rsidRDefault="00E24921" w:rsidP="00E24921">
      <w:pPr>
        <w:rPr>
          <w:lang w:val="en-GB"/>
        </w:rPr>
      </w:pPr>
    </w:p>
    <w:p w14:paraId="142ACE7B" w14:textId="4940098B" w:rsidR="00E24921" w:rsidRDefault="00E24921" w:rsidP="00E24921">
      <w:pPr>
        <w:rPr>
          <w:lang w:val="en-GB"/>
        </w:rPr>
      </w:pPr>
    </w:p>
    <w:p w14:paraId="38BAF090" w14:textId="76ABA0B2" w:rsidR="00E24921" w:rsidRDefault="00E24921" w:rsidP="00E24921">
      <w:pPr>
        <w:rPr>
          <w:lang w:val="en-GB"/>
        </w:rPr>
      </w:pPr>
    </w:p>
    <w:p w14:paraId="3140CB72" w14:textId="1DC994C8" w:rsidR="00E24921" w:rsidRDefault="00E24921" w:rsidP="00E24921">
      <w:pPr>
        <w:rPr>
          <w:lang w:val="en-GB"/>
        </w:rPr>
      </w:pPr>
    </w:p>
    <w:p w14:paraId="595D7141" w14:textId="70CEB815" w:rsidR="00E24921" w:rsidRDefault="00E24921" w:rsidP="00E24921">
      <w:pPr>
        <w:rPr>
          <w:lang w:val="en-GB"/>
        </w:rPr>
      </w:pPr>
    </w:p>
    <w:p w14:paraId="4578E5EE" w14:textId="4A19AF4E" w:rsidR="00E24921" w:rsidRDefault="00E24921" w:rsidP="00E24921">
      <w:pPr>
        <w:rPr>
          <w:lang w:val="en-GB"/>
        </w:rPr>
      </w:pPr>
    </w:p>
    <w:p w14:paraId="566726FD" w14:textId="4E4FA814" w:rsidR="00E24921" w:rsidRDefault="00E24921" w:rsidP="00E24921">
      <w:pPr>
        <w:rPr>
          <w:lang w:val="en-GB"/>
        </w:rPr>
      </w:pPr>
    </w:p>
    <w:p w14:paraId="60EFDDE2" w14:textId="6D20000A" w:rsidR="00E24921" w:rsidRDefault="00E24921" w:rsidP="00E24921">
      <w:pPr>
        <w:rPr>
          <w:lang w:val="en-GB"/>
        </w:rPr>
      </w:pPr>
    </w:p>
    <w:p w14:paraId="7FAE70C5" w14:textId="6229408E" w:rsidR="00E24921" w:rsidRDefault="00E24921" w:rsidP="00E24921">
      <w:pPr>
        <w:rPr>
          <w:lang w:val="en-GB"/>
        </w:rPr>
      </w:pPr>
    </w:p>
    <w:p w14:paraId="639E85B0" w14:textId="537BA5AD" w:rsidR="00E24921" w:rsidRDefault="00E24921" w:rsidP="00E24921">
      <w:pPr>
        <w:rPr>
          <w:lang w:val="en-GB"/>
        </w:rPr>
      </w:pPr>
    </w:p>
    <w:p w14:paraId="498FB789" w14:textId="2980ECDF" w:rsidR="00E24921" w:rsidRDefault="00E24921" w:rsidP="00E24921">
      <w:pPr>
        <w:rPr>
          <w:lang w:val="en-GB"/>
        </w:rPr>
      </w:pPr>
    </w:p>
    <w:p w14:paraId="520BE247" w14:textId="2CF4B1A2" w:rsidR="00E24921" w:rsidRDefault="00E24921" w:rsidP="00E24921">
      <w:pPr>
        <w:rPr>
          <w:lang w:val="en-GB"/>
        </w:rPr>
      </w:pPr>
    </w:p>
    <w:p w14:paraId="272F7C13" w14:textId="1E4C2B93" w:rsidR="00B02D73" w:rsidRDefault="00E24921" w:rsidP="00B02D73">
      <w:pPr>
        <w:pStyle w:val="Heading2"/>
        <w:rPr>
          <w:sz w:val="36"/>
          <w:szCs w:val="36"/>
          <w:lang w:val="en-GB"/>
        </w:rPr>
      </w:pPr>
      <w:bookmarkStart w:id="0" w:name="_Toc60935918"/>
      <w:bookmarkStart w:id="1" w:name="_Toc61037050"/>
      <w:r w:rsidRPr="00013623">
        <w:rPr>
          <w:sz w:val="36"/>
          <w:szCs w:val="36"/>
          <w:lang w:val="en-GB"/>
        </w:rPr>
        <w:lastRenderedPageBreak/>
        <w:t>Introduction</w:t>
      </w:r>
      <w:bookmarkEnd w:id="0"/>
      <w:r w:rsidR="00B02D73" w:rsidRPr="00013623">
        <w:rPr>
          <w:sz w:val="36"/>
          <w:szCs w:val="36"/>
          <w:lang w:val="en-GB"/>
        </w:rPr>
        <w:t>:</w:t>
      </w:r>
      <w:bookmarkEnd w:id="1"/>
    </w:p>
    <w:p w14:paraId="6B306D35" w14:textId="77777777" w:rsidR="00BA772D" w:rsidRPr="00BA772D" w:rsidRDefault="00BA772D" w:rsidP="00BA772D">
      <w:pPr>
        <w:rPr>
          <w:lang w:val="en-GB"/>
        </w:rPr>
      </w:pPr>
    </w:p>
    <w:p w14:paraId="4B376D42" w14:textId="27FC46CA" w:rsidR="00B441B3" w:rsidRPr="00B441B3" w:rsidRDefault="00B441B3" w:rsidP="00DE5F67">
      <w:pPr>
        <w:jc w:val="both"/>
        <w:rPr>
          <w:lang w:val="en-GB"/>
        </w:rPr>
      </w:pPr>
      <w:r>
        <w:rPr>
          <w:lang w:val="en-GB"/>
        </w:rPr>
        <w:t xml:space="preserve">We have chosen </w:t>
      </w:r>
      <w:r w:rsidR="00BA772D">
        <w:rPr>
          <w:lang w:val="en-GB"/>
        </w:rPr>
        <w:t>“</w:t>
      </w:r>
      <w:proofErr w:type="spellStart"/>
      <w:r>
        <w:rPr>
          <w:lang w:val="en-GB"/>
        </w:rPr>
        <w:t>Netflix_Titles</w:t>
      </w:r>
      <w:proofErr w:type="spellEnd"/>
      <w:r w:rsidR="00BA772D">
        <w:rPr>
          <w:lang w:val="en-GB"/>
        </w:rPr>
        <w:t>”</w:t>
      </w:r>
      <w:r>
        <w:rPr>
          <w:lang w:val="en-GB"/>
        </w:rPr>
        <w:t xml:space="preserve"> </w:t>
      </w:r>
      <w:r w:rsidR="00BA772D">
        <w:rPr>
          <w:lang w:val="en-GB"/>
        </w:rPr>
        <w:t>d</w:t>
      </w:r>
      <w:r>
        <w:rPr>
          <w:lang w:val="en-GB"/>
        </w:rPr>
        <w:t>ataset from Kaggle.com</w:t>
      </w:r>
      <w:r w:rsidR="007E6D09">
        <w:rPr>
          <w:rStyle w:val="FootnoteReference"/>
          <w:lang w:val="en-GB"/>
        </w:rPr>
        <w:footnoteReference w:id="1"/>
      </w:r>
      <w:r>
        <w:rPr>
          <w:lang w:val="en-GB"/>
        </w:rPr>
        <w:t>. The data set includes Show ID, type, title, director, release_</w:t>
      </w:r>
      <w:r w:rsidR="005331ED">
        <w:rPr>
          <w:lang w:val="en-GB"/>
        </w:rPr>
        <w:t xml:space="preserve"> </w:t>
      </w:r>
      <w:r>
        <w:rPr>
          <w:lang w:val="en-GB"/>
        </w:rPr>
        <w:t>year,</w:t>
      </w:r>
      <w:r w:rsidR="005331ED">
        <w:rPr>
          <w:lang w:val="en-GB"/>
        </w:rPr>
        <w:t xml:space="preserve"> </w:t>
      </w:r>
      <w:proofErr w:type="spellStart"/>
      <w:r>
        <w:rPr>
          <w:lang w:val="en-GB"/>
        </w:rPr>
        <w:t>date_added</w:t>
      </w:r>
      <w:proofErr w:type="spellEnd"/>
      <w:r>
        <w:rPr>
          <w:lang w:val="en-GB"/>
        </w:rPr>
        <w:t>,</w:t>
      </w:r>
      <w:r w:rsidR="005331ED">
        <w:rPr>
          <w:lang w:val="en-GB"/>
        </w:rPr>
        <w:t xml:space="preserve"> </w:t>
      </w:r>
      <w:r>
        <w:rPr>
          <w:lang w:val="en-GB"/>
        </w:rPr>
        <w:t>cast, country,</w:t>
      </w:r>
      <w:r w:rsidRPr="00B441B3">
        <w:rPr>
          <w:lang w:val="en-GB"/>
        </w:rPr>
        <w:t xml:space="preserve"> </w:t>
      </w:r>
      <w:r>
        <w:rPr>
          <w:lang w:val="en-GB"/>
        </w:rPr>
        <w:t xml:space="preserve">movie </w:t>
      </w:r>
      <w:r w:rsidR="005331ED">
        <w:rPr>
          <w:lang w:val="en-GB"/>
        </w:rPr>
        <w:t>rating, duration</w:t>
      </w:r>
      <w:r>
        <w:rPr>
          <w:lang w:val="en-GB"/>
        </w:rPr>
        <w:t>,</w:t>
      </w:r>
      <w:r w:rsidRPr="00B441B3">
        <w:t xml:space="preserve"> </w:t>
      </w:r>
      <w:r w:rsidR="005331ED" w:rsidRPr="00B441B3">
        <w:rPr>
          <w:lang w:val="en-GB"/>
        </w:rPr>
        <w:t xml:space="preserve">listed </w:t>
      </w:r>
      <w:r w:rsidR="00BA772D" w:rsidRPr="00B441B3">
        <w:rPr>
          <w:lang w:val="en-GB"/>
        </w:rPr>
        <w:t>in,</w:t>
      </w:r>
      <w:r w:rsidR="005331ED" w:rsidRPr="005331ED">
        <w:t xml:space="preserve"> </w:t>
      </w:r>
      <w:r w:rsidR="005331ED" w:rsidRPr="005331ED">
        <w:rPr>
          <w:lang w:val="en-GB"/>
        </w:rPr>
        <w:t xml:space="preserve">description </w:t>
      </w:r>
      <w:r>
        <w:rPr>
          <w:lang w:val="en-GB"/>
        </w:rPr>
        <w:t xml:space="preserve">and genre. From these columns we have chosen </w:t>
      </w:r>
      <w:r w:rsidR="00BA772D">
        <w:rPr>
          <w:lang w:val="en-GB"/>
        </w:rPr>
        <w:t>“</w:t>
      </w:r>
      <w:r>
        <w:rPr>
          <w:lang w:val="en-GB"/>
        </w:rPr>
        <w:t>type</w:t>
      </w:r>
      <w:r w:rsidR="00BA772D">
        <w:rPr>
          <w:lang w:val="en-GB"/>
        </w:rPr>
        <w:t>” and “</w:t>
      </w:r>
      <w:proofErr w:type="spellStart"/>
      <w:r>
        <w:rPr>
          <w:lang w:val="en-GB"/>
        </w:rPr>
        <w:t>release_year</w:t>
      </w:r>
      <w:proofErr w:type="spellEnd"/>
      <w:r w:rsidR="00BA772D">
        <w:rPr>
          <w:lang w:val="en-GB"/>
        </w:rPr>
        <w:t>”</w:t>
      </w:r>
      <w:r w:rsidR="005331ED">
        <w:rPr>
          <w:lang w:val="en-GB"/>
        </w:rPr>
        <w:t xml:space="preserve"> performed our analysis to show that the TV show proportion is higher than that of Movie since last decade.</w:t>
      </w:r>
    </w:p>
    <w:p w14:paraId="7AC7C6A3" w14:textId="08835E82" w:rsidR="004D525A" w:rsidRDefault="005331ED" w:rsidP="00B02D73">
      <w:pPr>
        <w:rPr>
          <w:lang w:val="en-GB"/>
        </w:rPr>
      </w:pPr>
      <w:r>
        <w:rPr>
          <w:lang w:val="en-GB"/>
        </w:rPr>
        <w:t>T</w:t>
      </w:r>
      <w:r w:rsidR="00307D5D" w:rsidRPr="00307D5D">
        <w:rPr>
          <w:lang w:val="en-GB"/>
        </w:rPr>
        <w:t xml:space="preserve">he objective of this study is to </w:t>
      </w:r>
      <w:r w:rsidR="00BA772D">
        <w:rPr>
          <w:lang w:val="en-GB"/>
        </w:rPr>
        <w:t>find out that there is a difference in</w:t>
      </w:r>
      <w:r w:rsidR="00307D5D" w:rsidRPr="00307D5D">
        <w:rPr>
          <w:lang w:val="en-GB"/>
        </w:rPr>
        <w:t xml:space="preserve"> proportion between</w:t>
      </w:r>
      <w:r w:rsidR="00BA772D">
        <w:rPr>
          <w:lang w:val="en-GB"/>
        </w:rPr>
        <w:t xml:space="preserve"> “Movie” and “TV Show” in Netflix over the last decade.</w:t>
      </w:r>
    </w:p>
    <w:p w14:paraId="204FB59D" w14:textId="586C54C6" w:rsidR="006A0176" w:rsidRDefault="006A0176" w:rsidP="00B02D73">
      <w:pPr>
        <w:rPr>
          <w:b/>
          <w:bCs/>
          <w:lang w:val="en-GB"/>
        </w:rPr>
      </w:pPr>
      <w:r>
        <w:rPr>
          <w:b/>
          <w:bCs/>
          <w:lang w:val="en-GB"/>
        </w:rPr>
        <w:t>Research Question:</w:t>
      </w:r>
    </w:p>
    <w:p w14:paraId="4EFD13A9" w14:textId="08D2DF1A" w:rsidR="006A0176" w:rsidRPr="004D525A" w:rsidRDefault="006A0176" w:rsidP="004D525A">
      <w:pPr>
        <w:pStyle w:val="ListParagraph"/>
        <w:numPr>
          <w:ilvl w:val="0"/>
          <w:numId w:val="2"/>
        </w:numPr>
        <w:rPr>
          <w:b/>
          <w:bCs/>
          <w:lang w:val="en-GB"/>
        </w:rPr>
      </w:pPr>
      <w:r w:rsidRPr="004D525A">
        <w:rPr>
          <w:lang w:val="en-GB"/>
        </w:rPr>
        <w:t xml:space="preserve">Is there a difference in the proportion of Tv </w:t>
      </w:r>
      <w:r w:rsidR="00BA772D">
        <w:rPr>
          <w:lang w:val="en-GB"/>
        </w:rPr>
        <w:t>S</w:t>
      </w:r>
      <w:r w:rsidRPr="004D525A">
        <w:rPr>
          <w:lang w:val="en-GB"/>
        </w:rPr>
        <w:t xml:space="preserve">how and Movie available in Netflix over the last </w:t>
      </w:r>
      <w:r w:rsidR="00035FDB" w:rsidRPr="004D525A">
        <w:rPr>
          <w:lang w:val="en-GB"/>
        </w:rPr>
        <w:t>decade?</w:t>
      </w:r>
    </w:p>
    <w:p w14:paraId="08CCBF0D" w14:textId="7AD556A9" w:rsidR="0011224B" w:rsidRPr="0011224B" w:rsidRDefault="00244A8F" w:rsidP="00B02D73">
      <w:pPr>
        <w:rPr>
          <w:b/>
          <w:lang w:val="en-GB"/>
        </w:rPr>
      </w:pPr>
      <w:r>
        <w:rPr>
          <w:b/>
          <w:lang w:val="en-GB"/>
        </w:rPr>
        <w:t xml:space="preserve">Null </w:t>
      </w:r>
      <w:r w:rsidR="0011224B" w:rsidRPr="0011224B">
        <w:rPr>
          <w:b/>
          <w:lang w:val="en-GB"/>
        </w:rPr>
        <w:t>Hypothesis:</w:t>
      </w:r>
    </w:p>
    <w:p w14:paraId="15E1B739" w14:textId="36FDF807" w:rsidR="00B02D73" w:rsidRPr="004D525A" w:rsidRDefault="0098686C" w:rsidP="004D525A">
      <w:pPr>
        <w:pStyle w:val="ListParagraph"/>
        <w:numPr>
          <w:ilvl w:val="0"/>
          <w:numId w:val="3"/>
        </w:numPr>
        <w:rPr>
          <w:lang w:val="en-GB"/>
        </w:rPr>
      </w:pPr>
      <w:r w:rsidRPr="004D525A">
        <w:rPr>
          <w:lang w:val="en-GB"/>
        </w:rPr>
        <w:t>There is no difference in the proportions of Tv Show, and Movie available in Netflix over the last decade</w:t>
      </w:r>
      <w:r w:rsidR="00EF19D0">
        <w:rPr>
          <w:lang w:val="en-GB"/>
        </w:rPr>
        <w:t>.</w:t>
      </w:r>
      <w:r w:rsidR="00044877" w:rsidRPr="004D525A">
        <w:rPr>
          <w:lang w:val="en-GB"/>
        </w:rPr>
        <w:t xml:space="preserve"> </w:t>
      </w:r>
    </w:p>
    <w:p w14:paraId="67FCE2C5" w14:textId="268C5D22" w:rsidR="0011224B" w:rsidRDefault="0011224B" w:rsidP="00B02D73">
      <w:pPr>
        <w:rPr>
          <w:b/>
          <w:lang w:val="en-GB"/>
        </w:rPr>
      </w:pPr>
      <w:r w:rsidRPr="0011224B">
        <w:rPr>
          <w:b/>
          <w:lang w:val="en-GB"/>
        </w:rPr>
        <w:t>Alternative Hypothesis:</w:t>
      </w:r>
    </w:p>
    <w:p w14:paraId="316E8954" w14:textId="09BD39C1" w:rsidR="00B02D73" w:rsidRPr="004D525A" w:rsidRDefault="0011224B" w:rsidP="004D525A">
      <w:pPr>
        <w:pStyle w:val="ListParagraph"/>
        <w:numPr>
          <w:ilvl w:val="0"/>
          <w:numId w:val="4"/>
        </w:numPr>
        <w:rPr>
          <w:lang w:val="en-GB"/>
        </w:rPr>
      </w:pPr>
      <w:r w:rsidRPr="004D525A">
        <w:rPr>
          <w:lang w:val="en-GB"/>
        </w:rPr>
        <w:t xml:space="preserve">There is a difference in the proportions of Tv Show, and Movie </w:t>
      </w:r>
      <w:r w:rsidR="00244A8F" w:rsidRPr="004D525A">
        <w:rPr>
          <w:lang w:val="en-GB"/>
        </w:rPr>
        <w:t>available</w:t>
      </w:r>
      <w:r w:rsidRPr="004D525A">
        <w:rPr>
          <w:lang w:val="en-GB"/>
        </w:rPr>
        <w:t xml:space="preserve"> in Netflix over the last decade.</w:t>
      </w:r>
      <w:r w:rsidR="00244A8F" w:rsidRPr="004D525A">
        <w:rPr>
          <w:lang w:val="en-GB"/>
        </w:rPr>
        <w:t xml:space="preserve"> </w:t>
      </w:r>
    </w:p>
    <w:p w14:paraId="75DA47A7" w14:textId="77777777" w:rsidR="007E6D09" w:rsidRDefault="007E6D09" w:rsidP="0096236E">
      <w:pPr>
        <w:pStyle w:val="Heading2"/>
        <w:rPr>
          <w:sz w:val="36"/>
          <w:szCs w:val="36"/>
          <w:lang w:val="en-GB"/>
        </w:rPr>
      </w:pPr>
      <w:bookmarkStart w:id="2" w:name="_Toc60935919"/>
    </w:p>
    <w:p w14:paraId="7E1788BA" w14:textId="1CC5A7C3" w:rsidR="00643A0B" w:rsidRDefault="00E24921" w:rsidP="0096236E">
      <w:pPr>
        <w:pStyle w:val="Heading2"/>
        <w:rPr>
          <w:sz w:val="36"/>
          <w:szCs w:val="36"/>
          <w:lang w:val="en-GB"/>
        </w:rPr>
      </w:pPr>
      <w:bookmarkStart w:id="3" w:name="_Toc61037051"/>
      <w:r w:rsidRPr="00013623">
        <w:rPr>
          <w:sz w:val="36"/>
          <w:szCs w:val="36"/>
          <w:lang w:val="en-GB"/>
        </w:rPr>
        <w:t>Visualisation</w:t>
      </w:r>
      <w:bookmarkEnd w:id="2"/>
      <w:r w:rsidR="007E6D09">
        <w:rPr>
          <w:rStyle w:val="FootnoteReference"/>
          <w:sz w:val="36"/>
          <w:szCs w:val="36"/>
          <w:lang w:val="en-GB"/>
        </w:rPr>
        <w:footnoteReference w:id="2"/>
      </w:r>
      <w:bookmarkEnd w:id="3"/>
    </w:p>
    <w:p w14:paraId="65C1A9F9" w14:textId="77777777" w:rsidR="00BA772D" w:rsidRPr="00BA772D" w:rsidRDefault="00BA772D" w:rsidP="00BA772D">
      <w:pPr>
        <w:rPr>
          <w:lang w:val="en-GB"/>
        </w:rPr>
      </w:pPr>
    </w:p>
    <w:p w14:paraId="0712423E" w14:textId="77777777" w:rsidR="004D525A" w:rsidRDefault="00411AEE" w:rsidP="005A736C">
      <w:pPr>
        <w:jc w:val="both"/>
        <w:rPr>
          <w:color w:val="333333"/>
        </w:rPr>
      </w:pPr>
      <w:r>
        <w:rPr>
          <w:color w:val="333333"/>
        </w:rPr>
        <w:t>Data visualisation is the graphical representation of information and data. By using visual elements like charts, graphs and maps, data visualisation tools provide an accessible way to see</w:t>
      </w:r>
      <w:r w:rsidR="007E6D09">
        <w:rPr>
          <w:color w:val="333333"/>
        </w:rPr>
        <w:t xml:space="preserve"> </w:t>
      </w:r>
      <w:r>
        <w:rPr>
          <w:color w:val="333333"/>
        </w:rPr>
        <w:t>and</w:t>
      </w:r>
      <w:r w:rsidR="004D525A">
        <w:rPr>
          <w:color w:val="333333"/>
        </w:rPr>
        <w:t xml:space="preserve"> </w:t>
      </w:r>
      <w:r w:rsidR="007E6D09">
        <w:rPr>
          <w:color w:val="333333"/>
        </w:rPr>
        <w:t>u</w:t>
      </w:r>
      <w:r>
        <w:rPr>
          <w:color w:val="333333"/>
        </w:rPr>
        <w:t xml:space="preserve">nderstand trends, </w:t>
      </w:r>
      <w:r w:rsidR="007E6D09">
        <w:rPr>
          <w:color w:val="333333"/>
        </w:rPr>
        <w:t>outliers,</w:t>
      </w:r>
      <w:r>
        <w:rPr>
          <w:color w:val="333333"/>
        </w:rPr>
        <w:t xml:space="preserve"> and patterns in data</w:t>
      </w:r>
      <w:r w:rsidR="007E6D09">
        <w:rPr>
          <w:color w:val="333333"/>
        </w:rPr>
        <w:t>.</w:t>
      </w:r>
    </w:p>
    <w:p w14:paraId="6251DAA1" w14:textId="77777777" w:rsidR="00BA772D" w:rsidRDefault="003824AF" w:rsidP="00BA772D">
      <w:pPr>
        <w:keepNext/>
      </w:pPr>
      <w:r>
        <w:rPr>
          <w:noProof/>
          <w:lang w:val="en-GB"/>
        </w:rPr>
        <w:lastRenderedPageBreak/>
        <w:drawing>
          <wp:inline distT="0" distB="0" distL="0" distR="0" wp14:anchorId="184EB98F" wp14:editId="22278049">
            <wp:extent cx="4572000" cy="4375052"/>
            <wp:effectExtent l="0" t="0" r="0" b="698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4774" cy="4377706"/>
                    </a:xfrm>
                    <a:prstGeom prst="rect">
                      <a:avLst/>
                    </a:prstGeom>
                  </pic:spPr>
                </pic:pic>
              </a:graphicData>
            </a:graphic>
          </wp:inline>
        </w:drawing>
      </w:r>
    </w:p>
    <w:p w14:paraId="04B66D4C" w14:textId="24A30D91" w:rsidR="003824AF" w:rsidRPr="007E6D09" w:rsidRDefault="00BA772D" w:rsidP="00BA772D">
      <w:pPr>
        <w:pStyle w:val="Caption"/>
        <w:rPr>
          <w:color w:val="333333"/>
        </w:rPr>
      </w:pPr>
      <w:r>
        <w:t xml:space="preserve">Figure </w:t>
      </w:r>
      <w:r w:rsidR="00666E83">
        <w:fldChar w:fldCharType="begin"/>
      </w:r>
      <w:r w:rsidR="00666E83">
        <w:instrText xml:space="preserve"> SEQ Figure \* ARABIC </w:instrText>
      </w:r>
      <w:r w:rsidR="00666E83">
        <w:fldChar w:fldCharType="separate"/>
      </w:r>
      <w:r>
        <w:rPr>
          <w:noProof/>
        </w:rPr>
        <w:t>1</w:t>
      </w:r>
      <w:r w:rsidR="00666E83">
        <w:rPr>
          <w:noProof/>
        </w:rPr>
        <w:fldChar w:fldCharType="end"/>
      </w:r>
      <w:r>
        <w:t>: Proportion of Netflix TV Show and Movie</w:t>
      </w:r>
    </w:p>
    <w:p w14:paraId="4A505D9D" w14:textId="77777777" w:rsidR="004D525A" w:rsidRDefault="004D525A" w:rsidP="00CE3351">
      <w:pPr>
        <w:rPr>
          <w:lang w:val="en-GB"/>
        </w:rPr>
      </w:pPr>
    </w:p>
    <w:p w14:paraId="0DB6CD03" w14:textId="15BF18BD" w:rsidR="002520CD" w:rsidRPr="00CE3351" w:rsidRDefault="002520CD" w:rsidP="005A736C">
      <w:pPr>
        <w:jc w:val="both"/>
        <w:rPr>
          <w:lang w:val="en-GB"/>
        </w:rPr>
      </w:pPr>
      <w:r w:rsidRPr="00CE3351">
        <w:rPr>
          <w:lang w:val="en-GB"/>
        </w:rPr>
        <w:t xml:space="preserve">To plot the above graph, we have used </w:t>
      </w:r>
      <w:r w:rsidR="00596100" w:rsidRPr="00CE3351">
        <w:rPr>
          <w:lang w:val="en-GB"/>
        </w:rPr>
        <w:t>“</w:t>
      </w:r>
      <w:proofErr w:type="spellStart"/>
      <w:r w:rsidRPr="00CE3351">
        <w:rPr>
          <w:lang w:val="en-GB"/>
        </w:rPr>
        <w:t>release_year</w:t>
      </w:r>
      <w:proofErr w:type="spellEnd"/>
      <w:r w:rsidR="00596100" w:rsidRPr="00CE3351">
        <w:rPr>
          <w:lang w:val="en-GB"/>
        </w:rPr>
        <w:t xml:space="preserve">” </w:t>
      </w:r>
      <w:r w:rsidRPr="00CE3351">
        <w:rPr>
          <w:lang w:val="en-GB"/>
        </w:rPr>
        <w:t>column values from 200</w:t>
      </w:r>
      <w:r w:rsidR="000D655A">
        <w:rPr>
          <w:lang w:val="en-GB"/>
        </w:rPr>
        <w:t>9</w:t>
      </w:r>
      <w:r w:rsidR="006F46D1">
        <w:rPr>
          <w:lang w:val="en-GB"/>
        </w:rPr>
        <w:t xml:space="preserve"> to </w:t>
      </w:r>
      <w:r w:rsidRPr="00CE3351">
        <w:rPr>
          <w:lang w:val="en-GB"/>
        </w:rPr>
        <w:t xml:space="preserve">2020 and </w:t>
      </w:r>
      <w:r w:rsidR="00596100" w:rsidRPr="00CE3351">
        <w:rPr>
          <w:lang w:val="en-GB"/>
        </w:rPr>
        <w:t>“</w:t>
      </w:r>
      <w:r w:rsidRPr="00CE3351">
        <w:rPr>
          <w:lang w:val="en-GB"/>
        </w:rPr>
        <w:t>type</w:t>
      </w:r>
      <w:r w:rsidR="00596100" w:rsidRPr="00CE3351">
        <w:rPr>
          <w:lang w:val="en-GB"/>
        </w:rPr>
        <w:t>”</w:t>
      </w:r>
      <w:r w:rsidR="000D655A">
        <w:rPr>
          <w:lang w:val="en-GB"/>
        </w:rPr>
        <w:t xml:space="preserve"> </w:t>
      </w:r>
      <w:r w:rsidRPr="00CE3351">
        <w:rPr>
          <w:lang w:val="en-GB"/>
        </w:rPr>
        <w:t xml:space="preserve">column values of </w:t>
      </w:r>
      <w:r w:rsidR="00596100" w:rsidRPr="00CE3351">
        <w:rPr>
          <w:lang w:val="en-GB"/>
        </w:rPr>
        <w:t>“</w:t>
      </w:r>
      <w:r w:rsidRPr="00CE3351">
        <w:rPr>
          <w:lang w:val="en-GB"/>
        </w:rPr>
        <w:t>Movie</w:t>
      </w:r>
      <w:r w:rsidR="00596100" w:rsidRPr="00CE3351">
        <w:rPr>
          <w:lang w:val="en-GB"/>
        </w:rPr>
        <w:t>”</w:t>
      </w:r>
      <w:r w:rsidRPr="00CE3351">
        <w:rPr>
          <w:lang w:val="en-GB"/>
        </w:rPr>
        <w:t xml:space="preserve"> </w:t>
      </w:r>
      <w:r w:rsidR="000D655A" w:rsidRPr="00CE3351">
        <w:rPr>
          <w:lang w:val="en-GB"/>
        </w:rPr>
        <w:t xml:space="preserve">and </w:t>
      </w:r>
      <w:r w:rsidR="000D655A">
        <w:rPr>
          <w:lang w:val="en-GB"/>
        </w:rPr>
        <w:t>“</w:t>
      </w:r>
      <w:r w:rsidRPr="00CE3351">
        <w:rPr>
          <w:lang w:val="en-GB"/>
        </w:rPr>
        <w:t>Tv Show</w:t>
      </w:r>
      <w:r w:rsidR="00596100" w:rsidRPr="00CE3351">
        <w:rPr>
          <w:lang w:val="en-GB"/>
        </w:rPr>
        <w:t>”</w:t>
      </w:r>
      <w:r w:rsidRPr="00CE3351">
        <w:rPr>
          <w:lang w:val="en-GB"/>
        </w:rPr>
        <w:t xml:space="preserve"> from the dataset that we have used in our research. </w:t>
      </w:r>
      <w:r w:rsidR="000D655A">
        <w:rPr>
          <w:lang w:val="en-GB"/>
        </w:rPr>
        <w:t>We plotted</w:t>
      </w:r>
      <w:r w:rsidR="00596100" w:rsidRPr="00CE3351">
        <w:rPr>
          <w:lang w:val="en-GB"/>
        </w:rPr>
        <w:t xml:space="preserve"> “year”</w:t>
      </w:r>
      <w:r w:rsidR="000D655A">
        <w:rPr>
          <w:lang w:val="en-GB"/>
        </w:rPr>
        <w:t xml:space="preserve"> on x-axis</w:t>
      </w:r>
      <w:r w:rsidR="00596100" w:rsidRPr="00CE3351">
        <w:rPr>
          <w:lang w:val="en-GB"/>
        </w:rPr>
        <w:t xml:space="preserve"> and "Fraction"</w:t>
      </w:r>
      <w:r w:rsidR="000D655A">
        <w:rPr>
          <w:lang w:val="en-GB"/>
        </w:rPr>
        <w:t xml:space="preserve"> on y-axis.</w:t>
      </w:r>
      <w:r w:rsidR="006F46D1">
        <w:rPr>
          <w:lang w:val="en-GB"/>
        </w:rPr>
        <w:t xml:space="preserve"> </w:t>
      </w:r>
      <w:r w:rsidR="000D655A">
        <w:rPr>
          <w:lang w:val="en-GB"/>
        </w:rPr>
        <w:t>W</w:t>
      </w:r>
      <w:r w:rsidRPr="00CE3351">
        <w:rPr>
          <w:lang w:val="en-GB"/>
        </w:rPr>
        <w:t xml:space="preserve">e have plotted the graph in R-Script by </w:t>
      </w:r>
      <w:r w:rsidR="000D655A">
        <w:rPr>
          <w:lang w:val="en-GB"/>
        </w:rPr>
        <w:t>using</w:t>
      </w:r>
      <w:r w:rsidRPr="00CE3351">
        <w:rPr>
          <w:lang w:val="en-GB"/>
        </w:rPr>
        <w:t xml:space="preserve"> below libraries. </w:t>
      </w:r>
    </w:p>
    <w:p w14:paraId="38E394B4" w14:textId="704BDB37" w:rsidR="002520CD" w:rsidRPr="00CE3351" w:rsidRDefault="002520CD" w:rsidP="00CE3351">
      <w:pPr>
        <w:rPr>
          <w:lang w:val="en-GB"/>
        </w:rPr>
      </w:pPr>
      <w:r w:rsidRPr="00CE3351">
        <w:rPr>
          <w:b/>
          <w:bCs/>
          <w:lang w:val="en-GB"/>
        </w:rPr>
        <w:t>library(ggplot2)</w:t>
      </w:r>
      <w:r w:rsidR="007E6D09">
        <w:rPr>
          <w:rStyle w:val="FootnoteReference"/>
          <w:b/>
          <w:bCs/>
          <w:lang w:val="en-GB"/>
        </w:rPr>
        <w:footnoteReference w:id="3"/>
      </w:r>
    </w:p>
    <w:p w14:paraId="7030537B" w14:textId="3190628E" w:rsidR="004D525A" w:rsidRDefault="002520CD" w:rsidP="00CE3351">
      <w:pPr>
        <w:rPr>
          <w:b/>
          <w:bCs/>
          <w:lang w:val="en-GB"/>
        </w:rPr>
      </w:pPr>
      <w:r w:rsidRPr="00CE3351">
        <w:rPr>
          <w:b/>
          <w:bCs/>
          <w:lang w:val="en-GB"/>
        </w:rPr>
        <w:t>library(scales)</w:t>
      </w:r>
      <w:r w:rsidR="004D525A">
        <w:rPr>
          <w:rStyle w:val="FootnoteReference"/>
          <w:b/>
          <w:bCs/>
          <w:lang w:val="en-GB"/>
        </w:rPr>
        <w:footnoteReference w:id="4"/>
      </w:r>
    </w:p>
    <w:p w14:paraId="11029C8A" w14:textId="1E1A1362" w:rsidR="000D655A" w:rsidRPr="000D655A" w:rsidRDefault="000D655A" w:rsidP="005A736C">
      <w:pPr>
        <w:jc w:val="both"/>
        <w:rPr>
          <w:lang w:val="en-GB"/>
        </w:rPr>
      </w:pPr>
      <w:r w:rsidRPr="00CE3351">
        <w:rPr>
          <w:lang w:val="en-GB"/>
        </w:rPr>
        <w:t xml:space="preserve">To </w:t>
      </w:r>
      <w:r>
        <w:rPr>
          <w:lang w:val="en-GB"/>
        </w:rPr>
        <w:t xml:space="preserve">plot </w:t>
      </w:r>
      <w:r w:rsidRPr="00CE3351">
        <w:rPr>
          <w:lang w:val="en-GB"/>
        </w:rPr>
        <w:t>the bar chart in the R-Script, we have used This library </w:t>
      </w:r>
      <w:r w:rsidRPr="00CE3351">
        <w:rPr>
          <w:b/>
          <w:bCs/>
          <w:lang w:val="en-GB"/>
        </w:rPr>
        <w:t xml:space="preserve">(ggplot2) </w:t>
      </w:r>
      <w:r w:rsidRPr="00B90733">
        <w:rPr>
          <w:lang w:val="en-GB"/>
        </w:rPr>
        <w:t>and to</w:t>
      </w:r>
      <w:r w:rsidRPr="00CE3351">
        <w:rPr>
          <w:lang w:val="en-GB"/>
        </w:rPr>
        <w:t xml:space="preserve"> plot the percentages on the y-axis</w:t>
      </w:r>
      <w:r>
        <w:rPr>
          <w:lang w:val="en-GB"/>
        </w:rPr>
        <w:t xml:space="preserve"> we have used </w:t>
      </w:r>
      <w:r w:rsidRPr="00CE3351">
        <w:rPr>
          <w:b/>
          <w:bCs/>
          <w:lang w:val="en-GB"/>
        </w:rPr>
        <w:t>library(scales).</w:t>
      </w:r>
      <w:r w:rsidRPr="00CE3351">
        <w:rPr>
          <w:lang w:val="en-GB"/>
        </w:rPr>
        <w:t xml:space="preserve"> </w:t>
      </w:r>
      <w:r>
        <w:rPr>
          <w:lang w:val="en-GB"/>
        </w:rPr>
        <w:t>From this graph, we can clearly see that how the Tv show proportion has been increased over the years.</w:t>
      </w:r>
      <w:bookmarkStart w:id="4" w:name="_Toc60935920"/>
      <w:bookmarkStart w:id="5" w:name="_Toc61037052"/>
    </w:p>
    <w:p w14:paraId="186CB9A1" w14:textId="69664B6C" w:rsidR="000D655A" w:rsidRDefault="000D655A" w:rsidP="00C57537">
      <w:pPr>
        <w:pStyle w:val="Heading2"/>
        <w:rPr>
          <w:sz w:val="36"/>
          <w:szCs w:val="36"/>
          <w:lang w:val="en-GB"/>
        </w:rPr>
      </w:pPr>
    </w:p>
    <w:p w14:paraId="1468709D" w14:textId="05B4EC9D" w:rsidR="000D655A" w:rsidRDefault="000D655A" w:rsidP="000D655A">
      <w:pPr>
        <w:rPr>
          <w:lang w:val="en-GB"/>
        </w:rPr>
      </w:pPr>
    </w:p>
    <w:p w14:paraId="08E5F1A5" w14:textId="77777777" w:rsidR="000D655A" w:rsidRPr="000D655A" w:rsidRDefault="000D655A" w:rsidP="000D655A">
      <w:pPr>
        <w:rPr>
          <w:lang w:val="en-GB"/>
        </w:rPr>
      </w:pPr>
    </w:p>
    <w:p w14:paraId="24CB162D" w14:textId="2C3C17E0" w:rsidR="002520CD" w:rsidRDefault="00E24921" w:rsidP="00C57537">
      <w:pPr>
        <w:pStyle w:val="Heading2"/>
        <w:rPr>
          <w:sz w:val="36"/>
          <w:szCs w:val="36"/>
          <w:lang w:val="en-GB"/>
        </w:rPr>
      </w:pPr>
      <w:r w:rsidRPr="00013623">
        <w:rPr>
          <w:sz w:val="36"/>
          <w:szCs w:val="36"/>
          <w:lang w:val="en-GB"/>
        </w:rPr>
        <w:lastRenderedPageBreak/>
        <w:t>Analysis</w:t>
      </w:r>
      <w:bookmarkEnd w:id="4"/>
      <w:r w:rsidR="00974111">
        <w:rPr>
          <w:sz w:val="36"/>
          <w:szCs w:val="36"/>
          <w:lang w:val="en-GB"/>
        </w:rPr>
        <w:t>:</w:t>
      </w:r>
      <w:bookmarkEnd w:id="5"/>
    </w:p>
    <w:p w14:paraId="3B41685B" w14:textId="77777777" w:rsidR="004D525A" w:rsidRDefault="004D525A" w:rsidP="00974111">
      <w:pPr>
        <w:rPr>
          <w:lang w:val="en-GB"/>
        </w:rPr>
      </w:pPr>
    </w:p>
    <w:p w14:paraId="029B4BDE" w14:textId="4EB61B48" w:rsidR="00C64A45" w:rsidRDefault="00D819B7" w:rsidP="005A736C">
      <w:pPr>
        <w:jc w:val="both"/>
        <w:rPr>
          <w:lang w:val="en-GB"/>
        </w:rPr>
      </w:pPr>
      <w:r>
        <w:rPr>
          <w:lang w:val="en-GB"/>
        </w:rPr>
        <w:t xml:space="preserve">To perform analysis </w:t>
      </w:r>
      <w:r w:rsidR="00596100">
        <w:rPr>
          <w:lang w:val="en-GB"/>
        </w:rPr>
        <w:t>on our data</w:t>
      </w:r>
      <w:r>
        <w:rPr>
          <w:lang w:val="en-GB"/>
        </w:rPr>
        <w:t xml:space="preserve"> we have used</w:t>
      </w:r>
      <w:r w:rsidR="00596100">
        <w:rPr>
          <w:lang w:val="en-GB"/>
        </w:rPr>
        <w:t xml:space="preserve"> a</w:t>
      </w:r>
      <w:r w:rsidR="002520CD" w:rsidRPr="002520CD">
        <w:rPr>
          <w:lang w:val="en-GB"/>
        </w:rPr>
        <w:t xml:space="preserve"> chi-squared test, also written as the χ2 test, is a true-to-be mathematical hypothesis test in which the numbers of the chi-squared test are distributed under the null hypothesis, particularly the Pearson chi-squared test and its variants. Pearson's chi-squared test is used to assess if there is a statistically important difference in one or more classes of a contingency table between the expected frequencies and the observed frequencies.</w:t>
      </w:r>
      <w:r w:rsidR="002520CD" w:rsidRPr="002520CD">
        <w:rPr>
          <w:lang w:val="en-GB"/>
        </w:rPr>
        <w:br/>
      </w:r>
      <w:r w:rsidR="002520CD" w:rsidRPr="002520CD">
        <w:rPr>
          <w:lang w:val="en-GB"/>
        </w:rPr>
        <w:br/>
        <w:t xml:space="preserve">The chi-squared test is used to test the goodness of fit. In this test of the parameters, it is usually assumed that the random variable follows a particular distribution like Binomial, Poisson, normal distribution, etc. However, often the need is felt to confirm whether our assumption is true or not. </w:t>
      </w:r>
      <w:r w:rsidR="00596100" w:rsidRPr="002520CD">
        <w:rPr>
          <w:lang w:val="en-GB"/>
        </w:rPr>
        <w:t>So,</w:t>
      </w:r>
      <w:r w:rsidR="002520CD" w:rsidRPr="002520CD">
        <w:rPr>
          <w:lang w:val="en-GB"/>
        </w:rPr>
        <w:t xml:space="preserve"> based on outcomes of a trial or observational data. The chi-squared test is performed, which measures the discrepancy between the observed frequencies and theoretically determined frequencies from the assumed distribution for the same event. If the discrepancy is not large, it is considered that our assumption about the distribution of the variable is correct, otherwise not.</w:t>
      </w:r>
      <w:r w:rsidR="002520CD" w:rsidRPr="002520CD">
        <w:rPr>
          <w:lang w:val="en-GB"/>
        </w:rPr>
        <w:br/>
      </w:r>
      <w:r w:rsidR="002520CD" w:rsidRPr="002520CD">
        <w:rPr>
          <w:lang w:val="en-GB"/>
        </w:rPr>
        <w:br/>
      </w:r>
      <w:r w:rsidR="002520CD" w:rsidRPr="00D819B7">
        <w:rPr>
          <w:b/>
          <w:bCs/>
          <w:lang w:val="en-GB"/>
        </w:rPr>
        <w:t>Chi-squared test χ2 can be derived as</w:t>
      </w:r>
      <w:r w:rsidR="002520CD" w:rsidRPr="002520CD">
        <w:rPr>
          <w:lang w:val="en-GB"/>
        </w:rPr>
        <w:t>:</w:t>
      </w:r>
      <w:r w:rsidR="002520CD" w:rsidRPr="002520CD">
        <w:rPr>
          <w:lang w:val="en-GB"/>
        </w:rPr>
        <w:br/>
      </w:r>
      <w:r>
        <w:rPr>
          <w:noProof/>
        </w:rPr>
        <w:drawing>
          <wp:inline distT="0" distB="0" distL="0" distR="0" wp14:anchorId="48686AC4" wp14:editId="0AEEE653">
            <wp:extent cx="1997710" cy="1554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710" cy="1554480"/>
                    </a:xfrm>
                    <a:prstGeom prst="rect">
                      <a:avLst/>
                    </a:prstGeom>
                    <a:noFill/>
                    <a:ln>
                      <a:noFill/>
                    </a:ln>
                  </pic:spPr>
                </pic:pic>
              </a:graphicData>
            </a:graphic>
          </wp:inline>
        </w:drawing>
      </w:r>
      <w:r w:rsidR="00411AEE">
        <w:rPr>
          <w:rStyle w:val="FootnoteReference"/>
          <w:lang w:val="en-GB"/>
        </w:rPr>
        <w:footnoteReference w:id="5"/>
      </w:r>
    </w:p>
    <w:p w14:paraId="1371AB3A" w14:textId="52BBE67F" w:rsidR="007D1774" w:rsidRDefault="009E66E7" w:rsidP="00974111">
      <w:pPr>
        <w:rPr>
          <w:lang w:val="en-GB"/>
        </w:rPr>
      </w:pPr>
      <w:r>
        <w:rPr>
          <w:lang w:val="en-GB"/>
        </w:rPr>
        <w:t xml:space="preserve">In the R script, </w:t>
      </w:r>
      <w:r w:rsidR="009669EF">
        <w:rPr>
          <w:lang w:val="en-GB"/>
        </w:rPr>
        <w:t xml:space="preserve">we have calculated </w:t>
      </w:r>
      <w:r w:rsidR="009669EF" w:rsidRPr="009669EF">
        <w:rPr>
          <w:sz w:val="28"/>
          <w:szCs w:val="28"/>
          <w:lang w:val="en-GB"/>
        </w:rPr>
        <w:t>X</w:t>
      </w:r>
      <w:r w:rsidR="009669EF" w:rsidRPr="00244A8F">
        <w:rPr>
          <w:sz w:val="28"/>
          <w:szCs w:val="28"/>
          <w:vertAlign w:val="superscript"/>
          <w:lang w:val="en-GB"/>
        </w:rPr>
        <w:t>2</w:t>
      </w:r>
      <w:r w:rsidR="009669EF">
        <w:rPr>
          <w:sz w:val="28"/>
          <w:szCs w:val="28"/>
          <w:vertAlign w:val="superscript"/>
          <w:lang w:val="en-GB"/>
        </w:rPr>
        <w:t xml:space="preserve"> </w:t>
      </w:r>
      <w:r w:rsidR="0039258F">
        <w:rPr>
          <w:sz w:val="28"/>
          <w:szCs w:val="28"/>
          <w:lang w:val="en-GB"/>
        </w:rPr>
        <w:t>=</w:t>
      </w:r>
      <w:r w:rsidR="009669EF">
        <w:rPr>
          <w:sz w:val="28"/>
          <w:szCs w:val="28"/>
          <w:lang w:val="en-GB"/>
        </w:rPr>
        <w:t xml:space="preserve">Chi-Square, </w:t>
      </w:r>
      <w:r w:rsidR="0039258F">
        <w:rPr>
          <w:sz w:val="28"/>
          <w:szCs w:val="28"/>
          <w:lang w:val="en-GB"/>
        </w:rPr>
        <w:t>d</w:t>
      </w:r>
      <w:r w:rsidR="009669EF">
        <w:rPr>
          <w:sz w:val="28"/>
          <w:szCs w:val="28"/>
          <w:lang w:val="en-GB"/>
        </w:rPr>
        <w:t>f (Degrees of freedom)</w:t>
      </w:r>
      <w:r>
        <w:rPr>
          <w:sz w:val="28"/>
          <w:szCs w:val="28"/>
          <w:lang w:val="en-GB"/>
        </w:rPr>
        <w:t xml:space="preserve"> and</w:t>
      </w:r>
      <w:r w:rsidR="009669EF">
        <w:rPr>
          <w:sz w:val="28"/>
          <w:szCs w:val="28"/>
          <w:lang w:val="en-GB"/>
        </w:rPr>
        <w:t xml:space="preserve"> p value. </w:t>
      </w:r>
      <w:r w:rsidR="00C64A45">
        <w:rPr>
          <w:lang w:val="en-GB"/>
        </w:rPr>
        <w:t>The value</w:t>
      </w:r>
      <w:r>
        <w:rPr>
          <w:lang w:val="en-GB"/>
        </w:rPr>
        <w:t>s</w:t>
      </w:r>
      <w:r w:rsidR="00C64A45">
        <w:rPr>
          <w:lang w:val="en-GB"/>
        </w:rPr>
        <w:t xml:space="preserve"> </w:t>
      </w:r>
      <w:r>
        <w:rPr>
          <w:lang w:val="en-GB"/>
        </w:rPr>
        <w:t xml:space="preserve">which </w:t>
      </w:r>
      <w:r w:rsidR="00C64A45">
        <w:rPr>
          <w:lang w:val="en-GB"/>
        </w:rPr>
        <w:t xml:space="preserve">we have obtained from </w:t>
      </w:r>
      <w:r>
        <w:rPr>
          <w:lang w:val="en-GB"/>
        </w:rPr>
        <w:t>the analysis</w:t>
      </w:r>
      <w:r w:rsidR="007D1774">
        <w:rPr>
          <w:lang w:val="en-GB"/>
        </w:rPr>
        <w:t xml:space="preserve"> </w:t>
      </w:r>
      <w:r>
        <w:rPr>
          <w:lang w:val="en-GB"/>
        </w:rPr>
        <w:t>are</w:t>
      </w:r>
      <w:r w:rsidR="00437F72">
        <w:rPr>
          <w:lang w:val="en-GB"/>
        </w:rPr>
        <w:t xml:space="preserve"> as follows:</w:t>
      </w:r>
    </w:p>
    <w:p w14:paraId="61B0B560" w14:textId="0D4C1244" w:rsidR="007D1774" w:rsidRPr="00C451AA" w:rsidRDefault="007D1774" w:rsidP="00F93DE9">
      <w:pPr>
        <w:pStyle w:val="ListParagraph"/>
        <w:numPr>
          <w:ilvl w:val="0"/>
          <w:numId w:val="8"/>
        </w:numPr>
        <w:rPr>
          <w:lang w:val="en-GB"/>
        </w:rPr>
      </w:pPr>
      <w:r w:rsidRPr="00C451AA">
        <w:rPr>
          <w:b/>
          <w:sz w:val="28"/>
          <w:szCs w:val="28"/>
          <w:lang w:val="en-GB"/>
        </w:rPr>
        <w:t>Chi Square</w:t>
      </w:r>
      <w:r w:rsidRPr="00C451AA">
        <w:rPr>
          <w:lang w:val="en-GB"/>
        </w:rPr>
        <w:t xml:space="preserve"> </w:t>
      </w:r>
      <w:r w:rsidR="009669EF" w:rsidRPr="00C451AA">
        <w:rPr>
          <w:b/>
          <w:bCs/>
          <w:sz w:val="28"/>
          <w:szCs w:val="28"/>
          <w:lang w:val="en-GB"/>
        </w:rPr>
        <w:t>X</w:t>
      </w:r>
      <w:r w:rsidR="009669EF" w:rsidRPr="00C451AA">
        <w:rPr>
          <w:b/>
          <w:bCs/>
          <w:sz w:val="28"/>
          <w:szCs w:val="28"/>
          <w:vertAlign w:val="superscript"/>
          <w:lang w:val="en-GB"/>
        </w:rPr>
        <w:t>2</w:t>
      </w:r>
      <w:r w:rsidR="000E71BD" w:rsidRPr="00C451AA">
        <w:rPr>
          <w:b/>
          <w:bCs/>
          <w:sz w:val="28"/>
          <w:szCs w:val="28"/>
          <w:vertAlign w:val="superscript"/>
          <w:lang w:val="en-GB"/>
        </w:rPr>
        <w:t xml:space="preserve"> </w:t>
      </w:r>
      <w:r w:rsidR="000E71BD" w:rsidRPr="00C451AA">
        <w:rPr>
          <w:b/>
          <w:bCs/>
          <w:lang w:val="en-GB"/>
        </w:rPr>
        <w:t xml:space="preserve">= </w:t>
      </w:r>
      <w:r w:rsidR="000E71BD" w:rsidRPr="00C451AA">
        <w:rPr>
          <w:b/>
          <w:bCs/>
          <w:sz w:val="28"/>
          <w:szCs w:val="28"/>
          <w:lang w:val="en-GB"/>
        </w:rPr>
        <w:t>212.47,</w:t>
      </w:r>
    </w:p>
    <w:p w14:paraId="37FFF15B" w14:textId="3A656770" w:rsidR="007D1774" w:rsidRPr="00C451AA" w:rsidRDefault="007D1774" w:rsidP="00F93DE9">
      <w:pPr>
        <w:pStyle w:val="ListParagraph"/>
        <w:numPr>
          <w:ilvl w:val="0"/>
          <w:numId w:val="8"/>
        </w:numPr>
        <w:rPr>
          <w:b/>
          <w:sz w:val="28"/>
          <w:szCs w:val="28"/>
          <w:lang w:val="en-GB"/>
        </w:rPr>
      </w:pPr>
      <w:r w:rsidRPr="00C451AA">
        <w:rPr>
          <w:b/>
          <w:sz w:val="28"/>
          <w:szCs w:val="28"/>
          <w:lang w:val="en-GB"/>
        </w:rPr>
        <w:t>Degrees of Freedom (</w:t>
      </w:r>
      <w:r w:rsidR="000E71BD" w:rsidRPr="00C451AA">
        <w:rPr>
          <w:b/>
          <w:sz w:val="28"/>
          <w:szCs w:val="28"/>
          <w:lang w:val="en-GB"/>
        </w:rPr>
        <w:t>df</w:t>
      </w:r>
      <w:r w:rsidRPr="00C451AA">
        <w:rPr>
          <w:b/>
          <w:sz w:val="28"/>
          <w:szCs w:val="28"/>
          <w:lang w:val="en-GB"/>
        </w:rPr>
        <w:t>)</w:t>
      </w:r>
      <w:r w:rsidR="000E71BD" w:rsidRPr="00C451AA">
        <w:rPr>
          <w:b/>
          <w:sz w:val="28"/>
          <w:szCs w:val="28"/>
          <w:lang w:val="en-GB"/>
        </w:rPr>
        <w:t xml:space="preserve"> = 11,</w:t>
      </w:r>
    </w:p>
    <w:p w14:paraId="4145A888" w14:textId="795D3D2C" w:rsidR="00437F72" w:rsidRDefault="000E71BD" w:rsidP="00F93DE9">
      <w:pPr>
        <w:pStyle w:val="ListParagraph"/>
        <w:numPr>
          <w:ilvl w:val="0"/>
          <w:numId w:val="8"/>
        </w:numPr>
        <w:rPr>
          <w:sz w:val="28"/>
          <w:szCs w:val="28"/>
          <w:lang w:val="en-GB"/>
        </w:rPr>
      </w:pPr>
      <w:r w:rsidRPr="00C451AA">
        <w:rPr>
          <w:b/>
          <w:sz w:val="28"/>
          <w:szCs w:val="28"/>
          <w:lang w:val="en-GB"/>
        </w:rPr>
        <w:t>P-Value &lt; 2.2e-16</w:t>
      </w:r>
      <w:r w:rsidRPr="00C451AA">
        <w:rPr>
          <w:sz w:val="28"/>
          <w:szCs w:val="28"/>
          <w:lang w:val="en-GB"/>
        </w:rPr>
        <w:t>(</w:t>
      </w:r>
      <w:r w:rsidRPr="00C451AA">
        <w:rPr>
          <w:lang w:val="en-GB"/>
        </w:rPr>
        <w:t>nearly equivalent to zero</w:t>
      </w:r>
      <w:r w:rsidR="00ED4576" w:rsidRPr="00C451AA">
        <w:rPr>
          <w:sz w:val="28"/>
          <w:szCs w:val="28"/>
          <w:lang w:val="en-GB"/>
        </w:rPr>
        <w:t>)</w:t>
      </w:r>
    </w:p>
    <w:p w14:paraId="350715AC" w14:textId="77777777" w:rsidR="00F93DE9" w:rsidRDefault="00F93DE9" w:rsidP="00F93DE9">
      <w:pPr>
        <w:pStyle w:val="ListParagraph"/>
        <w:ind w:left="1440"/>
        <w:rPr>
          <w:sz w:val="28"/>
          <w:szCs w:val="28"/>
          <w:lang w:val="en-GB"/>
        </w:rPr>
      </w:pPr>
    </w:p>
    <w:p w14:paraId="054996EC" w14:textId="5DC91564" w:rsidR="00437F72" w:rsidRPr="00F93DE9" w:rsidRDefault="005331ED" w:rsidP="00F93DE9">
      <w:pPr>
        <w:pStyle w:val="ListParagraph"/>
        <w:numPr>
          <w:ilvl w:val="0"/>
          <w:numId w:val="9"/>
        </w:numPr>
        <w:rPr>
          <w:b/>
          <w:bCs/>
          <w:sz w:val="28"/>
          <w:szCs w:val="28"/>
          <w:lang w:val="en-GB"/>
        </w:rPr>
      </w:pPr>
      <w:r w:rsidRPr="00F93DE9">
        <w:rPr>
          <w:b/>
          <w:bCs/>
          <w:sz w:val="24"/>
          <w:szCs w:val="24"/>
          <w:lang w:val="en-GB"/>
        </w:rPr>
        <w:t>O</w:t>
      </w:r>
      <w:r w:rsidR="00437F72" w:rsidRPr="00F93DE9">
        <w:rPr>
          <w:b/>
          <w:bCs/>
          <w:sz w:val="24"/>
          <w:szCs w:val="24"/>
          <w:lang w:val="en-GB"/>
        </w:rPr>
        <w:t>bserved</w:t>
      </w:r>
      <w:r w:rsidRPr="00F93DE9">
        <w:rPr>
          <w:b/>
          <w:bCs/>
          <w:sz w:val="24"/>
          <w:szCs w:val="24"/>
          <w:lang w:val="en-GB"/>
        </w:rPr>
        <w:t xml:space="preserve"> values</w:t>
      </w:r>
      <w:r w:rsidR="000E593E" w:rsidRPr="00F93DE9">
        <w:rPr>
          <w:b/>
          <w:bCs/>
          <w:sz w:val="28"/>
          <w:szCs w:val="28"/>
          <w:lang w:val="en-GB"/>
        </w:rPr>
        <w:t>:</w:t>
      </w:r>
    </w:p>
    <w:tbl>
      <w:tblPr>
        <w:tblStyle w:val="GridTable5Dark-Accent5"/>
        <w:tblW w:w="0" w:type="auto"/>
        <w:tblLook w:val="04A0" w:firstRow="1" w:lastRow="0" w:firstColumn="1" w:lastColumn="0" w:noHBand="0" w:noVBand="1"/>
      </w:tblPr>
      <w:tblGrid>
        <w:gridCol w:w="906"/>
        <w:gridCol w:w="658"/>
        <w:gridCol w:w="658"/>
        <w:gridCol w:w="658"/>
        <w:gridCol w:w="658"/>
        <w:gridCol w:w="658"/>
        <w:gridCol w:w="657"/>
        <w:gridCol w:w="657"/>
        <w:gridCol w:w="657"/>
        <w:gridCol w:w="657"/>
        <w:gridCol w:w="657"/>
        <w:gridCol w:w="657"/>
        <w:gridCol w:w="657"/>
      </w:tblGrid>
      <w:tr w:rsidR="00437F72" w14:paraId="7F181CFE" w14:textId="6253C6EF" w:rsidTr="0099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09681CEF" w14:textId="77777777" w:rsidR="00437F72" w:rsidRPr="008A7C46" w:rsidRDefault="00437F72" w:rsidP="00437F72">
            <w:pPr>
              <w:rPr>
                <w:sz w:val="20"/>
                <w:szCs w:val="20"/>
                <w:lang w:val="en-GB"/>
              </w:rPr>
            </w:pPr>
          </w:p>
        </w:tc>
        <w:tc>
          <w:tcPr>
            <w:tcW w:w="658" w:type="dxa"/>
          </w:tcPr>
          <w:p w14:paraId="7A2ABD56" w14:textId="60F07203"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2009</w:t>
            </w:r>
          </w:p>
        </w:tc>
        <w:tc>
          <w:tcPr>
            <w:tcW w:w="658" w:type="dxa"/>
          </w:tcPr>
          <w:p w14:paraId="54AE7524" w14:textId="270CF75B"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2010</w:t>
            </w:r>
          </w:p>
        </w:tc>
        <w:tc>
          <w:tcPr>
            <w:tcW w:w="658" w:type="dxa"/>
          </w:tcPr>
          <w:p w14:paraId="43D0CB4E" w14:textId="44051C25"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2011</w:t>
            </w:r>
          </w:p>
        </w:tc>
        <w:tc>
          <w:tcPr>
            <w:tcW w:w="658" w:type="dxa"/>
          </w:tcPr>
          <w:p w14:paraId="3C145863" w14:textId="719EAF1C"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2012</w:t>
            </w:r>
          </w:p>
        </w:tc>
        <w:tc>
          <w:tcPr>
            <w:tcW w:w="658" w:type="dxa"/>
          </w:tcPr>
          <w:p w14:paraId="738F9AC3" w14:textId="17C15E94"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2013</w:t>
            </w:r>
          </w:p>
        </w:tc>
        <w:tc>
          <w:tcPr>
            <w:tcW w:w="657" w:type="dxa"/>
          </w:tcPr>
          <w:p w14:paraId="67313202" w14:textId="37AF9FD9"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2014</w:t>
            </w:r>
          </w:p>
        </w:tc>
        <w:tc>
          <w:tcPr>
            <w:tcW w:w="657" w:type="dxa"/>
          </w:tcPr>
          <w:p w14:paraId="65586AA4" w14:textId="5746EADA"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2015</w:t>
            </w:r>
          </w:p>
        </w:tc>
        <w:tc>
          <w:tcPr>
            <w:tcW w:w="657" w:type="dxa"/>
          </w:tcPr>
          <w:p w14:paraId="0BFFEF59" w14:textId="698FFBE6"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2016</w:t>
            </w:r>
          </w:p>
        </w:tc>
        <w:tc>
          <w:tcPr>
            <w:tcW w:w="657" w:type="dxa"/>
          </w:tcPr>
          <w:p w14:paraId="748DCDAB" w14:textId="7B4E0212"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2017</w:t>
            </w:r>
          </w:p>
        </w:tc>
        <w:tc>
          <w:tcPr>
            <w:tcW w:w="657" w:type="dxa"/>
          </w:tcPr>
          <w:p w14:paraId="2821286B" w14:textId="7434B6CB"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2018</w:t>
            </w:r>
          </w:p>
        </w:tc>
        <w:tc>
          <w:tcPr>
            <w:tcW w:w="657" w:type="dxa"/>
          </w:tcPr>
          <w:p w14:paraId="16D7334F" w14:textId="429A6CCE"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2019</w:t>
            </w:r>
          </w:p>
        </w:tc>
        <w:tc>
          <w:tcPr>
            <w:tcW w:w="657" w:type="dxa"/>
          </w:tcPr>
          <w:p w14:paraId="5F577056" w14:textId="2A5F206B" w:rsidR="00437F72" w:rsidRPr="008A7C46" w:rsidRDefault="00437F72" w:rsidP="00437F72">
            <w:pPr>
              <w:cnfStyle w:val="100000000000" w:firstRow="1"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2020</w:t>
            </w:r>
          </w:p>
        </w:tc>
      </w:tr>
      <w:tr w:rsidR="00437F72" w14:paraId="3E3D125E" w14:textId="014B86A7" w:rsidTr="0099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 w:type="dxa"/>
          </w:tcPr>
          <w:p w14:paraId="5B1D307C" w14:textId="7727E624" w:rsidR="00437F72" w:rsidRPr="008A7C46" w:rsidRDefault="00437F72" w:rsidP="00437F72">
            <w:pPr>
              <w:rPr>
                <w:sz w:val="20"/>
                <w:szCs w:val="20"/>
                <w:lang w:val="en-GB"/>
              </w:rPr>
            </w:pPr>
            <w:r w:rsidRPr="008A7C46">
              <w:rPr>
                <w:sz w:val="20"/>
                <w:szCs w:val="20"/>
                <w:lang w:val="en-GB"/>
              </w:rPr>
              <w:t>Movie</w:t>
            </w:r>
          </w:p>
        </w:tc>
        <w:tc>
          <w:tcPr>
            <w:tcW w:w="658" w:type="dxa"/>
          </w:tcPr>
          <w:p w14:paraId="09D9FAC3" w14:textId="0A96C08D"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87</w:t>
            </w:r>
          </w:p>
        </w:tc>
        <w:tc>
          <w:tcPr>
            <w:tcW w:w="658" w:type="dxa"/>
          </w:tcPr>
          <w:p w14:paraId="0A75CC08" w14:textId="40580418"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111</w:t>
            </w:r>
          </w:p>
        </w:tc>
        <w:tc>
          <w:tcPr>
            <w:tcW w:w="658" w:type="dxa"/>
          </w:tcPr>
          <w:p w14:paraId="6421036E" w14:textId="33038A30"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100</w:t>
            </w:r>
          </w:p>
        </w:tc>
        <w:tc>
          <w:tcPr>
            <w:tcW w:w="658" w:type="dxa"/>
          </w:tcPr>
          <w:p w14:paraId="618D7976" w14:textId="561393BB"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125</w:t>
            </w:r>
          </w:p>
        </w:tc>
        <w:tc>
          <w:tcPr>
            <w:tcW w:w="658" w:type="dxa"/>
          </w:tcPr>
          <w:p w14:paraId="0B79904B" w14:textId="37177AD7"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177</w:t>
            </w:r>
          </w:p>
        </w:tc>
        <w:tc>
          <w:tcPr>
            <w:tcW w:w="657" w:type="dxa"/>
          </w:tcPr>
          <w:p w14:paraId="51A13A5A" w14:textId="535FB357"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213</w:t>
            </w:r>
          </w:p>
        </w:tc>
        <w:tc>
          <w:tcPr>
            <w:tcW w:w="657" w:type="dxa"/>
          </w:tcPr>
          <w:p w14:paraId="314875DF" w14:textId="374AF69A"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363</w:t>
            </w:r>
          </w:p>
        </w:tc>
        <w:tc>
          <w:tcPr>
            <w:tcW w:w="657" w:type="dxa"/>
          </w:tcPr>
          <w:p w14:paraId="43DECA6C" w14:textId="43199C9F"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593</w:t>
            </w:r>
          </w:p>
        </w:tc>
        <w:tc>
          <w:tcPr>
            <w:tcW w:w="657" w:type="dxa"/>
          </w:tcPr>
          <w:p w14:paraId="550865FA" w14:textId="428BDD6E"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682</w:t>
            </w:r>
          </w:p>
        </w:tc>
        <w:tc>
          <w:tcPr>
            <w:tcW w:w="657" w:type="dxa"/>
          </w:tcPr>
          <w:p w14:paraId="10921303" w14:textId="4A4CCEFE"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646</w:t>
            </w:r>
          </w:p>
        </w:tc>
        <w:tc>
          <w:tcPr>
            <w:tcW w:w="657" w:type="dxa"/>
          </w:tcPr>
          <w:p w14:paraId="7802EFE2" w14:textId="49090A72"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400</w:t>
            </w:r>
          </w:p>
        </w:tc>
        <w:tc>
          <w:tcPr>
            <w:tcW w:w="657" w:type="dxa"/>
          </w:tcPr>
          <w:p w14:paraId="435ABBED" w14:textId="7AE28809" w:rsidR="00437F72" w:rsidRPr="008A7C46" w:rsidRDefault="00437F72" w:rsidP="00437F72">
            <w:pPr>
              <w:cnfStyle w:val="000000100000" w:firstRow="0" w:lastRow="0" w:firstColumn="0" w:lastColumn="0" w:oddVBand="0" w:evenVBand="0" w:oddHBand="1" w:evenHBand="0" w:firstRowFirstColumn="0" w:firstRowLastColumn="0" w:lastRowFirstColumn="0" w:lastRowLastColumn="0"/>
              <w:rPr>
                <w:sz w:val="20"/>
                <w:szCs w:val="20"/>
                <w:lang w:val="en-GB"/>
              </w:rPr>
            </w:pPr>
            <w:r w:rsidRPr="008A7C46">
              <w:rPr>
                <w:sz w:val="20"/>
                <w:szCs w:val="20"/>
                <w:lang w:val="en-GB"/>
              </w:rPr>
              <w:t>6</w:t>
            </w:r>
          </w:p>
        </w:tc>
      </w:tr>
      <w:tr w:rsidR="005A4210" w14:paraId="17D4A188" w14:textId="4EBD4639" w:rsidTr="0099220C">
        <w:trPr>
          <w:trHeight w:val="213"/>
        </w:trPr>
        <w:tc>
          <w:tcPr>
            <w:cnfStyle w:val="001000000000" w:firstRow="0" w:lastRow="0" w:firstColumn="1" w:lastColumn="0" w:oddVBand="0" w:evenVBand="0" w:oddHBand="0" w:evenHBand="0" w:firstRowFirstColumn="0" w:firstRowLastColumn="0" w:lastRowFirstColumn="0" w:lastRowLastColumn="0"/>
            <w:tcW w:w="906" w:type="dxa"/>
          </w:tcPr>
          <w:p w14:paraId="47F6853A" w14:textId="1C0A945F" w:rsidR="00437F72" w:rsidRPr="008A7C46" w:rsidRDefault="00437F72" w:rsidP="00437F72">
            <w:pPr>
              <w:rPr>
                <w:sz w:val="20"/>
                <w:szCs w:val="20"/>
                <w:lang w:val="en-GB"/>
              </w:rPr>
            </w:pPr>
            <w:proofErr w:type="spellStart"/>
            <w:r w:rsidRPr="008A7C46">
              <w:rPr>
                <w:sz w:val="20"/>
                <w:szCs w:val="20"/>
                <w:lang w:val="en-GB"/>
              </w:rPr>
              <w:t>TvShow</w:t>
            </w:r>
            <w:proofErr w:type="spellEnd"/>
          </w:p>
        </w:tc>
        <w:tc>
          <w:tcPr>
            <w:tcW w:w="658" w:type="dxa"/>
          </w:tcPr>
          <w:p w14:paraId="5761DD2F" w14:textId="3F9FB56F"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34</w:t>
            </w:r>
          </w:p>
        </w:tc>
        <w:tc>
          <w:tcPr>
            <w:tcW w:w="658" w:type="dxa"/>
          </w:tcPr>
          <w:p w14:paraId="606F291E" w14:textId="3B5CFB45"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38</w:t>
            </w:r>
          </w:p>
        </w:tc>
        <w:tc>
          <w:tcPr>
            <w:tcW w:w="658" w:type="dxa"/>
          </w:tcPr>
          <w:p w14:paraId="238943F5" w14:textId="68686BD5"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36</w:t>
            </w:r>
          </w:p>
        </w:tc>
        <w:tc>
          <w:tcPr>
            <w:tcW w:w="658" w:type="dxa"/>
          </w:tcPr>
          <w:p w14:paraId="6400E299" w14:textId="096E9D88"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58</w:t>
            </w:r>
          </w:p>
        </w:tc>
        <w:tc>
          <w:tcPr>
            <w:tcW w:w="658" w:type="dxa"/>
          </w:tcPr>
          <w:p w14:paraId="1101E432" w14:textId="1420F673"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60</w:t>
            </w:r>
          </w:p>
        </w:tc>
        <w:tc>
          <w:tcPr>
            <w:tcW w:w="657" w:type="dxa"/>
          </w:tcPr>
          <w:p w14:paraId="109C1920" w14:textId="144004AB"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75</w:t>
            </w:r>
          </w:p>
        </w:tc>
        <w:tc>
          <w:tcPr>
            <w:tcW w:w="657" w:type="dxa"/>
          </w:tcPr>
          <w:p w14:paraId="4F7C94A0" w14:textId="346B1619"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154</w:t>
            </w:r>
          </w:p>
        </w:tc>
        <w:tc>
          <w:tcPr>
            <w:tcW w:w="657" w:type="dxa"/>
          </w:tcPr>
          <w:p w14:paraId="795E9A35" w14:textId="0DBB7C97"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237</w:t>
            </w:r>
          </w:p>
        </w:tc>
        <w:tc>
          <w:tcPr>
            <w:tcW w:w="657" w:type="dxa"/>
          </w:tcPr>
          <w:p w14:paraId="3D4EEC86" w14:textId="0CE069D2"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277</w:t>
            </w:r>
          </w:p>
        </w:tc>
        <w:tc>
          <w:tcPr>
            <w:tcW w:w="657" w:type="dxa"/>
          </w:tcPr>
          <w:p w14:paraId="69E6699D" w14:textId="561C6AB2"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417</w:t>
            </w:r>
          </w:p>
        </w:tc>
        <w:tc>
          <w:tcPr>
            <w:tcW w:w="657" w:type="dxa"/>
          </w:tcPr>
          <w:p w14:paraId="22F11065" w14:textId="10A20B57"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443</w:t>
            </w:r>
          </w:p>
        </w:tc>
        <w:tc>
          <w:tcPr>
            <w:tcW w:w="657" w:type="dxa"/>
          </w:tcPr>
          <w:p w14:paraId="09E2A722" w14:textId="2DEACB1E" w:rsidR="00437F72" w:rsidRPr="008A7C46" w:rsidRDefault="00437F72" w:rsidP="00437F72">
            <w:pPr>
              <w:cnfStyle w:val="000000000000" w:firstRow="0" w:lastRow="0" w:firstColumn="0" w:lastColumn="0" w:oddVBand="0" w:evenVBand="0" w:oddHBand="0" w:evenHBand="0" w:firstRowFirstColumn="0" w:firstRowLastColumn="0" w:lastRowFirstColumn="0" w:lastRowLastColumn="0"/>
              <w:rPr>
                <w:sz w:val="20"/>
                <w:szCs w:val="20"/>
                <w:lang w:val="en-GB"/>
              </w:rPr>
            </w:pPr>
            <w:r w:rsidRPr="008A7C46">
              <w:rPr>
                <w:sz w:val="20"/>
                <w:szCs w:val="20"/>
                <w:lang w:val="en-GB"/>
              </w:rPr>
              <w:t>19</w:t>
            </w:r>
          </w:p>
        </w:tc>
      </w:tr>
    </w:tbl>
    <w:p w14:paraId="77AAB159" w14:textId="3A4BA439" w:rsidR="00437F72" w:rsidRDefault="00437F72" w:rsidP="00437F72">
      <w:pPr>
        <w:rPr>
          <w:sz w:val="28"/>
          <w:szCs w:val="28"/>
          <w:lang w:val="en-GB"/>
        </w:rPr>
      </w:pPr>
    </w:p>
    <w:p w14:paraId="02E7E55E" w14:textId="155705A4" w:rsidR="008A7C46" w:rsidRDefault="008A7C46" w:rsidP="00437F72">
      <w:pPr>
        <w:rPr>
          <w:sz w:val="28"/>
          <w:szCs w:val="28"/>
          <w:lang w:val="en-GB"/>
        </w:rPr>
      </w:pPr>
    </w:p>
    <w:p w14:paraId="46802ACA" w14:textId="3DF6596E" w:rsidR="008A7C46" w:rsidRDefault="008A7C46" w:rsidP="00437F72">
      <w:pPr>
        <w:rPr>
          <w:sz w:val="28"/>
          <w:szCs w:val="28"/>
          <w:lang w:val="en-GB"/>
        </w:rPr>
      </w:pPr>
    </w:p>
    <w:p w14:paraId="2ED1A6D5" w14:textId="77777777" w:rsidR="008A7C46" w:rsidRDefault="008A7C46" w:rsidP="00437F72">
      <w:pPr>
        <w:rPr>
          <w:sz w:val="28"/>
          <w:szCs w:val="28"/>
          <w:lang w:val="en-GB"/>
        </w:rPr>
      </w:pPr>
    </w:p>
    <w:p w14:paraId="2E109C7C" w14:textId="3DF60FAB" w:rsidR="005A4210" w:rsidRPr="00E03C2E" w:rsidRDefault="00E03C2E" w:rsidP="00E03C2E">
      <w:pPr>
        <w:pStyle w:val="ListParagraph"/>
        <w:numPr>
          <w:ilvl w:val="0"/>
          <w:numId w:val="1"/>
        </w:numPr>
        <w:rPr>
          <w:b/>
          <w:bCs/>
          <w:sz w:val="28"/>
          <w:szCs w:val="28"/>
          <w:lang w:val="en-GB"/>
        </w:rPr>
      </w:pPr>
      <w:r w:rsidRPr="00E03C2E">
        <w:rPr>
          <w:b/>
          <w:bCs/>
          <w:sz w:val="28"/>
          <w:szCs w:val="28"/>
          <w:lang w:val="en-GB"/>
        </w:rPr>
        <w:t>E</w:t>
      </w:r>
      <w:r w:rsidR="00437F72" w:rsidRPr="00E03C2E">
        <w:rPr>
          <w:b/>
          <w:bCs/>
          <w:sz w:val="28"/>
          <w:szCs w:val="28"/>
          <w:lang w:val="en-GB"/>
        </w:rPr>
        <w:t>xpected</w:t>
      </w:r>
      <w:r w:rsidR="00F93DE9">
        <w:rPr>
          <w:b/>
          <w:bCs/>
          <w:sz w:val="28"/>
          <w:szCs w:val="28"/>
          <w:lang w:val="en-GB"/>
        </w:rPr>
        <w:t xml:space="preserve"> </w:t>
      </w:r>
      <w:r w:rsidR="000770B4" w:rsidRPr="00E03C2E">
        <w:rPr>
          <w:b/>
          <w:bCs/>
          <w:sz w:val="28"/>
          <w:szCs w:val="28"/>
          <w:lang w:val="en-GB"/>
        </w:rPr>
        <w:t>values</w:t>
      </w:r>
      <w:r w:rsidR="000770B4">
        <w:rPr>
          <w:b/>
          <w:bCs/>
          <w:sz w:val="28"/>
          <w:szCs w:val="28"/>
          <w:lang w:val="en-GB"/>
        </w:rPr>
        <w:t>:</w:t>
      </w:r>
    </w:p>
    <w:tbl>
      <w:tblPr>
        <w:tblStyle w:val="GridTable5Dark-Accent5"/>
        <w:tblW w:w="5000" w:type="pct"/>
        <w:tblLook w:val="04A0" w:firstRow="1" w:lastRow="0" w:firstColumn="1" w:lastColumn="0" w:noHBand="0" w:noVBand="1"/>
      </w:tblPr>
      <w:tblGrid>
        <w:gridCol w:w="623"/>
        <w:gridCol w:w="689"/>
        <w:gridCol w:w="689"/>
        <w:gridCol w:w="689"/>
        <w:gridCol w:w="752"/>
        <w:gridCol w:w="752"/>
        <w:gridCol w:w="752"/>
        <w:gridCol w:w="689"/>
        <w:gridCol w:w="689"/>
        <w:gridCol w:w="689"/>
        <w:gridCol w:w="689"/>
        <w:gridCol w:w="689"/>
        <w:gridCol w:w="625"/>
      </w:tblGrid>
      <w:tr w:rsidR="000E0479" w:rsidRPr="008A7C46" w14:paraId="0D0D6296" w14:textId="77777777" w:rsidTr="000E0479">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344" w:type="pct"/>
          </w:tcPr>
          <w:p w14:paraId="39E3198C" w14:textId="77777777" w:rsidR="00437F72" w:rsidRPr="00EA2D8D" w:rsidRDefault="00437F72" w:rsidP="00017E20">
            <w:pPr>
              <w:rPr>
                <w:sz w:val="16"/>
                <w:szCs w:val="16"/>
                <w:lang w:val="en-GB"/>
              </w:rPr>
            </w:pPr>
          </w:p>
        </w:tc>
        <w:tc>
          <w:tcPr>
            <w:tcW w:w="382" w:type="pct"/>
          </w:tcPr>
          <w:p w14:paraId="5857E44D"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2009</w:t>
            </w:r>
          </w:p>
        </w:tc>
        <w:tc>
          <w:tcPr>
            <w:tcW w:w="382" w:type="pct"/>
          </w:tcPr>
          <w:p w14:paraId="3EDE5303"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2010</w:t>
            </w:r>
          </w:p>
        </w:tc>
        <w:tc>
          <w:tcPr>
            <w:tcW w:w="382" w:type="pct"/>
          </w:tcPr>
          <w:p w14:paraId="72236949"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2011</w:t>
            </w:r>
          </w:p>
        </w:tc>
        <w:tc>
          <w:tcPr>
            <w:tcW w:w="417" w:type="pct"/>
          </w:tcPr>
          <w:p w14:paraId="538B157F"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2012</w:t>
            </w:r>
          </w:p>
        </w:tc>
        <w:tc>
          <w:tcPr>
            <w:tcW w:w="417" w:type="pct"/>
          </w:tcPr>
          <w:p w14:paraId="19C48C45"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2013</w:t>
            </w:r>
          </w:p>
        </w:tc>
        <w:tc>
          <w:tcPr>
            <w:tcW w:w="417" w:type="pct"/>
          </w:tcPr>
          <w:p w14:paraId="2445F275"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2014</w:t>
            </w:r>
          </w:p>
        </w:tc>
        <w:tc>
          <w:tcPr>
            <w:tcW w:w="382" w:type="pct"/>
          </w:tcPr>
          <w:p w14:paraId="2A733F9B"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2015</w:t>
            </w:r>
          </w:p>
        </w:tc>
        <w:tc>
          <w:tcPr>
            <w:tcW w:w="382" w:type="pct"/>
          </w:tcPr>
          <w:p w14:paraId="225BF3A1"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2016</w:t>
            </w:r>
          </w:p>
        </w:tc>
        <w:tc>
          <w:tcPr>
            <w:tcW w:w="382" w:type="pct"/>
          </w:tcPr>
          <w:p w14:paraId="3C9E248E"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2017</w:t>
            </w:r>
          </w:p>
        </w:tc>
        <w:tc>
          <w:tcPr>
            <w:tcW w:w="382" w:type="pct"/>
          </w:tcPr>
          <w:p w14:paraId="19ED36DA"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2018</w:t>
            </w:r>
          </w:p>
        </w:tc>
        <w:tc>
          <w:tcPr>
            <w:tcW w:w="382" w:type="pct"/>
          </w:tcPr>
          <w:p w14:paraId="3C5E05D0"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2019</w:t>
            </w:r>
          </w:p>
        </w:tc>
        <w:tc>
          <w:tcPr>
            <w:tcW w:w="347" w:type="pct"/>
          </w:tcPr>
          <w:p w14:paraId="7E11D460" w14:textId="77777777" w:rsidR="00437F72" w:rsidRPr="00EA2D8D" w:rsidRDefault="00437F72" w:rsidP="00017E20">
            <w:pPr>
              <w:cnfStyle w:val="100000000000" w:firstRow="1"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2020</w:t>
            </w:r>
          </w:p>
        </w:tc>
      </w:tr>
      <w:tr w:rsidR="000E0479" w:rsidRPr="008A7C46" w14:paraId="64E5AFDF" w14:textId="77777777" w:rsidTr="000E0479">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344" w:type="pct"/>
          </w:tcPr>
          <w:p w14:paraId="558BC3C5" w14:textId="77777777" w:rsidR="00437F72" w:rsidRPr="00EA2D8D" w:rsidRDefault="00437F72" w:rsidP="00017E20">
            <w:pPr>
              <w:rPr>
                <w:sz w:val="16"/>
                <w:szCs w:val="16"/>
                <w:lang w:val="en-GB"/>
              </w:rPr>
            </w:pPr>
            <w:r w:rsidRPr="00EA2D8D">
              <w:rPr>
                <w:sz w:val="16"/>
                <w:szCs w:val="16"/>
                <w:lang w:val="en-GB"/>
              </w:rPr>
              <w:t>Movie</w:t>
            </w:r>
          </w:p>
        </w:tc>
        <w:tc>
          <w:tcPr>
            <w:tcW w:w="382" w:type="pct"/>
          </w:tcPr>
          <w:p w14:paraId="6DE24E01" w14:textId="483FAB65"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79.21192</w:t>
            </w:r>
          </w:p>
        </w:tc>
        <w:tc>
          <w:tcPr>
            <w:tcW w:w="382" w:type="pct"/>
          </w:tcPr>
          <w:p w14:paraId="1DD77CB8" w14:textId="402D9875"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97.54195</w:t>
            </w:r>
          </w:p>
        </w:tc>
        <w:tc>
          <w:tcPr>
            <w:tcW w:w="382" w:type="pct"/>
          </w:tcPr>
          <w:p w14:paraId="6ED85829" w14:textId="0645EBE6"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89.03158</w:t>
            </w:r>
          </w:p>
        </w:tc>
        <w:tc>
          <w:tcPr>
            <w:tcW w:w="417" w:type="pct"/>
          </w:tcPr>
          <w:p w14:paraId="7CBB1B5F" w14:textId="2BD527CB"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119.79985</w:t>
            </w:r>
          </w:p>
        </w:tc>
        <w:tc>
          <w:tcPr>
            <w:tcW w:w="417" w:type="pct"/>
          </w:tcPr>
          <w:p w14:paraId="3115FCBB" w14:textId="1E45F8CE"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155.15063</w:t>
            </w:r>
          </w:p>
        </w:tc>
        <w:tc>
          <w:tcPr>
            <w:tcW w:w="417" w:type="pct"/>
          </w:tcPr>
          <w:p w14:paraId="338D5718" w14:textId="28CC6981"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188.53747</w:t>
            </w:r>
          </w:p>
        </w:tc>
        <w:tc>
          <w:tcPr>
            <w:tcW w:w="382" w:type="pct"/>
          </w:tcPr>
          <w:p w14:paraId="5053004B" w14:textId="2ADC56A6"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338.4509</w:t>
            </w:r>
          </w:p>
        </w:tc>
        <w:tc>
          <w:tcPr>
            <w:tcW w:w="382" w:type="pct"/>
          </w:tcPr>
          <w:p w14:paraId="1B3F2F84" w14:textId="3440816D" w:rsidR="00437F72" w:rsidRPr="00EA2D8D" w:rsidRDefault="00437F72"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543.3545</w:t>
            </w:r>
          </w:p>
        </w:tc>
        <w:tc>
          <w:tcPr>
            <w:tcW w:w="382" w:type="pct"/>
          </w:tcPr>
          <w:p w14:paraId="620E8E81" w14:textId="6C8A42DD" w:rsidR="00437F72" w:rsidRPr="00EA2D8D" w:rsidRDefault="005A4210"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627.8036</w:t>
            </w:r>
          </w:p>
        </w:tc>
        <w:tc>
          <w:tcPr>
            <w:tcW w:w="382" w:type="pct"/>
          </w:tcPr>
          <w:p w14:paraId="637DC380" w14:textId="16B09C6D" w:rsidR="00437F72" w:rsidRPr="00EA2D8D" w:rsidRDefault="005A4210"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6958866</w:t>
            </w:r>
          </w:p>
        </w:tc>
        <w:tc>
          <w:tcPr>
            <w:tcW w:w="382" w:type="pct"/>
          </w:tcPr>
          <w:p w14:paraId="6AC20121" w14:textId="352CBEE4" w:rsidR="00437F72" w:rsidRPr="00EA2D8D" w:rsidRDefault="005A4210"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551.8649</w:t>
            </w:r>
          </w:p>
        </w:tc>
        <w:tc>
          <w:tcPr>
            <w:tcW w:w="347" w:type="pct"/>
          </w:tcPr>
          <w:p w14:paraId="2FB243F4" w14:textId="7103FC61" w:rsidR="00437F72" w:rsidRPr="00EA2D8D" w:rsidRDefault="005A4210" w:rsidP="00017E20">
            <w:pPr>
              <w:cnfStyle w:val="000000100000" w:firstRow="0" w:lastRow="0" w:firstColumn="0" w:lastColumn="0" w:oddVBand="0" w:evenVBand="0" w:oddHBand="1" w:evenHBand="0" w:firstRowFirstColumn="0" w:firstRowLastColumn="0" w:lastRowFirstColumn="0" w:lastRowLastColumn="0"/>
              <w:rPr>
                <w:sz w:val="16"/>
                <w:szCs w:val="16"/>
                <w:lang w:val="en-GB"/>
              </w:rPr>
            </w:pPr>
            <w:r w:rsidRPr="00EA2D8D">
              <w:rPr>
                <w:sz w:val="16"/>
                <w:szCs w:val="16"/>
                <w:lang w:val="en-GB"/>
              </w:rPr>
              <w:t>16.3661</w:t>
            </w:r>
          </w:p>
        </w:tc>
      </w:tr>
      <w:tr w:rsidR="000E0479" w:rsidRPr="008A7C46" w14:paraId="013FB09C" w14:textId="77777777" w:rsidTr="000E0479">
        <w:trPr>
          <w:trHeight w:val="126"/>
        </w:trPr>
        <w:tc>
          <w:tcPr>
            <w:cnfStyle w:val="001000000000" w:firstRow="0" w:lastRow="0" w:firstColumn="1" w:lastColumn="0" w:oddVBand="0" w:evenVBand="0" w:oddHBand="0" w:evenHBand="0" w:firstRowFirstColumn="0" w:firstRowLastColumn="0" w:lastRowFirstColumn="0" w:lastRowLastColumn="0"/>
            <w:tcW w:w="344" w:type="pct"/>
          </w:tcPr>
          <w:p w14:paraId="5A98DBBF" w14:textId="77777777" w:rsidR="00437F72" w:rsidRPr="00EA2D8D" w:rsidRDefault="00437F72" w:rsidP="00017E20">
            <w:pPr>
              <w:rPr>
                <w:sz w:val="16"/>
                <w:szCs w:val="16"/>
                <w:lang w:val="en-GB"/>
              </w:rPr>
            </w:pPr>
            <w:proofErr w:type="spellStart"/>
            <w:r w:rsidRPr="00EA2D8D">
              <w:rPr>
                <w:sz w:val="16"/>
                <w:szCs w:val="16"/>
                <w:lang w:val="en-GB"/>
              </w:rPr>
              <w:t>TvShow</w:t>
            </w:r>
            <w:proofErr w:type="spellEnd"/>
          </w:p>
        </w:tc>
        <w:tc>
          <w:tcPr>
            <w:tcW w:w="382" w:type="pct"/>
          </w:tcPr>
          <w:p w14:paraId="35331125" w14:textId="40DB014F"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41.78808</w:t>
            </w:r>
          </w:p>
        </w:tc>
        <w:tc>
          <w:tcPr>
            <w:tcW w:w="382" w:type="pct"/>
          </w:tcPr>
          <w:p w14:paraId="03257B5B" w14:textId="24397CA8"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51.45805</w:t>
            </w:r>
          </w:p>
        </w:tc>
        <w:tc>
          <w:tcPr>
            <w:tcW w:w="382" w:type="pct"/>
          </w:tcPr>
          <w:p w14:paraId="4FFA0D67" w14:textId="73BF286A"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46.96842</w:t>
            </w:r>
          </w:p>
        </w:tc>
        <w:tc>
          <w:tcPr>
            <w:tcW w:w="417" w:type="pct"/>
          </w:tcPr>
          <w:p w14:paraId="46E0FCDD" w14:textId="1508E0F2"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63.2001</w:t>
            </w:r>
          </w:p>
        </w:tc>
        <w:tc>
          <w:tcPr>
            <w:tcW w:w="417" w:type="pct"/>
          </w:tcPr>
          <w:p w14:paraId="40518FF7" w14:textId="5DEAE0E7"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81.84937</w:t>
            </w:r>
          </w:p>
        </w:tc>
        <w:tc>
          <w:tcPr>
            <w:tcW w:w="417" w:type="pct"/>
          </w:tcPr>
          <w:p w14:paraId="140CBCDE" w14:textId="79EA1168"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99.46253</w:t>
            </w:r>
          </w:p>
        </w:tc>
        <w:tc>
          <w:tcPr>
            <w:tcW w:w="382" w:type="pct"/>
          </w:tcPr>
          <w:p w14:paraId="47B644B9" w14:textId="066953A9"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178.5491</w:t>
            </w:r>
          </w:p>
        </w:tc>
        <w:tc>
          <w:tcPr>
            <w:tcW w:w="382" w:type="pct"/>
          </w:tcPr>
          <w:p w14:paraId="36775043" w14:textId="5446D1B4"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286.6455</w:t>
            </w:r>
          </w:p>
        </w:tc>
        <w:tc>
          <w:tcPr>
            <w:tcW w:w="382" w:type="pct"/>
          </w:tcPr>
          <w:p w14:paraId="1A4EF920" w14:textId="4D969EA3"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331.1964</w:t>
            </w:r>
          </w:p>
        </w:tc>
        <w:tc>
          <w:tcPr>
            <w:tcW w:w="382" w:type="pct"/>
          </w:tcPr>
          <w:p w14:paraId="62B811D8" w14:textId="6D387B62"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367.1134</w:t>
            </w:r>
          </w:p>
        </w:tc>
        <w:tc>
          <w:tcPr>
            <w:tcW w:w="382" w:type="pct"/>
          </w:tcPr>
          <w:p w14:paraId="4A9187C6" w14:textId="09359E9C"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291.1351</w:t>
            </w:r>
          </w:p>
        </w:tc>
        <w:tc>
          <w:tcPr>
            <w:tcW w:w="347" w:type="pct"/>
          </w:tcPr>
          <w:p w14:paraId="4C129DE1" w14:textId="55452DD6" w:rsidR="00437F72" w:rsidRPr="00EA2D8D" w:rsidRDefault="005A4210" w:rsidP="00017E20">
            <w:pPr>
              <w:cnfStyle w:val="000000000000" w:firstRow="0" w:lastRow="0" w:firstColumn="0" w:lastColumn="0" w:oddVBand="0" w:evenVBand="0" w:oddHBand="0" w:evenHBand="0" w:firstRowFirstColumn="0" w:firstRowLastColumn="0" w:lastRowFirstColumn="0" w:lastRowLastColumn="0"/>
              <w:rPr>
                <w:sz w:val="16"/>
                <w:szCs w:val="16"/>
                <w:lang w:val="en-GB"/>
              </w:rPr>
            </w:pPr>
            <w:r w:rsidRPr="00EA2D8D">
              <w:rPr>
                <w:sz w:val="16"/>
                <w:szCs w:val="16"/>
                <w:lang w:val="en-GB"/>
              </w:rPr>
              <w:t>8.6339</w:t>
            </w:r>
          </w:p>
        </w:tc>
      </w:tr>
    </w:tbl>
    <w:p w14:paraId="73DB29E5" w14:textId="77777777" w:rsidR="00437F72" w:rsidRDefault="00437F72" w:rsidP="00974111">
      <w:pPr>
        <w:rPr>
          <w:sz w:val="28"/>
          <w:szCs w:val="28"/>
          <w:lang w:val="en-GB"/>
        </w:rPr>
      </w:pPr>
    </w:p>
    <w:p w14:paraId="1B85D533" w14:textId="643910DD" w:rsidR="00E24921" w:rsidRDefault="00514B00" w:rsidP="00E24921">
      <w:pPr>
        <w:rPr>
          <w:lang w:val="en-GB"/>
        </w:rPr>
      </w:pPr>
      <w:r w:rsidRPr="00514B00">
        <w:rPr>
          <w:lang w:val="en-GB"/>
        </w:rPr>
        <w:t>As per the above analysis</w:t>
      </w:r>
      <w:r w:rsidR="009E66E7">
        <w:rPr>
          <w:lang w:val="en-GB"/>
        </w:rPr>
        <w:t>,</w:t>
      </w:r>
      <w:r w:rsidRPr="00514B00">
        <w:rPr>
          <w:lang w:val="en-GB"/>
        </w:rPr>
        <w:t xml:space="preserve"> the p-value </w:t>
      </w:r>
      <w:r w:rsidR="009E66E7">
        <w:rPr>
          <w:lang w:val="en-GB"/>
        </w:rPr>
        <w:t xml:space="preserve">which we have </w:t>
      </w:r>
      <w:r w:rsidR="009E66E7" w:rsidRPr="00514B00">
        <w:rPr>
          <w:lang w:val="en-GB"/>
        </w:rPr>
        <w:t xml:space="preserve">obtained </w:t>
      </w:r>
      <w:r w:rsidR="009E66E7">
        <w:rPr>
          <w:lang w:val="en-GB"/>
        </w:rPr>
        <w:t xml:space="preserve">is </w:t>
      </w:r>
      <w:r w:rsidRPr="00514B00">
        <w:rPr>
          <w:b/>
          <w:bCs/>
          <w:lang w:val="en-GB"/>
        </w:rPr>
        <w:t>2.2e-16</w:t>
      </w:r>
      <w:r w:rsidR="00A22BD6">
        <w:rPr>
          <w:b/>
          <w:bCs/>
          <w:lang w:val="en-GB"/>
        </w:rPr>
        <w:t>(~0)</w:t>
      </w:r>
      <w:r w:rsidRPr="00514B00">
        <w:rPr>
          <w:lang w:val="en-GB"/>
        </w:rPr>
        <w:t xml:space="preserve"> which is less tha</w:t>
      </w:r>
      <w:r w:rsidR="009E66E7">
        <w:rPr>
          <w:lang w:val="en-GB"/>
        </w:rPr>
        <w:t xml:space="preserve">n </w:t>
      </w:r>
      <w:r w:rsidRPr="00514B00">
        <w:rPr>
          <w:b/>
          <w:bCs/>
          <w:lang w:val="en-GB"/>
        </w:rPr>
        <w:t>0.05</w:t>
      </w:r>
      <w:r w:rsidR="009E66E7">
        <w:rPr>
          <w:lang w:val="en-GB"/>
        </w:rPr>
        <w:t>. Thus,</w:t>
      </w:r>
      <w:r>
        <w:rPr>
          <w:lang w:val="en-GB"/>
        </w:rPr>
        <w:t xml:space="preserve"> we are rejecting </w:t>
      </w:r>
      <w:r w:rsidR="009E66E7">
        <w:rPr>
          <w:lang w:val="en-GB"/>
        </w:rPr>
        <w:t xml:space="preserve">the </w:t>
      </w:r>
      <w:r>
        <w:rPr>
          <w:lang w:val="en-GB"/>
        </w:rPr>
        <w:t>null hypothesis.</w:t>
      </w:r>
    </w:p>
    <w:p w14:paraId="27DE199B" w14:textId="77777777" w:rsidR="004D525A" w:rsidRPr="00E24921" w:rsidRDefault="004D525A" w:rsidP="00E24921">
      <w:pPr>
        <w:rPr>
          <w:lang w:val="en-GB"/>
        </w:rPr>
      </w:pPr>
    </w:p>
    <w:p w14:paraId="73405BA1" w14:textId="0E8925DB" w:rsidR="00E24921" w:rsidRDefault="00E24921" w:rsidP="00E24921">
      <w:pPr>
        <w:pStyle w:val="Heading2"/>
        <w:rPr>
          <w:sz w:val="36"/>
          <w:szCs w:val="36"/>
          <w:lang w:val="en-GB"/>
        </w:rPr>
      </w:pPr>
      <w:bookmarkStart w:id="6" w:name="_Toc60935921"/>
      <w:bookmarkStart w:id="7" w:name="_Toc61037053"/>
      <w:r w:rsidRPr="00013623">
        <w:rPr>
          <w:sz w:val="36"/>
          <w:szCs w:val="36"/>
          <w:lang w:val="en-GB"/>
        </w:rPr>
        <w:t>Conclusion</w:t>
      </w:r>
      <w:bookmarkEnd w:id="6"/>
      <w:bookmarkEnd w:id="7"/>
    </w:p>
    <w:p w14:paraId="3E7DEE2B" w14:textId="77777777" w:rsidR="004D525A" w:rsidRPr="004D525A" w:rsidRDefault="004D525A" w:rsidP="004D525A">
      <w:pPr>
        <w:rPr>
          <w:lang w:val="en-GB"/>
        </w:rPr>
      </w:pPr>
    </w:p>
    <w:p w14:paraId="4CA03800" w14:textId="44F282C0" w:rsidR="00514B00" w:rsidRPr="00514B00" w:rsidRDefault="00514B00" w:rsidP="005A736C">
      <w:pPr>
        <w:jc w:val="both"/>
        <w:rPr>
          <w:lang w:val="en-GB"/>
        </w:rPr>
      </w:pPr>
      <w:r>
        <w:rPr>
          <w:lang w:val="en-GB"/>
        </w:rPr>
        <w:t xml:space="preserve">After performing the </w:t>
      </w:r>
      <w:r w:rsidR="00E03C2E">
        <w:rPr>
          <w:lang w:val="en-GB"/>
        </w:rPr>
        <w:t>visualization and</w:t>
      </w:r>
      <w:r w:rsidR="00846F22">
        <w:rPr>
          <w:lang w:val="en-GB"/>
        </w:rPr>
        <w:t xml:space="preserve"> analysis on the </w:t>
      </w:r>
      <w:r w:rsidR="009E66E7">
        <w:rPr>
          <w:lang w:val="en-GB"/>
        </w:rPr>
        <w:t>“</w:t>
      </w:r>
      <w:proofErr w:type="spellStart"/>
      <w:r w:rsidR="009E66E7">
        <w:rPr>
          <w:lang w:val="en-GB"/>
        </w:rPr>
        <w:t>Netflix_titles</w:t>
      </w:r>
      <w:proofErr w:type="spellEnd"/>
      <w:r w:rsidR="009E66E7">
        <w:rPr>
          <w:lang w:val="en-GB"/>
        </w:rPr>
        <w:t>” dataset</w:t>
      </w:r>
      <w:r w:rsidR="00846F22">
        <w:rPr>
          <w:lang w:val="en-GB"/>
        </w:rPr>
        <w:t xml:space="preserve"> </w:t>
      </w:r>
      <w:r>
        <w:rPr>
          <w:lang w:val="en-GB"/>
        </w:rPr>
        <w:t>we concluded that “</w:t>
      </w:r>
      <w:r w:rsidRPr="00514B00">
        <w:rPr>
          <w:lang w:val="en-GB"/>
        </w:rPr>
        <w:t>there is a difference in the proportions of Tv Show</w:t>
      </w:r>
      <w:r w:rsidR="009E66E7">
        <w:rPr>
          <w:lang w:val="en-GB"/>
        </w:rPr>
        <w:t xml:space="preserve"> </w:t>
      </w:r>
      <w:r w:rsidRPr="00514B00">
        <w:rPr>
          <w:lang w:val="en-GB"/>
        </w:rPr>
        <w:t>and Movie available in Netflix over the last decade”.</w:t>
      </w:r>
      <w:r>
        <w:rPr>
          <w:lang w:val="en-GB"/>
        </w:rPr>
        <w:t xml:space="preserve"> As per the results obtained from </w:t>
      </w:r>
      <w:r w:rsidR="00A22BD6">
        <w:rPr>
          <w:lang w:val="en-GB"/>
        </w:rPr>
        <w:t>the R-Script we can see that p-value is 2.2e-16(~0</w:t>
      </w:r>
      <w:r w:rsidR="00E03C2E">
        <w:rPr>
          <w:lang w:val="en-GB"/>
        </w:rPr>
        <w:t>)</w:t>
      </w:r>
      <w:r w:rsidR="009E66E7">
        <w:rPr>
          <w:lang w:val="en-GB"/>
        </w:rPr>
        <w:t>,</w:t>
      </w:r>
      <w:r w:rsidR="00E03C2E">
        <w:rPr>
          <w:lang w:val="en-GB"/>
        </w:rPr>
        <w:t xml:space="preserve"> which</w:t>
      </w:r>
      <w:r w:rsidR="00376176">
        <w:rPr>
          <w:lang w:val="en-GB"/>
        </w:rPr>
        <w:t xml:space="preserve"> is less than 0.05</w:t>
      </w:r>
      <w:r w:rsidR="009E66E7">
        <w:rPr>
          <w:lang w:val="en-GB"/>
        </w:rPr>
        <w:t>.</w:t>
      </w:r>
      <w:r w:rsidR="00376176">
        <w:rPr>
          <w:lang w:val="en-GB"/>
        </w:rPr>
        <w:t xml:space="preserve"> </w:t>
      </w:r>
      <w:r w:rsidR="009E66E7">
        <w:rPr>
          <w:lang w:val="en-GB"/>
        </w:rPr>
        <w:t>H</w:t>
      </w:r>
      <w:r w:rsidR="00A22BD6">
        <w:rPr>
          <w:lang w:val="en-GB"/>
        </w:rPr>
        <w:t>ence</w:t>
      </w:r>
      <w:r w:rsidR="009E66E7">
        <w:rPr>
          <w:lang w:val="en-GB"/>
        </w:rPr>
        <w:t>,</w:t>
      </w:r>
      <w:r w:rsidR="00A22BD6">
        <w:rPr>
          <w:lang w:val="en-GB"/>
        </w:rPr>
        <w:t xml:space="preserve"> we rej</w:t>
      </w:r>
      <w:r w:rsidR="009E66E7">
        <w:rPr>
          <w:lang w:val="en-GB"/>
        </w:rPr>
        <w:t>ect</w:t>
      </w:r>
      <w:r w:rsidR="00A22BD6">
        <w:rPr>
          <w:lang w:val="en-GB"/>
        </w:rPr>
        <w:t xml:space="preserve"> null hypothes</w:t>
      </w:r>
      <w:r w:rsidR="009E66E7">
        <w:rPr>
          <w:lang w:val="en-GB"/>
        </w:rPr>
        <w:t>is</w:t>
      </w:r>
      <w:r w:rsidR="00A22BD6">
        <w:rPr>
          <w:lang w:val="en-GB"/>
        </w:rPr>
        <w:t>.</w:t>
      </w:r>
    </w:p>
    <w:p w14:paraId="2E36A7FA" w14:textId="77777777" w:rsidR="00822B80" w:rsidRPr="00822B80" w:rsidRDefault="00822B80" w:rsidP="00822B80">
      <w:pPr>
        <w:rPr>
          <w:lang w:val="en-GB"/>
        </w:rPr>
      </w:pPr>
    </w:p>
    <w:p w14:paraId="7629ADE1" w14:textId="77777777" w:rsidR="00411AEE" w:rsidRPr="004D525A" w:rsidRDefault="00822B80" w:rsidP="004D525A">
      <w:pPr>
        <w:pStyle w:val="Heading2"/>
        <w:rPr>
          <w:sz w:val="36"/>
          <w:szCs w:val="36"/>
          <w:lang w:val="en-GB"/>
        </w:rPr>
      </w:pPr>
      <w:bookmarkStart w:id="8" w:name="_Toc60935922"/>
      <w:bookmarkStart w:id="9" w:name="_Toc61037054"/>
      <w:r w:rsidRPr="004D525A">
        <w:rPr>
          <w:sz w:val="36"/>
          <w:szCs w:val="36"/>
          <w:lang w:val="en-GB"/>
        </w:rPr>
        <w:t>Bibliography</w:t>
      </w:r>
      <w:bookmarkEnd w:id="8"/>
      <w:bookmarkEnd w:id="9"/>
    </w:p>
    <w:p w14:paraId="080A67C8" w14:textId="77777777" w:rsidR="00411AEE" w:rsidRDefault="00411AEE" w:rsidP="00411AEE">
      <w:pPr>
        <w:pStyle w:val="Bibliography"/>
        <w:rPr>
          <w:lang w:val="en-GB"/>
        </w:rPr>
      </w:pPr>
    </w:p>
    <w:p w14:paraId="75FA49CB" w14:textId="4D43CF93" w:rsidR="004D525A" w:rsidRPr="004D525A" w:rsidRDefault="004D525A" w:rsidP="004D525A">
      <w:pPr>
        <w:pStyle w:val="Bibliography"/>
        <w:rPr>
          <w:rFonts w:ascii="Calibri" w:hAnsi="Calibri" w:cs="Calibri"/>
          <w:szCs w:val="24"/>
        </w:rPr>
      </w:pPr>
      <w:r>
        <w:rPr>
          <w:lang w:val="en-GB"/>
        </w:rPr>
        <w:t>1.</w:t>
      </w:r>
      <w:r w:rsidRPr="004D525A">
        <w:rPr>
          <w:rFonts w:ascii="Calibri" w:hAnsi="Calibri" w:cs="Calibri"/>
          <w:szCs w:val="24"/>
        </w:rPr>
        <w:t>‘Https://En.Wikipedia.Org/Wiki/Chi-Squared_test’, n.d.</w:t>
      </w:r>
    </w:p>
    <w:p w14:paraId="1DEDF885" w14:textId="521DFED4" w:rsidR="004D525A" w:rsidRPr="004D525A" w:rsidRDefault="004D525A" w:rsidP="004D525A">
      <w:pPr>
        <w:pStyle w:val="Bibliography"/>
        <w:rPr>
          <w:rFonts w:ascii="Calibri" w:hAnsi="Calibri" w:cs="Calibri"/>
          <w:szCs w:val="24"/>
        </w:rPr>
      </w:pPr>
      <w:r>
        <w:rPr>
          <w:rFonts w:ascii="Calibri" w:hAnsi="Calibri" w:cs="Calibri"/>
          <w:szCs w:val="24"/>
        </w:rPr>
        <w:t>2.</w:t>
      </w:r>
      <w:r w:rsidRPr="004D525A">
        <w:rPr>
          <w:rFonts w:ascii="Calibri" w:hAnsi="Calibri" w:cs="Calibri"/>
          <w:szCs w:val="24"/>
        </w:rPr>
        <w:t>‘Https://Support.Rstudio.Com/Hc/En-Us/Articles/201057987-Quick-List-of-Useful-R-Packages’, n.d.</w:t>
      </w:r>
    </w:p>
    <w:p w14:paraId="4D63BEE3" w14:textId="3B7BE520" w:rsidR="004D525A" w:rsidRPr="004D525A" w:rsidRDefault="004D525A" w:rsidP="004D525A">
      <w:pPr>
        <w:pStyle w:val="Bibliography"/>
        <w:rPr>
          <w:rFonts w:ascii="Calibri" w:hAnsi="Calibri" w:cs="Calibri"/>
          <w:szCs w:val="24"/>
        </w:rPr>
      </w:pPr>
      <w:r>
        <w:rPr>
          <w:rFonts w:ascii="Calibri" w:hAnsi="Calibri" w:cs="Calibri"/>
          <w:szCs w:val="24"/>
        </w:rPr>
        <w:t>3.</w:t>
      </w:r>
      <w:r w:rsidRPr="004D525A">
        <w:rPr>
          <w:rFonts w:ascii="Calibri" w:hAnsi="Calibri" w:cs="Calibri"/>
          <w:szCs w:val="24"/>
        </w:rPr>
        <w:t>‘Https://Www.Kaggle.Com/Shivamb/Netflix-Shows’, n.d.</w:t>
      </w:r>
    </w:p>
    <w:p w14:paraId="069EE9A1" w14:textId="1612A845" w:rsidR="004D525A" w:rsidRPr="004D525A" w:rsidRDefault="004D525A" w:rsidP="004D525A">
      <w:pPr>
        <w:pStyle w:val="Bibliography"/>
        <w:rPr>
          <w:rFonts w:ascii="Calibri" w:hAnsi="Calibri" w:cs="Calibri"/>
          <w:szCs w:val="24"/>
        </w:rPr>
      </w:pPr>
      <w:r>
        <w:rPr>
          <w:rFonts w:ascii="Calibri" w:hAnsi="Calibri" w:cs="Calibri"/>
          <w:szCs w:val="24"/>
        </w:rPr>
        <w:t>4.</w:t>
      </w:r>
      <w:r w:rsidRPr="004D525A">
        <w:rPr>
          <w:rFonts w:ascii="Calibri" w:hAnsi="Calibri" w:cs="Calibri"/>
          <w:szCs w:val="24"/>
        </w:rPr>
        <w:t>‘Https://Www.Tableau.Com/En-Gb/Learn/Articles/Data-Visualization’, n.d.</w:t>
      </w:r>
    </w:p>
    <w:p w14:paraId="63174CCF" w14:textId="48DCC25A" w:rsidR="00E24921" w:rsidRPr="00013623" w:rsidRDefault="00E24921" w:rsidP="007E6D09">
      <w:pPr>
        <w:rPr>
          <w:sz w:val="36"/>
          <w:szCs w:val="36"/>
          <w:lang w:val="en-GB"/>
        </w:rPr>
      </w:pPr>
    </w:p>
    <w:sectPr w:rsidR="00E24921" w:rsidRPr="0001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18812" w14:textId="77777777" w:rsidR="00666E83" w:rsidRDefault="00666E83" w:rsidP="00080CC6">
      <w:pPr>
        <w:spacing w:after="0" w:line="240" w:lineRule="auto"/>
      </w:pPr>
      <w:r>
        <w:separator/>
      </w:r>
    </w:p>
  </w:endnote>
  <w:endnote w:type="continuationSeparator" w:id="0">
    <w:p w14:paraId="677C8ACE" w14:textId="77777777" w:rsidR="00666E83" w:rsidRDefault="00666E83" w:rsidP="0008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CA2B7" w14:textId="77777777" w:rsidR="00666E83" w:rsidRDefault="00666E83" w:rsidP="00080CC6">
      <w:pPr>
        <w:spacing w:after="0" w:line="240" w:lineRule="auto"/>
      </w:pPr>
      <w:r>
        <w:separator/>
      </w:r>
    </w:p>
  </w:footnote>
  <w:footnote w:type="continuationSeparator" w:id="0">
    <w:p w14:paraId="690187CE" w14:textId="77777777" w:rsidR="00666E83" w:rsidRDefault="00666E83" w:rsidP="00080CC6">
      <w:pPr>
        <w:spacing w:after="0" w:line="240" w:lineRule="auto"/>
      </w:pPr>
      <w:r>
        <w:continuationSeparator/>
      </w:r>
    </w:p>
  </w:footnote>
  <w:footnote w:id="1">
    <w:p w14:paraId="0941EDEE" w14:textId="6D33455E" w:rsidR="007E6D09" w:rsidRPr="007E6D09" w:rsidRDefault="007E6D09">
      <w:pPr>
        <w:pStyle w:val="FootnoteText"/>
        <w:rPr>
          <w:lang w:val="en-GB"/>
        </w:rPr>
      </w:pPr>
      <w:r>
        <w:rPr>
          <w:rStyle w:val="FootnoteReference"/>
        </w:rPr>
        <w:footnoteRef/>
      </w:r>
      <w:r>
        <w:t xml:space="preserve"> </w:t>
      </w:r>
      <w:r>
        <w:fldChar w:fldCharType="begin"/>
      </w:r>
      <w:r>
        <w:instrText xml:space="preserve"> ADDIN ZOTERO_ITEM CSL_CITATION {"citationID":"O02uWlni","properties":{"formattedCitation":"\\uc0\\u8216{}Https://Www.Kaggle.Com/Shivamb/Netflix-Shows\\uc0\\u8217{}.","plainCitation":"‘Https://Www.Kaggle.Com/Shivamb/Netflix-Shows’.","noteIndex":1},"citationItems":[{"id":3,"uris":["http://zotero.org/users/local/AneA4RTL/items/72E3ENMP"],"uri":["http://zotero.org/users/local/AneA4RTL/items/72E3ENMP"],"itemData":{"id":3,"type":"article-journal","title":"https://www.kaggle.com/shivamb/netflix-shows"}}],"schema":"https://github.com/citation-style-language/schema/raw/master/csl-citation.json"} </w:instrText>
      </w:r>
      <w:r>
        <w:fldChar w:fldCharType="separate"/>
      </w:r>
      <w:r w:rsidRPr="007E6D09">
        <w:rPr>
          <w:rFonts w:ascii="Calibri" w:hAnsi="Calibri" w:cs="Calibri"/>
          <w:szCs w:val="24"/>
        </w:rPr>
        <w:t>‘Https://Www.Kaggle.Com/Shivamb/Netflix-Shows’.</w:t>
      </w:r>
      <w:r>
        <w:fldChar w:fldCharType="end"/>
      </w:r>
    </w:p>
  </w:footnote>
  <w:footnote w:id="2">
    <w:p w14:paraId="574B1FE3" w14:textId="7310749C" w:rsidR="007E6D09" w:rsidRPr="007E6D09" w:rsidRDefault="007E6D09">
      <w:pPr>
        <w:pStyle w:val="FootnoteText"/>
        <w:rPr>
          <w:lang w:val="en-GB"/>
        </w:rPr>
      </w:pPr>
      <w:r>
        <w:rPr>
          <w:rStyle w:val="FootnoteReference"/>
        </w:rPr>
        <w:footnoteRef/>
      </w:r>
      <w:r>
        <w:t xml:space="preserve"> </w:t>
      </w:r>
      <w:r>
        <w:fldChar w:fldCharType="begin"/>
      </w:r>
      <w:r>
        <w:instrText xml:space="preserve"> ADDIN ZOTERO_ITEM CSL_CITATION {"citationID":"COmNaCLN","properties":{"formattedCitation":"\\uc0\\u8216{}Https://Www.Tableau.Com/En-Gb/Learn/Articles/Data-Visualization\\uc0\\u8217{}.","plainCitation":"‘Https://Www.Tableau.Com/En-Gb/Learn/Articles/Data-Visualization’.","noteIndex":1},"citationItems":[{"id":2,"uris":["http://zotero.org/users/local/AneA4RTL/items/URVWTVEF"],"uri":["http://zotero.org/users/local/AneA4RTL/items/URVWTVEF"],"itemData":{"id":2,"type":"article-journal","title":"https://www.tableau.com/en-gb/learn/articles/data-visualization"}}],"schema":"https://github.com/citation-style-language/schema/raw/master/csl-citation.json"} </w:instrText>
      </w:r>
      <w:r>
        <w:fldChar w:fldCharType="separate"/>
      </w:r>
      <w:r w:rsidRPr="007E6D09">
        <w:rPr>
          <w:rFonts w:ascii="Calibri" w:hAnsi="Calibri" w:cs="Calibri"/>
          <w:szCs w:val="24"/>
        </w:rPr>
        <w:t>‘Https://Www.Tableau.Com/En-Gb/Learn/Articles/Data-Visualization’.</w:t>
      </w:r>
      <w:r>
        <w:fldChar w:fldCharType="end"/>
      </w:r>
    </w:p>
  </w:footnote>
  <w:footnote w:id="3">
    <w:p w14:paraId="2925B642" w14:textId="79073855" w:rsidR="007E6D09" w:rsidRPr="007E6D09" w:rsidRDefault="007E6D09">
      <w:pPr>
        <w:pStyle w:val="FootnoteText"/>
        <w:rPr>
          <w:lang w:val="en-GB"/>
        </w:rPr>
      </w:pPr>
      <w:r>
        <w:rPr>
          <w:rStyle w:val="FootnoteReference"/>
        </w:rPr>
        <w:footnoteRef/>
      </w:r>
      <w:r>
        <w:t xml:space="preserve"> </w:t>
      </w:r>
      <w:r>
        <w:fldChar w:fldCharType="begin"/>
      </w:r>
      <w:r>
        <w:instrText xml:space="preserve"> ADDIN ZOTERO_ITEM CSL_CITATION {"citationID":"EAw9AhOO","properties":{"formattedCitation":"\\uc0\\u8216{}Https://Support.Rstudio.Com/Hc/En-Us/Articles/201057987-Quick-List-of-Useful-R-Packages\\uc0\\u8217{}.","plainCitation":"‘Https://Support.Rstudio.Com/Hc/En-Us/Articles/201057987-Quick-List-of-Useful-R-Packages’.","noteIndex":3},"citationItems":[{"id":4,"uris":["http://zotero.org/users/local/AneA4RTL/items/VT6BXXL4"],"uri":["http://zotero.org/users/local/AneA4RTL/items/VT6BXXL4"],"itemData":{"id":4,"type":"article-journal","title":"https://support.rstudio.com/hc/en-us/articles/201057987-Quick-list-of-useful-R-packages"}}],"schema":"https://github.com/citation-style-language/schema/raw/master/csl-citation.json"} </w:instrText>
      </w:r>
      <w:r>
        <w:fldChar w:fldCharType="separate"/>
      </w:r>
      <w:r w:rsidRPr="007E6D09">
        <w:rPr>
          <w:rFonts w:ascii="Calibri" w:hAnsi="Calibri" w:cs="Calibri"/>
          <w:szCs w:val="24"/>
        </w:rPr>
        <w:t>‘Https://Support.Rstudio.Com/Hc/En-Us/Articles/201057987-Quick-List-of-Useful-R-Packages’.</w:t>
      </w:r>
      <w:r>
        <w:fldChar w:fldCharType="end"/>
      </w:r>
    </w:p>
  </w:footnote>
  <w:footnote w:id="4">
    <w:p w14:paraId="56BC7F95" w14:textId="0EF5A5D5" w:rsidR="004D525A" w:rsidRPr="004D525A" w:rsidRDefault="004D525A">
      <w:pPr>
        <w:pStyle w:val="FootnoteText"/>
        <w:rPr>
          <w:lang w:val="en-GB"/>
        </w:rPr>
      </w:pPr>
      <w:r>
        <w:rPr>
          <w:rStyle w:val="FootnoteReference"/>
        </w:rPr>
        <w:footnoteRef/>
      </w:r>
      <w:r>
        <w:t xml:space="preserve"> </w:t>
      </w:r>
      <w:r>
        <w:fldChar w:fldCharType="begin"/>
      </w:r>
      <w:r>
        <w:instrText xml:space="preserve"> ADDIN ZOTERO_ITEM CSL_CITATION {"citationID":"ce87MVBh","properties":{"formattedCitation":"\\uc0\\u8216{}Https://Support.Rstudio.Com/Hc/En-Us/Articles/201057987-Quick-List-of-Useful-R-Packages\\uc0\\u8217{}.","plainCitation":"‘Https://Support.Rstudio.Com/Hc/En-Us/Articles/201057987-Quick-List-of-Useful-R-Packages’.","noteIndex":4},"citationItems":[{"id":4,"uris":["http://zotero.org/users/local/AneA4RTL/items/VT6BXXL4"],"uri":["http://zotero.org/users/local/AneA4RTL/items/VT6BXXL4"],"itemData":{"id":4,"type":"article-journal","title":"https://support.rstudio.com/hc/en-us/articles/201057987-Quick-list-of-useful-R-packages"}}],"schema":"https://github.com/citation-style-language/schema/raw/master/csl-citation.json"} </w:instrText>
      </w:r>
      <w:r>
        <w:fldChar w:fldCharType="separate"/>
      </w:r>
      <w:r w:rsidRPr="004D525A">
        <w:rPr>
          <w:rFonts w:ascii="Calibri" w:hAnsi="Calibri" w:cs="Calibri"/>
          <w:szCs w:val="24"/>
        </w:rPr>
        <w:t>‘Https://Support.Rstudio.Com/Hc/En-Us/Articles/201057987-Quick-List-of-Useful-R-Packages’.</w:t>
      </w:r>
      <w:r>
        <w:fldChar w:fldCharType="end"/>
      </w:r>
    </w:p>
  </w:footnote>
  <w:footnote w:id="5">
    <w:p w14:paraId="2A4CD3F1" w14:textId="0BAFAE6D" w:rsidR="00411AEE" w:rsidRPr="00411AEE" w:rsidRDefault="00411AEE">
      <w:pPr>
        <w:pStyle w:val="FootnoteText"/>
        <w:rPr>
          <w:lang w:val="en-GB"/>
        </w:rPr>
      </w:pPr>
      <w:r>
        <w:rPr>
          <w:rStyle w:val="FootnoteReference"/>
        </w:rPr>
        <w:footnoteRef/>
      </w:r>
      <w:r>
        <w:t xml:space="preserve"> </w:t>
      </w:r>
      <w:r>
        <w:fldChar w:fldCharType="begin"/>
      </w:r>
      <w:r>
        <w:instrText xml:space="preserve"> ADDIN ZOTERO_ITEM CSL_CITATION {"citationID":"nRl8uatt","properties":{"formattedCitation":"\\uc0\\u8216{}Https://En.Wikipedia.Org/Wiki/Chi-Squared_test\\uc0\\u8217{}.","plainCitation":"‘Https://En.Wikipedia.Org/Wiki/Chi-Squared_test’.","noteIndex":1},"citationItems":[{"id":1,"uris":["http://zotero.org/users/local/AneA4RTL/items/G2QD6JVB"],"uri":["http://zotero.org/users/local/AneA4RTL/items/G2QD6JVB"],"itemData":{"id":1,"type":"article-journal","title":"https://en.wikipedia.org/wiki/Chi-squared_test"}}],"schema":"https://github.com/citation-style-language/schema/raw/master/csl-citation.json"} </w:instrText>
      </w:r>
      <w:r>
        <w:fldChar w:fldCharType="separate"/>
      </w:r>
      <w:r w:rsidRPr="00411AEE">
        <w:rPr>
          <w:rFonts w:ascii="Calibri" w:hAnsi="Calibri" w:cs="Calibri"/>
          <w:szCs w:val="24"/>
        </w:rPr>
        <w:t>‘Https://En.Wikipedia.Org/Wiki/Chi-Squared_test’.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4922"/>
    <w:multiLevelType w:val="hybridMultilevel"/>
    <w:tmpl w:val="CC4E7F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1598A"/>
    <w:multiLevelType w:val="hybridMultilevel"/>
    <w:tmpl w:val="7DCC78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E1784"/>
    <w:multiLevelType w:val="hybridMultilevel"/>
    <w:tmpl w:val="B128C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E40F4"/>
    <w:multiLevelType w:val="hybridMultilevel"/>
    <w:tmpl w:val="24DEA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73ED1"/>
    <w:multiLevelType w:val="hybridMultilevel"/>
    <w:tmpl w:val="57246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6704CA"/>
    <w:multiLevelType w:val="hybridMultilevel"/>
    <w:tmpl w:val="E09E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1927E8"/>
    <w:multiLevelType w:val="hybridMultilevel"/>
    <w:tmpl w:val="59F481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AC321C"/>
    <w:multiLevelType w:val="hybridMultilevel"/>
    <w:tmpl w:val="319442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3131BC3"/>
    <w:multiLevelType w:val="hybridMultilevel"/>
    <w:tmpl w:val="58949F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1NDUzMTG2NDKwMLFQ0lEKTi0uzszPAykwrgUALVypciwAAAA="/>
  </w:docVars>
  <w:rsids>
    <w:rsidRoot w:val="00E24921"/>
    <w:rsid w:val="00013623"/>
    <w:rsid w:val="00035FDB"/>
    <w:rsid w:val="00044877"/>
    <w:rsid w:val="000770B4"/>
    <w:rsid w:val="00080CC6"/>
    <w:rsid w:val="000926AC"/>
    <w:rsid w:val="000D655A"/>
    <w:rsid w:val="000E0479"/>
    <w:rsid w:val="000E593E"/>
    <w:rsid w:val="000E71BD"/>
    <w:rsid w:val="001106A5"/>
    <w:rsid w:val="0011224B"/>
    <w:rsid w:val="00112D81"/>
    <w:rsid w:val="00123972"/>
    <w:rsid w:val="001C1961"/>
    <w:rsid w:val="001E38BB"/>
    <w:rsid w:val="00207C6B"/>
    <w:rsid w:val="00232647"/>
    <w:rsid w:val="00232E37"/>
    <w:rsid w:val="00244A8F"/>
    <w:rsid w:val="002520CD"/>
    <w:rsid w:val="00263206"/>
    <w:rsid w:val="00307D5D"/>
    <w:rsid w:val="00353B85"/>
    <w:rsid w:val="00376176"/>
    <w:rsid w:val="003824AF"/>
    <w:rsid w:val="0039258F"/>
    <w:rsid w:val="003E2F6B"/>
    <w:rsid w:val="003E72FA"/>
    <w:rsid w:val="00405F6A"/>
    <w:rsid w:val="00411AEE"/>
    <w:rsid w:val="00437F72"/>
    <w:rsid w:val="0048093E"/>
    <w:rsid w:val="00487555"/>
    <w:rsid w:val="004A6BCE"/>
    <w:rsid w:val="004D525A"/>
    <w:rsid w:val="00514B00"/>
    <w:rsid w:val="005331ED"/>
    <w:rsid w:val="00596100"/>
    <w:rsid w:val="005A4210"/>
    <w:rsid w:val="005A736C"/>
    <w:rsid w:val="00643A0B"/>
    <w:rsid w:val="00666E83"/>
    <w:rsid w:val="006A0176"/>
    <w:rsid w:val="006A5F4F"/>
    <w:rsid w:val="006C35B4"/>
    <w:rsid w:val="006F46D1"/>
    <w:rsid w:val="0070108E"/>
    <w:rsid w:val="007D1774"/>
    <w:rsid w:val="007E6D09"/>
    <w:rsid w:val="008033CA"/>
    <w:rsid w:val="00822B80"/>
    <w:rsid w:val="0083243F"/>
    <w:rsid w:val="00844914"/>
    <w:rsid w:val="00846F22"/>
    <w:rsid w:val="00851969"/>
    <w:rsid w:val="00862425"/>
    <w:rsid w:val="008A7C46"/>
    <w:rsid w:val="008F7A47"/>
    <w:rsid w:val="009031F7"/>
    <w:rsid w:val="0096236E"/>
    <w:rsid w:val="009669EF"/>
    <w:rsid w:val="00974111"/>
    <w:rsid w:val="0098686C"/>
    <w:rsid w:val="0099220C"/>
    <w:rsid w:val="009E66E7"/>
    <w:rsid w:val="00A02F51"/>
    <w:rsid w:val="00A22BD6"/>
    <w:rsid w:val="00A93C7E"/>
    <w:rsid w:val="00AD32A7"/>
    <w:rsid w:val="00AF779C"/>
    <w:rsid w:val="00B02D73"/>
    <w:rsid w:val="00B10330"/>
    <w:rsid w:val="00B441B3"/>
    <w:rsid w:val="00B90733"/>
    <w:rsid w:val="00BA62CB"/>
    <w:rsid w:val="00BA772D"/>
    <w:rsid w:val="00BF7570"/>
    <w:rsid w:val="00C04B96"/>
    <w:rsid w:val="00C30470"/>
    <w:rsid w:val="00C451AA"/>
    <w:rsid w:val="00C573BC"/>
    <w:rsid w:val="00C57537"/>
    <w:rsid w:val="00C64A45"/>
    <w:rsid w:val="00C737F8"/>
    <w:rsid w:val="00C77E96"/>
    <w:rsid w:val="00CE3351"/>
    <w:rsid w:val="00D05482"/>
    <w:rsid w:val="00D819B7"/>
    <w:rsid w:val="00DB3DF7"/>
    <w:rsid w:val="00DE5F67"/>
    <w:rsid w:val="00E03C2E"/>
    <w:rsid w:val="00E24921"/>
    <w:rsid w:val="00E73ACB"/>
    <w:rsid w:val="00EA2D8D"/>
    <w:rsid w:val="00ED4576"/>
    <w:rsid w:val="00EE477A"/>
    <w:rsid w:val="00EF19D0"/>
    <w:rsid w:val="00F93DE9"/>
    <w:rsid w:val="00FC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CABE"/>
  <w15:chartTrackingRefBased/>
  <w15:docId w15:val="{8EA354B1-0BBB-4C4F-8A3E-690F12E4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92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4921"/>
    <w:pPr>
      <w:outlineLvl w:val="9"/>
    </w:pPr>
    <w:rPr>
      <w:lang w:val="en-US"/>
    </w:rPr>
  </w:style>
  <w:style w:type="paragraph" w:styleId="TOC1">
    <w:name w:val="toc 1"/>
    <w:basedOn w:val="Normal"/>
    <w:next w:val="Normal"/>
    <w:autoRedefine/>
    <w:uiPriority w:val="39"/>
    <w:unhideWhenUsed/>
    <w:rsid w:val="00E24921"/>
    <w:pPr>
      <w:spacing w:after="100"/>
    </w:pPr>
  </w:style>
  <w:style w:type="paragraph" w:styleId="TOC2">
    <w:name w:val="toc 2"/>
    <w:basedOn w:val="Normal"/>
    <w:next w:val="Normal"/>
    <w:autoRedefine/>
    <w:uiPriority w:val="39"/>
    <w:unhideWhenUsed/>
    <w:rsid w:val="00E24921"/>
    <w:pPr>
      <w:spacing w:after="100"/>
      <w:ind w:left="220"/>
    </w:pPr>
  </w:style>
  <w:style w:type="character" w:styleId="Hyperlink">
    <w:name w:val="Hyperlink"/>
    <w:basedOn w:val="DefaultParagraphFont"/>
    <w:uiPriority w:val="99"/>
    <w:unhideWhenUsed/>
    <w:rsid w:val="00E24921"/>
    <w:rPr>
      <w:color w:val="0563C1" w:themeColor="hyperlink"/>
      <w:u w:val="single"/>
    </w:rPr>
  </w:style>
  <w:style w:type="paragraph" w:styleId="NormalWeb">
    <w:name w:val="Normal (Web)"/>
    <w:basedOn w:val="Normal"/>
    <w:uiPriority w:val="99"/>
    <w:semiHidden/>
    <w:unhideWhenUsed/>
    <w:rsid w:val="002520C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520CD"/>
    <w:rPr>
      <w:b/>
      <w:bCs/>
    </w:rPr>
  </w:style>
  <w:style w:type="character" w:styleId="PlaceholderText">
    <w:name w:val="Placeholder Text"/>
    <w:basedOn w:val="DefaultParagraphFont"/>
    <w:uiPriority w:val="99"/>
    <w:semiHidden/>
    <w:rsid w:val="00D819B7"/>
    <w:rPr>
      <w:color w:val="808080"/>
    </w:rPr>
  </w:style>
  <w:style w:type="table" w:styleId="TableGrid">
    <w:name w:val="Table Grid"/>
    <w:basedOn w:val="TableNormal"/>
    <w:uiPriority w:val="39"/>
    <w:rsid w:val="00437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5A42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ListParagraph">
    <w:name w:val="List Paragraph"/>
    <w:basedOn w:val="Normal"/>
    <w:uiPriority w:val="34"/>
    <w:qFormat/>
    <w:rsid w:val="005331ED"/>
    <w:pPr>
      <w:ind w:left="720"/>
      <w:contextualSpacing/>
    </w:pPr>
  </w:style>
  <w:style w:type="paragraph" w:styleId="FootnoteText">
    <w:name w:val="footnote text"/>
    <w:basedOn w:val="Normal"/>
    <w:link w:val="FootnoteTextChar"/>
    <w:uiPriority w:val="99"/>
    <w:semiHidden/>
    <w:unhideWhenUsed/>
    <w:rsid w:val="00080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0CC6"/>
    <w:rPr>
      <w:sz w:val="20"/>
      <w:szCs w:val="20"/>
    </w:rPr>
  </w:style>
  <w:style w:type="character" w:styleId="FootnoteReference">
    <w:name w:val="footnote reference"/>
    <w:basedOn w:val="DefaultParagraphFont"/>
    <w:uiPriority w:val="99"/>
    <w:semiHidden/>
    <w:unhideWhenUsed/>
    <w:rsid w:val="00080CC6"/>
    <w:rPr>
      <w:vertAlign w:val="superscript"/>
    </w:rPr>
  </w:style>
  <w:style w:type="paragraph" w:styleId="Bibliography">
    <w:name w:val="Bibliography"/>
    <w:basedOn w:val="Normal"/>
    <w:next w:val="Normal"/>
    <w:uiPriority w:val="37"/>
    <w:unhideWhenUsed/>
    <w:rsid w:val="00411AEE"/>
    <w:pPr>
      <w:spacing w:after="0" w:line="240" w:lineRule="auto"/>
      <w:ind w:left="720" w:hanging="720"/>
    </w:pPr>
  </w:style>
  <w:style w:type="paragraph" w:styleId="Header">
    <w:name w:val="header"/>
    <w:basedOn w:val="Normal"/>
    <w:link w:val="HeaderChar"/>
    <w:uiPriority w:val="99"/>
    <w:unhideWhenUsed/>
    <w:rsid w:val="004D5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25A"/>
  </w:style>
  <w:style w:type="paragraph" w:styleId="Footer">
    <w:name w:val="footer"/>
    <w:basedOn w:val="Normal"/>
    <w:link w:val="FooterChar"/>
    <w:uiPriority w:val="99"/>
    <w:unhideWhenUsed/>
    <w:rsid w:val="004D5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25A"/>
  </w:style>
  <w:style w:type="paragraph" w:styleId="Title">
    <w:name w:val="Title"/>
    <w:basedOn w:val="Normal"/>
    <w:next w:val="Normal"/>
    <w:link w:val="TitleChar"/>
    <w:uiPriority w:val="10"/>
    <w:qFormat/>
    <w:rsid w:val="004D5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25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A772D"/>
    <w:pPr>
      <w:spacing w:after="200" w:line="240" w:lineRule="auto"/>
    </w:pPr>
    <w:rPr>
      <w:i/>
      <w:iCs/>
      <w:color w:val="44546A" w:themeColor="text2"/>
      <w:sz w:val="18"/>
      <w:szCs w:val="18"/>
    </w:rPr>
  </w:style>
  <w:style w:type="table" w:styleId="GridTable5Dark-Accent5">
    <w:name w:val="Grid Table 5 Dark Accent 5"/>
    <w:basedOn w:val="TableNormal"/>
    <w:uiPriority w:val="50"/>
    <w:rsid w:val="009922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082538">
      <w:bodyDiv w:val="1"/>
      <w:marLeft w:val="0"/>
      <w:marRight w:val="0"/>
      <w:marTop w:val="0"/>
      <w:marBottom w:val="0"/>
      <w:divBdr>
        <w:top w:val="none" w:sz="0" w:space="0" w:color="auto"/>
        <w:left w:val="none" w:sz="0" w:space="0" w:color="auto"/>
        <w:bottom w:val="none" w:sz="0" w:space="0" w:color="auto"/>
        <w:right w:val="none" w:sz="0" w:space="0" w:color="auto"/>
      </w:divBdr>
      <w:divsChild>
        <w:div w:id="2020309405">
          <w:marLeft w:val="0"/>
          <w:marRight w:val="0"/>
          <w:marTop w:val="0"/>
          <w:marBottom w:val="0"/>
          <w:divBdr>
            <w:top w:val="none" w:sz="0" w:space="0" w:color="auto"/>
            <w:left w:val="none" w:sz="0" w:space="0" w:color="auto"/>
            <w:bottom w:val="none" w:sz="0" w:space="0" w:color="auto"/>
            <w:right w:val="none" w:sz="0" w:space="0" w:color="auto"/>
          </w:divBdr>
          <w:divsChild>
            <w:div w:id="790248639">
              <w:marLeft w:val="0"/>
              <w:marRight w:val="0"/>
              <w:marTop w:val="0"/>
              <w:marBottom w:val="0"/>
              <w:divBdr>
                <w:top w:val="none" w:sz="0" w:space="0" w:color="auto"/>
                <w:left w:val="none" w:sz="0" w:space="0" w:color="auto"/>
                <w:bottom w:val="none" w:sz="0" w:space="0" w:color="auto"/>
                <w:right w:val="none" w:sz="0" w:space="0" w:color="auto"/>
              </w:divBdr>
            </w:div>
            <w:div w:id="2057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0362">
      <w:bodyDiv w:val="1"/>
      <w:marLeft w:val="0"/>
      <w:marRight w:val="0"/>
      <w:marTop w:val="0"/>
      <w:marBottom w:val="0"/>
      <w:divBdr>
        <w:top w:val="none" w:sz="0" w:space="0" w:color="auto"/>
        <w:left w:val="none" w:sz="0" w:space="0" w:color="auto"/>
        <w:bottom w:val="none" w:sz="0" w:space="0" w:color="auto"/>
        <w:right w:val="none" w:sz="0" w:space="0" w:color="auto"/>
      </w:divBdr>
    </w:div>
    <w:div w:id="760951966">
      <w:bodyDiv w:val="1"/>
      <w:marLeft w:val="0"/>
      <w:marRight w:val="0"/>
      <w:marTop w:val="0"/>
      <w:marBottom w:val="0"/>
      <w:divBdr>
        <w:top w:val="none" w:sz="0" w:space="0" w:color="auto"/>
        <w:left w:val="none" w:sz="0" w:space="0" w:color="auto"/>
        <w:bottom w:val="none" w:sz="0" w:space="0" w:color="auto"/>
        <w:right w:val="none" w:sz="0" w:space="0" w:color="auto"/>
      </w:divBdr>
    </w:div>
    <w:div w:id="876896461">
      <w:bodyDiv w:val="1"/>
      <w:marLeft w:val="0"/>
      <w:marRight w:val="0"/>
      <w:marTop w:val="0"/>
      <w:marBottom w:val="0"/>
      <w:divBdr>
        <w:top w:val="none" w:sz="0" w:space="0" w:color="auto"/>
        <w:left w:val="none" w:sz="0" w:space="0" w:color="auto"/>
        <w:bottom w:val="none" w:sz="0" w:space="0" w:color="auto"/>
        <w:right w:val="none" w:sz="0" w:space="0" w:color="auto"/>
      </w:divBdr>
    </w:div>
    <w:div w:id="126229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F3BC1-BF16-4D73-984C-E9654896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raju</dc:creator>
  <cp:keywords/>
  <dc:description/>
  <cp:lastModifiedBy>varadaraj Reddy</cp:lastModifiedBy>
  <cp:revision>2</cp:revision>
  <dcterms:created xsi:type="dcterms:W3CDTF">2021-01-08T23:41:00Z</dcterms:created>
  <dcterms:modified xsi:type="dcterms:W3CDTF">2021-01-08T23:41:00Z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id="Oe9lImhr"/&gt;&lt;style id="http://www.zotero.org/styles/chicago-note-bibliography" locale="en-GB"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