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B3A5C"/>
          <w:sz w:val="60"/>
          <w:szCs w:val="60"/>
        </w:rPr>
        <w:t xml:space="preserve">NEXARA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666666"/>
          <w:sz w:val="28"/>
          <w:szCs w:val="28"/>
        </w:rPr>
        <w:t xml:space="preserve">Integrated Management System</w:t>
      </w:r>
    </w:p>
    <w:p>
      <w:pPr>
        <w:pBdr>
          <w:bottom w:val="single" w:color="1B3A5C" w:sz="6"/>
        </w:pBdr>
        <w:spacing w:after="600"/>
      </w:pPr>
      <w:r>
        <w:rPr>
          <w:sz w:val="2"/>
          <w:szCs w:val="2"/>
        </w:rPr>
        <w:t xml:space="preserve"/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333333"/>
          <w:sz w:val="44"/>
          <w:szCs w:val="44"/>
        </w:rPr>
        <w:t xml:space="preserve">Non-Conformance Report (NCR) Form</w:t>
      </w:r>
    </w:p>
    <w:p>
      <w:pPr>
        <w:spacing w:after="800"/>
        <w:jc w:val="center"/>
      </w:pPr>
      <w:r>
        <w:rPr>
          <w:rFonts w:ascii="Calibri" w:cs="Calibri" w:eastAsia="Calibri" w:hAnsi="Calibri"/>
          <w:color w:val="666666"/>
          <w:sz w:val="24"/>
          <w:szCs w:val="24"/>
        </w:rPr>
        <w:t xml:space="preserve">ISO 9001:2015 Clause 10.2</w:t>
      </w:r>
    </w:p>
    <w:tbl>
      <w:tblPr>
        <w:tblW w:type="pct" w:w="6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Document Number: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FRM-001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[DD/MM/YYYY]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Owner: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[Quality Manager]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Approved By: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[Quality Manager]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Classification: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Confidential</w:t>
            </w:r>
          </w:p>
        </w:tc>
      </w:tr>
    </w:tbl>
    <w:p>
      <w:pPr>
        <w:spacing w:after="600"/>
      </w:pPr>
    </w:p>
    <w:p>
      <w:pPr>
        <w:spacing w:before="400" w:after="2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Revision History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1.0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Initial Issue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[Author Name]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[Approver Name]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1. Instructions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Complete this form for any non-conformance identified during audits, inspections, customer complaints, process monitoring, or internal review. All fields marked with [ ] must be completed by the originator. The NCR must be reviewed and closed by the Quality Manager or delegate.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NCR Number: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[NCR-YYYY-NNN]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Date Raised: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Raised By: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[Name / Role]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Department: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[Department Name]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Source of NCR: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Internal Audit  ☐ External Audit  ☐ Customer Complaint  ☐ Inspection  ☐ Process Monitoring  ☐ Supplier Issue  ☐ Other: ________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Product / Process / Service: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[Description]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Reference (PO/Batch/Drawing No.):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[Reference Number]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Location: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[Site / Area]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ISO Clause Reference: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[e.g. 8.5.1 / 8.6]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3. Description of Non-Conformance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Provide a clear, factual description of the non-conformance, including what was expected vs. what was found: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 of Non-Conformance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[Describe the non-conformance in detail. Include measurements, specifications, or standards that were not met.]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4. Immediate Containment Action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Describe actions taken to contain the non-conformance and prevent further impact: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Containment Action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 By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 Completed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[e.g. Quarantine affected product]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[Name]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[e.g. Notify customer of delay]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[Name]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5. Root Cause Analysis — 5-Why Method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Complete the 5-Why analysis to identify the root cause of the non-conformance: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Why #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Question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Answer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Why 1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Why did the non-conformance occur?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[Answer]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Why 2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Why did [Answer 1] happen?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[Answer]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Why 3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Why did [Answer 2] happen?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[Answer]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Why 4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Why did [Answer 3] happen?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[Answer]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Why 5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Why did [Answer 4] happen?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[Answer]</w:t>
            </w:r>
          </w:p>
        </w:tc>
      </w:tr>
    </w:tbl>
    <w:p>
      <w:pPr>
        <w:spacing w:after="200"/>
      </w:pP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Root Cause Statement: [Summarise the identified root cause based on the 5-Why analysis above]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Corrective Action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Responsible Person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Target Date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[Describe corrective action]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[Name]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Open  ☐ In Progress  ☐ Complete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[Describe corrective action]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[Name]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Open  ☐ In Progress  ☐ Complete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Open  ☐ In Progress  ☐ Complete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Open  ☐ In Progress  ☐ Complete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Verification Method: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[e.g. Re-audit / Re-inspection / Data review]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Verification Date: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Verified By: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[Name / Role]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Result: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Effective — NC will not recur  ☐ Not Effective — further action required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Comments: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[Verification findings and evidence]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Originator: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[Name]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________________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Quality Manager: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[Name]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________________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Department Manager: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[Name]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________________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</w:tr>
    </w:tbl>
    <w:p>
      <w:pPr>
        <w:spacing w:after="200"/>
      </w:pPr>
    </w:p>
    <w:sectPr>
      <w:headerReference w:type="default" r:id="rId6"/>
      <w:footerReference w:type="default" r:id="rId7"/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1"/>
      </w:pBdr>
      <w:spacing w:before="100"/>
      <w:jc w:val="center"/>
    </w:pPr>
    <w:r>
      <w:rPr>
        <w:rFonts w:ascii="Calibri" w:cs="Calibri" w:eastAsia="Calibri" w:hAnsi="Calibri"/>
        <w:color w:val="666666"/>
        <w:sz w:val="14"/>
        <w:szCs w:val="14"/>
      </w:rPr>
      <w:t xml:space="preserve">Confidential — [Company Name]</w:t>
    </w:r>
    <w:r>
      <w:rPr>
        <w:sz w:val="14"/>
        <w:szCs w:val="14"/>
      </w:rPr>
      <w:t xml:space="preserve">    </w:t>
    </w:r>
    <w:r>
      <w:rPr>
        <w:rFonts w:ascii="Calibri" w:cs="Calibri" w:eastAsia="Calibri" w:hAnsi="Calibri"/>
        <w:color w:val="666666"/>
        <w:sz w:val="14"/>
        <w:szCs w:val="14"/>
      </w:rPr>
      <w:t xml:space="preserve">© 2026 [Company Name] — 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1"/>
      </w:pBdr>
      <w:spacing w:after="100"/>
    </w:pPr>
    <w:r>
      <w:rPr>
        <w:rFonts w:ascii="Calibri" w:cs="Calibri" w:eastAsia="Calibri" w:hAnsi="Calibri"/>
        <w:b/>
        <w:bCs/>
        <w:color w:val="1B3A5C"/>
        <w:sz w:val="16"/>
        <w:szCs w:val="16"/>
      </w:rPr>
      <w:t xml:space="preserve">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FRM-001  |  v1.0  |  ISO 9001:2015 Clause 10.2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2026-02-16T15:06:04.377Z</dcterms:created>
  <dcterms:modified xsi:type="dcterms:W3CDTF">2026-02-16T15:06:04.377Z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