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Quality Policy</w:t>
      </w:r>
    </w:p>
    <w:p>
      <w:pPr>
        <w:spacing w:after="800"/>
        <w:jc w:val="center"/>
      </w:pPr>
      <w:r>
        <w:rPr>
          <w:rFonts w:ascii="Calibri" w:cs="Calibri" w:eastAsia="Calibri" w:hAnsi="Calibri"/>
          <w:color w:val="666666"/>
          <w:sz w:val="24"/>
          <w:szCs w:val="24"/>
        </w:rPr>
        <w:t xml:space="preserve">ISO 9001:2015 Clause 5.2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POL-001</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[Quality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Quality Policy establishes the commitment of [COMPANY NAME] to the consistent delivery of products and services that meet customer requirements and applicable statutory and regulatory requirements. It provides the framework for setting and reviewing quality objectives across the organisation.</w:t>
      </w:r>
    </w:p>
    <w:p>
      <w:pPr>
        <w:spacing w:after="120" w:line="300"/>
      </w:pPr>
      <w:r>
        <w:rPr>
          <w:rFonts w:ascii="Calibri" w:cs="Calibri" w:eastAsia="Calibri" w:hAnsi="Calibri"/>
          <w:color w:val="333333"/>
          <w:sz w:val="21"/>
          <w:szCs w:val="21"/>
        </w:rPr>
        <w:t xml:space="preserve">This policy is aligned with ISO 9001:2015 and forms the foundation of the Quality Management System (QMS) operated through the Nexara Integrated Management System.</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This policy applies to all employees, contractors, and third parties involved in the design, development, production, delivery, and support of [COMPANY NAME]'s products and services. It covers all sites, departments, and processes within the scope of the QMS.</w:t>
      </w:r>
    </w:p>
    <w:p>
      <w:pPr>
        <w:spacing w:after="120" w:line="300"/>
      </w:pPr>
      <w:r>
        <w:rPr>
          <w:rFonts w:ascii="Calibri" w:cs="Calibri" w:eastAsia="Calibri" w:hAnsi="Calibri"/>
          <w:color w:val="333333"/>
          <w:sz w:val="21"/>
          <w:szCs w:val="21"/>
        </w:rPr>
        <w:t xml:space="preserve">The scope of the QMS is documented in the Nexara IMS and includes: [describe products/services and locations].</w:t>
      </w:r>
    </w:p>
    <w:p>
      <w:pPr>
        <w:pStyle w:val="Heading1"/>
        <w:pBdr>
          <w:bottom w:val="single" w:color="E8EFF7" w:sz="1"/>
        </w:pBdr>
        <w:spacing w:before="400" w:after="100"/>
      </w:pPr>
      <w:r>
        <w:rPr>
          <w:rFonts w:ascii="Calibri" w:cs="Calibri" w:eastAsia="Calibri" w:hAnsi="Calibri"/>
          <w:b/>
          <w:bCs/>
          <w:color w:val="1B3A5C"/>
          <w:sz w:val="28"/>
          <w:szCs w:val="28"/>
        </w:rPr>
        <w:t xml:space="preserve">3. Policy Statement</w:t>
      </w:r>
    </w:p>
    <w:p>
      <w:pPr>
        <w:spacing w:after="120" w:line="300"/>
      </w:pPr>
      <w:r>
        <w:rPr>
          <w:rFonts w:ascii="Calibri" w:cs="Calibri" w:eastAsia="Calibri" w:hAnsi="Calibri"/>
          <w:color w:val="333333"/>
          <w:sz w:val="21"/>
          <w:szCs w:val="21"/>
        </w:rPr>
        <w:t xml:space="preserve">[COMPANY NAME] is committed to:</w:t>
      </w:r>
    </w:p>
    <w:p>
      <w:pPr>
        <w:spacing w:after="120" w:line="300"/>
      </w:pPr>
      <w:r>
        <w:rPr>
          <w:rFonts w:ascii="Calibri" w:cs="Calibri" w:eastAsia="Calibri" w:hAnsi="Calibri"/>
          <w:color w:val="333333"/>
          <w:sz w:val="21"/>
          <w:szCs w:val="21"/>
        </w:rPr>
        <w:t xml:space="preserve">a) Meeting customer requirements and striving to exceed customer expectations through the consistent delivery of quality products and services.</w:t>
      </w:r>
    </w:p>
    <w:p>
      <w:pPr>
        <w:spacing w:after="120" w:line="300"/>
      </w:pPr>
      <w:r>
        <w:rPr>
          <w:rFonts w:ascii="Calibri" w:cs="Calibri" w:eastAsia="Calibri" w:hAnsi="Calibri"/>
          <w:color w:val="333333"/>
          <w:sz w:val="21"/>
          <w:szCs w:val="21"/>
        </w:rPr>
        <w:t xml:space="preserve">b) Complying with all applicable statutory, regulatory, and contractual requirements relevant to our products, services, and operations.</w:t>
      </w:r>
    </w:p>
    <w:p>
      <w:pPr>
        <w:spacing w:after="120" w:line="300"/>
      </w:pPr>
      <w:r>
        <w:rPr>
          <w:rFonts w:ascii="Calibri" w:cs="Calibri" w:eastAsia="Calibri" w:hAnsi="Calibri"/>
          <w:color w:val="333333"/>
          <w:sz w:val="21"/>
          <w:szCs w:val="21"/>
        </w:rPr>
        <w:t xml:space="preserve">c) Continually improving the effectiveness of the Quality Management System by establishing and reviewing measurable quality objectives at relevant functions, levels, and processes.</w:t>
      </w:r>
    </w:p>
    <w:p>
      <w:pPr>
        <w:spacing w:after="120" w:line="300"/>
      </w:pPr>
      <w:r>
        <w:rPr>
          <w:rFonts w:ascii="Calibri" w:cs="Calibri" w:eastAsia="Calibri" w:hAnsi="Calibri"/>
          <w:color w:val="333333"/>
          <w:sz w:val="21"/>
          <w:szCs w:val="21"/>
        </w:rPr>
        <w:t xml:space="preserve">d) Ensuring that this policy is communicated, understood, and applied throughout the organisation and is available to relevant interested parties.</w:t>
      </w:r>
    </w:p>
    <w:p>
      <w:pPr>
        <w:spacing w:after="120" w:line="300"/>
      </w:pPr>
      <w:r>
        <w:rPr>
          <w:rFonts w:ascii="Calibri" w:cs="Calibri" w:eastAsia="Calibri" w:hAnsi="Calibri"/>
          <w:color w:val="333333"/>
          <w:sz w:val="21"/>
          <w:szCs w:val="21"/>
        </w:rPr>
        <w:t xml:space="preserve">e) Providing adequate resources, training, and infrastructure necessary to achieve quality objectives and maintain the QMS.</w:t>
      </w:r>
    </w:p>
    <w:p>
      <w:pPr>
        <w:spacing w:after="120" w:line="300"/>
      </w:pPr>
      <w:r>
        <w:rPr>
          <w:rFonts w:ascii="Calibri" w:cs="Calibri" w:eastAsia="Calibri" w:hAnsi="Calibri"/>
          <w:color w:val="333333"/>
          <w:sz w:val="21"/>
          <w:szCs w:val="21"/>
        </w:rPr>
        <w:t xml:space="preserve">f) Fostering a culture of quality awareness, where every employee understands their role in contributing to quality outcomes.</w:t>
      </w:r>
    </w:p>
    <w:p>
      <w:pPr>
        <w:spacing w:after="120" w:line="300"/>
      </w:pPr>
      <w:r>
        <w:rPr>
          <w:rFonts w:ascii="Calibri" w:cs="Calibri" w:eastAsia="Calibri" w:hAnsi="Calibri"/>
          <w:color w:val="333333"/>
          <w:sz w:val="21"/>
          <w:szCs w:val="21"/>
        </w:rPr>
        <w:t xml:space="preserve">g) Engaging with customers, suppliers, and other interested parties to understand and respond to their needs and expectations.</w:t>
      </w:r>
    </w:p>
    <w:p>
      <w:pPr>
        <w:spacing w:after="120" w:line="300"/>
      </w:pPr>
      <w:r>
        <w:rPr>
          <w:rFonts w:ascii="Calibri" w:cs="Calibri" w:eastAsia="Calibri" w:hAnsi="Calibri"/>
          <w:color w:val="333333"/>
          <w:sz w:val="21"/>
          <w:szCs w:val="21"/>
        </w:rPr>
        <w:t xml:space="preserve">h) Making decisions based on the analysis and evaluation of data and information to drive evidence-based improvement.</w:t>
      </w:r>
    </w:p>
    <w:p>
      <w:pPr>
        <w:pStyle w:val="Heading1"/>
        <w:pBdr>
          <w:bottom w:val="single" w:color="E8EFF7" w:sz="1"/>
        </w:pBdr>
        <w:spacing w:before="400" w:after="100"/>
      </w:pPr>
      <w:r>
        <w:rPr>
          <w:rFonts w:ascii="Calibri" w:cs="Calibri" w:eastAsia="Calibri" w:hAnsi="Calibri"/>
          <w:b/>
          <w:bCs/>
          <w:color w:val="1B3A5C"/>
          <w:sz w:val="28"/>
          <w:szCs w:val="28"/>
        </w:rPr>
        <w:t xml:space="preserve">4. Quality Objectives</w:t>
      </w:r>
    </w:p>
    <w:p>
      <w:pPr>
        <w:spacing w:after="120" w:line="300"/>
      </w:pPr>
      <w:r>
        <w:rPr>
          <w:rFonts w:ascii="Calibri" w:cs="Calibri" w:eastAsia="Calibri" w:hAnsi="Calibri"/>
          <w:color w:val="333333"/>
          <w:sz w:val="21"/>
          <w:szCs w:val="21"/>
        </w:rPr>
        <w:t xml:space="preserve">[COMPANY NAME] shall establish quality objectives that are consistent with this policy. Objectives shall be:</w:t>
      </w:r>
    </w:p>
    <w:p>
      <w:pPr>
        <w:spacing w:after="120" w:line="300"/>
      </w:pPr>
      <w:r>
        <w:rPr>
          <w:rFonts w:ascii="Calibri" w:cs="Calibri" w:eastAsia="Calibri" w:hAnsi="Calibri"/>
          <w:color w:val="333333"/>
          <w:sz w:val="21"/>
          <w:szCs w:val="21"/>
        </w:rPr>
        <w:t xml:space="preserve">• Specific, measurable, achievable, relevant, and time-bound (SMART)
• Set at relevant functions, levels, and processes
• Monitored through the Nexara IMS objectives tracking module
• Reviewed at planned intervals during management review meetings</w:t>
      </w:r>
    </w:p>
    <w:p>
      <w:pPr>
        <w:spacing w:after="120" w:line="300"/>
      </w:pPr>
      <w:r>
        <w:rPr>
          <w:rFonts w:ascii="Calibri" w:cs="Calibri" w:eastAsia="Calibri" w:hAnsi="Calibri"/>
          <w:color w:val="333333"/>
          <w:sz w:val="21"/>
          <w:szCs w:val="21"/>
        </w:rPr>
        <w:t xml:space="preserve">Current quality objectives are maintained in the Nexara IMS Objectives &amp; Targets Register (REG-002) and include targets for customer satisfaction, on-time delivery, defect rates, and process performance.</w:t>
      </w:r>
    </w:p>
    <w:p>
      <w:pPr>
        <w:pStyle w:val="Heading1"/>
        <w:pBdr>
          <w:bottom w:val="single" w:color="E8EFF7" w:sz="1"/>
        </w:pBdr>
        <w:spacing w:before="400" w:after="100"/>
      </w:pPr>
      <w:r>
        <w:rPr>
          <w:rFonts w:ascii="Calibri" w:cs="Calibri" w:eastAsia="Calibri" w:hAnsi="Calibri"/>
          <w:b/>
          <w:bCs/>
          <w:color w:val="1B3A5C"/>
          <w:sz w:val="28"/>
          <w:szCs w:val="28"/>
        </w:rPr>
        <w:t xml:space="preserve">5. Leadership &amp; Commitment</w:t>
      </w:r>
    </w:p>
    <w:p>
      <w:pPr>
        <w:spacing w:after="120" w:line="300"/>
      </w:pPr>
      <w:r>
        <w:rPr>
          <w:rFonts w:ascii="Calibri" w:cs="Calibri" w:eastAsia="Calibri" w:hAnsi="Calibri"/>
          <w:color w:val="333333"/>
          <w:sz w:val="21"/>
          <w:szCs w:val="21"/>
        </w:rPr>
        <w:t xml:space="preserve">Top management demonstrates leadership and commitment to the QMS by:</w:t>
      </w:r>
    </w:p>
    <w:p>
      <w:pPr>
        <w:spacing w:after="120" w:line="300"/>
      </w:pPr>
      <w:r>
        <w:rPr>
          <w:rFonts w:ascii="Calibri" w:cs="Calibri" w:eastAsia="Calibri" w:hAnsi="Calibri"/>
          <w:color w:val="333333"/>
          <w:sz w:val="21"/>
          <w:szCs w:val="21"/>
        </w:rPr>
        <w:t xml:space="preserve">a) Taking accountability for the effectiveness of the QMS
b) Ensuring the quality policy and objectives are established and compatible with the strategic direction of the organisation
c) Ensuring integration of QMS requirements into business processes
d) Promoting the use of the process approach and risk-based thinking
e) Ensuring resources are available for the QMS
f) Communicating the importance of effective quality management
g) Directing and supporting persons to contribute to QMS effectiveness
h) Promoting continual improvement
i) Supporting other relevant management roles to demonstrate their leadership</w:t>
      </w:r>
    </w:p>
    <w:p>
      <w:pPr>
        <w:pStyle w:val="Heading1"/>
        <w:pBdr>
          <w:bottom w:val="single" w:color="E8EFF7" w:sz="1"/>
        </w:pBdr>
        <w:spacing w:before="400" w:after="100"/>
      </w:pPr>
      <w:r>
        <w:rPr>
          <w:rFonts w:ascii="Calibri" w:cs="Calibri" w:eastAsia="Calibri" w:hAnsi="Calibri"/>
          <w:b/>
          <w:bCs/>
          <w:color w:val="1B3A5C"/>
          <w:sz w:val="28"/>
          <w:szCs w:val="28"/>
        </w:rPr>
        <w:t xml:space="preserve">6. Responsibilities</w:t>
      </w:r>
    </w:p>
    <w:p>
      <w:pPr>
        <w:spacing w:after="120" w:line="300"/>
      </w:pPr>
      <w:r>
        <w:rPr>
          <w:rFonts w:ascii="Calibri" w:cs="Calibri" w:eastAsia="Calibri" w:hAnsi="Calibri"/>
          <w:color w:val="333333"/>
          <w:sz w:val="21"/>
          <w:szCs w:val="21"/>
        </w:rPr>
        <w:t xml:space="preserve">[Managing Director / CEO]: Overall accountability for the QMS and this policy. Ensures resources are provided and the policy is communicated.</w:t>
      </w:r>
    </w:p>
    <w:p>
      <w:pPr>
        <w:spacing w:after="120" w:line="300"/>
      </w:pPr>
      <w:r>
        <w:rPr>
          <w:rFonts w:ascii="Calibri" w:cs="Calibri" w:eastAsia="Calibri" w:hAnsi="Calibri"/>
          <w:color w:val="333333"/>
          <w:sz w:val="21"/>
          <w:szCs w:val="21"/>
        </w:rPr>
        <w:t xml:space="preserve">[Quality Manager]: Responsible for maintaining the QMS, monitoring performance, coordinating audits, managing non-conformances, and reporting to top management on QMS performance.</w:t>
      </w:r>
    </w:p>
    <w:p>
      <w:pPr>
        <w:spacing w:after="120" w:line="300"/>
      </w:pPr>
      <w:r>
        <w:rPr>
          <w:rFonts w:ascii="Calibri" w:cs="Calibri" w:eastAsia="Calibri" w:hAnsi="Calibri"/>
          <w:color w:val="333333"/>
          <w:sz w:val="21"/>
          <w:szCs w:val="21"/>
        </w:rPr>
        <w:t xml:space="preserve">[Department Managers]: Responsible for implementing this policy within their areas, ensuring team compliance, and contributing to quality objectives.</w:t>
      </w:r>
    </w:p>
    <w:p>
      <w:pPr>
        <w:spacing w:after="120" w:line="300"/>
      </w:pPr>
      <w:r>
        <w:rPr>
          <w:rFonts w:ascii="Calibri" w:cs="Calibri" w:eastAsia="Calibri" w:hAnsi="Calibri"/>
          <w:color w:val="333333"/>
          <w:sz w:val="21"/>
          <w:szCs w:val="21"/>
        </w:rPr>
        <w:t xml:space="preserve">[All Employees]: Responsible for following documented procedures, reporting quality issues, and contributing to continual improvement.</w:t>
      </w:r>
    </w:p>
    <w:p>
      <w:pPr>
        <w:pStyle w:val="Heading1"/>
        <w:pBdr>
          <w:bottom w:val="single" w:color="E8EFF7" w:sz="1"/>
        </w:pBdr>
        <w:spacing w:before="400" w:after="100"/>
      </w:pPr>
      <w:r>
        <w:rPr>
          <w:rFonts w:ascii="Calibri" w:cs="Calibri" w:eastAsia="Calibri" w:hAnsi="Calibri"/>
          <w:b/>
          <w:bCs/>
          <w:color w:val="1B3A5C"/>
          <w:sz w:val="28"/>
          <w:szCs w:val="28"/>
        </w:rPr>
        <w:t xml:space="preserve">7. Communication</w:t>
      </w:r>
    </w:p>
    <w:p>
      <w:pPr>
        <w:spacing w:after="120" w:line="300"/>
      </w:pPr>
      <w:r>
        <w:rPr>
          <w:rFonts w:ascii="Calibri" w:cs="Calibri" w:eastAsia="Calibri" w:hAnsi="Calibri"/>
          <w:color w:val="333333"/>
          <w:sz w:val="21"/>
          <w:szCs w:val="21"/>
        </w:rPr>
        <w:t xml:space="preserve">This policy shall be:</w:t>
      </w:r>
    </w:p>
    <w:p>
      <w:pPr>
        <w:spacing w:after="120" w:line="300"/>
      </w:pPr>
      <w:r>
        <w:rPr>
          <w:rFonts w:ascii="Calibri" w:cs="Calibri" w:eastAsia="Calibri" w:hAnsi="Calibri"/>
          <w:color w:val="333333"/>
          <w:sz w:val="21"/>
          <w:szCs w:val="21"/>
        </w:rPr>
        <w:t xml:space="preserve">• Displayed prominently at all [COMPANY NAME] premises
• Available on the Nexara IMS document management system
• Included in employee induction programmes
• Communicated to relevant interested parties upon request
• Reviewed for continuing suitability at each management review</w:t>
      </w:r>
    </w:p>
    <w:p>
      <w:pPr>
        <w:pStyle w:val="Heading1"/>
        <w:pBdr>
          <w:bottom w:val="single" w:color="E8EFF7" w:sz="1"/>
        </w:pBdr>
        <w:spacing w:before="400" w:after="100"/>
      </w:pPr>
      <w:r>
        <w:rPr>
          <w:rFonts w:ascii="Calibri" w:cs="Calibri" w:eastAsia="Calibri" w:hAnsi="Calibri"/>
          <w:b/>
          <w:bCs/>
          <w:color w:val="1B3A5C"/>
          <w:sz w:val="28"/>
          <w:szCs w:val="28"/>
        </w:rPr>
        <w:t xml:space="preserve">8. Review</w:t>
      </w:r>
    </w:p>
    <w:p>
      <w:pPr>
        <w:spacing w:after="120" w:line="300"/>
      </w:pPr>
      <w:r>
        <w:rPr>
          <w:rFonts w:ascii="Calibri" w:cs="Calibri" w:eastAsia="Calibri" w:hAnsi="Calibri"/>
          <w:color w:val="333333"/>
          <w:sz w:val="21"/>
          <w:szCs w:val="21"/>
        </w:rPr>
        <w:t xml:space="preserve">This policy shall be reviewed at least annually as part of the management review process (ISO 9001 Clause 9.3), or sooner if triggered by:</w:t>
      </w:r>
    </w:p>
    <w:p>
      <w:pPr>
        <w:spacing w:after="120" w:line="300"/>
      </w:pPr>
      <w:r>
        <w:rPr>
          <w:rFonts w:ascii="Calibri" w:cs="Calibri" w:eastAsia="Calibri" w:hAnsi="Calibri"/>
          <w:color w:val="333333"/>
          <w:sz w:val="21"/>
          <w:szCs w:val="21"/>
        </w:rPr>
        <w:t xml:space="preserve">• Significant changes in the business context or strategic direction
• Results of internal or external audits
• Changes in statutory or regulatory requirements
• Customer feedback or complaints trends
• Non-conformance or CAPA trends</w:t>
      </w:r>
    </w:p>
    <w:p>
      <w:pPr>
        <w:pStyle w:val="Heading1"/>
        <w:pBdr>
          <w:bottom w:val="single" w:color="E8EFF7" w:sz="1"/>
        </w:pBdr>
        <w:spacing w:before="400" w:after="100"/>
      </w:pPr>
      <w:r>
        <w:rPr>
          <w:rFonts w:ascii="Calibri" w:cs="Calibri" w:eastAsia="Calibri" w:hAnsi="Calibri"/>
          <w:b/>
          <w:bCs/>
          <w:color w:val="1B3A5C"/>
          <w:sz w:val="28"/>
          <w:szCs w:val="28"/>
        </w:rPr>
        <w:t xml:space="preserve">9. Related Documents</w:t>
      </w:r>
    </w:p>
    <w:p>
      <w:pPr>
        <w:pStyle w:val="ListParagraph"/>
        <w:numPr>
          <w:ilvl w:val="0"/>
          <w:numId w:val="1"/>
        </w:numPr>
        <w:spacing w:after="60" w:line="280"/>
      </w:pPr>
      <w:r>
        <w:rPr>
          <w:rFonts w:ascii="Calibri" w:cs="Calibri" w:eastAsia="Calibri" w:hAnsi="Calibri"/>
          <w:color w:val="333333"/>
          <w:sz w:val="21"/>
          <w:szCs w:val="21"/>
        </w:rPr>
        <w:t xml:space="preserve">PRO-001: Document &amp; Records Control Procedure</w:t>
      </w:r>
    </w:p>
    <w:p>
      <w:pPr>
        <w:pStyle w:val="ListParagraph"/>
        <w:numPr>
          <w:ilvl w:val="0"/>
          <w:numId w:val="1"/>
        </w:numPr>
        <w:spacing w:after="60" w:line="280"/>
      </w:pPr>
      <w:r>
        <w:rPr>
          <w:rFonts w:ascii="Calibri" w:cs="Calibri" w:eastAsia="Calibri" w:hAnsi="Calibri"/>
          <w:color w:val="333333"/>
          <w:sz w:val="21"/>
          <w:szCs w:val="21"/>
        </w:rPr>
        <w:t xml:space="preserve">PRO-002: Internal Audit Procedure</w:t>
      </w:r>
    </w:p>
    <w:p>
      <w:pPr>
        <w:pStyle w:val="ListParagraph"/>
        <w:numPr>
          <w:ilvl w:val="0"/>
          <w:numId w:val="1"/>
        </w:numPr>
        <w:spacing w:after="60" w:line="280"/>
      </w:pPr>
      <w:r>
        <w:rPr>
          <w:rFonts w:ascii="Calibri" w:cs="Calibri" w:eastAsia="Calibri" w:hAnsi="Calibri"/>
          <w:color w:val="333333"/>
          <w:sz w:val="21"/>
          <w:szCs w:val="21"/>
        </w:rPr>
        <w:t xml:space="preserve">PRO-003: Corrective Action &amp; CAPA Procedure</w:t>
      </w:r>
    </w:p>
    <w:p>
      <w:pPr>
        <w:pStyle w:val="ListParagraph"/>
        <w:numPr>
          <w:ilvl w:val="0"/>
          <w:numId w:val="1"/>
        </w:numPr>
        <w:spacing w:after="60" w:line="280"/>
      </w:pPr>
      <w:r>
        <w:rPr>
          <w:rFonts w:ascii="Calibri" w:cs="Calibri" w:eastAsia="Calibri" w:hAnsi="Calibri"/>
          <w:color w:val="333333"/>
          <w:sz w:val="21"/>
          <w:szCs w:val="21"/>
        </w:rPr>
        <w:t xml:space="preserve">PRO-004: Risk &amp; Opportunity Management Procedure</w:t>
      </w:r>
    </w:p>
    <w:p>
      <w:pPr>
        <w:pStyle w:val="ListParagraph"/>
        <w:numPr>
          <w:ilvl w:val="0"/>
          <w:numId w:val="1"/>
        </w:numPr>
        <w:spacing w:after="60" w:line="280"/>
      </w:pPr>
      <w:r>
        <w:rPr>
          <w:rFonts w:ascii="Calibri" w:cs="Calibri" w:eastAsia="Calibri" w:hAnsi="Calibri"/>
          <w:color w:val="333333"/>
          <w:sz w:val="21"/>
          <w:szCs w:val="21"/>
        </w:rPr>
        <w:t xml:space="preserve">REG-002: Objectives &amp; Targets Register</w:t>
      </w:r>
    </w:p>
    <w:p>
      <w:pPr>
        <w:pStyle w:val="ListParagraph"/>
        <w:numPr>
          <w:ilvl w:val="0"/>
          <w:numId w:val="1"/>
        </w:numPr>
        <w:spacing w:after="60" w:line="280"/>
      </w:pPr>
      <w:r>
        <w:rPr>
          <w:rFonts w:ascii="Calibri" w:cs="Calibri" w:eastAsia="Calibri" w:hAnsi="Calibri"/>
          <w:color w:val="333333"/>
          <w:sz w:val="21"/>
          <w:szCs w:val="21"/>
        </w:rPr>
        <w:t xml:space="preserve">RPT-001: Management Review Report Template</w:t>
      </w:r>
    </w:p>
    <w:p>
      <w:pPr>
        <w:pStyle w:val="ListParagraph"/>
        <w:numPr>
          <w:ilvl w:val="0"/>
          <w:numId w:val="1"/>
        </w:numPr>
        <w:spacing w:after="60" w:line="280"/>
      </w:pPr>
      <w:r>
        <w:rPr>
          <w:rFonts w:ascii="Calibri" w:cs="Calibri" w:eastAsia="Calibri" w:hAnsi="Calibri"/>
          <w:color w:val="333333"/>
          <w:sz w:val="21"/>
          <w:szCs w:val="21"/>
        </w:rPr>
        <w:t xml:space="preserve">FRM-009: Management Review Meeting Minutes Template</w:t>
      </w:r>
    </w:p>
    <w:p>
      <w:pPr>
        <w:pStyle w:val="Heading1"/>
        <w:pBdr>
          <w:bottom w:val="single" w:color="E8EFF7" w:sz="1"/>
        </w:pBdr>
        <w:spacing w:before="400" w:after="100"/>
      </w:pPr>
      <w:r>
        <w:rPr>
          <w:rFonts w:ascii="Calibri" w:cs="Calibri" w:eastAsia="Calibri" w:hAnsi="Calibri"/>
          <w:b/>
          <w:bCs/>
          <w:color w:val="1B3A5C"/>
          <w:sz w:val="28"/>
          <w:szCs w:val="28"/>
        </w:rPr>
        <w:t xml:space="preserve">10. Approval</w:t>
      </w:r>
    </w:p>
    <w:p>
      <w:pPr>
        <w:spacing w:after="120" w:line="300"/>
      </w:pPr>
      <w:r>
        <w:rPr>
          <w:rFonts w:ascii="Calibri" w:cs="Calibri" w:eastAsia="Calibri" w:hAnsi="Calibri"/>
          <w:color w:val="333333"/>
          <w:sz w:val="21"/>
          <w:szCs w:val="21"/>
        </w:rPr>
        <w:t xml:space="preserve">This policy has been approved by the undersigned and is effective from the date of issue.</w:t>
      </w:r>
    </w:p>
    <w:p>
      <w:pPr>
        <w:spacing w:after="120" w:line="300"/>
      </w:pPr>
      <w:r>
        <w:rPr>
          <w:rFonts w:ascii="Calibri" w:cs="Calibri" w:eastAsia="Calibri" w:hAnsi="Calibri"/>
          <w:color w:val="333333"/>
          <w:sz w:val="21"/>
          <w:szCs w:val="21"/>
        </w:rPr>
        <w:t xml:space="preserve">Signature: ________________________    Date: [DD/MM/YYYY]
Name: [Managing Director Name]
Title: [Managing Director / CEO]</w:t>
      </w:r>
    </w:p>
    <w:p>
      <w:pPr>
        <w:spacing w:after="120" w:line="300"/>
      </w:pPr>
      <w:r>
        <w:rPr>
          <w:rFonts w:ascii="Calibri" w:cs="Calibri" w:eastAsia="Calibri" w:hAnsi="Calibri"/>
          <w:color w:val="333333"/>
          <w:sz w:val="21"/>
          <w:szCs w:val="21"/>
        </w:rPr>
        <w:t xml:space="preserve">Signature: ________________________    Date: [DD/MM/YYYY]
Name: [Quality Manager Name]
Title: [Quality Manager]</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POL-001  |  v1.0  |  ISO 9001:2015 Clause 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2026-02-16T14:59:22.045Z</dcterms:created>
  <dcterms:modified xsi:type="dcterms:W3CDTF">2026-02-16T14:59:22.045Z</dcterms:modified>
</cp:coreProperties>
</file>

<file path=docProps/custom.xml><?xml version="1.0" encoding="utf-8"?>
<Properties xmlns="http://schemas.openxmlformats.org/officeDocument/2006/custom-properties" xmlns:vt="http://schemas.openxmlformats.org/officeDocument/2006/docPropsVTypes"/>
</file>