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000"/>
      </w:pPr>
    </w:p>
    <w:p>
      <w:pPr>
        <w:jc w:val="center"/>
      </w:pPr>
      <w:r>
        <w:rPr>
          <w:rFonts w:ascii="Calibri" w:cs="Calibri" w:eastAsia="Calibri" w:hAnsi="Calibri"/>
          <w:b/>
          <w:bCs/>
          <w:color w:val="1B3A5C"/>
          <w:sz w:val="60"/>
          <w:szCs w:val="60"/>
        </w:rPr>
        <w:t xml:space="preserve">NEXARA</w:t>
      </w:r>
    </w:p>
    <w:p>
      <w:pPr>
        <w:spacing w:after="600"/>
        <w:jc w:val="center"/>
      </w:pPr>
      <w:r>
        <w:rPr>
          <w:rFonts w:ascii="Calibri" w:cs="Calibri" w:eastAsia="Calibri" w:hAnsi="Calibri"/>
          <w:color w:val="666666"/>
          <w:sz w:val="28"/>
          <w:szCs w:val="28"/>
        </w:rPr>
        <w:t xml:space="preserve">Integrated Management System</w:t>
      </w:r>
    </w:p>
    <w:p>
      <w:pPr>
        <w:pBdr>
          <w:bottom w:val="single" w:color="1B3A5C" w:sz="6"/>
        </w:pBdr>
        <w:spacing w:after="600"/>
      </w:pPr>
      <w:r>
        <w:rPr>
          <w:sz w:val="2"/>
          <w:szCs w:val="2"/>
        </w:rPr>
        <w:t xml:space="preserve"/>
      </w:r>
    </w:p>
    <w:p>
      <w:pPr>
        <w:spacing w:after="200"/>
        <w:jc w:val="center"/>
      </w:pPr>
      <w:r>
        <w:rPr>
          <w:rFonts w:ascii="Calibri" w:cs="Calibri" w:eastAsia="Calibri" w:hAnsi="Calibri"/>
          <w:b/>
          <w:bCs/>
          <w:color w:val="333333"/>
          <w:sz w:val="44"/>
          <w:szCs w:val="44"/>
        </w:rPr>
        <w:t xml:space="preserve">Occupational Health &amp; Safety Policy</w:t>
      </w:r>
    </w:p>
    <w:p>
      <w:pPr>
        <w:spacing w:after="800"/>
        <w:jc w:val="center"/>
      </w:pPr>
      <w:r>
        <w:rPr>
          <w:rFonts w:ascii="Calibri" w:cs="Calibri" w:eastAsia="Calibri" w:hAnsi="Calibri"/>
          <w:color w:val="666666"/>
          <w:sz w:val="24"/>
          <w:szCs w:val="24"/>
        </w:rPr>
        <w:t xml:space="preserve">ISO 45001:2018 Clause 5.2</w:t>
      </w:r>
    </w:p>
    <w:tbl>
      <w:tblPr>
        <w:tblW w:type="pct" w:w="6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Document Number: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POL-003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Date: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[DD/MM/YYYY]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Owner: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[Health &amp; Safety Manager]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Approved By: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[Managing Director]</w:t>
            </w:r>
          </w:p>
        </w:tc>
      </w:tr>
      <w:tr>
        <w:tc>
          <w:tcPr>
            <w:tcW w:type="pct" w:w="35%"/>
            <w:shd w:fill="1B3A5C" w:val="clear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Classification:</w:t>
            </w:r>
          </w:p>
        </w:tc>
        <w:tc>
          <w:tcPr>
            <w:tcW w:type="pct" w:w="65%"/>
            <w:tcMar>
              <w:top w:type="dxa" w:w="40"/>
              <w:left w:type="dxa" w:w="100"/>
              <w:bottom w:type="dxa" w:w="40"/>
              <w:right w:type="dxa" w:w="100"/>
            </w:tcMar>
          </w:tcPr>
          <w:p>
            <w:pPr>
              <w:spacing w:before="40" w:after="40"/>
            </w:pPr>
            <w:r>
              <w:rPr>
                <w:rFonts w:ascii="Calibri" w:cs="Calibri" w:eastAsia="Calibri" w:hAnsi="Calibri"/>
                <w:sz w:val="20"/>
                <w:szCs w:val="20"/>
              </w:rPr>
              <w:t xml:space="preserve">Confidential</w:t>
            </w:r>
          </w:p>
        </w:tc>
      </w:tr>
    </w:tbl>
    <w:p>
      <w:pPr>
        <w:spacing w:after="600"/>
      </w:pPr>
    </w:p>
    <w:p>
      <w:pPr>
        <w:spacing w:before="400" w:after="200"/>
      </w:pPr>
      <w:r>
        <w:rPr>
          <w:rFonts w:ascii="Calibri" w:cs="Calibri" w:eastAsia="Calibri" w:hAnsi="Calibri"/>
          <w:b/>
          <w:bCs/>
          <w:color w:val="1B3A5C"/>
          <w:sz w:val="24"/>
          <w:szCs w:val="24"/>
        </w:rPr>
        <w:t xml:space="preserve">Revision History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Version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Date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Description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Author</w:t>
            </w:r>
          </w:p>
        </w:tc>
        <w:tc>
          <w:tcPr>
            <w:shd w:fill="1B3A5C" w:val="clear"/>
            <w:tcMar>
              <w:top w:type="dxa" w:w="30"/>
              <w:left w:type="dxa" w:w="60"/>
              <w:bottom w:type="dxa" w:w="30"/>
              <w:right w:type="dxa" w:w="60"/>
            </w:tcMar>
          </w:tcPr>
          <w:p>
            <w:pPr>
              <w:spacing w:before="30" w:after="3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18"/>
                <w:szCs w:val="18"/>
              </w:rPr>
              <w:t xml:space="preserve">Approved By</w:t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1.0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[DD/MM/YYYY]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Initial Issue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[Author Name]</w:t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>[Approver Name]</w:t>
            </w:r>
          </w:p>
        </w:tc>
      </w:tr>
      <w:tr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shd w:fill="F5F5F5" w:val="clear"/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  <w:tr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  <w:tc>
          <w:tcPr>
            <w:tcMar>
              <w:top w:type="dxa" w:w="20"/>
              <w:left w:type="dxa" w:w="60"/>
              <w:bottom w:type="dxa" w:w="20"/>
              <w:right w:type="dxa" w:w="60"/>
            </w:tcMar>
          </w:tcPr>
          <w:p>
            <w:pPr>
              <w:spacing w:before="20" w:after="20"/>
            </w:pPr>
            <w:r>
              <w:rPr>
                <w:rFonts w:ascii="Calibri" w:cs="Calibri" w:eastAsia="Calibri" w:hAnsi="Calibri"/>
                <w:sz w:val="18"/>
                <w:szCs w:val="18"/>
              </w:rPr>
              <w:t xml:space="preserve"/>
            </w:r>
          </w:p>
        </w:tc>
      </w:tr>
    </w:tbl>
    <w:p>
      <w:r>
        <w:br w:type="page"/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1. Purpose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Occupational Health &amp; Safety (OH&amp;S) Policy establishes the commitment of [COMPANY NAME] to providing safe and healthy working conditions for the prevention of work-related injury and ill health. It sets the framework for the OH&amp;S Management System aligned to ISO 45001:2018, operated through the Nexara Integrated Management System.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2. Scope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applies to all workers, including employees, contractors, agency workers, visitors, and any other persons under the control or influence of [COMPANY NAME] across all workplaces and operations.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3. Policy Statement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is committed to: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a) Providing safe and healthy working conditions for the prevention of work-related injury and ill health, appropriate to the purpose, size, and context of the organisation.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b) Eliminating hazards and reducing OH&amp;S risks using the hierarchy of controls: elimination, substitution, engineering controls, administrative controls, and personal protective equipment.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c) Fulfilling all applicable legal requirements and other requirements relating to occupational health and safety.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d) Continual improvement of the OH&amp;S management system to enhance OH&amp;S performance.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e) Consultation and participation of workers, and where they exist, workers' representatives, in OH&amp;S decisions.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f) Ensuring all workers understand their obligation to work safely, report hazards, and participate in health and safety programmes.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g) Providing adequate resources, training, supervision, and competent health and safety advice.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h) Investigating all incidents, near-misses, and dangerous occurrences to prevent recurrence.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i) Setting and reviewing measurable OH&amp;S objectives at relevant functions and levels.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j) Promoting a positive health and safety culture where safety is everyone's responsibility.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4. Worker Participation &amp; Consultation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[COMPANY NAME] ensures worker participation through: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• Health &amp; Safety Committee meetings held [monthly/quarterly]
• Risk assessment consultation for workplace changes
• Incident investigation involvement
• Safety suggestion schemes
• Toolbox talks and safety briefings
• Worker representatives on safety matters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All workers have the right to remove themselves from work situations they believe present an imminent and serious danger to life or health, without fear of reprisal.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5. Responsibilities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[Managing Director]: Ultimate accountability for OH&amp;S, providing resources, ensuring this policy is implemented.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[H&amp;S Manager]: Operational management of the OH&amp;S system, risk assessments, incident investigation, compliance monitoring, training coordination.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[Line Managers/Supervisors]: Implementing safety procedures in their areas, conducting toolbox talks, ensuring workers are competent, reporting hazards.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[All Workers]: Working safely, using PPE as required, reporting hazards and incidents, participating in training and consultation.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6. Review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This policy shall be reviewed annually or following a significant incident, change in legislation, or organisational change.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7. Related Documents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PRO-005: Hazard Identification &amp; Risk Assessment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PRO-007: Incident Investigation &amp; Reporting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PRO-011: Emergency Preparedness &amp; Response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PRO-012: Permit to Work Procedure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FRM-002: Hazard Identification &amp; Risk Assessment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FRM-003: Incident Report Form</w:t>
      </w:r>
    </w:p>
    <w:p>
      <w:pPr>
        <w:pStyle w:val="ListParagraph"/>
        <w:numPr>
          <w:ilvl w:val="0"/>
          <w:numId w:val="1"/>
        </w:numPr>
        <w:spacing w:after="60" w:line="28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FRM-006: Permit to Work Form</w:t>
      </w:r>
    </w:p>
    <w:p>
      <w:pPr>
        <w:pStyle w:val="Heading1"/>
        <w:pBdr>
          <w:bottom w:val="single" w:color="E8EFF7" w:sz="1"/>
        </w:pBdr>
        <w:spacing w:before="400" w:after="100"/>
      </w:pPr>
      <w:r>
        <w:rPr>
          <w:rFonts w:ascii="Calibri" w:cs="Calibri" w:eastAsia="Calibri" w:hAnsi="Calibri"/>
          <w:b/>
          <w:bCs/>
          <w:color w:val="1B3A5C"/>
          <w:sz w:val="28"/>
          <w:szCs w:val="28"/>
        </w:rPr>
        <w:t xml:space="preserve">8. Approval</w:t>
      </w:r>
    </w:p>
    <w:p>
      <w:pPr>
        <w:spacing w:after="120" w:line="300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Signature: ________________________    Date: [DD/MM/YYYY]
Name: [Managing Director Name]
Title: [Managing Director / CEO]</w:t>
      </w:r>
    </w:p>
    <w:sectPr>
      <w:headerReference w:type="default" r:id="rId6"/>
      <w:footerReference w:type="default" r:id="rId7"/>
      <w:pgSz w:w="11906" w:h="16838" w:orient="portrait"/>
      <w:pgMar w:top="1000" w:right="1200" w:bottom="10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1"/>
      </w:pBdr>
      <w:spacing w:before="100"/>
      <w:jc w:val="center"/>
    </w:pPr>
    <w:r>
      <w:rPr>
        <w:rFonts w:ascii="Calibri" w:cs="Calibri" w:eastAsia="Calibri" w:hAnsi="Calibri"/>
        <w:color w:val="666666"/>
        <w:sz w:val="14"/>
        <w:szCs w:val="14"/>
      </w:rPr>
      <w:t xml:space="preserve">Confidential — [Company Name]</w:t>
    </w:r>
    <w:r>
      <w:rPr>
        <w:sz w:val="14"/>
        <w:szCs w:val="14"/>
      </w:rPr>
      <w:t xml:space="preserve">    </w:t>
    </w:r>
    <w:r>
      <w:rPr>
        <w:rFonts w:ascii="Calibri" w:cs="Calibri" w:eastAsia="Calibri" w:hAnsi="Calibri"/>
        <w:color w:val="666666"/>
        <w:sz w:val="14"/>
        <w:szCs w:val="14"/>
      </w:rPr>
      <w:t xml:space="preserve">© 2026 [Company Name] — 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Page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1"/>
      </w:pBdr>
      <w:spacing w:after="100"/>
    </w:pPr>
    <w:r>
      <w:rPr>
        <w:rFonts w:ascii="Calibri" w:cs="Calibri" w:eastAsia="Calibri" w:hAnsi="Calibri"/>
        <w:b/>
        <w:bCs/>
        <w:color w:val="1B3A5C"/>
        <w:sz w:val="16"/>
        <w:szCs w:val="16"/>
      </w:rPr>
      <w:t xml:space="preserve">NEXARA IMS</w:t>
    </w:r>
    <w:r>
      <w:rPr>
        <w:rFonts w:ascii="Calibri" w:cs="Calibri" w:eastAsia="Calibri" w:hAnsi="Calibri"/>
        <w:color w:val="666666"/>
        <w:sz w:val="14"/>
        <w:szCs w:val="14"/>
      </w:rPr>
      <w:t xml:space="preserve">    POL-003  |  v1.0  |  ISO 45001:2018 Clause 5.2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333333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2026-02-16T14:59:22.316Z</dcterms:created>
  <dcterms:modified xsi:type="dcterms:W3CDTF">2026-02-16T14:59:22.316Z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