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Gifts &amp; Hospitality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8.7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Given/Received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(£)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External Party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Public Official?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GH-001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GH-002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GH-003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GH-004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Register reviewed quarterly by Compliance Officer for patterns, excessive values, concentrated relationships, or other concerns. Summary reported to governing body annually.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REG-037  |  v1.0  |  ISO 37001:2016 Clause 8.7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2026-02-16T16:30:55.077Z</dcterms:created>
  <dcterms:modified xsi:type="dcterms:W3CDTF">2026-02-16T16:30:55.077Z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