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1B3A5C"/>
          <w:sz w:val="60"/>
          <w:szCs w:val="60"/>
        </w:rPr>
        <w:t xml:space="preserve">NEXARA</w:t>
      </w:r>
    </w:p>
    <w:p>
      <w:pPr>
        <w:spacing w:after="600"/>
        <w:jc w:val="center"/>
      </w:pPr>
      <w:r>
        <w:rPr>
          <w:rFonts w:ascii="Calibri" w:cs="Calibri" w:eastAsia="Calibri" w:hAnsi="Calibri"/>
          <w:color w:val="666666"/>
          <w:sz w:val="28"/>
          <w:szCs w:val="28"/>
        </w:rPr>
        <w:t xml:space="preserve">Integrated Management System</w:t>
      </w:r>
    </w:p>
    <w:p>
      <w:pPr>
        <w:pBdr>
          <w:bottom w:val="single" w:color="1B3A5C" w:sz="6"/>
        </w:pBdr>
        <w:spacing w:after="600"/>
      </w:pPr>
      <w:r>
        <w:rPr>
          <w:sz w:val="2"/>
          <w:szCs w:val="2"/>
        </w:rPr>
        <w:t xml:space="preserve"/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333333"/>
          <w:sz w:val="44"/>
          <w:szCs w:val="44"/>
        </w:rPr>
        <w:t xml:space="preserve">Supplier Performance Review Report</w:t>
      </w:r>
    </w:p>
    <w:p>
      <w:pPr>
        <w:spacing w:after="800"/>
        <w:jc w:val="center"/>
      </w:pPr>
      <w:r>
        <w:rPr>
          <w:rFonts w:ascii="Calibri" w:cs="Calibri" w:eastAsia="Calibri" w:hAnsi="Calibri"/>
          <w:color w:val="666666"/>
          <w:sz w:val="24"/>
          <w:szCs w:val="24"/>
        </w:rPr>
        <w:t xml:space="preserve">ISO 9001:2015 Clause 8.4</w:t>
      </w:r>
    </w:p>
    <w:tbl>
      <w:tblPr>
        <w:tblW w:type="pct" w:w="6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Document Number: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RPT-004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Version: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Date: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[DD/MM/YYYY]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Owner: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[Procurement Manager]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Approved By: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[Quality Manager]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Classification: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Confidential</w:t>
            </w:r>
          </w:p>
        </w:tc>
      </w:tr>
    </w:tbl>
    <w:p>
      <w:pPr>
        <w:spacing w:after="600"/>
      </w:pPr>
    </w:p>
    <w:p>
      <w:pPr>
        <w:spacing w:before="400" w:after="20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Revision History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Approved By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1.0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[DD/MM/YYYY]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Initial Issue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[Author Name]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[Approver Name]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Supplier Name: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[Supplier Name]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Supplier Code: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[Code]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Category: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[Category]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Review Period: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[Date] to [Date]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Reviewed By: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[Reviewer Name]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Review Date: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[DD/MM/YYYY]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Actual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On-time delivery rate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≥ 95%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[XX]%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[X/5]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Lead time compliance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Within agreed lead time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[XX]%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[X/5]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Order accuracy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≥ 99%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[XX]%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[X/5]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Actual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Incoming rejection rate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&lt; 1%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[XX]%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[X/5]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NCRs raised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[N]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[X/5]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Corrective action response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Within 10 days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[N] days avg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[X/5]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Weight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Weighted Score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Delivery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30%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[X/5]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[X.X]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Quality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30%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[X/5]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[X.X]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Communication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15%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[X/5]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[X.X]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Pricing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15%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[X/5]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[X.X]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Compliance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10%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[X/5]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[X.X]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TOTAL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100%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[XX]%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4. Recommendation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Based on the overall score: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☐ Continue as Approved Supplier (score ≥ 80%)
☐ Improvement Plan Required (score 60-79%)
☐ Place on Probation (score 40-59%)
☐ Remove from Approved List (score &lt; 40%)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Comments: [Reviewer comments and specific improvement requirements]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Target Date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[Action 1]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[Owner]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[Date]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[Status]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[Action 2]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[Owner]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[Date]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[Status]</w:t>
            </w:r>
          </w:p>
        </w:tc>
      </w:tr>
    </w:tbl>
    <w:p>
      <w:pPr>
        <w:spacing w:after="200"/>
      </w:pPr>
    </w:p>
    <w:sectPr>
      <w:headerReference w:type="default" r:id="rId6"/>
      <w:footerReference w:type="default" r:id="rId7"/>
      <w:pgSz w:w="11906" w:h="16838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5C" w:sz="1"/>
      </w:pBdr>
      <w:spacing w:before="100"/>
      <w:jc w:val="center"/>
    </w:pPr>
    <w:r>
      <w:rPr>
        <w:rFonts w:ascii="Calibri" w:cs="Calibri" w:eastAsia="Calibri" w:hAnsi="Calibri"/>
        <w:color w:val="666666"/>
        <w:sz w:val="14"/>
        <w:szCs w:val="14"/>
      </w:rPr>
      <w:t xml:space="preserve">Confidential — [Company Name]</w:t>
    </w:r>
    <w:r>
      <w:rPr>
        <w:sz w:val="14"/>
        <w:szCs w:val="14"/>
      </w:rPr>
      <w:t xml:space="preserve">    </w:t>
    </w:r>
    <w:r>
      <w:rPr>
        <w:rFonts w:ascii="Calibri" w:cs="Calibri" w:eastAsia="Calibri" w:hAnsi="Calibri"/>
        <w:color w:val="666666"/>
        <w:sz w:val="14"/>
        <w:szCs w:val="14"/>
      </w:rPr>
      <w:t xml:space="preserve">© 2026 [Company Name] — Nexara IMS</w:t>
    </w:r>
    <w:r>
      <w:rPr>
        <w:rFonts w:ascii="Calibri" w:cs="Calibri" w:eastAsia="Calibri" w:hAnsi="Calibri"/>
        <w:color w:val="666666"/>
        <w:sz w:val="14"/>
        <w:szCs w:val="14"/>
      </w:rPr>
      <w:t xml:space="preserve">    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1"/>
      </w:pBdr>
      <w:spacing w:after="100"/>
    </w:pPr>
    <w:r>
      <w:rPr>
        <w:rFonts w:ascii="Calibri" w:cs="Calibri" w:eastAsia="Calibri" w:hAnsi="Calibri"/>
        <w:b/>
        <w:bCs/>
        <w:color w:val="1B3A5C"/>
        <w:sz w:val="16"/>
        <w:szCs w:val="16"/>
      </w:rPr>
      <w:t xml:space="preserve">NEXARA IMS</w:t>
    </w:r>
    <w:r>
      <w:rPr>
        <w:rFonts w:ascii="Calibri" w:cs="Calibri" w:eastAsia="Calibri" w:hAnsi="Calibri"/>
        <w:color w:val="666666"/>
        <w:sz w:val="14"/>
        <w:szCs w:val="14"/>
      </w:rPr>
      <w:t xml:space="preserve">    RPT-004  |  v1.0  |  ISO 9001:2015 Clause 8.4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33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2026-02-16T15:24:29.509Z</dcterms:created>
  <dcterms:modified xsi:type="dcterms:W3CDTF">2026-02-16T15:24:29.509Z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