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RAHUL VARANASI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Bengaluru, INDIA  |  </w:t>
      </w:r>
      <w:hyperlink w:history="1" r:id="rId48x9un6wkod5nemg5wfvl">
        <w:r>
          <w:rPr>
            <w:rFonts w:ascii="Calibri" w:cs="Calibri" w:eastAsia="Calibri" w:hAnsi="Calibri"/>
            <w:b w:val="false"/>
            <w:bCs w:val="false"/>
            <w:color w:val="1155CC"/>
            <w:sz w:val="19"/>
            <w:szCs w:val="19"/>
            <w:u w:val="single"/>
          </w:rPr>
          <w:t xml:space="preserve">rahulvaranasi04@gmail.com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+91 9346304157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</w:t>
      </w:r>
      <w:hyperlink w:history="1" r:id="rIdee__ljiylg8ba8zskz6sy">
        <w:r>
          <w:rPr>
            <w:rFonts w:ascii="Calibri" w:cs="Calibri" w:eastAsia="Calibri" w:hAnsi="Calibri"/>
            <w:b w:val="false"/>
            <w:bCs w:val="false"/>
            <w:color w:val="1155CC"/>
            <w:sz w:val="19"/>
            <w:szCs w:val="19"/>
            <w:u w:val="single"/>
          </w:rPr>
          <w:t xml:space="preserve">linkedin.com/in/VaranasiRahul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</w:t>
      </w:r>
      <w:hyperlink w:history="1" r:id="rIdt5io0vktmftyo546yjvnn">
        <w:r>
          <w:rPr>
            <w:rFonts w:ascii="Calibri" w:cs="Calibri" w:eastAsia="Calibri" w:hAnsi="Calibri"/>
            <w:b w:val="false"/>
            <w:bCs w:val="false"/>
            <w:color w:val="1155CC"/>
            <w:sz w:val="19"/>
            <w:szCs w:val="19"/>
            <w:u w:val="single"/>
          </w:rPr>
          <w:t xml:space="preserve">github.com/VaranasiRahul</w:t>
        </w:r>
      </w:hyperlink>
    </w:p>
    <w:p>
      <w:pPr>
        <w:spacing w:before="40" w:after="60"/>
        <w:jc w:val="center"/>
      </w:pPr>
      <w:r>
        <w:rPr>
          <w:rFonts w:ascii="Calibri" w:cs="Calibri" w:eastAsia="Calibri" w:hAnsi="Calibri"/>
          <w:sz w:val="10"/>
          <w:szCs w:val="10"/>
        </w:rPr>
        <w:t xml:space="preserve">  </w:t>
      </w:r>
      <w:hyperlink w:history="1" r:id="rIdlrax7it3wnjpoejpo4jka">
        <w:r>
          <w:drawing>
            <wp:inline distT="0" distB="0" distL="0" distR="0">
              <wp:extent cx="457200" cy="457200"/>
              <wp:effectExtent t="0" r="0" b="0" l="0"/>
              <wp:docPr id="1" name="" descr="" title="">
                <a:hlinkClick xmlns:a="http://schemas.openxmlformats.org/drawingml/2006/main" r:id="rIdlrax7it3wnjpoejpo4jka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lrax7it3wnjpoejpo4jka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0"/>
          <w:szCs w:val="10"/>
        </w:rPr>
        <w:t xml:space="preserve">   </w:t>
      </w:r>
      <w:hyperlink w:history="1" r:id="rIdxedc7jpmkn7ow3u9_nu0n">
        <w:r>
          <w:drawing>
            <wp:inline distT="0" distB="0" distL="0" distR="0">
              <wp:extent cx="457200" cy="457200"/>
              <wp:effectExtent t="0" r="0" b="0" l="0"/>
              <wp:docPr id="1" name="" descr="" title="">
                <a:hlinkClick xmlns:a="http://schemas.openxmlformats.org/drawingml/2006/main" r:id="rIdxedc7jpmkn7ow3u9_nu0n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xedc7jpmkn7ow3u9_nu0n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0"/>
          <w:szCs w:val="10"/>
        </w:rPr>
        <w:t xml:space="preserve">   </w:t>
      </w:r>
      <w:hyperlink w:history="1" r:id="rIdt2ounyn83absjxqv6erss">
        <w:r>
          <w:drawing>
            <wp:inline distT="0" distB="0" distL="0" distR="0">
              <wp:extent cx="457200" cy="457200"/>
              <wp:effectExtent t="0" r="0" b="0" l="0"/>
              <wp:docPr id="1" name="" descr="" title="">
                <a:hlinkClick xmlns:a="http://schemas.openxmlformats.org/drawingml/2006/main" r:id="rIdt2ounyn83absjxqv6erss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t2ounyn83absjxqv6erss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0"/>
          <w:szCs w:val="10"/>
        </w:rPr>
        <w:t xml:space="preserve">   </w:t>
      </w:r>
      <w:hyperlink w:history="1" r:id="rIdazdev2026">
        <w:r>
          <w:drawing>
            <wp:inline distT="0" distB="0" distL="0" distR="0">
              <wp:extent cx="457200" cy="457200"/>
              <wp:effectExtent t="0" r="0" b="0" l="0"/>
              <wp:docPr id="11" name="" descr="" title="">
                <a:hlinkClick xmlns:a="http://schemas.openxmlformats.org/drawingml/2006/main" r:id="rIdazdev202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" descr="">
                        <a:hlinkClick r:id="rIdazdev202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PROFESSIONAL SUMMARY</w:t>
      </w:r>
    </w:p>
    <w:p>
      <w:pPr>
        <w:spacing w:before="40" w:after="6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DevOps Engineer with 2+ years of experience at Tata Consultancy Services (TCS) delivering Continuous Integration and Continuous Deployment (CI/CD) automation, Kubernetes-based container orchestration, and cloud infrastructure management for Jaguar Land Rover. AWS Certified Solutions Architect – Associate and Microsoft Azure Developer Associate with expertise in GitOps, DevSecOps, Infrastructure as Code (IaC), SRE practices, and Agile/Scrum delivery across multi-cloud environments.</w:t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TECHNICAL SKILLS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AWS (EC2, S3, VPC, RDS, Lambda, IAM, EKS, CloudWatch), GCP (GKE), Microsoft Azure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Containers &amp; Orchestration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Docker, Kubernetes (K8s), Helm, ArgoCD, k3s, Container Security, GitOps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CI/CD &amp; Release Management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GitLab CI/CD, Jenkins, Maven, Release Engineering, Build Automation, Pipeline Orchestration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Terraform, Ansible, Configuration Management, Immutable Infrastructure, Cost Optimisation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DevSecOps &amp; Security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Trivy, Shift-Left Security, Vulnerability Scanning, Security Gates, RBAC, Container Hardening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Monitoring, Observability &amp; SRE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Dynatrace, Prometheus, Grafana, SLO/SLI, Incident Management, Alerting, Dashboards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Scripting &amp; Automation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Python, Bash/Shell Scripting, YAML, JSON, REST API Integration, Automation Scripts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Agile &amp; Collaboration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Agile/Scrum, Sprint Planning, JIRA, Confluence, Cross-functional Collaboration, Runbooks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 &amp; Web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MySQL, MongoDB, Nginx, Load Balancing, Linux/Unix (Ubuntu), Shell Administration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Version Control &amp; Tools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Git, GitHub, GitLab, GitOps, VS Code, Backstage IDP</w:t>
            </w:r>
          </w:p>
        </w:tc>
      </w:tr>
    </w:tbl>
    <w:p>
      <w:pPr>
        <w:spacing w:before="0" w:after="4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DevOps Engineer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Tata Consultancy Services (TCS), Hyderabad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April 2024 – Present</w:t>
      </w:r>
    </w:p>
    <w:p>
      <w:pPr>
        <w:spacing w:before="0" w:after="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Client: Jaguar Land Rover  |  Platform Engineering Team  |  Agile/Scrum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maintained 18 GitLab CI/CD pipelines: build automation, DevSecOps scanning (Trivy), Docker containerisation, multi-environment deployments; improved deployment frequency by 40%.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Architected a Backstage-inspired IDP with project scaffolding templates, RBAC, and self-service workflows; slashed team onboarding time by 60% across 10 squads.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Configured Dynatrace AIOps-driven observability dashboards and defined SLOs/SLIs for availability and latency; established incident management runbooks that reduced mean time to detect (MTTD) incidents by 30%.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multi-cloud infrastructure with Terraform (IaC) and Ansible across AWS and GCP; decreased environment setup time by 50% and eliminated configuration drift across dev, staging, and production.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Delivered DevOps and infrastructure solutions across multiple cloud providers — AWS, Microsoft Azure, and Google Cloud Platform (GCP) — leveraging platform-specific services for compute, storage, networking, and IAM to support scalable, platform-agnostic deployments.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Deployed 28 containerised applications to GCP Kubernetes Engine (GKE) using Helm and ArgoCD GitOps workflows; achieved seamless releases with self-healing rollback capability.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SonarQube static code analysis into CI/CD pipelines as part of shift-left testing; enhanced release confidence and lowered post-deployment defects by 35%.</w:t>
      </w:r>
    </w:p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CERTIFICATIONS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694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azdev2026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Microsoft Azure Developer Associate (AZ-204)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Microsoft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uva6kl4z172gn3zmdvi7s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Microsoft Azure AI Fundamentals (AI-900)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Microsoft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2oy1lf6x_kod2zbre-xvw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AWS Certified Solutions Architect – Associate (SAA-C03)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Amazon Web Services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2025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bxxdqskkhpax90yod_tpy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AWS Certified Cloud Practitioner (CLF-C02)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Amazon Web Services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2025</w:t>
            </w:r>
          </w:p>
        </w:tc>
      </w:tr>
    </w:tbl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PROJECTS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GitOps DevSecOps Cloud-Native Showcase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January 2026 – Present</w:t>
      </w:r>
    </w:p>
    <w:p>
      <w:pPr>
        <w:spacing w:before="0" w:after="30" w:line="276"/>
        <w:jc w:val="left"/>
      </w:pPr>
      <w:hyperlink w:history="1" r:id="rIdufscnsuws4ru3bowzdszq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github.com/VaranasiRahul/MyPortfolio</w:t>
        </w:r>
      </w:hyperlink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production-grade GitOps pipeline using Jenkins, ArgoCD, Docker, and Kubernetes (k3s) on AWS; enabling hands-off zero-downtime deployments with sub-60-second release cycles and instant rollback.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complete AWS infrastructure (VPC, EC2, subnets, security groups, IAM, Route 53) using Terraform — 100% reproducible, version-controlled, immutable.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Trivy vulnerability scanning and enforced security gates; achieved zero critical/high CVEs in production images, improving security posture by 90%.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Optimised multi-stage Docker builds reducing image size by 85%; adopted k3s clusters for cost optimisation, cutting infrastructure costs by 70%+.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observability with Prometheus and Grafana; configured 12 dashboards and alerting for SLO/SLI monitoring, application health, and infrastructure performance.</w:t>
      </w:r>
    </w:p>
    <w:p>
      <w:pPr>
        <w:spacing w:before="0" w:after="6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RVX AI NOTES — Edge-AI Personal Knowledge Base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January 2026 – Present</w:t>
      </w:r>
    </w:p>
    <w:p>
      <w:pPr>
        <w:spacing w:before="0" w:after="30" w:line="276"/>
        <w:jc w:val="left"/>
      </w:pPr>
      <w:hyperlink w:history="1" r:id="rIdhzchufnrgtxqpxc0zisjf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github.com/VaranasiRahul/RVX-AI-NOTES-PUBLIC</w:t>
        </w:r>
      </w:hyperlink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Rebuilt the cross-platform mobile app (React Native, Expo) to run a 100% on-device Large Language Model (LLM) — Llama 3.2 1B via ExecuTorch — powering a 7-stage abstractive summarisation pipeline with smart topic parsing; zero cloud API dependency, absolute data privacy.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Prototyped Retrieval-Augmented Generation (RAG) pipelines using Ollama for local LLM inference during early R&amp;D; engineered a FileSystem-based JSON persistence layer delivering sub-100ms cold-start times.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Applied Azure AI-900 certified knowledge to architect the on-device LLM and RAG-based retrieval pipeline, transitioning from server-side prototype to production; formally registered the novel system design as an independent technical innovation.</w:t>
      </w:r>
    </w:p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B.Tech in Computer Science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2019 – 2023</w:t>
      </w:r>
    </w:p>
    <w:p>
      <w:pPr>
        <w:spacing w:before="0" w:after="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GITAM University, Visakhapatnam, Andhra Pradesh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ICSE — Class X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2017</w:t>
      </w:r>
    </w:p>
    <w:p>
      <w:pPr>
        <w:spacing w:before="0" w:after="2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Timpany School, Visakhapatnam, Andhra Pradesh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30"/>
        <w:ind w:left="360" w:hanging="220"/>
      </w:pPr>
      <w:rPr>
        <w:rFonts w:ascii="Calibri" w:cs="Calibri" w:eastAsia="Calibri" w:hAnsi="Calibri"/>
        <w:sz w:val="19"/>
        <w:szCs w:val="19"/>
      </w:rPr>
    </w:lvl>
    <w:lvl w:ilvl="1" w15:tentative="1">
      <w:start w:val="1"/>
      <w:numFmt w:val="bullet"/>
      <w:lvlText w:val="◦"/>
      <w:lvlJc w:val="left"/>
      <w:pPr>
        <w:spacing w:before="0" w:after="20"/>
        <w:ind w:left="720" w:hanging="22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8x9un6wkod5nemg5wfvl" Type="http://schemas.openxmlformats.org/officeDocument/2006/relationships/hyperlink" Target="mailto:rahulvaranasi04@gmail.com" TargetMode="External"/><Relationship Id="rIdee__ljiylg8ba8zskz6sy" Type="http://schemas.openxmlformats.org/officeDocument/2006/relationships/hyperlink" Target="https://linkedin.com/in/VaranasiRahul" TargetMode="External"/><Relationship Id="rIdt5io0vktmftyo546yjvnn" Type="http://schemas.openxmlformats.org/officeDocument/2006/relationships/hyperlink" Target="https://github.com/VaranasiRahul" TargetMode="External"/><Relationship Id="rIdlrax7it3wnjpoejpo4jka" Type="http://schemas.openxmlformats.org/officeDocument/2006/relationships/hyperlink" Target="https://learn.microsoft.com/api/credentials/share/en-gb/RahulVaranasi-3218/1F7372AD421B4DB5?sharingId=E9C3F05C31D251C8" TargetMode="External"/><Relationship Id="rIdxedc7jpmkn7ow3u9_nu0n" Type="http://schemas.openxmlformats.org/officeDocument/2006/relationships/hyperlink" Target="https://www.credly.com/badges/5210018b-e5c4-4508-bc97-256006bb29d3/public_url" TargetMode="External"/><Relationship Id="rIdt2ounyn83absjxqv6erss" Type="http://schemas.openxmlformats.org/officeDocument/2006/relationships/hyperlink" Target="https://www.credly.com/badges/ecc1b451-4159-44c0-9e34-29c33c1e2a4b/public_url" TargetMode="External"/><Relationship Id="rId_e7wz7ecuvvy1-jk-kbd9" Type="http://schemas.openxmlformats.org/officeDocument/2006/relationships/hyperlink" Target="https://drive.google.com/drive/folders/1zI3nOCrFoixYJ8jNndZCn0pqL0HaJsgk?usp=share_link" TargetMode="External"/><Relationship Id="rIduva6kl4z172gn3zmdvi7s" Type="http://schemas.openxmlformats.org/officeDocument/2006/relationships/hyperlink" Target="https://learn.microsoft.com/api/credentials/share/en-gb/RahulVaranasi-3218/1F7372AD421B4DB5?sharingId=E9C3F05C31D251C8" TargetMode="External"/><Relationship Id="rId2oy1lf6x_kod2zbre-xvw" Type="http://schemas.openxmlformats.org/officeDocument/2006/relationships/hyperlink" Target="https://www.credly.com/badges/5210018b-e5c4-4508-bc97-256006bb29d3/public_url" TargetMode="External"/><Relationship Id="rIdbxxdqskkhpax90yod_tpy" Type="http://schemas.openxmlformats.org/officeDocument/2006/relationships/hyperlink" Target="https://www.credly.com/badges/ecc1b451-4159-44c0-9e34-29c33c1e2a4b/public_url" TargetMode="External"/><Relationship Id="rIdufscnsuws4ru3bowzdszq" Type="http://schemas.openxmlformats.org/officeDocument/2006/relationships/hyperlink" Target="https://github.com/VaranasiRahul/MyPortfolio" TargetMode="External"/><Relationship Id="rIdhzchufnrgtxqpxc0zisjf" Type="http://schemas.openxmlformats.org/officeDocument/2006/relationships/hyperlink" Target="https://github.com/VaranasiRahul/RVX-AI-NOTES-PUBLIC" TargetMode="External"/><Relationship Id="rId9" Type="http://schemas.openxmlformats.org/officeDocument/2006/relationships/image" Target="media/ed39ff22f2fbb9fe6788142ac2cce5cb0a526fff.png"/><Relationship Id="rIdazdev2026" Type="http://schemas.openxmlformats.org/officeDocument/2006/relationships/hyperlink" Target="https://learn.microsoft.com/api/credentials/share/en-gb/RahulVaranasi-3218/68064423A75A0E07?sharingId=E9C3F05C31D251C8" TargetMode="External"/><Relationship Id="rId6" Type="http://schemas.openxmlformats.org/officeDocument/2006/relationships/image" Target="media/47b211f2cea152456aa96be295727a4f5aaea9df.png"/><Relationship Id="rId7" Type="http://schemas.openxmlformats.org/officeDocument/2006/relationships/image" Target="media/3be55c04795fa12cd73165c92707cdbe54dd5b19.png"/><Relationship Id="rId8" Type="http://schemas.openxmlformats.org/officeDocument/2006/relationships/image" Target="media/cc87f889788971bd6473c28bcfe078d8e56a89ce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Varanasi</dc:creator>
  <cp:lastModifiedBy>Rahul Varanasi</cp:lastModifiedBy>
  <cp:revision>1</cp:revision>
  <dcterms:created xsi:type="dcterms:W3CDTF">2026-03-08T21:01:50.766Z</dcterms:created>
  <dcterms:modified xsi:type="dcterms:W3CDTF">2026-03-08T21:01:50.767Z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