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F9F" w:rsidRDefault="006B294A" w:rsidP="00450958">
      <w:pPr>
        <w:jc w:val="center"/>
        <w:rPr>
          <w:b/>
        </w:rPr>
      </w:pPr>
      <w:r w:rsidRPr="00450958">
        <w:rPr>
          <w:b/>
        </w:rPr>
        <w:t>Information Source Batch Testing</w:t>
      </w:r>
    </w:p>
    <w:p w:rsidR="00450958" w:rsidRDefault="00450958" w:rsidP="00450958">
      <w:pPr>
        <w:rPr>
          <w:rFonts w:ascii="Arial" w:hAnsi="Arial" w:cs="Arial"/>
          <w:b/>
          <w:bCs/>
          <w:color w:val="000000"/>
          <w:sz w:val="21"/>
          <w:szCs w:val="21"/>
          <w:shd w:val="clear" w:color="auto" w:fill="F7F7F7"/>
        </w:rPr>
      </w:pPr>
      <w:r>
        <w:rPr>
          <w:rFonts w:ascii="Arial" w:hAnsi="Arial" w:cs="Arial"/>
          <w:b/>
          <w:bCs/>
          <w:color w:val="000000"/>
          <w:sz w:val="21"/>
          <w:szCs w:val="21"/>
          <w:shd w:val="clear" w:color="auto" w:fill="F7F7F7"/>
        </w:rPr>
        <w:t>#11 Upload Communications Log File for Review for 276/277 (Rule 250, 3) (Rule 270, 5)</w:t>
      </w:r>
    </w:p>
    <w:p w:rsidR="00450958" w:rsidRDefault="00450958" w:rsidP="00450958">
      <w:pPr>
        <w:rPr>
          <w:b/>
        </w:rPr>
      </w:pPr>
      <w:r>
        <w:rPr>
          <w:b/>
        </w:rPr>
        <w:t xml:space="preserve">Existing </w:t>
      </w:r>
      <w:r w:rsidR="00A53989">
        <w:rPr>
          <w:b/>
        </w:rPr>
        <w:t>Description: -</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This task is designed to allow CORE Stakeholders to upload a HTTP/S communications log file, created by their HTTP/S server showing that the communications server</w:t>
      </w:r>
      <w:r w:rsidRPr="00450958">
        <w:rPr>
          <w:rFonts w:ascii="Arial" w:eastAsia="Times New Roman" w:hAnsi="Arial" w:cs="Arial"/>
          <w:b/>
          <w:bCs/>
          <w:color w:val="000000"/>
          <w:sz w:val="20"/>
          <w:szCs w:val="20"/>
        </w:rPr>
        <w:t> </w:t>
      </w:r>
      <w:r w:rsidRPr="00450958">
        <w:rPr>
          <w:rFonts w:ascii="Arial" w:eastAsia="Times New Roman" w:hAnsi="Arial" w:cs="Arial"/>
          <w:color w:val="000000"/>
          <w:sz w:val="20"/>
          <w:szCs w:val="20"/>
        </w:rPr>
        <w:t>creates, assigns, logs, links the required metadata elements to message payload.  Once uploaded Edifecs support will verify that the uploaded log file meets the CORE testing criteria.  Once verified the task will be marked as "Completed."</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To complete this task please do the following:</w:t>
      </w:r>
    </w:p>
    <w:p w:rsidR="00450958" w:rsidRPr="00450958" w:rsidRDefault="00450958" w:rsidP="00450958">
      <w:pPr>
        <w:numPr>
          <w:ilvl w:val="0"/>
          <w:numId w:val="1"/>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w:t>
      </w:r>
      <w:r w:rsidRPr="00450958">
        <w:rPr>
          <w:rFonts w:ascii="Arial" w:eastAsia="Times New Roman" w:hAnsi="Arial" w:cs="Arial"/>
          <w:b/>
          <w:bCs/>
          <w:color w:val="000000"/>
          <w:sz w:val="20"/>
          <w:szCs w:val="20"/>
        </w:rPr>
        <w:t>HTTP/S Audit Log File</w:t>
      </w:r>
      <w:r w:rsidRPr="00450958">
        <w:rPr>
          <w:rFonts w:ascii="Arial" w:eastAsia="Times New Roman" w:hAnsi="Arial" w:cs="Arial"/>
          <w:color w:val="000000"/>
          <w:sz w:val="20"/>
          <w:szCs w:val="20"/>
        </w:rPr>
        <w:t>, and attach that file.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1"/>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1"/>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By completing this </w:t>
      </w:r>
      <w:proofErr w:type="gramStart"/>
      <w:r w:rsidRPr="00450958">
        <w:rPr>
          <w:rFonts w:ascii="Arial" w:eastAsia="Times New Roman" w:hAnsi="Arial" w:cs="Arial"/>
          <w:color w:val="000000"/>
          <w:sz w:val="20"/>
          <w:szCs w:val="20"/>
        </w:rPr>
        <w:t>task</w:t>
      </w:r>
      <w:proofErr w:type="gramEnd"/>
      <w:r w:rsidRPr="00450958">
        <w:rPr>
          <w:rFonts w:ascii="Arial" w:eastAsia="Times New Roman" w:hAnsi="Arial" w:cs="Arial"/>
          <w:color w:val="000000"/>
          <w:sz w:val="20"/>
          <w:szCs w:val="20"/>
        </w:rPr>
        <w:t xml:space="preserve"> you are complying to the following CORE RULE and Test script(s):</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r w:rsidRPr="00450958">
        <w:rPr>
          <w:rFonts w:ascii="Arial" w:eastAsia="Times New Roman" w:hAnsi="Arial" w:cs="Arial"/>
          <w:color w:val="000000"/>
          <w:sz w:val="20"/>
          <w:szCs w:val="20"/>
        </w:rPr>
        <w:t> </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r w:rsidRPr="00450958">
        <w:rPr>
          <w:rFonts w:ascii="Arial" w:eastAsia="Times New Roman" w:hAnsi="Arial" w:cs="Arial"/>
          <w:color w:val="1C4A9F"/>
          <w:sz w:val="20"/>
          <w:szCs w:val="20"/>
        </w:rPr>
        <w:t>         </w:t>
      </w:r>
      <w:r w:rsidRPr="00450958">
        <w:rPr>
          <w:rFonts w:ascii="Arial" w:eastAsia="Times New Roman" w:hAnsi="Arial" w:cs="Arial"/>
          <w:color w:val="000000"/>
          <w:sz w:val="20"/>
          <w:szCs w:val="20"/>
        </w:rPr>
        <w:t>CORE RULE 250: Connectivity.  Test 3 or</w:t>
      </w:r>
    </w:p>
    <w:p w:rsidR="00450958" w:rsidRDefault="00450958" w:rsidP="00450958">
      <w:pPr>
        <w:shd w:val="clear" w:color="auto" w:fill="F7F7F7"/>
        <w:spacing w:after="0" w:line="240" w:lineRule="auto"/>
        <w:ind w:left="360" w:hanging="360"/>
        <w:rPr>
          <w:rFonts w:ascii="Arial" w:eastAsia="Times New Roman" w:hAnsi="Arial" w:cs="Arial"/>
          <w:color w:val="000000"/>
          <w:sz w:val="20"/>
          <w:szCs w:val="20"/>
        </w:rPr>
      </w:pPr>
      <w:r w:rsidRPr="00450958">
        <w:rPr>
          <w:rFonts w:ascii="Arial" w:eastAsia="Times New Roman" w:hAnsi="Arial" w:cs="Arial"/>
          <w:color w:val="000000"/>
          <w:sz w:val="20"/>
          <w:szCs w:val="20"/>
        </w:rPr>
        <w:t>         CORE RULE 270: Connectivity.  Test 5</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p>
    <w:p w:rsidR="00A53989" w:rsidRDefault="00A53989" w:rsidP="00A53989">
      <w:pPr>
        <w:rPr>
          <w:b/>
        </w:rPr>
      </w:pPr>
      <w:r>
        <w:rPr>
          <w:b/>
        </w:rPr>
        <w:t>Updated Description: -</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This task is designed to allow CORE Stakeholders to upload a HTTP/S communications log file, created by their HTTP/S server showing that the communications server</w:t>
      </w:r>
      <w:r w:rsidRPr="00450958">
        <w:rPr>
          <w:rFonts w:ascii="Arial" w:eastAsia="Times New Roman" w:hAnsi="Arial" w:cs="Arial"/>
          <w:b/>
          <w:bCs/>
          <w:color w:val="000000"/>
          <w:sz w:val="20"/>
          <w:szCs w:val="20"/>
        </w:rPr>
        <w:t> </w:t>
      </w:r>
      <w:r w:rsidRPr="00450958">
        <w:rPr>
          <w:rFonts w:ascii="Arial" w:eastAsia="Times New Roman" w:hAnsi="Arial" w:cs="Arial"/>
          <w:color w:val="000000"/>
          <w:sz w:val="20"/>
          <w:szCs w:val="20"/>
        </w:rPr>
        <w:t>creates, assigns, logs, links the required metadata elements to message payload.  Once uploaded Edifecs support will verify that the uploaded log file meets the CORE testing criteria.  Once verified the task will be marked as "Completed."</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To complete this task please do the following:</w:t>
      </w:r>
    </w:p>
    <w:p w:rsidR="00450958" w:rsidRPr="00450958" w:rsidRDefault="00450958" w:rsidP="00450958">
      <w:pPr>
        <w:numPr>
          <w:ilvl w:val="0"/>
          <w:numId w:val="2"/>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w:t>
      </w:r>
      <w:r w:rsidRPr="00450958">
        <w:rPr>
          <w:rFonts w:ascii="Arial" w:eastAsia="Times New Roman" w:hAnsi="Arial" w:cs="Arial"/>
          <w:b/>
          <w:bCs/>
          <w:color w:val="000000"/>
          <w:sz w:val="20"/>
          <w:szCs w:val="20"/>
        </w:rPr>
        <w:t>HTTP/S Audit Log File</w:t>
      </w:r>
      <w:r w:rsidRPr="00450958">
        <w:rPr>
          <w:rFonts w:ascii="Arial" w:eastAsia="Times New Roman" w:hAnsi="Arial" w:cs="Arial"/>
          <w:color w:val="000000"/>
          <w:sz w:val="20"/>
          <w:szCs w:val="20"/>
        </w:rPr>
        <w:t>, and attach that file.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2"/>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2"/>
        </w:num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hd w:val="clear" w:color="auto" w:fill="F7F7F7"/>
        <w:spacing w:after="0"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By completing this </w:t>
      </w:r>
      <w:proofErr w:type="gramStart"/>
      <w:r w:rsidRPr="00450958">
        <w:rPr>
          <w:rFonts w:ascii="Arial" w:eastAsia="Times New Roman" w:hAnsi="Arial" w:cs="Arial"/>
          <w:color w:val="000000"/>
          <w:sz w:val="20"/>
          <w:szCs w:val="20"/>
        </w:rPr>
        <w:t>task</w:t>
      </w:r>
      <w:proofErr w:type="gramEnd"/>
      <w:r w:rsidRPr="00450958">
        <w:rPr>
          <w:rFonts w:ascii="Arial" w:eastAsia="Times New Roman" w:hAnsi="Arial" w:cs="Arial"/>
          <w:color w:val="000000"/>
          <w:sz w:val="20"/>
          <w:szCs w:val="20"/>
        </w:rPr>
        <w:t xml:space="preserve"> you are complying to the following CORE RULE and Test script(s):</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r w:rsidRPr="00450958">
        <w:rPr>
          <w:rFonts w:ascii="Arial" w:eastAsia="Times New Roman" w:hAnsi="Arial" w:cs="Arial"/>
          <w:color w:val="000000"/>
          <w:sz w:val="20"/>
          <w:szCs w:val="20"/>
        </w:rPr>
        <w:t> </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r w:rsidRPr="00450958">
        <w:rPr>
          <w:rFonts w:ascii="Arial" w:eastAsia="Times New Roman" w:hAnsi="Arial" w:cs="Arial"/>
          <w:color w:val="1C4A9F"/>
          <w:sz w:val="20"/>
          <w:szCs w:val="20"/>
        </w:rPr>
        <w:t>         </w:t>
      </w:r>
      <w:r w:rsidR="00C660E1" w:rsidRPr="00245CE4">
        <w:rPr>
          <w:szCs w:val="20"/>
        </w:rPr>
        <w:t>CAQH CORE Claim Status (276/277) Infrastructure Rule</w:t>
      </w:r>
      <w:r w:rsidRPr="00450958">
        <w:rPr>
          <w:rFonts w:ascii="Arial" w:eastAsia="Times New Roman" w:hAnsi="Arial" w:cs="Arial"/>
          <w:color w:val="000000"/>
          <w:sz w:val="20"/>
          <w:szCs w:val="20"/>
        </w:rPr>
        <w:t xml:space="preserve"> or</w:t>
      </w:r>
    </w:p>
    <w:p w:rsidR="00450958" w:rsidRPr="00450958" w:rsidRDefault="00450958" w:rsidP="00450958">
      <w:pPr>
        <w:shd w:val="clear" w:color="auto" w:fill="F7F7F7"/>
        <w:spacing w:after="0" w:line="240" w:lineRule="auto"/>
        <w:ind w:left="360" w:hanging="360"/>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         </w:t>
      </w:r>
      <w:r w:rsidR="00C660E1" w:rsidRPr="00245CE4">
        <w:rPr>
          <w:szCs w:val="20"/>
        </w:rPr>
        <w:t>CAQH CORE Connectivity Rule</w:t>
      </w:r>
      <w:r w:rsidR="00C660E1">
        <w:rPr>
          <w:szCs w:val="20"/>
        </w:rPr>
        <w:t>.</w:t>
      </w:r>
    </w:p>
    <w:p w:rsidR="00450958" w:rsidRDefault="00450958" w:rsidP="00450958">
      <w:pPr>
        <w:rPr>
          <w:b/>
        </w:rPr>
      </w:pPr>
    </w:p>
    <w:p w:rsidR="00450958" w:rsidRDefault="00450958" w:rsidP="00450958">
      <w:pPr>
        <w:rPr>
          <w:rFonts w:ascii="Arial" w:hAnsi="Arial" w:cs="Arial"/>
          <w:b/>
          <w:bCs/>
          <w:color w:val="000000"/>
          <w:sz w:val="21"/>
          <w:szCs w:val="21"/>
          <w:shd w:val="clear" w:color="auto" w:fill="F7F7F7"/>
        </w:rPr>
      </w:pPr>
      <w:r>
        <w:rPr>
          <w:rFonts w:ascii="Arial" w:hAnsi="Arial" w:cs="Arial"/>
          <w:b/>
          <w:bCs/>
          <w:color w:val="000000"/>
          <w:sz w:val="21"/>
          <w:szCs w:val="21"/>
          <w:shd w:val="clear" w:color="auto" w:fill="F7F7F7"/>
        </w:rPr>
        <w:t>#12 Upload a Response Time Log File for 270/271 (Rule 155, 3)</w:t>
      </w:r>
    </w:p>
    <w:p w:rsidR="00A53989" w:rsidRDefault="00A53989" w:rsidP="00A53989">
      <w:pPr>
        <w:rPr>
          <w:b/>
        </w:rPr>
      </w:pPr>
      <w:r>
        <w:rPr>
          <w:b/>
        </w:rPr>
        <w:t>Existing Description: -</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This task is designed to allow CORE stakeholders to verify that they have sent and received a 270 Batch Eligibility Request and 271 Batch Eligibility Response in the time frames required by CORE Rule 155 Batch Response Time.</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Section 1 of the 155 Batch Response Time Rule Reads:</w:t>
      </w:r>
    </w:p>
    <w:p w:rsidR="00450958" w:rsidRPr="00450958" w:rsidRDefault="00450958" w:rsidP="00450958">
      <w:pPr>
        <w:shd w:val="clear" w:color="auto" w:fill="F7F7F7"/>
        <w:spacing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"Maximum response time when processing in batch mode for the receipt of a 271 response to a </w:t>
      </w:r>
      <w:proofErr w:type="gramStart"/>
      <w:r w:rsidRPr="00450958">
        <w:rPr>
          <w:rFonts w:ascii="Arial" w:eastAsia="Times New Roman" w:hAnsi="Arial" w:cs="Arial"/>
          <w:color w:val="000000"/>
          <w:sz w:val="20"/>
          <w:szCs w:val="20"/>
        </w:rPr>
        <w:t>270 inquiry</w:t>
      </w:r>
      <w:proofErr w:type="gramEnd"/>
      <w:r w:rsidRPr="00450958">
        <w:rPr>
          <w:rFonts w:ascii="Arial" w:eastAsia="Times New Roman" w:hAnsi="Arial" w:cs="Arial"/>
          <w:color w:val="000000"/>
          <w:sz w:val="20"/>
          <w:szCs w:val="20"/>
        </w:rPr>
        <w:t xml:space="preserve"> submitted by a provider or on a provider's behalf by a clearinghouse/switch by 9:00pm Eastern </w:t>
      </w:r>
      <w:r w:rsidRPr="00450958">
        <w:rPr>
          <w:rFonts w:ascii="Arial" w:eastAsia="Times New Roman" w:hAnsi="Arial" w:cs="Arial"/>
          <w:color w:val="000000"/>
          <w:sz w:val="20"/>
          <w:szCs w:val="20"/>
        </w:rPr>
        <w:lastRenderedPageBreak/>
        <w:t>time of a business day must be returned by 7:00am Eastern time the following business day. A business day consists of the 24 hours commencing with 12:00am (Midnight or 0000 hours) of each designated day through 11:59pm (2359 hours) of that same designated day. The actual calendar day(s) constituting business days are defined by and at the discretion of each health plan or information source. </w:t>
      </w:r>
      <w:r w:rsidRPr="00450958">
        <w:rPr>
          <w:rFonts w:ascii="Arial" w:eastAsia="Times New Roman" w:hAnsi="Arial" w:cs="Arial"/>
          <w:i/>
          <w:iCs/>
          <w:color w:val="000000"/>
          <w:sz w:val="20"/>
          <w:szCs w:val="20"/>
        </w:rPr>
        <w:t>See CORE 157: System Availability Rule version 1.0.0 for notification process of holidays.</w:t>
      </w:r>
      <w:r w:rsidRPr="00450958">
        <w:rPr>
          <w:rFonts w:ascii="Times New Roman" w:eastAsia="Times New Roman" w:hAnsi="Times New Roman" w:cs="Times New Roman"/>
          <w:color w:val="000000"/>
          <w:sz w:val="20"/>
          <w:szCs w:val="20"/>
        </w:rPr>
        <w:t>"</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You must demonstrate conformance with this maximum response time rule by demonstrating its ability to capture, log, audit, match and report the date (YYYYMMDD), time (HHMMSS) and control numbers from your own internal systems and the corresponding data received from its trading partners.</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The purpose of this task is to allow CORE stakeholders to demonstrate compliance with Rule 155, Section 1, by attaching a system log which denotes the dates and times of 270 Batch Eligibility Inquiry transmissions, matched to their related 271 batch responses and acknowledgements.</w:t>
      </w:r>
    </w:p>
    <w:p w:rsidR="00450958" w:rsidRPr="00450958" w:rsidRDefault="00450958" w:rsidP="00450958">
      <w:pPr>
        <w:spacing w:after="0" w:line="240" w:lineRule="auto"/>
        <w:rPr>
          <w:rFonts w:ascii="Arial" w:eastAsia="Times New Roman" w:hAnsi="Arial" w:cs="Arial"/>
          <w:color w:val="000000"/>
          <w:sz w:val="20"/>
          <w:szCs w:val="20"/>
          <w:shd w:val="clear" w:color="auto" w:fill="F7F7F7"/>
        </w:rPr>
      </w:pPr>
      <w:r w:rsidRPr="00450958">
        <w:rPr>
          <w:rFonts w:ascii="Arial" w:eastAsia="Times New Roman" w:hAnsi="Arial" w:cs="Arial"/>
          <w:color w:val="000000"/>
          <w:sz w:val="20"/>
          <w:szCs w:val="20"/>
          <w:shd w:val="clear" w:color="auto" w:fill="F7F7F7"/>
        </w:rPr>
        <w:t>To complete this task please do the following:</w:t>
      </w:r>
    </w:p>
    <w:p w:rsidR="00450958" w:rsidRPr="00450958" w:rsidRDefault="00450958" w:rsidP="00450958">
      <w:pPr>
        <w:numPr>
          <w:ilvl w:val="0"/>
          <w:numId w:val="3"/>
        </w:numPr>
        <w:shd w:val="clear" w:color="auto" w:fill="F7F7F7"/>
        <w:spacing w:before="100" w:beforeAutospacing="1" w:after="100" w:afterAutospacing="1" w:line="240" w:lineRule="auto"/>
        <w:rPr>
          <w:rFonts w:ascii="Arial" w:eastAsia="Times New Roman" w:hAnsi="Arial" w:cs="Arial"/>
          <w:color w:val="000000"/>
          <w:sz w:val="20"/>
          <w:szCs w:val="20"/>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audit log file, and attach that document.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3"/>
        </w:numPr>
        <w:shd w:val="clear" w:color="auto" w:fill="F7F7F7"/>
        <w:spacing w:before="100" w:beforeAutospacing="1" w:after="100" w:afterAutospacing="1" w:line="240" w:lineRule="auto"/>
        <w:rPr>
          <w:rFonts w:ascii="Arial" w:eastAsia="Times New Roman" w:hAnsi="Arial" w:cs="Arial"/>
          <w:color w:val="000000"/>
          <w:sz w:val="20"/>
          <w:szCs w:val="20"/>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3"/>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pacing w:before="100" w:beforeAutospacing="1" w:after="100" w:afterAutospacing="1" w:line="240" w:lineRule="auto"/>
        <w:rPr>
          <w:rFonts w:ascii="Arial" w:eastAsia="Times New Roman" w:hAnsi="Arial" w:cs="Arial"/>
          <w:color w:val="000000"/>
          <w:sz w:val="27"/>
          <w:szCs w:val="27"/>
          <w:shd w:val="clear" w:color="auto" w:fill="F7F7F7"/>
        </w:rPr>
      </w:pPr>
      <w:r w:rsidRPr="00450958">
        <w:rPr>
          <w:rFonts w:ascii="Arial" w:eastAsia="Times New Roman" w:hAnsi="Arial" w:cs="Arial"/>
          <w:color w:val="000000"/>
          <w:sz w:val="20"/>
          <w:szCs w:val="20"/>
          <w:shd w:val="clear" w:color="auto" w:fill="F7F7F7"/>
        </w:rPr>
        <w:t xml:space="preserve">By completing this </w:t>
      </w:r>
      <w:proofErr w:type="gramStart"/>
      <w:r w:rsidRPr="00450958">
        <w:rPr>
          <w:rFonts w:ascii="Arial" w:eastAsia="Times New Roman" w:hAnsi="Arial" w:cs="Arial"/>
          <w:color w:val="000000"/>
          <w:sz w:val="20"/>
          <w:szCs w:val="20"/>
          <w:shd w:val="clear" w:color="auto" w:fill="F7F7F7"/>
        </w:rPr>
        <w:t>task</w:t>
      </w:r>
      <w:proofErr w:type="gramEnd"/>
      <w:r w:rsidRPr="00450958">
        <w:rPr>
          <w:rFonts w:ascii="Arial" w:eastAsia="Times New Roman" w:hAnsi="Arial" w:cs="Arial"/>
          <w:color w:val="000000"/>
          <w:sz w:val="20"/>
          <w:szCs w:val="20"/>
          <w:shd w:val="clear" w:color="auto" w:fill="F7F7F7"/>
        </w:rPr>
        <w:t xml:space="preserve"> you are complying to the following CORE RULE and Test script(s):</w:t>
      </w:r>
    </w:p>
    <w:p w:rsidR="00450958" w:rsidRPr="00450958" w:rsidRDefault="00450958" w:rsidP="00450958">
      <w:pPr>
        <w:spacing w:after="0" w:line="240" w:lineRule="auto"/>
        <w:ind w:left="360" w:hanging="360"/>
        <w:rPr>
          <w:rFonts w:ascii="Arial" w:eastAsia="Times New Roman" w:hAnsi="Arial" w:cs="Arial"/>
          <w:color w:val="000000"/>
          <w:sz w:val="27"/>
          <w:szCs w:val="27"/>
          <w:shd w:val="clear" w:color="auto" w:fill="F7F7F7"/>
        </w:rPr>
      </w:pPr>
      <w:r w:rsidRPr="00450958">
        <w:rPr>
          <w:rFonts w:ascii="Wingdings 2" w:eastAsia="Times New Roman" w:hAnsi="Wingdings 2" w:cs="Arial"/>
          <w:color w:val="1C4A9F"/>
          <w:sz w:val="27"/>
          <w:szCs w:val="27"/>
          <w:shd w:val="clear" w:color="auto" w:fill="F7F7F7"/>
        </w:rPr>
        <w:t></w:t>
      </w:r>
      <w:r w:rsidRPr="00450958">
        <w:rPr>
          <w:rFonts w:ascii="Times New Roman" w:eastAsia="Times New Roman" w:hAnsi="Times New Roman" w:cs="Times New Roman"/>
          <w:color w:val="1C4A9F"/>
          <w:sz w:val="20"/>
          <w:szCs w:val="20"/>
          <w:shd w:val="clear" w:color="auto" w:fill="F7F7F7"/>
        </w:rPr>
        <w:t>         </w:t>
      </w:r>
      <w:r w:rsidRPr="00450958">
        <w:rPr>
          <w:rFonts w:ascii="Arial" w:eastAsia="Times New Roman" w:hAnsi="Arial" w:cs="Arial"/>
          <w:color w:val="000000"/>
          <w:sz w:val="27"/>
          <w:szCs w:val="27"/>
          <w:shd w:val="clear" w:color="auto" w:fill="F7F7F7"/>
        </w:rPr>
        <w:t>CORE RULE 155: Batch Response Time.  Test 1.</w:t>
      </w:r>
    </w:p>
    <w:p w:rsidR="00450958" w:rsidRDefault="00450958" w:rsidP="00450958">
      <w:pPr>
        <w:rPr>
          <w:b/>
        </w:rPr>
      </w:pPr>
    </w:p>
    <w:p w:rsidR="00A53989" w:rsidRDefault="00A53989" w:rsidP="00A53989">
      <w:pPr>
        <w:rPr>
          <w:b/>
        </w:rPr>
      </w:pPr>
      <w:r>
        <w:rPr>
          <w:b/>
        </w:rPr>
        <w:t>Updated Description: -</w:t>
      </w:r>
    </w:p>
    <w:p w:rsidR="00450958" w:rsidRPr="00C660E1" w:rsidRDefault="00450958" w:rsidP="00C660E1">
      <w:pPr>
        <w:rPr>
          <w:szCs w:val="20"/>
        </w:rPr>
      </w:pPr>
      <w:r w:rsidRPr="00450958">
        <w:rPr>
          <w:rFonts w:ascii="Arial" w:eastAsia="Times New Roman" w:hAnsi="Arial" w:cs="Arial"/>
          <w:color w:val="000000"/>
          <w:sz w:val="20"/>
          <w:szCs w:val="20"/>
        </w:rPr>
        <w:t xml:space="preserve">This task is designed to allow CORE stakeholders to verify that they have sent and received a 270 Batch Eligibility Request and 271 Batch Eligibility Response in the time frames required by </w:t>
      </w:r>
      <w:r w:rsidR="00C660E1" w:rsidRPr="00245CE4">
        <w:rPr>
          <w:szCs w:val="20"/>
        </w:rPr>
        <w:t>CAQH CORE Eligibility &amp; Benefits (270/271) Infrastructure Rule</w:t>
      </w:r>
      <w:r w:rsidRPr="00450958">
        <w:rPr>
          <w:rFonts w:ascii="Arial" w:eastAsia="Times New Roman" w:hAnsi="Arial" w:cs="Arial"/>
          <w:color w:val="000000"/>
          <w:sz w:val="20"/>
          <w:szCs w:val="20"/>
        </w:rPr>
        <w:t>.</w:t>
      </w:r>
    </w:p>
    <w:p w:rsidR="00450958" w:rsidRPr="00C660E1" w:rsidRDefault="00C660E1" w:rsidP="00C660E1">
      <w:pPr>
        <w:rPr>
          <w:szCs w:val="20"/>
        </w:rPr>
      </w:pPr>
      <w:r w:rsidRPr="00245CE4">
        <w:rPr>
          <w:szCs w:val="20"/>
        </w:rPr>
        <w:t>CAQH CORE Eligibility &amp; Benefits (270/271) Infrastructure Rule</w:t>
      </w:r>
      <w:r w:rsidR="00450958" w:rsidRPr="00450958">
        <w:rPr>
          <w:rFonts w:ascii="Arial" w:eastAsia="Times New Roman" w:hAnsi="Arial" w:cs="Arial"/>
          <w:color w:val="000000"/>
          <w:sz w:val="20"/>
          <w:szCs w:val="20"/>
        </w:rPr>
        <w:t xml:space="preserve"> Reads:</w:t>
      </w:r>
    </w:p>
    <w:p w:rsidR="00450958" w:rsidRPr="00450958" w:rsidRDefault="00450958" w:rsidP="00450958">
      <w:pPr>
        <w:shd w:val="clear" w:color="auto" w:fill="F7F7F7"/>
        <w:spacing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"Maximum response time when processing in batch mode for the receipt of a 271 response to a </w:t>
      </w:r>
      <w:proofErr w:type="gramStart"/>
      <w:r w:rsidRPr="00450958">
        <w:rPr>
          <w:rFonts w:ascii="Arial" w:eastAsia="Times New Roman" w:hAnsi="Arial" w:cs="Arial"/>
          <w:color w:val="000000"/>
          <w:sz w:val="20"/>
          <w:szCs w:val="20"/>
        </w:rPr>
        <w:t>270 inquiry</w:t>
      </w:r>
      <w:proofErr w:type="gramEnd"/>
      <w:r w:rsidRPr="00450958">
        <w:rPr>
          <w:rFonts w:ascii="Arial" w:eastAsia="Times New Roman" w:hAnsi="Arial" w:cs="Arial"/>
          <w:color w:val="000000"/>
          <w:sz w:val="20"/>
          <w:szCs w:val="20"/>
        </w:rPr>
        <w:t xml:space="preserve"> submitted by a provider or on a provider's behalf by a clearinghouse/switch by 9:00pm Eastern time of a business day must be returned by 7:00am Eastern time the following business day. A business day consists of the 24 hours commencing with 12:00am (Midnight or 0000 hours) of each designated day through 11:59pm (2359 hours) of that same designated day. The actual calendar day(s) constituting business days are defined by and at the discretion of each health plan or information source. </w:t>
      </w:r>
      <w:r w:rsidRPr="00450958">
        <w:rPr>
          <w:rFonts w:ascii="Arial" w:eastAsia="Times New Roman" w:hAnsi="Arial" w:cs="Arial"/>
          <w:i/>
          <w:iCs/>
          <w:color w:val="000000"/>
          <w:sz w:val="20"/>
          <w:szCs w:val="20"/>
        </w:rPr>
        <w:t xml:space="preserve">See </w:t>
      </w:r>
      <w:r w:rsidR="00CE56D0" w:rsidRPr="00245CE4">
        <w:rPr>
          <w:szCs w:val="20"/>
        </w:rPr>
        <w:t>CAQH CORE Eligibility &amp; Benefits (270/271) Infrastructure Rule</w:t>
      </w:r>
      <w:r w:rsidR="00CE56D0" w:rsidRPr="00450958">
        <w:rPr>
          <w:rFonts w:ascii="Arial" w:eastAsia="Times New Roman" w:hAnsi="Arial" w:cs="Arial"/>
          <w:i/>
          <w:iCs/>
          <w:color w:val="000000"/>
          <w:sz w:val="20"/>
          <w:szCs w:val="20"/>
        </w:rPr>
        <w:t xml:space="preserve"> </w:t>
      </w:r>
      <w:r w:rsidRPr="00450958">
        <w:rPr>
          <w:rFonts w:ascii="Arial" w:eastAsia="Times New Roman" w:hAnsi="Arial" w:cs="Arial"/>
          <w:i/>
          <w:iCs/>
          <w:color w:val="000000"/>
          <w:sz w:val="20"/>
          <w:szCs w:val="20"/>
        </w:rPr>
        <w:t>for notification process of holidays.</w:t>
      </w:r>
      <w:r w:rsidRPr="00450958">
        <w:rPr>
          <w:rFonts w:ascii="Times New Roman" w:eastAsia="Times New Roman" w:hAnsi="Times New Roman" w:cs="Times New Roman"/>
          <w:color w:val="000000"/>
          <w:sz w:val="20"/>
          <w:szCs w:val="20"/>
        </w:rPr>
        <w:t>"</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You must demonstrate conformance with this maximum response time rule by demonstrating its ability to capture, log, audit, match and report the date (YYYYMMDD), time (HHMMSS) and control numbers from your own internal systems and the corresponding data received from its trading partners.</w:t>
      </w:r>
    </w:p>
    <w:p w:rsidR="00450958" w:rsidRPr="00C660E1" w:rsidRDefault="00450958" w:rsidP="00C660E1">
      <w:pPr>
        <w:rPr>
          <w:szCs w:val="20"/>
        </w:rPr>
      </w:pPr>
      <w:r w:rsidRPr="00450958">
        <w:rPr>
          <w:rFonts w:ascii="Arial" w:eastAsia="Times New Roman" w:hAnsi="Arial" w:cs="Arial"/>
          <w:color w:val="000000"/>
          <w:sz w:val="20"/>
          <w:szCs w:val="20"/>
        </w:rPr>
        <w:t xml:space="preserve">The purpose of this task is to allow CORE stakeholders to demonstrate compliance with </w:t>
      </w:r>
      <w:r w:rsidR="00C660E1" w:rsidRPr="00245CE4">
        <w:rPr>
          <w:szCs w:val="20"/>
        </w:rPr>
        <w:t>CAQH CORE Eligibility &amp; Benefits (270/271) Infrastructure Rule</w:t>
      </w:r>
      <w:r w:rsidRPr="00450958">
        <w:rPr>
          <w:rFonts w:ascii="Arial" w:eastAsia="Times New Roman" w:hAnsi="Arial" w:cs="Arial"/>
          <w:color w:val="000000"/>
          <w:sz w:val="20"/>
          <w:szCs w:val="20"/>
        </w:rPr>
        <w:t>, by attaching a system log which denotes the dates and times of 270 Batch Eligibility Inquiry transmissions, matched to their related 271 batch responses and acknowledgements.</w:t>
      </w:r>
    </w:p>
    <w:p w:rsidR="00450958" w:rsidRPr="00450958" w:rsidRDefault="00450958" w:rsidP="00450958">
      <w:pPr>
        <w:spacing w:after="0" w:line="240" w:lineRule="auto"/>
        <w:rPr>
          <w:rFonts w:ascii="Arial" w:eastAsia="Times New Roman" w:hAnsi="Arial" w:cs="Arial"/>
          <w:color w:val="000000"/>
          <w:sz w:val="20"/>
          <w:szCs w:val="20"/>
          <w:shd w:val="clear" w:color="auto" w:fill="F7F7F7"/>
        </w:rPr>
      </w:pPr>
      <w:r w:rsidRPr="00450958">
        <w:rPr>
          <w:rFonts w:ascii="Arial" w:eastAsia="Times New Roman" w:hAnsi="Arial" w:cs="Arial"/>
          <w:color w:val="000000"/>
          <w:sz w:val="20"/>
          <w:szCs w:val="20"/>
          <w:shd w:val="clear" w:color="auto" w:fill="F7F7F7"/>
        </w:rPr>
        <w:lastRenderedPageBreak/>
        <w:t>To complete this task please do the following:</w:t>
      </w:r>
    </w:p>
    <w:p w:rsidR="00450958" w:rsidRPr="00450958" w:rsidRDefault="00450958" w:rsidP="00450958">
      <w:pPr>
        <w:numPr>
          <w:ilvl w:val="0"/>
          <w:numId w:val="4"/>
        </w:numPr>
        <w:shd w:val="clear" w:color="auto" w:fill="F7F7F7"/>
        <w:spacing w:before="100" w:beforeAutospacing="1" w:after="100" w:afterAutospacing="1" w:line="240" w:lineRule="auto"/>
        <w:rPr>
          <w:rFonts w:ascii="Arial" w:eastAsia="Times New Roman" w:hAnsi="Arial" w:cs="Arial"/>
          <w:color w:val="000000"/>
          <w:sz w:val="20"/>
          <w:szCs w:val="20"/>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audit log file, and attach that document.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4"/>
        </w:numPr>
        <w:shd w:val="clear" w:color="auto" w:fill="F7F7F7"/>
        <w:spacing w:before="100" w:beforeAutospacing="1" w:after="100" w:afterAutospacing="1" w:line="240" w:lineRule="auto"/>
        <w:rPr>
          <w:rFonts w:ascii="Arial" w:eastAsia="Times New Roman" w:hAnsi="Arial" w:cs="Arial"/>
          <w:color w:val="000000"/>
          <w:sz w:val="20"/>
          <w:szCs w:val="20"/>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4"/>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pacing w:before="100" w:beforeAutospacing="1" w:after="100" w:afterAutospacing="1" w:line="240" w:lineRule="auto"/>
        <w:rPr>
          <w:rFonts w:ascii="Arial" w:eastAsia="Times New Roman" w:hAnsi="Arial" w:cs="Arial"/>
          <w:color w:val="000000"/>
          <w:sz w:val="27"/>
          <w:szCs w:val="27"/>
          <w:shd w:val="clear" w:color="auto" w:fill="F7F7F7"/>
        </w:rPr>
      </w:pPr>
      <w:r w:rsidRPr="00450958">
        <w:rPr>
          <w:rFonts w:ascii="Arial" w:eastAsia="Times New Roman" w:hAnsi="Arial" w:cs="Arial"/>
          <w:color w:val="000000"/>
          <w:sz w:val="20"/>
          <w:szCs w:val="20"/>
          <w:shd w:val="clear" w:color="auto" w:fill="F7F7F7"/>
        </w:rPr>
        <w:t xml:space="preserve">By completing this </w:t>
      </w:r>
      <w:proofErr w:type="gramStart"/>
      <w:r w:rsidRPr="00450958">
        <w:rPr>
          <w:rFonts w:ascii="Arial" w:eastAsia="Times New Roman" w:hAnsi="Arial" w:cs="Arial"/>
          <w:color w:val="000000"/>
          <w:sz w:val="20"/>
          <w:szCs w:val="20"/>
          <w:shd w:val="clear" w:color="auto" w:fill="F7F7F7"/>
        </w:rPr>
        <w:t>task</w:t>
      </w:r>
      <w:proofErr w:type="gramEnd"/>
      <w:r w:rsidRPr="00450958">
        <w:rPr>
          <w:rFonts w:ascii="Arial" w:eastAsia="Times New Roman" w:hAnsi="Arial" w:cs="Arial"/>
          <w:color w:val="000000"/>
          <w:sz w:val="20"/>
          <w:szCs w:val="20"/>
          <w:shd w:val="clear" w:color="auto" w:fill="F7F7F7"/>
        </w:rPr>
        <w:t xml:space="preserve"> you are complying to the following CORE RULE and Test script(s):</w:t>
      </w:r>
    </w:p>
    <w:p w:rsidR="00450958" w:rsidRPr="00C660E1" w:rsidRDefault="00450958" w:rsidP="00C660E1">
      <w:pPr>
        <w:rPr>
          <w:szCs w:val="20"/>
        </w:rPr>
      </w:pPr>
      <w:r w:rsidRPr="00450958">
        <w:rPr>
          <w:rFonts w:ascii="Wingdings 2" w:eastAsia="Times New Roman" w:hAnsi="Wingdings 2" w:cs="Arial"/>
          <w:color w:val="1C4A9F"/>
          <w:sz w:val="27"/>
          <w:szCs w:val="27"/>
          <w:shd w:val="clear" w:color="auto" w:fill="F7F7F7"/>
        </w:rPr>
        <w:t></w:t>
      </w:r>
      <w:r w:rsidRPr="00450958">
        <w:rPr>
          <w:rFonts w:ascii="Times New Roman" w:eastAsia="Times New Roman" w:hAnsi="Times New Roman" w:cs="Times New Roman"/>
          <w:color w:val="1C4A9F"/>
          <w:sz w:val="20"/>
          <w:szCs w:val="20"/>
          <w:shd w:val="clear" w:color="auto" w:fill="F7F7F7"/>
        </w:rPr>
        <w:t>         </w:t>
      </w:r>
      <w:r w:rsidR="00C660E1" w:rsidRPr="00245CE4">
        <w:rPr>
          <w:szCs w:val="20"/>
        </w:rPr>
        <w:t>CAQH CORE Eligibility &amp; Benefits (270/271) Infrastructure Rule</w:t>
      </w:r>
      <w:r w:rsidR="00793B0C">
        <w:rPr>
          <w:szCs w:val="20"/>
        </w:rPr>
        <w:t>.</w:t>
      </w:r>
      <w:bookmarkStart w:id="0" w:name="_GoBack"/>
      <w:bookmarkEnd w:id="0"/>
    </w:p>
    <w:p w:rsidR="00450958" w:rsidRDefault="00450958" w:rsidP="00450958">
      <w:pPr>
        <w:rPr>
          <w:b/>
        </w:rPr>
      </w:pPr>
    </w:p>
    <w:p w:rsidR="00450958" w:rsidRDefault="00450958" w:rsidP="00450958">
      <w:pPr>
        <w:jc w:val="center"/>
        <w:rPr>
          <w:b/>
        </w:rPr>
      </w:pPr>
      <w:r>
        <w:rPr>
          <w:b/>
        </w:rPr>
        <w:t>INFORMATION SOURCE REALTIME TESTING</w:t>
      </w:r>
    </w:p>
    <w:p w:rsidR="00450958" w:rsidRDefault="00450958" w:rsidP="00450958">
      <w:pPr>
        <w:rPr>
          <w:rFonts w:ascii="Arial" w:hAnsi="Arial" w:cs="Arial"/>
          <w:b/>
          <w:bCs/>
          <w:color w:val="000000"/>
          <w:sz w:val="21"/>
          <w:szCs w:val="21"/>
          <w:shd w:val="clear" w:color="auto" w:fill="F7F7F7"/>
        </w:rPr>
      </w:pPr>
      <w:r>
        <w:rPr>
          <w:rFonts w:ascii="Arial" w:hAnsi="Arial" w:cs="Arial"/>
          <w:b/>
          <w:bCs/>
          <w:color w:val="000000"/>
          <w:sz w:val="21"/>
          <w:szCs w:val="21"/>
          <w:shd w:val="clear" w:color="auto" w:fill="F7F7F7"/>
        </w:rPr>
        <w:t>#7 Upload the Table of Contents from Stakeholder's 270/271 Companion Guide (Rule 152, 1)</w:t>
      </w:r>
    </w:p>
    <w:p w:rsidR="00A53989" w:rsidRDefault="00A53989" w:rsidP="00A53989">
      <w:pPr>
        <w:rPr>
          <w:b/>
        </w:rPr>
      </w:pPr>
      <w:r>
        <w:rPr>
          <w:b/>
        </w:rPr>
        <w:t>Existing Description: -</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This task is designed to allow CORE Stakeholders to upload a screen shot or other electronic copy/image of the Table of Contents of the Stakeholder's 270/271 Companion Guide.  Once uploaded Edifecs support will verify that the uploaded document meets the CORE testing criteria.  Once verified the task will be marked as "Completed."</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CORE Rule 152: Companion Guide, Test Script 1 states:</w:t>
      </w:r>
    </w:p>
    <w:p w:rsidR="00450958" w:rsidRPr="00450958" w:rsidRDefault="00450958" w:rsidP="00450958">
      <w:pPr>
        <w:shd w:val="clear" w:color="auto" w:fill="F7F7F7"/>
        <w:spacing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"[Stakeholders should submit] the Table of Contents of the 270/271 companion document, including an example of the 270/271 content requirements."</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To complete this task please do the following:</w:t>
      </w:r>
    </w:p>
    <w:p w:rsidR="00450958" w:rsidRPr="00450958" w:rsidRDefault="00450958" w:rsidP="00450958">
      <w:pPr>
        <w:numPr>
          <w:ilvl w:val="0"/>
          <w:numId w:val="5"/>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testers screenshot or other electronic copy/image of the </w:t>
      </w:r>
      <w:r w:rsidRPr="00450958">
        <w:rPr>
          <w:rFonts w:ascii="Arial" w:eastAsia="Times New Roman" w:hAnsi="Arial" w:cs="Arial"/>
          <w:b/>
          <w:bCs/>
          <w:color w:val="000000"/>
          <w:sz w:val="20"/>
          <w:szCs w:val="20"/>
        </w:rPr>
        <w:t>Companion Guide - Table of Contents</w:t>
      </w:r>
      <w:r w:rsidRPr="00450958">
        <w:rPr>
          <w:rFonts w:ascii="Arial" w:eastAsia="Times New Roman" w:hAnsi="Arial" w:cs="Arial"/>
          <w:color w:val="000000"/>
          <w:sz w:val="20"/>
          <w:szCs w:val="20"/>
        </w:rPr>
        <w:t>, and attach that document.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5"/>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5"/>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By completing this </w:t>
      </w:r>
      <w:proofErr w:type="gramStart"/>
      <w:r w:rsidRPr="00450958">
        <w:rPr>
          <w:rFonts w:ascii="Arial" w:eastAsia="Times New Roman" w:hAnsi="Arial" w:cs="Arial"/>
          <w:color w:val="000000"/>
          <w:sz w:val="20"/>
          <w:szCs w:val="20"/>
        </w:rPr>
        <w:t>task</w:t>
      </w:r>
      <w:proofErr w:type="gramEnd"/>
      <w:r w:rsidRPr="00450958">
        <w:rPr>
          <w:rFonts w:ascii="Arial" w:eastAsia="Times New Roman" w:hAnsi="Arial" w:cs="Arial"/>
          <w:color w:val="000000"/>
          <w:sz w:val="20"/>
          <w:szCs w:val="20"/>
        </w:rPr>
        <w:t xml:space="preserve"> you are complying to the following CORE RULE and Test script(s): </w:t>
      </w:r>
    </w:p>
    <w:p w:rsidR="00450958" w:rsidRPr="00450958" w:rsidRDefault="00450958" w:rsidP="00450958">
      <w:pPr>
        <w:numPr>
          <w:ilvl w:val="0"/>
          <w:numId w:val="6"/>
        </w:numPr>
        <w:spacing w:before="100" w:beforeAutospacing="1" w:after="100" w:afterAutospacing="1" w:line="240" w:lineRule="auto"/>
        <w:ind w:left="1080"/>
        <w:rPr>
          <w:rFonts w:ascii="Arial" w:eastAsia="Times New Roman" w:hAnsi="Arial" w:cs="Arial"/>
          <w:color w:val="000000"/>
          <w:sz w:val="27"/>
          <w:szCs w:val="27"/>
          <w:shd w:val="clear" w:color="auto" w:fill="F7F7F7"/>
        </w:rPr>
      </w:pPr>
      <w:r w:rsidRPr="00450958">
        <w:rPr>
          <w:rFonts w:ascii="Times New Roman" w:eastAsia="Times New Roman" w:hAnsi="Times New Roman" w:cs="Times New Roman"/>
          <w:color w:val="1C4A9F"/>
          <w:sz w:val="20"/>
          <w:szCs w:val="20"/>
          <w:shd w:val="clear" w:color="auto" w:fill="F7F7F7"/>
        </w:rPr>
        <w:t>         </w:t>
      </w:r>
      <w:r w:rsidRPr="00450958">
        <w:rPr>
          <w:rFonts w:ascii="Arial" w:eastAsia="Times New Roman" w:hAnsi="Arial" w:cs="Arial"/>
          <w:color w:val="000000"/>
          <w:sz w:val="20"/>
          <w:szCs w:val="20"/>
          <w:shd w:val="clear" w:color="auto" w:fill="F7F7F7"/>
        </w:rPr>
        <w:t>CORE RULE 152: Companion Guide.  Test 1.</w:t>
      </w:r>
    </w:p>
    <w:p w:rsidR="00450958" w:rsidRDefault="00450958" w:rsidP="00450958">
      <w:pPr>
        <w:rPr>
          <w:b/>
        </w:rPr>
      </w:pPr>
      <w:r>
        <w:rPr>
          <w:b/>
        </w:rPr>
        <w:t xml:space="preserve">Updated </w:t>
      </w:r>
      <w:r w:rsidR="00A53989">
        <w:rPr>
          <w:b/>
        </w:rPr>
        <w:t>Description: -</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This task is designed to allow CORE Stakeholders to upload a screen shot or other electronic copy/image of the Table of Contents of the Stakeholder's 270/271 Companion Guide.  Once uploaded Edifecs support will verify that the uploaded document meets the CORE testing criteria.  Once verified the task will be marked as "Completed."</w:t>
      </w:r>
    </w:p>
    <w:p w:rsidR="00450958" w:rsidRPr="00904322" w:rsidRDefault="00904322" w:rsidP="00904322">
      <w:pPr>
        <w:rPr>
          <w:szCs w:val="20"/>
        </w:rPr>
      </w:pPr>
      <w:r w:rsidRPr="00245CE4">
        <w:rPr>
          <w:szCs w:val="20"/>
        </w:rPr>
        <w:lastRenderedPageBreak/>
        <w:t>CAQH CORE Eligibility &amp; Benefits (270/271) Infrastructure Rule</w:t>
      </w:r>
      <w:r w:rsidR="00450958" w:rsidRPr="00450958">
        <w:rPr>
          <w:rFonts w:ascii="Arial" w:eastAsia="Times New Roman" w:hAnsi="Arial" w:cs="Arial"/>
          <w:color w:val="000000"/>
          <w:sz w:val="20"/>
          <w:szCs w:val="20"/>
        </w:rPr>
        <w:t xml:space="preserve"> states:</w:t>
      </w:r>
    </w:p>
    <w:p w:rsidR="00450958" w:rsidRPr="00450958" w:rsidRDefault="00450958" w:rsidP="00450958">
      <w:pPr>
        <w:shd w:val="clear" w:color="auto" w:fill="F7F7F7"/>
        <w:spacing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"[Stakeholders should submit] the Table of Contents of the 270/271 companion document, including an example of the 270/271 content requirements."</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To complete this task please do the following:</w:t>
      </w:r>
    </w:p>
    <w:p w:rsidR="00450958" w:rsidRPr="00450958" w:rsidRDefault="00450958" w:rsidP="00450958">
      <w:pPr>
        <w:numPr>
          <w:ilvl w:val="0"/>
          <w:numId w:val="7"/>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Use the </w:t>
      </w:r>
      <w:r w:rsidRPr="00450958">
        <w:rPr>
          <w:rFonts w:ascii="Arial" w:eastAsia="Times New Roman" w:hAnsi="Arial" w:cs="Arial"/>
          <w:b/>
          <w:bCs/>
          <w:color w:val="000000"/>
          <w:sz w:val="20"/>
          <w:szCs w:val="20"/>
        </w:rPr>
        <w:t>"Add New Attachment"</w:t>
      </w:r>
      <w:r w:rsidRPr="00450958">
        <w:rPr>
          <w:rFonts w:ascii="Arial" w:eastAsia="Times New Roman" w:hAnsi="Arial" w:cs="Arial"/>
          <w:color w:val="000000"/>
          <w:sz w:val="20"/>
          <w:szCs w:val="20"/>
        </w:rPr>
        <w:t> function in order to browse to and select the testers screenshot or other electronic copy/image of the </w:t>
      </w:r>
      <w:r w:rsidRPr="00450958">
        <w:rPr>
          <w:rFonts w:ascii="Arial" w:eastAsia="Times New Roman" w:hAnsi="Arial" w:cs="Arial"/>
          <w:b/>
          <w:bCs/>
          <w:color w:val="000000"/>
          <w:sz w:val="20"/>
          <w:szCs w:val="20"/>
        </w:rPr>
        <w:t>Companion Guide - Table of Contents</w:t>
      </w:r>
      <w:r w:rsidRPr="00450958">
        <w:rPr>
          <w:rFonts w:ascii="Arial" w:eastAsia="Times New Roman" w:hAnsi="Arial" w:cs="Arial"/>
          <w:color w:val="000000"/>
          <w:sz w:val="20"/>
          <w:szCs w:val="20"/>
        </w:rPr>
        <w:t>, and attach that document. We accept files in the following format - </w:t>
      </w:r>
      <w:r w:rsidRPr="00450958">
        <w:rPr>
          <w:rFonts w:ascii="Arial" w:eastAsia="Times New Roman" w:hAnsi="Arial" w:cs="Arial"/>
          <w:b/>
          <w:bCs/>
          <w:color w:val="000000"/>
          <w:sz w:val="20"/>
          <w:szCs w:val="20"/>
        </w:rPr>
        <w:t xml:space="preserve">DOC, JPEG, PNG, GIF, BMP, PDF, TIF, </w:t>
      </w:r>
      <w:proofErr w:type="gramStart"/>
      <w:r w:rsidRPr="00450958">
        <w:rPr>
          <w:rFonts w:ascii="Arial" w:eastAsia="Times New Roman" w:hAnsi="Arial" w:cs="Arial"/>
          <w:b/>
          <w:bCs/>
          <w:color w:val="000000"/>
          <w:sz w:val="20"/>
          <w:szCs w:val="20"/>
        </w:rPr>
        <w:t>XLS ,TXT</w:t>
      </w:r>
      <w:proofErr w:type="gramEnd"/>
      <w:r w:rsidRPr="00450958">
        <w:rPr>
          <w:rFonts w:ascii="Arial" w:eastAsia="Times New Roman" w:hAnsi="Arial" w:cs="Arial"/>
          <w:b/>
          <w:bCs/>
          <w:color w:val="000000"/>
          <w:sz w:val="20"/>
          <w:szCs w:val="20"/>
        </w:rPr>
        <w:t>, CSV, XML.</w:t>
      </w:r>
    </w:p>
    <w:p w:rsidR="00450958" w:rsidRPr="00450958" w:rsidRDefault="00450958" w:rsidP="00450958">
      <w:pPr>
        <w:numPr>
          <w:ilvl w:val="0"/>
          <w:numId w:val="7"/>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"Partner Steps Complete"</w:t>
      </w:r>
      <w:r w:rsidRPr="00450958">
        <w:rPr>
          <w:rFonts w:ascii="Arial" w:eastAsia="Times New Roman" w:hAnsi="Arial" w:cs="Arial"/>
          <w:color w:val="000000"/>
          <w:sz w:val="20"/>
          <w:szCs w:val="20"/>
        </w:rPr>
        <w:t> radio button to signify that you have attached the required document.</w:t>
      </w:r>
    </w:p>
    <w:p w:rsidR="00450958" w:rsidRPr="00450958" w:rsidRDefault="00450958" w:rsidP="00450958">
      <w:pPr>
        <w:numPr>
          <w:ilvl w:val="0"/>
          <w:numId w:val="7"/>
        </w:num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Select the </w:t>
      </w:r>
      <w:r w:rsidRPr="00450958">
        <w:rPr>
          <w:rFonts w:ascii="Arial" w:eastAsia="Times New Roman" w:hAnsi="Arial" w:cs="Arial"/>
          <w:b/>
          <w:bCs/>
          <w:color w:val="000000"/>
          <w:sz w:val="20"/>
          <w:szCs w:val="20"/>
        </w:rPr>
        <w:t>"Save and Close"</w:t>
      </w:r>
      <w:r w:rsidRPr="00450958">
        <w:rPr>
          <w:rFonts w:ascii="Arial" w:eastAsia="Times New Roman" w:hAnsi="Arial" w:cs="Arial"/>
          <w:color w:val="000000"/>
          <w:sz w:val="20"/>
          <w:szCs w:val="20"/>
        </w:rPr>
        <w:t> button at the top or bottom of the screen in order to save the task.</w:t>
      </w:r>
    </w:p>
    <w:p w:rsidR="00450958" w:rsidRPr="00450958" w:rsidRDefault="00450958" w:rsidP="00450958">
      <w:pPr>
        <w:shd w:val="clear" w:color="auto" w:fill="F7F7F7"/>
        <w:spacing w:before="100" w:beforeAutospacing="1" w:after="100" w:afterAutospacing="1" w:line="240" w:lineRule="auto"/>
        <w:rPr>
          <w:rFonts w:ascii="Arial" w:eastAsia="Times New Roman" w:hAnsi="Arial" w:cs="Arial"/>
          <w:color w:val="000000"/>
          <w:sz w:val="27"/>
          <w:szCs w:val="27"/>
        </w:rPr>
      </w:pPr>
      <w:r w:rsidRPr="00450958">
        <w:rPr>
          <w:rFonts w:ascii="Arial" w:eastAsia="Times New Roman" w:hAnsi="Arial" w:cs="Arial"/>
          <w:color w:val="000000"/>
          <w:sz w:val="20"/>
          <w:szCs w:val="20"/>
        </w:rPr>
        <w:t xml:space="preserve">By completing this </w:t>
      </w:r>
      <w:proofErr w:type="gramStart"/>
      <w:r w:rsidRPr="00450958">
        <w:rPr>
          <w:rFonts w:ascii="Arial" w:eastAsia="Times New Roman" w:hAnsi="Arial" w:cs="Arial"/>
          <w:color w:val="000000"/>
          <w:sz w:val="20"/>
          <w:szCs w:val="20"/>
        </w:rPr>
        <w:t>task</w:t>
      </w:r>
      <w:proofErr w:type="gramEnd"/>
      <w:r w:rsidRPr="00450958">
        <w:rPr>
          <w:rFonts w:ascii="Arial" w:eastAsia="Times New Roman" w:hAnsi="Arial" w:cs="Arial"/>
          <w:color w:val="000000"/>
          <w:sz w:val="20"/>
          <w:szCs w:val="20"/>
        </w:rPr>
        <w:t xml:space="preserve"> you are complying to the following CORE RULE and Test script(s): </w:t>
      </w:r>
    </w:p>
    <w:p w:rsidR="00450958" w:rsidRPr="00904322" w:rsidRDefault="00904322" w:rsidP="00904322">
      <w:pPr>
        <w:pStyle w:val="ListParagraph"/>
        <w:numPr>
          <w:ilvl w:val="0"/>
          <w:numId w:val="13"/>
        </w:numPr>
        <w:rPr>
          <w:szCs w:val="20"/>
        </w:rPr>
      </w:pPr>
      <w:r w:rsidRPr="00904322">
        <w:rPr>
          <w:szCs w:val="20"/>
        </w:rPr>
        <w:t>CAQH CORE Eligibility &amp; Benefits (270/271) Infrastructure Rule</w:t>
      </w:r>
      <w:r w:rsidRPr="00904322">
        <w:rPr>
          <w:szCs w:val="20"/>
        </w:rPr>
        <w:t>.</w:t>
      </w:r>
    </w:p>
    <w:p w:rsidR="00BF76BC" w:rsidRDefault="00BF76BC" w:rsidP="00BF76BC">
      <w:pPr>
        <w:spacing w:before="100" w:beforeAutospacing="1" w:after="100" w:afterAutospacing="1" w:line="240" w:lineRule="auto"/>
        <w:rPr>
          <w:rStyle w:val="Strong"/>
          <w:rFonts w:ascii="Arial" w:hAnsi="Arial" w:cs="Arial"/>
          <w:color w:val="000000"/>
          <w:sz w:val="21"/>
          <w:szCs w:val="21"/>
          <w:shd w:val="clear" w:color="auto" w:fill="F7F7F7"/>
        </w:rPr>
      </w:pPr>
      <w:r>
        <w:rPr>
          <w:rStyle w:val="Strong"/>
          <w:rFonts w:ascii="Arial" w:hAnsi="Arial" w:cs="Arial"/>
          <w:color w:val="000000"/>
          <w:sz w:val="21"/>
          <w:szCs w:val="21"/>
          <w:shd w:val="clear" w:color="auto" w:fill="F7F7F7"/>
        </w:rPr>
        <w:t>#13a Respond to a Valid 270 Inquiry for CORE Base Data #1 using HTTP MIME Multipart (Rule 154, 2)</w:t>
      </w:r>
    </w:p>
    <w:p w:rsidR="00BF76BC" w:rsidRDefault="00BF76BC" w:rsidP="00BF76BC">
      <w:pPr>
        <w:rPr>
          <w:b/>
        </w:rPr>
      </w:pPr>
      <w:r>
        <w:rPr>
          <w:b/>
        </w:rPr>
        <w:t>Existing Description: -</w:t>
      </w:r>
    </w:p>
    <w:p w:rsidR="00BF76BC" w:rsidRPr="00BF76BC" w:rsidRDefault="00BF76BC" w:rsidP="00BF76BC">
      <w:pPr>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br/>
        <w:t>This task is designed to allow CORE Stakeholders to be able to receive a 270 Eligibility Inquiry </w:t>
      </w:r>
      <w:r w:rsidRPr="00BF76BC">
        <w:rPr>
          <w:rFonts w:ascii="Arial" w:eastAsia="Times New Roman" w:hAnsi="Arial" w:cs="Arial"/>
          <w:color w:val="000000"/>
          <w:sz w:val="18"/>
          <w:szCs w:val="18"/>
        </w:rPr>
        <w:t>via the HTTP Mime Multipart Communication Method </w:t>
      </w:r>
      <w:r w:rsidRPr="00BF76BC">
        <w:rPr>
          <w:rFonts w:ascii="Arial" w:eastAsia="Times New Roman" w:hAnsi="Arial" w:cs="Arial"/>
          <w:color w:val="000000"/>
          <w:sz w:val="20"/>
          <w:szCs w:val="20"/>
        </w:rPr>
        <w:t>and respond with the appropriate 271 Eligibility Response per CORE Rule 154 Data Content Rule. This task will walk you through a wizard that will allow you to enter in the necessary HTTP/S information for submission to your HTTP/S server and then submit a 270 Eligibility Inquiry according to the specifications you entered and to the URL that you provide.</w:t>
      </w:r>
    </w:p>
    <w:p w:rsidR="00BF76BC" w:rsidRPr="00BF76BC" w:rsidRDefault="00BF76BC" w:rsidP="00BF76BC">
      <w:pPr>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This task will be completed when you receive the 270 Eligibility Inquiry and process it so as to produce the expected response. In the present case a </w:t>
      </w:r>
      <w:r w:rsidRPr="00BF76BC">
        <w:rPr>
          <w:rFonts w:ascii="Arial" w:eastAsia="Times New Roman" w:hAnsi="Arial" w:cs="Arial"/>
          <w:b/>
          <w:bCs/>
          <w:color w:val="000000"/>
          <w:sz w:val="20"/>
          <w:szCs w:val="20"/>
        </w:rPr>
        <w:t>271 Eligibility Response to Test Bed Case #1</w:t>
      </w:r>
      <w:r w:rsidRPr="00BF76BC">
        <w:rPr>
          <w:rFonts w:ascii="Arial" w:eastAsia="Times New Roman" w:hAnsi="Arial" w:cs="Arial"/>
          <w:color w:val="000000"/>
          <w:sz w:val="20"/>
          <w:szCs w:val="20"/>
        </w:rPr>
        <w:t> is expected. This 271 will highlight the </w:t>
      </w:r>
      <w:r w:rsidRPr="00BF76BC">
        <w:rPr>
          <w:rFonts w:ascii="Arial" w:eastAsia="Times New Roman" w:hAnsi="Arial" w:cs="Arial"/>
          <w:b/>
          <w:bCs/>
          <w:color w:val="000000"/>
          <w:sz w:val="20"/>
          <w:szCs w:val="20"/>
        </w:rPr>
        <w:t>plan name</w:t>
      </w:r>
      <w:r w:rsidRPr="00BF76BC">
        <w:rPr>
          <w:rFonts w:ascii="Arial" w:eastAsia="Times New Roman" w:hAnsi="Arial" w:cs="Arial"/>
          <w:color w:val="000000"/>
          <w:sz w:val="20"/>
          <w:szCs w:val="20"/>
        </w:rPr>
        <w:t> associated with the Test Bed Case pursuant to CORE Rule 154, Test Script 2, which states:</w:t>
      </w:r>
    </w:p>
    <w:p w:rsidR="00BF76BC" w:rsidRPr="00BF76BC" w:rsidRDefault="00BF76BC" w:rsidP="00BF76BC">
      <w:pPr>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"[The CORE Stakeholder will] create a valid 271 response transaction as defined in the CORE rule indicating the </w:t>
      </w:r>
      <w:r w:rsidRPr="00BF76BC">
        <w:rPr>
          <w:rFonts w:ascii="Arial" w:eastAsia="Times New Roman" w:hAnsi="Arial" w:cs="Arial"/>
          <w:b/>
          <w:bCs/>
          <w:color w:val="000000"/>
          <w:sz w:val="20"/>
          <w:szCs w:val="20"/>
        </w:rPr>
        <w:t>name of the health plan </w:t>
      </w:r>
      <w:r w:rsidRPr="00BF76BC">
        <w:rPr>
          <w:rFonts w:ascii="Arial" w:eastAsia="Times New Roman" w:hAnsi="Arial" w:cs="Arial"/>
          <w:color w:val="000000"/>
          <w:sz w:val="20"/>
          <w:szCs w:val="20"/>
        </w:rPr>
        <w:t xml:space="preserve">covering the individual specified in the </w:t>
      </w:r>
      <w:proofErr w:type="gramStart"/>
      <w:r w:rsidRPr="00BF76BC">
        <w:rPr>
          <w:rFonts w:ascii="Arial" w:eastAsia="Times New Roman" w:hAnsi="Arial" w:cs="Arial"/>
          <w:color w:val="000000"/>
          <w:sz w:val="20"/>
          <w:szCs w:val="20"/>
        </w:rPr>
        <w:t>270 eligibility</w:t>
      </w:r>
      <w:proofErr w:type="gramEnd"/>
      <w:r w:rsidRPr="00BF76BC">
        <w:rPr>
          <w:rFonts w:ascii="Arial" w:eastAsia="Times New Roman" w:hAnsi="Arial" w:cs="Arial"/>
          <w:color w:val="000000"/>
          <w:sz w:val="20"/>
          <w:szCs w:val="20"/>
        </w:rPr>
        <w:t xml:space="preserve"> inquiry."</w:t>
      </w:r>
    </w:p>
    <w:p w:rsidR="00BF76BC" w:rsidRPr="00BF76BC" w:rsidRDefault="00BF76BC" w:rsidP="00BF76BC">
      <w:pPr>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To complete this task please do the following:</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Review the outlined steps in the box below.</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Use the "</w:t>
      </w:r>
      <w:r w:rsidRPr="00BF76BC">
        <w:rPr>
          <w:rFonts w:ascii="Arial" w:eastAsia="Times New Roman" w:hAnsi="Arial" w:cs="Arial"/>
          <w:b/>
          <w:bCs/>
          <w:color w:val="000000"/>
          <w:sz w:val="20"/>
          <w:szCs w:val="20"/>
        </w:rPr>
        <w:t>Run Test</w:t>
      </w:r>
      <w:r w:rsidRPr="00BF76BC">
        <w:rPr>
          <w:rFonts w:ascii="Arial" w:eastAsia="Times New Roman" w:hAnsi="Arial" w:cs="Arial"/>
          <w:color w:val="000000"/>
          <w:sz w:val="20"/>
          <w:szCs w:val="20"/>
        </w:rPr>
        <w:t>" button to begin the wizard process where you will specify the URL of your server, the Receiver ID and have an option to select the Authentication Method. In the case of the Username/password Authentication enter the appropriate username/password values. In the case of the X.509 certificate authentication method, please download the Edifecs X.509 Client certificate from the link provided in the wizard in order to register this certificate in your system.</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In the </w:t>
      </w:r>
      <w:r w:rsidRPr="00BF76BC">
        <w:rPr>
          <w:rFonts w:ascii="Arial" w:eastAsia="Times New Roman" w:hAnsi="Arial" w:cs="Arial"/>
          <w:b/>
          <w:bCs/>
          <w:color w:val="000000"/>
          <w:sz w:val="20"/>
          <w:szCs w:val="20"/>
        </w:rPr>
        <w:t>Review</w:t>
      </w:r>
      <w:r w:rsidRPr="00BF76BC">
        <w:rPr>
          <w:rFonts w:ascii="Arial" w:eastAsia="Times New Roman" w:hAnsi="Arial" w:cs="Arial"/>
          <w:color w:val="000000"/>
          <w:sz w:val="20"/>
          <w:szCs w:val="20"/>
        </w:rPr>
        <w:t> </w:t>
      </w:r>
      <w:r w:rsidRPr="00BF76BC">
        <w:rPr>
          <w:rFonts w:ascii="Arial" w:eastAsia="Times New Roman" w:hAnsi="Arial" w:cs="Arial"/>
          <w:b/>
          <w:bCs/>
          <w:color w:val="000000"/>
          <w:sz w:val="20"/>
          <w:szCs w:val="20"/>
        </w:rPr>
        <w:t>Data Information </w:t>
      </w:r>
      <w:r w:rsidRPr="00BF76BC">
        <w:rPr>
          <w:rFonts w:ascii="Arial" w:eastAsia="Times New Roman" w:hAnsi="Arial" w:cs="Arial"/>
          <w:color w:val="000000"/>
          <w:sz w:val="20"/>
          <w:szCs w:val="20"/>
        </w:rPr>
        <w:t>screen the values are automatically populated from the EDI data file. If any information is updated they will be populated in the submitted 270 Eligibility Inquiry. This is done so that the testing entity can provide with the information they would like to see on the request that is posted to them.</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lastRenderedPageBreak/>
        <w:t>Once complete with the wizard, selecting "</w:t>
      </w:r>
      <w:r w:rsidRPr="00BF76BC">
        <w:rPr>
          <w:rFonts w:ascii="Arial" w:eastAsia="Times New Roman" w:hAnsi="Arial" w:cs="Arial"/>
          <w:b/>
          <w:bCs/>
          <w:color w:val="000000"/>
          <w:sz w:val="20"/>
          <w:szCs w:val="20"/>
        </w:rPr>
        <w:t>Finish</w:t>
      </w:r>
      <w:r w:rsidRPr="00BF76BC">
        <w:rPr>
          <w:rFonts w:ascii="Arial" w:eastAsia="Times New Roman" w:hAnsi="Arial" w:cs="Arial"/>
          <w:color w:val="000000"/>
          <w:sz w:val="20"/>
          <w:szCs w:val="20"/>
        </w:rPr>
        <w:t>" will cause the HTTP/S client to submit a 270 Eligibility Inquiry to your HTTP/S server according to the specifications you provided. The expectation is that an appropriate real time response will be returned in the </w:t>
      </w:r>
      <w:r w:rsidRPr="00BF76BC">
        <w:rPr>
          <w:rFonts w:ascii="Arial" w:eastAsia="Times New Roman" w:hAnsi="Arial" w:cs="Arial"/>
          <w:b/>
          <w:bCs/>
          <w:color w:val="000000"/>
          <w:sz w:val="20"/>
          <w:szCs w:val="20"/>
        </w:rPr>
        <w:t>same HTTP/S communication session</w:t>
      </w:r>
      <w:r w:rsidRPr="00BF76BC">
        <w:rPr>
          <w:rFonts w:ascii="Arial" w:eastAsia="Times New Roman" w:hAnsi="Arial" w:cs="Arial"/>
          <w:color w:val="000000"/>
          <w:sz w:val="20"/>
          <w:szCs w:val="20"/>
        </w:rPr>
        <w:t>.</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Note the </w:t>
      </w:r>
      <w:r w:rsidRPr="00BF76BC">
        <w:rPr>
          <w:rFonts w:ascii="Arial" w:eastAsia="Times New Roman" w:hAnsi="Arial" w:cs="Arial"/>
          <w:b/>
          <w:bCs/>
          <w:color w:val="000000"/>
          <w:sz w:val="20"/>
          <w:szCs w:val="20"/>
        </w:rPr>
        <w:t>Test Results</w:t>
      </w:r>
      <w:r w:rsidRPr="00BF76BC">
        <w:rPr>
          <w:rFonts w:ascii="Arial" w:eastAsia="Times New Roman" w:hAnsi="Arial" w:cs="Arial"/>
          <w:color w:val="000000"/>
          <w:sz w:val="20"/>
          <w:szCs w:val="20"/>
        </w:rPr>
        <w:t> in the lower panel, and click on </w:t>
      </w:r>
      <w:r w:rsidRPr="00BF76BC">
        <w:rPr>
          <w:rFonts w:ascii="Arial" w:eastAsia="Times New Roman" w:hAnsi="Arial" w:cs="Arial"/>
          <w:b/>
          <w:bCs/>
          <w:color w:val="000000"/>
          <w:sz w:val="20"/>
          <w:szCs w:val="20"/>
        </w:rPr>
        <w:t>"details"</w:t>
      </w:r>
      <w:r w:rsidRPr="00BF76BC">
        <w:rPr>
          <w:rFonts w:ascii="Arial" w:eastAsia="Times New Roman" w:hAnsi="Arial" w:cs="Arial"/>
          <w:color w:val="000000"/>
          <w:sz w:val="20"/>
          <w:szCs w:val="20"/>
        </w:rPr>
        <w:t> if necessary to determine why a file was invalid.</w:t>
      </w:r>
    </w:p>
    <w:p w:rsidR="00BF76BC" w:rsidRPr="00BF76BC" w:rsidRDefault="00BF76BC" w:rsidP="00BF76BC">
      <w:pPr>
        <w:numPr>
          <w:ilvl w:val="0"/>
          <w:numId w:val="9"/>
        </w:num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Select </w:t>
      </w:r>
      <w:r w:rsidRPr="00BF76BC">
        <w:rPr>
          <w:rFonts w:ascii="Arial" w:eastAsia="Times New Roman" w:hAnsi="Arial" w:cs="Arial"/>
          <w:b/>
          <w:bCs/>
          <w:color w:val="000000"/>
          <w:sz w:val="20"/>
          <w:szCs w:val="20"/>
        </w:rPr>
        <w:t>"Save and Close"</w:t>
      </w:r>
      <w:r w:rsidRPr="00BF76BC">
        <w:rPr>
          <w:rFonts w:ascii="Arial" w:eastAsia="Times New Roman" w:hAnsi="Arial" w:cs="Arial"/>
          <w:color w:val="000000"/>
          <w:sz w:val="20"/>
          <w:szCs w:val="20"/>
        </w:rPr>
        <w:t> once you have completed this task to your satisfaction to save the task.</w:t>
      </w:r>
    </w:p>
    <w:p w:rsidR="00BF76BC" w:rsidRPr="00BF76BC" w:rsidRDefault="00BF76BC" w:rsidP="00BF76BC">
      <w:pPr>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 xml:space="preserve">By completing this </w:t>
      </w:r>
      <w:proofErr w:type="gramStart"/>
      <w:r w:rsidRPr="00BF76BC">
        <w:rPr>
          <w:rFonts w:ascii="Arial" w:eastAsia="Times New Roman" w:hAnsi="Arial" w:cs="Arial"/>
          <w:color w:val="000000"/>
          <w:sz w:val="20"/>
          <w:szCs w:val="20"/>
        </w:rPr>
        <w:t>task</w:t>
      </w:r>
      <w:proofErr w:type="gramEnd"/>
      <w:r w:rsidRPr="00BF76BC">
        <w:rPr>
          <w:rFonts w:ascii="Arial" w:eastAsia="Times New Roman" w:hAnsi="Arial" w:cs="Arial"/>
          <w:color w:val="000000"/>
          <w:sz w:val="20"/>
          <w:szCs w:val="20"/>
        </w:rPr>
        <w:t xml:space="preserve"> you are complying to the following CORE RULE and Test script(s):</w:t>
      </w:r>
    </w:p>
    <w:p w:rsidR="00BF76BC" w:rsidRPr="00450958" w:rsidRDefault="00BF76BC" w:rsidP="00BF76BC">
      <w:pPr>
        <w:numPr>
          <w:ilvl w:val="0"/>
          <w:numId w:val="10"/>
        </w:numPr>
        <w:spacing w:before="100" w:beforeAutospacing="1" w:after="100" w:afterAutospacing="1" w:line="240" w:lineRule="auto"/>
        <w:ind w:left="1440"/>
        <w:rPr>
          <w:rFonts w:ascii="Arial" w:eastAsia="Times New Roman" w:hAnsi="Arial" w:cs="Arial"/>
          <w:color w:val="000000"/>
          <w:sz w:val="18"/>
          <w:szCs w:val="18"/>
        </w:rPr>
      </w:pPr>
      <w:r w:rsidRPr="00BF76BC">
        <w:rPr>
          <w:rFonts w:ascii="Arial" w:eastAsia="Times New Roman" w:hAnsi="Arial" w:cs="Arial"/>
          <w:color w:val="000000"/>
          <w:sz w:val="20"/>
          <w:szCs w:val="20"/>
        </w:rPr>
        <w:t>CORE RULE 154: Data Content. Test 2.</w:t>
      </w:r>
    </w:p>
    <w:p w:rsidR="00BF76BC" w:rsidRDefault="00BF76BC" w:rsidP="00BF76BC">
      <w:pPr>
        <w:rPr>
          <w:b/>
        </w:rPr>
      </w:pPr>
      <w:r>
        <w:rPr>
          <w:b/>
        </w:rPr>
        <w:t>Updated Description: -</w:t>
      </w:r>
    </w:p>
    <w:p w:rsidR="00BF76BC" w:rsidRPr="00D073D0" w:rsidRDefault="00BF76BC" w:rsidP="00D073D0">
      <w:r w:rsidRPr="00BF76BC">
        <w:rPr>
          <w:rFonts w:ascii="Arial" w:eastAsia="Times New Roman" w:hAnsi="Arial" w:cs="Arial"/>
          <w:color w:val="000000"/>
          <w:sz w:val="20"/>
          <w:szCs w:val="20"/>
        </w:rPr>
        <w:t>This task is designed to allow CORE Stakeholders to be able to receive a 270 Eligibility Inquiry </w:t>
      </w:r>
      <w:r w:rsidRPr="00BF76BC">
        <w:rPr>
          <w:rFonts w:ascii="Arial" w:eastAsia="Times New Roman" w:hAnsi="Arial" w:cs="Arial"/>
          <w:color w:val="000000"/>
          <w:sz w:val="18"/>
          <w:szCs w:val="18"/>
        </w:rPr>
        <w:t>via the HTTP Mime Multipart Communication Method </w:t>
      </w:r>
      <w:r w:rsidRPr="00BF76BC">
        <w:rPr>
          <w:rFonts w:ascii="Arial" w:eastAsia="Times New Roman" w:hAnsi="Arial" w:cs="Arial"/>
          <w:color w:val="000000"/>
          <w:sz w:val="20"/>
          <w:szCs w:val="20"/>
        </w:rPr>
        <w:t xml:space="preserve">and respond with the appropriate 271 Eligibility Response per </w:t>
      </w:r>
      <w:r w:rsidR="00D073D0">
        <w:t>CAQH CORE Eligibility &amp; Benefits (270/271) Data Content Rule</w:t>
      </w:r>
      <w:r w:rsidRPr="00BF76BC">
        <w:rPr>
          <w:rFonts w:ascii="Arial" w:eastAsia="Times New Roman" w:hAnsi="Arial" w:cs="Arial"/>
          <w:color w:val="000000"/>
          <w:sz w:val="20"/>
          <w:szCs w:val="20"/>
        </w:rPr>
        <w:t>. This task will walk you through a wizard that will allow you to enter in the necessary HTTP/S information for submission to your HTTP/S server and then submit a 270 Eligibility Inquiry according to the specifications you entered and to the URL that you provide.</w:t>
      </w:r>
    </w:p>
    <w:p w:rsidR="00BF76BC" w:rsidRPr="007C0AA6" w:rsidRDefault="00BF76BC" w:rsidP="007C0AA6">
      <w:r w:rsidRPr="00BF76BC">
        <w:rPr>
          <w:rFonts w:ascii="Arial" w:eastAsia="Times New Roman" w:hAnsi="Arial" w:cs="Arial"/>
          <w:color w:val="000000"/>
          <w:sz w:val="20"/>
          <w:szCs w:val="20"/>
        </w:rPr>
        <w:t>This task will be completed when you receive the 270 Eligibility Inquiry and process it so as to produce the expected response. In the present case a </w:t>
      </w:r>
      <w:r w:rsidRPr="00BF76BC">
        <w:rPr>
          <w:rFonts w:ascii="Arial" w:eastAsia="Times New Roman" w:hAnsi="Arial" w:cs="Arial"/>
          <w:b/>
          <w:bCs/>
          <w:color w:val="000000"/>
          <w:sz w:val="20"/>
          <w:szCs w:val="20"/>
        </w:rPr>
        <w:t>271 Eligibility Response to Test Bed Case #1</w:t>
      </w:r>
      <w:r w:rsidRPr="00BF76BC">
        <w:rPr>
          <w:rFonts w:ascii="Arial" w:eastAsia="Times New Roman" w:hAnsi="Arial" w:cs="Arial"/>
          <w:color w:val="000000"/>
          <w:sz w:val="20"/>
          <w:szCs w:val="20"/>
        </w:rPr>
        <w:t> is expected. This 271 will highlight the </w:t>
      </w:r>
      <w:r w:rsidRPr="00BF76BC">
        <w:rPr>
          <w:rFonts w:ascii="Arial" w:eastAsia="Times New Roman" w:hAnsi="Arial" w:cs="Arial"/>
          <w:b/>
          <w:bCs/>
          <w:color w:val="000000"/>
          <w:sz w:val="20"/>
          <w:szCs w:val="20"/>
        </w:rPr>
        <w:t>plan name</w:t>
      </w:r>
      <w:r w:rsidRPr="00BF76BC">
        <w:rPr>
          <w:rFonts w:ascii="Arial" w:eastAsia="Times New Roman" w:hAnsi="Arial" w:cs="Arial"/>
          <w:color w:val="000000"/>
          <w:sz w:val="20"/>
          <w:szCs w:val="20"/>
        </w:rPr>
        <w:t xml:space="preserve"> associated with the Test Bed Case pursuant to </w:t>
      </w:r>
      <w:r w:rsidR="007C0AA6">
        <w:t>CAQH CORE Eligibility &amp; Benefits (270/271) Data Content Rule</w:t>
      </w:r>
      <w:r w:rsidRPr="00BF76BC">
        <w:rPr>
          <w:rFonts w:ascii="Arial" w:eastAsia="Times New Roman" w:hAnsi="Arial" w:cs="Arial"/>
          <w:color w:val="000000"/>
          <w:sz w:val="20"/>
          <w:szCs w:val="20"/>
        </w:rPr>
        <w:t>, which states:</w:t>
      </w:r>
    </w:p>
    <w:p w:rsidR="00BF76BC" w:rsidRPr="00BF76BC" w:rsidRDefault="00BF76BC" w:rsidP="00BF76BC">
      <w:pPr>
        <w:shd w:val="clear" w:color="auto" w:fill="F7F7F7"/>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"[The CORE Stakeholder will] create a valid 271 response transaction as defined in the CORE rule indicating the </w:t>
      </w:r>
      <w:r w:rsidRPr="00BF76BC">
        <w:rPr>
          <w:rFonts w:ascii="Arial" w:eastAsia="Times New Roman" w:hAnsi="Arial" w:cs="Arial"/>
          <w:b/>
          <w:bCs/>
          <w:color w:val="000000"/>
          <w:sz w:val="20"/>
          <w:szCs w:val="20"/>
        </w:rPr>
        <w:t>name of the health plan </w:t>
      </w:r>
      <w:r w:rsidRPr="00BF76BC">
        <w:rPr>
          <w:rFonts w:ascii="Arial" w:eastAsia="Times New Roman" w:hAnsi="Arial" w:cs="Arial"/>
          <w:color w:val="000000"/>
          <w:sz w:val="20"/>
          <w:szCs w:val="20"/>
        </w:rPr>
        <w:t xml:space="preserve">covering the individual specified in the </w:t>
      </w:r>
      <w:proofErr w:type="gramStart"/>
      <w:r w:rsidRPr="00BF76BC">
        <w:rPr>
          <w:rFonts w:ascii="Arial" w:eastAsia="Times New Roman" w:hAnsi="Arial" w:cs="Arial"/>
          <w:color w:val="000000"/>
          <w:sz w:val="20"/>
          <w:szCs w:val="20"/>
        </w:rPr>
        <w:t>270 eligibility</w:t>
      </w:r>
      <w:proofErr w:type="gramEnd"/>
      <w:r w:rsidRPr="00BF76BC">
        <w:rPr>
          <w:rFonts w:ascii="Arial" w:eastAsia="Times New Roman" w:hAnsi="Arial" w:cs="Arial"/>
          <w:color w:val="000000"/>
          <w:sz w:val="20"/>
          <w:szCs w:val="20"/>
        </w:rPr>
        <w:t xml:space="preserve"> inquiry."</w:t>
      </w:r>
    </w:p>
    <w:p w:rsidR="00BF76BC" w:rsidRPr="00BF76BC" w:rsidRDefault="00BF76BC" w:rsidP="00BF76BC">
      <w:pPr>
        <w:shd w:val="clear" w:color="auto" w:fill="F7F7F7"/>
        <w:spacing w:before="100" w:beforeAutospacing="1" w:after="100" w:afterAutospacing="1"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To complete this task please do the following:</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Review the outlined steps in the box below.</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Use the "</w:t>
      </w:r>
      <w:r w:rsidRPr="00BF76BC">
        <w:rPr>
          <w:rFonts w:ascii="Arial" w:eastAsia="Times New Roman" w:hAnsi="Arial" w:cs="Arial"/>
          <w:b/>
          <w:bCs/>
          <w:color w:val="000000"/>
          <w:sz w:val="20"/>
          <w:szCs w:val="20"/>
        </w:rPr>
        <w:t>Run Test</w:t>
      </w:r>
      <w:r w:rsidRPr="00BF76BC">
        <w:rPr>
          <w:rFonts w:ascii="Arial" w:eastAsia="Times New Roman" w:hAnsi="Arial" w:cs="Arial"/>
          <w:color w:val="000000"/>
          <w:sz w:val="20"/>
          <w:szCs w:val="20"/>
        </w:rPr>
        <w:t>" button to begin the wizard process where you will specify the URL of your server, the Receiver ID and have an option to select the Authentication Method. In the case of the Username/password Authentication enter the appropriate username/password values. In the case of the X.509 certificate authentication method, please download the Edifecs X.509 Client certificate from the link provided in the wizard in order to register this certificate in your system.</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In the </w:t>
      </w:r>
      <w:r w:rsidRPr="00BF76BC">
        <w:rPr>
          <w:rFonts w:ascii="Arial" w:eastAsia="Times New Roman" w:hAnsi="Arial" w:cs="Arial"/>
          <w:b/>
          <w:bCs/>
          <w:color w:val="000000"/>
          <w:sz w:val="20"/>
          <w:szCs w:val="20"/>
        </w:rPr>
        <w:t>Review</w:t>
      </w:r>
      <w:r w:rsidRPr="00BF76BC">
        <w:rPr>
          <w:rFonts w:ascii="Arial" w:eastAsia="Times New Roman" w:hAnsi="Arial" w:cs="Arial"/>
          <w:color w:val="000000"/>
          <w:sz w:val="20"/>
          <w:szCs w:val="20"/>
        </w:rPr>
        <w:t> </w:t>
      </w:r>
      <w:r w:rsidRPr="00BF76BC">
        <w:rPr>
          <w:rFonts w:ascii="Arial" w:eastAsia="Times New Roman" w:hAnsi="Arial" w:cs="Arial"/>
          <w:b/>
          <w:bCs/>
          <w:color w:val="000000"/>
          <w:sz w:val="20"/>
          <w:szCs w:val="20"/>
        </w:rPr>
        <w:t>Data Information </w:t>
      </w:r>
      <w:r w:rsidRPr="00BF76BC">
        <w:rPr>
          <w:rFonts w:ascii="Arial" w:eastAsia="Times New Roman" w:hAnsi="Arial" w:cs="Arial"/>
          <w:color w:val="000000"/>
          <w:sz w:val="20"/>
          <w:szCs w:val="20"/>
        </w:rPr>
        <w:t>screen the values are automatically populated from the EDI data file. If any information is updated they will be populated in the submitted 270 Eligibility Inquiry. This is done so that the testing entity can provide with the information they would like to see on the request that is posted to them.</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Once complete with the wizard, selecting "</w:t>
      </w:r>
      <w:r w:rsidRPr="00BF76BC">
        <w:rPr>
          <w:rFonts w:ascii="Arial" w:eastAsia="Times New Roman" w:hAnsi="Arial" w:cs="Arial"/>
          <w:b/>
          <w:bCs/>
          <w:color w:val="000000"/>
          <w:sz w:val="20"/>
          <w:szCs w:val="20"/>
        </w:rPr>
        <w:t>Finish</w:t>
      </w:r>
      <w:r w:rsidRPr="00BF76BC">
        <w:rPr>
          <w:rFonts w:ascii="Arial" w:eastAsia="Times New Roman" w:hAnsi="Arial" w:cs="Arial"/>
          <w:color w:val="000000"/>
          <w:sz w:val="20"/>
          <w:szCs w:val="20"/>
        </w:rPr>
        <w:t>" will cause the HTTP/S client to submit a 270 Eligibility Inquiry to your HTTP/S server according to the specifications you provided. The expectation is that an appropriate real time response will be returned in the </w:t>
      </w:r>
      <w:r w:rsidRPr="00BF76BC">
        <w:rPr>
          <w:rFonts w:ascii="Arial" w:eastAsia="Times New Roman" w:hAnsi="Arial" w:cs="Arial"/>
          <w:b/>
          <w:bCs/>
          <w:color w:val="000000"/>
          <w:sz w:val="20"/>
          <w:szCs w:val="20"/>
        </w:rPr>
        <w:t>same HTTP/S communication session</w:t>
      </w:r>
      <w:r w:rsidRPr="00BF76BC">
        <w:rPr>
          <w:rFonts w:ascii="Arial" w:eastAsia="Times New Roman" w:hAnsi="Arial" w:cs="Arial"/>
          <w:color w:val="000000"/>
          <w:sz w:val="20"/>
          <w:szCs w:val="20"/>
        </w:rPr>
        <w:t>.</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Note the </w:t>
      </w:r>
      <w:r w:rsidRPr="00BF76BC">
        <w:rPr>
          <w:rFonts w:ascii="Arial" w:eastAsia="Times New Roman" w:hAnsi="Arial" w:cs="Arial"/>
          <w:b/>
          <w:bCs/>
          <w:color w:val="000000"/>
          <w:sz w:val="20"/>
          <w:szCs w:val="20"/>
        </w:rPr>
        <w:t>Test Results</w:t>
      </w:r>
      <w:r w:rsidRPr="00BF76BC">
        <w:rPr>
          <w:rFonts w:ascii="Arial" w:eastAsia="Times New Roman" w:hAnsi="Arial" w:cs="Arial"/>
          <w:color w:val="000000"/>
          <w:sz w:val="20"/>
          <w:szCs w:val="20"/>
        </w:rPr>
        <w:t> in the lower panel, and click on </w:t>
      </w:r>
      <w:r w:rsidRPr="00BF76BC">
        <w:rPr>
          <w:rFonts w:ascii="Arial" w:eastAsia="Times New Roman" w:hAnsi="Arial" w:cs="Arial"/>
          <w:b/>
          <w:bCs/>
          <w:color w:val="000000"/>
          <w:sz w:val="20"/>
          <w:szCs w:val="20"/>
        </w:rPr>
        <w:t>"details"</w:t>
      </w:r>
      <w:r w:rsidRPr="00BF76BC">
        <w:rPr>
          <w:rFonts w:ascii="Arial" w:eastAsia="Times New Roman" w:hAnsi="Arial" w:cs="Arial"/>
          <w:color w:val="000000"/>
          <w:sz w:val="20"/>
          <w:szCs w:val="20"/>
        </w:rPr>
        <w:t> if necessary to determine why a file was invalid.</w:t>
      </w:r>
    </w:p>
    <w:p w:rsidR="00BF76BC" w:rsidRPr="00BF76BC" w:rsidRDefault="00BF76BC" w:rsidP="00BF76BC">
      <w:pPr>
        <w:numPr>
          <w:ilvl w:val="0"/>
          <w:numId w:val="11"/>
        </w:numPr>
        <w:shd w:val="clear" w:color="auto" w:fill="F7F7F7"/>
        <w:spacing w:after="0" w:line="240" w:lineRule="auto"/>
        <w:rPr>
          <w:rFonts w:ascii="Arial" w:eastAsia="Times New Roman" w:hAnsi="Arial" w:cs="Arial"/>
          <w:color w:val="000000"/>
          <w:sz w:val="18"/>
          <w:szCs w:val="18"/>
        </w:rPr>
      </w:pPr>
      <w:r w:rsidRPr="00BF76BC">
        <w:rPr>
          <w:rFonts w:ascii="Arial" w:eastAsia="Times New Roman" w:hAnsi="Arial" w:cs="Arial"/>
          <w:color w:val="000000"/>
          <w:sz w:val="20"/>
          <w:szCs w:val="20"/>
        </w:rPr>
        <w:t>Select </w:t>
      </w:r>
      <w:r w:rsidRPr="00BF76BC">
        <w:rPr>
          <w:rFonts w:ascii="Arial" w:eastAsia="Times New Roman" w:hAnsi="Arial" w:cs="Arial"/>
          <w:b/>
          <w:bCs/>
          <w:color w:val="000000"/>
          <w:sz w:val="20"/>
          <w:szCs w:val="20"/>
        </w:rPr>
        <w:t>"Save and Close"</w:t>
      </w:r>
      <w:r w:rsidRPr="00BF76BC">
        <w:rPr>
          <w:rFonts w:ascii="Arial" w:eastAsia="Times New Roman" w:hAnsi="Arial" w:cs="Arial"/>
          <w:color w:val="000000"/>
          <w:sz w:val="20"/>
          <w:szCs w:val="20"/>
        </w:rPr>
        <w:t> once you have completed this task to your satisfaction to save the task.</w:t>
      </w:r>
    </w:p>
    <w:p w:rsidR="007C0AA6" w:rsidRDefault="007C0AA6" w:rsidP="007C0AA6">
      <w:pPr>
        <w:shd w:val="clear" w:color="auto" w:fill="F7F7F7"/>
        <w:spacing w:after="0" w:line="240" w:lineRule="auto"/>
        <w:ind w:firstLine="360"/>
        <w:rPr>
          <w:rFonts w:ascii="Arial" w:eastAsia="Times New Roman" w:hAnsi="Arial" w:cs="Arial"/>
          <w:color w:val="000000"/>
          <w:sz w:val="20"/>
          <w:szCs w:val="20"/>
        </w:rPr>
      </w:pPr>
    </w:p>
    <w:p w:rsidR="00BF76BC" w:rsidRDefault="00BF76BC" w:rsidP="007C0AA6">
      <w:pPr>
        <w:shd w:val="clear" w:color="auto" w:fill="F7F7F7"/>
        <w:spacing w:after="0" w:line="240" w:lineRule="auto"/>
        <w:ind w:firstLine="720"/>
        <w:rPr>
          <w:rFonts w:ascii="Arial" w:eastAsia="Times New Roman" w:hAnsi="Arial" w:cs="Arial"/>
          <w:color w:val="000000"/>
          <w:sz w:val="20"/>
          <w:szCs w:val="20"/>
        </w:rPr>
      </w:pPr>
      <w:r w:rsidRPr="00BF76BC">
        <w:rPr>
          <w:rFonts w:ascii="Arial" w:eastAsia="Times New Roman" w:hAnsi="Arial" w:cs="Arial"/>
          <w:color w:val="000000"/>
          <w:sz w:val="20"/>
          <w:szCs w:val="20"/>
        </w:rPr>
        <w:t xml:space="preserve">By completing this </w:t>
      </w:r>
      <w:proofErr w:type="gramStart"/>
      <w:r w:rsidRPr="00BF76BC">
        <w:rPr>
          <w:rFonts w:ascii="Arial" w:eastAsia="Times New Roman" w:hAnsi="Arial" w:cs="Arial"/>
          <w:color w:val="000000"/>
          <w:sz w:val="20"/>
          <w:szCs w:val="20"/>
        </w:rPr>
        <w:t>task</w:t>
      </w:r>
      <w:proofErr w:type="gramEnd"/>
      <w:r w:rsidRPr="00BF76BC">
        <w:rPr>
          <w:rFonts w:ascii="Arial" w:eastAsia="Times New Roman" w:hAnsi="Arial" w:cs="Arial"/>
          <w:color w:val="000000"/>
          <w:sz w:val="20"/>
          <w:szCs w:val="20"/>
        </w:rPr>
        <w:t xml:space="preserve"> you are complying to the following CORE RULE and Test script(s):</w:t>
      </w:r>
    </w:p>
    <w:p w:rsidR="007C0AA6" w:rsidRDefault="007C0AA6" w:rsidP="00BF76BC">
      <w:pPr>
        <w:shd w:val="clear" w:color="auto" w:fill="F7F7F7"/>
        <w:spacing w:after="0" w:line="240" w:lineRule="auto"/>
        <w:rPr>
          <w:rFonts w:ascii="Arial" w:eastAsia="Times New Roman" w:hAnsi="Arial" w:cs="Arial"/>
          <w:color w:val="000000"/>
          <w:sz w:val="18"/>
          <w:szCs w:val="18"/>
        </w:rPr>
      </w:pPr>
    </w:p>
    <w:p w:rsidR="007C0AA6" w:rsidRPr="00BF76BC" w:rsidRDefault="007C0AA6" w:rsidP="00BF76BC">
      <w:pPr>
        <w:shd w:val="clear" w:color="auto" w:fill="F7F7F7"/>
        <w:spacing w:after="0" w:line="240" w:lineRule="auto"/>
        <w:rPr>
          <w:rFonts w:ascii="Arial" w:eastAsia="Times New Roman" w:hAnsi="Arial" w:cs="Arial"/>
          <w:color w:val="000000"/>
          <w:sz w:val="18"/>
          <w:szCs w:val="18"/>
        </w:rPr>
      </w:pPr>
    </w:p>
    <w:p w:rsidR="007C0AA6" w:rsidRDefault="007C0AA6" w:rsidP="007C0AA6">
      <w:pPr>
        <w:pStyle w:val="ListParagraph"/>
        <w:numPr>
          <w:ilvl w:val="0"/>
          <w:numId w:val="13"/>
        </w:numPr>
      </w:pPr>
      <w:r>
        <w:t>CAQH CORE Eligibility &amp; Benefits (270/271) Data Content Rule</w:t>
      </w:r>
      <w:r w:rsidR="00635679">
        <w:t>.</w:t>
      </w:r>
    </w:p>
    <w:p w:rsidR="00450958" w:rsidRPr="00450958" w:rsidRDefault="00450958" w:rsidP="00450958">
      <w:pPr>
        <w:rPr>
          <w:b/>
        </w:rPr>
      </w:pPr>
    </w:p>
    <w:sectPr w:rsidR="00450958" w:rsidRPr="0045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86F34"/>
    <w:multiLevelType w:val="multilevel"/>
    <w:tmpl w:val="D48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355A2"/>
    <w:multiLevelType w:val="hybridMultilevel"/>
    <w:tmpl w:val="5ADE6FF8"/>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2" w15:restartNumberingAfterBreak="0">
    <w:nsid w:val="32D66FD8"/>
    <w:multiLevelType w:val="multilevel"/>
    <w:tmpl w:val="0BA6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00C58"/>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115C1"/>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41A92"/>
    <w:multiLevelType w:val="multilevel"/>
    <w:tmpl w:val="F2F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E774E"/>
    <w:multiLevelType w:val="multilevel"/>
    <w:tmpl w:val="7E4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02B2"/>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891E33"/>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62676"/>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74EB2"/>
    <w:multiLevelType w:val="multilevel"/>
    <w:tmpl w:val="76A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90DCF"/>
    <w:multiLevelType w:val="multilevel"/>
    <w:tmpl w:val="D570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222BD"/>
    <w:multiLevelType w:val="multilevel"/>
    <w:tmpl w:val="AD2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1"/>
  </w:num>
  <w:num w:numId="4">
    <w:abstractNumId w:val="4"/>
  </w:num>
  <w:num w:numId="5">
    <w:abstractNumId w:val="3"/>
  </w:num>
  <w:num w:numId="6">
    <w:abstractNumId w:val="12"/>
  </w:num>
  <w:num w:numId="7">
    <w:abstractNumId w:val="8"/>
  </w:num>
  <w:num w:numId="8">
    <w:abstractNumId w:val="6"/>
  </w:num>
  <w:num w:numId="9">
    <w:abstractNumId w:val="9"/>
  </w:num>
  <w:num w:numId="10">
    <w:abstractNumId w:val="5"/>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4A"/>
    <w:rsid w:val="00450958"/>
    <w:rsid w:val="00635679"/>
    <w:rsid w:val="006B294A"/>
    <w:rsid w:val="00793B0C"/>
    <w:rsid w:val="007C0AA6"/>
    <w:rsid w:val="00904322"/>
    <w:rsid w:val="00933918"/>
    <w:rsid w:val="00A53989"/>
    <w:rsid w:val="00BF76BC"/>
    <w:rsid w:val="00C660E1"/>
    <w:rsid w:val="00CE56D0"/>
    <w:rsid w:val="00D073D0"/>
    <w:rsid w:val="00F4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9F73"/>
  <w15:chartTrackingRefBased/>
  <w15:docId w15:val="{8D4AAC09-50B8-4E24-8593-6A309DBD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0958"/>
    <w:rPr>
      <w:b/>
      <w:bCs/>
    </w:rPr>
  </w:style>
  <w:style w:type="paragraph" w:styleId="NormalWeb">
    <w:name w:val="Normal (Web)"/>
    <w:basedOn w:val="Normal"/>
    <w:uiPriority w:val="99"/>
    <w:semiHidden/>
    <w:unhideWhenUsed/>
    <w:rsid w:val="004509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2">
    <w:name w:val="text2"/>
    <w:basedOn w:val="Normal"/>
    <w:rsid w:val="00450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ol-value">
    <w:name w:val="control-value"/>
    <w:basedOn w:val="DefaultParagraphFont"/>
    <w:rsid w:val="00450958"/>
  </w:style>
  <w:style w:type="paragraph" w:styleId="ListParagraph">
    <w:name w:val="List Paragraph"/>
    <w:basedOn w:val="Normal"/>
    <w:uiPriority w:val="34"/>
    <w:qFormat/>
    <w:rsid w:val="00904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97052">
      <w:bodyDiv w:val="1"/>
      <w:marLeft w:val="0"/>
      <w:marRight w:val="0"/>
      <w:marTop w:val="0"/>
      <w:marBottom w:val="0"/>
      <w:divBdr>
        <w:top w:val="none" w:sz="0" w:space="0" w:color="auto"/>
        <w:left w:val="none" w:sz="0" w:space="0" w:color="auto"/>
        <w:bottom w:val="none" w:sz="0" w:space="0" w:color="auto"/>
        <w:right w:val="none" w:sz="0" w:space="0" w:color="auto"/>
      </w:divBdr>
      <w:divsChild>
        <w:div w:id="1089421358">
          <w:blockQuote w:val="1"/>
          <w:marLeft w:val="720"/>
          <w:marRight w:val="0"/>
          <w:marTop w:val="100"/>
          <w:marBottom w:val="100"/>
          <w:divBdr>
            <w:top w:val="none" w:sz="0" w:space="0" w:color="auto"/>
            <w:left w:val="none" w:sz="0" w:space="0" w:color="auto"/>
            <w:bottom w:val="none" w:sz="0" w:space="0" w:color="auto"/>
            <w:right w:val="none" w:sz="0" w:space="0" w:color="auto"/>
          </w:divBdr>
        </w:div>
        <w:div w:id="1011299028">
          <w:marLeft w:val="0"/>
          <w:marRight w:val="0"/>
          <w:marTop w:val="0"/>
          <w:marBottom w:val="0"/>
          <w:divBdr>
            <w:top w:val="none" w:sz="0" w:space="0" w:color="auto"/>
            <w:left w:val="none" w:sz="0" w:space="0" w:color="auto"/>
            <w:bottom w:val="none" w:sz="0" w:space="0" w:color="auto"/>
            <w:right w:val="none" w:sz="0" w:space="0" w:color="auto"/>
          </w:divBdr>
        </w:div>
        <w:div w:id="284847102">
          <w:marLeft w:val="0"/>
          <w:marRight w:val="0"/>
          <w:marTop w:val="0"/>
          <w:marBottom w:val="0"/>
          <w:divBdr>
            <w:top w:val="none" w:sz="0" w:space="0" w:color="auto"/>
            <w:left w:val="none" w:sz="0" w:space="0" w:color="auto"/>
            <w:bottom w:val="none" w:sz="0" w:space="0" w:color="auto"/>
            <w:right w:val="none" w:sz="0" w:space="0" w:color="auto"/>
          </w:divBdr>
        </w:div>
        <w:div w:id="653729155">
          <w:marLeft w:val="0"/>
          <w:marRight w:val="0"/>
          <w:marTop w:val="0"/>
          <w:marBottom w:val="0"/>
          <w:divBdr>
            <w:top w:val="none" w:sz="0" w:space="0" w:color="auto"/>
            <w:left w:val="none" w:sz="0" w:space="0" w:color="auto"/>
            <w:bottom w:val="none" w:sz="0" w:space="0" w:color="auto"/>
            <w:right w:val="none" w:sz="0" w:space="0" w:color="auto"/>
          </w:divBdr>
        </w:div>
        <w:div w:id="1125346382">
          <w:marLeft w:val="360"/>
          <w:marRight w:val="0"/>
          <w:marTop w:val="0"/>
          <w:marBottom w:val="0"/>
          <w:divBdr>
            <w:top w:val="none" w:sz="0" w:space="0" w:color="auto"/>
            <w:left w:val="none" w:sz="0" w:space="0" w:color="auto"/>
            <w:bottom w:val="none" w:sz="0" w:space="0" w:color="auto"/>
            <w:right w:val="none" w:sz="0" w:space="0" w:color="auto"/>
          </w:divBdr>
        </w:div>
      </w:divsChild>
    </w:div>
    <w:div w:id="1122069366">
      <w:bodyDiv w:val="1"/>
      <w:marLeft w:val="0"/>
      <w:marRight w:val="0"/>
      <w:marTop w:val="0"/>
      <w:marBottom w:val="0"/>
      <w:divBdr>
        <w:top w:val="none" w:sz="0" w:space="0" w:color="auto"/>
        <w:left w:val="none" w:sz="0" w:space="0" w:color="auto"/>
        <w:bottom w:val="none" w:sz="0" w:space="0" w:color="auto"/>
        <w:right w:val="none" w:sz="0" w:space="0" w:color="auto"/>
      </w:divBdr>
      <w:divsChild>
        <w:div w:id="1021786060">
          <w:blockQuote w:val="1"/>
          <w:marLeft w:val="720"/>
          <w:marRight w:val="0"/>
          <w:marTop w:val="100"/>
          <w:marBottom w:val="100"/>
          <w:divBdr>
            <w:top w:val="none" w:sz="0" w:space="0" w:color="auto"/>
            <w:left w:val="none" w:sz="0" w:space="0" w:color="auto"/>
            <w:bottom w:val="none" w:sz="0" w:space="0" w:color="auto"/>
            <w:right w:val="none" w:sz="0" w:space="0" w:color="auto"/>
          </w:divBdr>
        </w:div>
        <w:div w:id="1358309842">
          <w:marLeft w:val="0"/>
          <w:marRight w:val="0"/>
          <w:marTop w:val="0"/>
          <w:marBottom w:val="0"/>
          <w:divBdr>
            <w:top w:val="none" w:sz="0" w:space="0" w:color="auto"/>
            <w:left w:val="none" w:sz="0" w:space="0" w:color="auto"/>
            <w:bottom w:val="none" w:sz="0" w:space="0" w:color="auto"/>
            <w:right w:val="none" w:sz="0" w:space="0" w:color="auto"/>
          </w:divBdr>
        </w:div>
        <w:div w:id="1921328088">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1908689113">
          <w:marLeft w:val="360"/>
          <w:marRight w:val="0"/>
          <w:marTop w:val="0"/>
          <w:marBottom w:val="0"/>
          <w:divBdr>
            <w:top w:val="none" w:sz="0" w:space="0" w:color="auto"/>
            <w:left w:val="none" w:sz="0" w:space="0" w:color="auto"/>
            <w:bottom w:val="none" w:sz="0" w:space="0" w:color="auto"/>
            <w:right w:val="none" w:sz="0" w:space="0" w:color="auto"/>
          </w:divBdr>
        </w:div>
      </w:divsChild>
    </w:div>
    <w:div w:id="1301302373">
      <w:bodyDiv w:val="1"/>
      <w:marLeft w:val="0"/>
      <w:marRight w:val="0"/>
      <w:marTop w:val="0"/>
      <w:marBottom w:val="0"/>
      <w:divBdr>
        <w:top w:val="none" w:sz="0" w:space="0" w:color="auto"/>
        <w:left w:val="none" w:sz="0" w:space="0" w:color="auto"/>
        <w:bottom w:val="none" w:sz="0" w:space="0" w:color="auto"/>
        <w:right w:val="none" w:sz="0" w:space="0" w:color="auto"/>
      </w:divBdr>
    </w:div>
    <w:div w:id="1436292899">
      <w:bodyDiv w:val="1"/>
      <w:marLeft w:val="0"/>
      <w:marRight w:val="0"/>
      <w:marTop w:val="0"/>
      <w:marBottom w:val="0"/>
      <w:divBdr>
        <w:top w:val="none" w:sz="0" w:space="0" w:color="auto"/>
        <w:left w:val="none" w:sz="0" w:space="0" w:color="auto"/>
        <w:bottom w:val="none" w:sz="0" w:space="0" w:color="auto"/>
        <w:right w:val="none" w:sz="0" w:space="0" w:color="auto"/>
      </w:divBdr>
      <w:divsChild>
        <w:div w:id="413091199">
          <w:marLeft w:val="360"/>
          <w:marRight w:val="0"/>
          <w:marTop w:val="0"/>
          <w:marBottom w:val="0"/>
          <w:divBdr>
            <w:top w:val="none" w:sz="0" w:space="0" w:color="auto"/>
            <w:left w:val="none" w:sz="0" w:space="0" w:color="auto"/>
            <w:bottom w:val="none" w:sz="0" w:space="0" w:color="auto"/>
            <w:right w:val="none" w:sz="0" w:space="0" w:color="auto"/>
          </w:divBdr>
        </w:div>
      </w:divsChild>
    </w:div>
    <w:div w:id="1542398428">
      <w:bodyDiv w:val="1"/>
      <w:marLeft w:val="0"/>
      <w:marRight w:val="0"/>
      <w:marTop w:val="0"/>
      <w:marBottom w:val="0"/>
      <w:divBdr>
        <w:top w:val="none" w:sz="0" w:space="0" w:color="auto"/>
        <w:left w:val="none" w:sz="0" w:space="0" w:color="auto"/>
        <w:bottom w:val="none" w:sz="0" w:space="0" w:color="auto"/>
        <w:right w:val="none" w:sz="0" w:space="0" w:color="auto"/>
      </w:divBdr>
      <w:divsChild>
        <w:div w:id="130858896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666546055">
      <w:bodyDiv w:val="1"/>
      <w:marLeft w:val="0"/>
      <w:marRight w:val="0"/>
      <w:marTop w:val="0"/>
      <w:marBottom w:val="0"/>
      <w:divBdr>
        <w:top w:val="none" w:sz="0" w:space="0" w:color="auto"/>
        <w:left w:val="none" w:sz="0" w:space="0" w:color="auto"/>
        <w:bottom w:val="none" w:sz="0" w:space="0" w:color="auto"/>
        <w:right w:val="none" w:sz="0" w:space="0" w:color="auto"/>
      </w:divBdr>
    </w:div>
    <w:div w:id="1775713000">
      <w:bodyDiv w:val="1"/>
      <w:marLeft w:val="0"/>
      <w:marRight w:val="0"/>
      <w:marTop w:val="0"/>
      <w:marBottom w:val="0"/>
      <w:divBdr>
        <w:top w:val="none" w:sz="0" w:space="0" w:color="auto"/>
        <w:left w:val="none" w:sz="0" w:space="0" w:color="auto"/>
        <w:bottom w:val="none" w:sz="0" w:space="0" w:color="auto"/>
        <w:right w:val="none" w:sz="0" w:space="0" w:color="auto"/>
      </w:divBdr>
      <w:divsChild>
        <w:div w:id="24218273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Vardaan Sharma</cp:lastModifiedBy>
  <cp:revision>9</cp:revision>
  <dcterms:created xsi:type="dcterms:W3CDTF">2020-06-30T04:25:00Z</dcterms:created>
  <dcterms:modified xsi:type="dcterms:W3CDTF">2020-06-30T04:36:00Z</dcterms:modified>
</cp:coreProperties>
</file>