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color w:val="222222"/>
          <w:sz w:val="28"/>
          <w:szCs w:val="28"/>
          <w:highlight w:val="white"/>
          <w:rtl w:val="0"/>
        </w:rPr>
        <w:t xml:space="preserve">Agent Services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hd w:fill="ffffff" w:val="clear"/>
        <w:rPr>
          <w:i w:val="1"/>
          <w:color w:val="222222"/>
          <w:u w:val="single"/>
        </w:rPr>
      </w:pPr>
      <w:r w:rsidDel="00000000" w:rsidR="00000000" w:rsidRPr="00000000">
        <w:rPr>
          <w:i w:val="1"/>
          <w:color w:val="222222"/>
          <w:u w:val="single"/>
          <w:rtl w:val="0"/>
        </w:rPr>
        <w:t xml:space="preserve">Коммент </w:t>
      </w:r>
      <w:hyperlink r:id="rId6">
        <w:r w:rsidDel="00000000" w:rsidR="00000000" w:rsidRPr="00000000">
          <w:rPr>
            <w:i w:val="1"/>
            <w:color w:val="0000ee"/>
            <w:u w:val="single"/>
            <w:rtl w:val="0"/>
          </w:rPr>
          <w:t xml:space="preserve">Ivan Sokolov</w:t>
        </w:r>
      </w:hyperlink>
      <w:r w:rsidDel="00000000" w:rsidR="00000000" w:rsidRPr="00000000">
        <w:rPr>
          <w:i w:val="1"/>
          <w:color w:val="222222"/>
          <w:u w:val="single"/>
          <w:rtl w:val="0"/>
        </w:rPr>
        <w:t xml:space="preserve"> после встречи 9/25:</w:t>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Изначально напутал с проектом DMZ. Думал, что DMZ - это отдельный проект</w:t>
      </w:r>
    </w:p>
    <w:p w:rsidR="00000000" w:rsidDel="00000000" w:rsidP="00000000" w:rsidRDefault="00000000" w:rsidRPr="00000000" w14:paraId="00000005">
      <w:pPr>
        <w:shd w:fill="ffffff" w:val="clear"/>
        <w:rPr>
          <w:rFonts w:ascii="Roboto" w:cs="Roboto" w:eastAsia="Roboto" w:hAnsi="Roboto"/>
          <w:color w:val="222222"/>
        </w:rPr>
      </w:pPr>
      <w:r w:rsidDel="00000000" w:rsidR="00000000" w:rsidRPr="00000000">
        <w:rPr>
          <w:color w:val="222222"/>
          <w:rtl w:val="0"/>
        </w:rPr>
        <w:t xml:space="preserve">DMZ – это часть другого проекта </w:t>
      </w:r>
      <w:hyperlink r:id="rId7">
        <w:r w:rsidDel="00000000" w:rsidR="00000000" w:rsidRPr="00000000">
          <w:rPr>
            <w:rFonts w:ascii="Roboto" w:cs="Roboto" w:eastAsia="Roboto" w:hAnsi="Roboto"/>
            <w:b w:val="1"/>
            <w:color w:val="1155cc"/>
            <w:sz w:val="33"/>
            <w:szCs w:val="33"/>
            <w:highlight w:val="white"/>
            <w:u w:val="single"/>
            <w:rtl w:val="0"/>
          </w:rPr>
          <w:t xml:space="preserve">TransCredit - Certificates</w:t>
        </w:r>
      </w:hyperlink>
      <w:r w:rsidDel="00000000" w:rsidR="00000000" w:rsidRPr="00000000">
        <w:rPr>
          <w:rtl w:val="0"/>
        </w:rPr>
      </w:r>
    </w:p>
    <w:p w:rsidR="00000000" w:rsidDel="00000000" w:rsidP="00000000" w:rsidRDefault="00000000" w:rsidRPr="00000000" w14:paraId="00000006">
      <w:pP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Здесь же ниже пойдёт речь об `Agent Servicies` – отдельной большой инициативе</w:t>
      </w:r>
    </w:p>
    <w:p w:rsidR="00000000" w:rsidDel="00000000" w:rsidP="00000000" w:rsidRDefault="00000000" w:rsidRPr="00000000" w14:paraId="00000007">
      <w:pPr>
        <w:shd w:fill="ffffff" w:val="clear"/>
        <w:rPr>
          <w:rFonts w:ascii="Roboto" w:cs="Roboto" w:eastAsia="Roboto" w:hAnsi="Roboto"/>
          <w:color w:val="222222"/>
        </w:rPr>
      </w:pPr>
      <w:r w:rsidDel="00000000" w:rsidR="00000000" w:rsidRPr="00000000">
        <w:rPr>
          <w:rtl w:val="0"/>
        </w:rPr>
      </w:r>
    </w:p>
    <w:p w:rsidR="00000000" w:rsidDel="00000000" w:rsidP="00000000" w:rsidRDefault="00000000" w:rsidRPr="00000000" w14:paraId="00000008">
      <w:pP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Этот проект нацелен на автоматизацию процесса актуализации данных об агентах.</w:t>
        <w:br w:type="textWrapping"/>
        <w:t xml:space="preserve">Текущий процесс супер-ручной и очень подвержен человеческому фактору</w:t>
      </w:r>
    </w:p>
    <w:p w:rsidR="00000000" w:rsidDel="00000000" w:rsidP="00000000" w:rsidRDefault="00000000" w:rsidRPr="00000000" w14:paraId="00000009">
      <w:pP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Стек: HTML(!) + C#</w:t>
      </w:r>
    </w:p>
    <w:p w:rsidR="00000000" w:rsidDel="00000000" w:rsidP="00000000" w:rsidRDefault="00000000" w:rsidRPr="00000000" w14:paraId="0000000A">
      <w:pPr>
        <w:shd w:fill="ffffff" w:val="clear"/>
        <w:rPr>
          <w:rFonts w:ascii="Roboto" w:cs="Roboto" w:eastAsia="Roboto" w:hAnsi="Roboto"/>
          <w:color w:val="222222"/>
        </w:rPr>
      </w:pPr>
      <w:r w:rsidDel="00000000" w:rsidR="00000000" w:rsidRPr="00000000">
        <w:rPr>
          <w:rtl w:val="0"/>
        </w:rPr>
      </w:r>
    </w:p>
    <w:p w:rsidR="00000000" w:rsidDel="00000000" w:rsidP="00000000" w:rsidRDefault="00000000" w:rsidRPr="00000000" w14:paraId="0000000B">
      <w:pPr>
        <w:shd w:fill="ffffff" w:val="clear"/>
        <w:rPr>
          <w:rFonts w:ascii="Roboto" w:cs="Roboto" w:eastAsia="Roboto" w:hAnsi="Roboto"/>
          <w:color w:val="222222"/>
        </w:rPr>
      </w:pPr>
      <w:r w:rsidDel="00000000" w:rsidR="00000000" w:rsidRPr="00000000">
        <w:rPr>
          <w:rFonts w:ascii="Roboto" w:cs="Roboto" w:eastAsia="Roboto" w:hAnsi="Roboto"/>
          <w:color w:val="222222"/>
        </w:rPr>
        <w:drawing>
          <wp:inline distB="114300" distT="114300" distL="114300" distR="114300">
            <wp:extent cx="5943600" cy="3327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rPr>
          <w:rFonts w:ascii="Roboto" w:cs="Roboto" w:eastAsia="Roboto" w:hAnsi="Roboto"/>
          <w:color w:val="222222"/>
        </w:rPr>
      </w:pPr>
      <w:r w:rsidDel="00000000" w:rsidR="00000000" w:rsidRPr="00000000">
        <w:rPr>
          <w:rFonts w:ascii="Roboto" w:cs="Roboto" w:eastAsia="Roboto" w:hAnsi="Roboto"/>
          <w:color w:val="222222"/>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color w:val="222222"/>
        </w:rPr>
      </w:pPr>
      <w:r w:rsidDel="00000000" w:rsidR="00000000" w:rsidRPr="00000000">
        <w:rPr>
          <w:rtl w:val="0"/>
        </w:rPr>
      </w:r>
    </w:p>
    <w:p w:rsidR="00000000" w:rsidDel="00000000" w:rsidP="00000000" w:rsidRDefault="00000000" w:rsidRPr="00000000" w14:paraId="0000000E">
      <w:pPr>
        <w:shd w:fill="ffffff" w:val="clear"/>
        <w:rPr>
          <w:rFonts w:ascii="Roboto" w:cs="Roboto" w:eastAsia="Roboto" w:hAnsi="Roboto"/>
          <w:color w:val="222222"/>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u w:val="single"/>
        </w:rPr>
      </w:pPr>
      <w:r w:rsidDel="00000000" w:rsidR="00000000" w:rsidRPr="00000000">
        <w:rPr>
          <w:i w:val="1"/>
          <w:u w:val="single"/>
          <w:rtl w:val="0"/>
        </w:rPr>
        <w:t xml:space="preserve">Оригинальный текст от Аммона:</w:t>
      </w:r>
      <w:r w:rsidDel="00000000" w:rsidR="00000000" w:rsidRPr="00000000">
        <w:rPr>
          <w:rtl w:val="0"/>
        </w:rPr>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Agents are the individual locations that sell our products. New agents are brought on all the time, and existing agents have their information updated frequently.  Agents also have settings that determine which products (aka plans) they can offer, and many different settings for those products (reinsurance, risk codes, etc).</w:t>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Currently all editing of this data is done through direct database tables in Access.  We need to move these features to a web interface under PlateauGroup.Web -&gt; Components/Pages/Agent/</w:t>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5">
      <w:pPr>
        <w:shd w:fill="ffffff" w:val="clear"/>
        <w:rPr>
          <w:color w:val="222222"/>
        </w:rPr>
      </w:pPr>
      <w:r w:rsidDel="00000000" w:rsidR="00000000" w:rsidRPr="00000000">
        <w:rPr>
          <w:color w:val="222222"/>
          <w:rtl w:val="0"/>
        </w:rPr>
        <w:t xml:space="preserve">Agents are stored in the EntityMaster table, with EntityTypeCode 'Agent'</w:t>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7">
      <w:pPr>
        <w:shd w:fill="ffffff" w:val="clear"/>
        <w:rPr>
          <w:color w:val="222222"/>
        </w:rPr>
      </w:pPr>
      <w:r w:rsidDel="00000000" w:rsidR="00000000" w:rsidRPr="00000000">
        <w:rPr>
          <w:color w:val="222222"/>
          <w:rtl w:val="0"/>
        </w:rPr>
        <w:t xml:space="preserve">Key Tables:</w:t>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AgentSetupDirect - indicates which plans (aka product) an Agent can sell</w:t>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AgentSetupMasterCredit  - Links each Agent and a plan to a table, depending on the table type (commission, reinsurance, risk amount, etc)</w:t>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AgentSetupValuesCredit - Detailed table with values for different durations (liked to agentSetupMasterCredit Table_Num above, with duration from 0-100 in years)</w:t>
      </w:r>
    </w:p>
    <w:p w:rsidR="00000000" w:rsidDel="00000000" w:rsidP="00000000" w:rsidRDefault="00000000" w:rsidRPr="00000000" w14:paraId="0000001B">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C">
      <w:pPr>
        <w:shd w:fill="ffffff" w:val="clear"/>
        <w:rPr>
          <w:color w:val="222222"/>
        </w:rPr>
      </w:pPr>
      <w:r w:rsidDel="00000000" w:rsidR="00000000" w:rsidRPr="00000000">
        <w:rPr>
          <w:color w:val="222222"/>
          <w:rtl w:val="0"/>
        </w:rPr>
        <w:t xml:space="preserve">Because a customer can have multiple agents (ie locations/buildings), and many agents are similar to each other, we need a way to quickly and easily apply updates and copy values between agents.  Below are some of the known ways data needs to be copyable and editable for an agent:</w:t>
      </w:r>
    </w:p>
    <w:p w:rsidR="00000000" w:rsidDel="00000000" w:rsidP="00000000" w:rsidRDefault="00000000" w:rsidRPr="00000000" w14:paraId="0000001D">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E">
      <w:pPr>
        <w:shd w:fill="ffffff" w:val="clear"/>
        <w:rPr>
          <w:color w:val="222222"/>
        </w:rPr>
      </w:pPr>
      <w:r w:rsidDel="00000000" w:rsidR="00000000" w:rsidRPr="00000000">
        <w:rPr>
          <w:color w:val="222222"/>
          <w:rtl w:val="0"/>
        </w:rPr>
        <w:t xml:space="preserve">EntityMaster:</w:t>
      </w:r>
    </w:p>
    <w:p w:rsidR="00000000" w:rsidDel="00000000" w:rsidP="00000000" w:rsidRDefault="00000000" w:rsidRPr="00000000" w14:paraId="0000001F">
      <w:pPr>
        <w:numPr>
          <w:ilvl w:val="1"/>
          <w:numId w:val="7"/>
        </w:numPr>
        <w:ind w:left="1660" w:hanging="360"/>
      </w:pPr>
      <w:r w:rsidDel="00000000" w:rsidR="00000000" w:rsidRPr="00000000">
        <w:rPr>
          <w:color w:val="222222"/>
          <w:rtl w:val="0"/>
        </w:rPr>
        <w:t xml:space="preserve">Add/Edit Agent information</w:t>
      </w:r>
    </w:p>
    <w:p w:rsidR="00000000" w:rsidDel="00000000" w:rsidP="00000000" w:rsidRDefault="00000000" w:rsidRPr="00000000" w14:paraId="00000020">
      <w:pPr>
        <w:numPr>
          <w:ilvl w:val="2"/>
          <w:numId w:val="7"/>
        </w:numPr>
        <w:ind w:left="2380" w:hanging="360"/>
      </w:pPr>
      <w:r w:rsidDel="00000000" w:rsidR="00000000" w:rsidRPr="00000000">
        <w:rPr>
          <w:color w:val="222222"/>
          <w:rtl w:val="0"/>
        </w:rPr>
        <w:t xml:space="preserve">Copy Values popup</w:t>
      </w:r>
    </w:p>
    <w:p w:rsidR="00000000" w:rsidDel="00000000" w:rsidP="00000000" w:rsidRDefault="00000000" w:rsidRPr="00000000" w14:paraId="00000021">
      <w:pPr>
        <w:numPr>
          <w:ilvl w:val="3"/>
          <w:numId w:val="7"/>
        </w:numPr>
        <w:ind w:left="3100" w:hanging="360"/>
      </w:pPr>
      <w:r w:rsidDel="00000000" w:rsidR="00000000" w:rsidRPr="00000000">
        <w:rPr>
          <w:color w:val="222222"/>
          <w:rtl w:val="0"/>
        </w:rPr>
        <w:t xml:space="preserve">Allow search / selection of another agent to copy</w:t>
      </w:r>
    </w:p>
    <w:p w:rsidR="00000000" w:rsidDel="00000000" w:rsidP="00000000" w:rsidRDefault="00000000" w:rsidRPr="00000000" w14:paraId="00000022">
      <w:pPr>
        <w:numPr>
          <w:ilvl w:val="3"/>
          <w:numId w:val="7"/>
        </w:numPr>
        <w:ind w:left="3100" w:hanging="360"/>
      </w:pPr>
      <w:r w:rsidDel="00000000" w:rsidR="00000000" w:rsidRPr="00000000">
        <w:rPr>
          <w:color w:val="222222"/>
          <w:rtl w:val="0"/>
        </w:rPr>
        <w:t xml:space="preserve">Show selection of fields to copy (all by default)</w:t>
      </w:r>
    </w:p>
    <w:p w:rsidR="00000000" w:rsidDel="00000000" w:rsidP="00000000" w:rsidRDefault="00000000" w:rsidRPr="00000000" w14:paraId="00000023">
      <w:pPr>
        <w:numPr>
          <w:ilvl w:val="1"/>
          <w:numId w:val="7"/>
        </w:numPr>
        <w:ind w:left="1660" w:hanging="360"/>
      </w:pPr>
      <w:r w:rsidDel="00000000" w:rsidR="00000000" w:rsidRPr="00000000">
        <w:rPr>
          <w:color w:val="222222"/>
          <w:rtl w:val="0"/>
        </w:rPr>
        <w:t xml:space="preserve">Add Agent w/copy</w:t>
      </w:r>
    </w:p>
    <w:p w:rsidR="00000000" w:rsidDel="00000000" w:rsidP="00000000" w:rsidRDefault="00000000" w:rsidRPr="00000000" w14:paraId="00000024">
      <w:pPr>
        <w:numPr>
          <w:ilvl w:val="2"/>
          <w:numId w:val="7"/>
        </w:numPr>
        <w:ind w:left="2380" w:hanging="360"/>
      </w:pPr>
      <w:r w:rsidDel="00000000" w:rsidR="00000000" w:rsidRPr="00000000">
        <w:rPr>
          <w:color w:val="222222"/>
          <w:rtl w:val="0"/>
        </w:rPr>
        <w:t xml:space="preserve">Search / select another agent to copy from</w:t>
      </w:r>
    </w:p>
    <w:p w:rsidR="00000000" w:rsidDel="00000000" w:rsidP="00000000" w:rsidRDefault="00000000" w:rsidRPr="00000000" w14:paraId="00000025">
      <w:pPr>
        <w:numPr>
          <w:ilvl w:val="2"/>
          <w:numId w:val="7"/>
        </w:numPr>
        <w:ind w:left="2380" w:hanging="360"/>
      </w:pPr>
      <w:r w:rsidDel="00000000" w:rsidR="00000000" w:rsidRPr="00000000">
        <w:rPr>
          <w:color w:val="222222"/>
          <w:rtl w:val="0"/>
        </w:rPr>
        <w:t xml:space="preserve">Enter new name</w:t>
      </w:r>
    </w:p>
    <w:p w:rsidR="00000000" w:rsidDel="00000000" w:rsidP="00000000" w:rsidRDefault="00000000" w:rsidRPr="00000000" w14:paraId="00000026">
      <w:pPr>
        <w:numPr>
          <w:ilvl w:val="1"/>
          <w:numId w:val="7"/>
        </w:numPr>
        <w:ind w:left="1660" w:hanging="360"/>
      </w:pPr>
      <w:r w:rsidDel="00000000" w:rsidR="00000000" w:rsidRPr="00000000">
        <w:rPr>
          <w:color w:val="222222"/>
          <w:rtl w:val="0"/>
        </w:rPr>
        <w:t xml:space="preserve">Bulk Edit Agents</w:t>
      </w:r>
    </w:p>
    <w:p w:rsidR="00000000" w:rsidDel="00000000" w:rsidP="00000000" w:rsidRDefault="00000000" w:rsidRPr="00000000" w14:paraId="00000027">
      <w:pPr>
        <w:numPr>
          <w:ilvl w:val="2"/>
          <w:numId w:val="7"/>
        </w:numPr>
        <w:ind w:left="2380" w:hanging="360"/>
      </w:pPr>
      <w:r w:rsidDel="00000000" w:rsidR="00000000" w:rsidRPr="00000000">
        <w:rPr>
          <w:color w:val="222222"/>
          <w:rtl w:val="0"/>
        </w:rPr>
        <w:t xml:space="preserve">Select by Marketing Rep or Customer Number, or TPA Number</w:t>
      </w:r>
    </w:p>
    <w:p w:rsidR="00000000" w:rsidDel="00000000" w:rsidP="00000000" w:rsidRDefault="00000000" w:rsidRPr="00000000" w14:paraId="00000028">
      <w:pPr>
        <w:numPr>
          <w:ilvl w:val="2"/>
          <w:numId w:val="7"/>
        </w:numPr>
        <w:ind w:left="2380" w:hanging="360"/>
      </w:pPr>
      <w:r w:rsidDel="00000000" w:rsidR="00000000" w:rsidRPr="00000000">
        <w:rPr>
          <w:color w:val="222222"/>
          <w:rtl w:val="0"/>
        </w:rPr>
        <w:t xml:space="preserve">Allow editing of common fields for all selected agents</w:t>
      </w:r>
    </w:p>
    <w:p w:rsidR="00000000" w:rsidDel="00000000" w:rsidP="00000000" w:rsidRDefault="00000000" w:rsidRPr="00000000" w14:paraId="0000002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A">
      <w:pPr>
        <w:numPr>
          <w:ilvl w:val="1"/>
          <w:numId w:val="2"/>
        </w:numPr>
        <w:ind w:left="1660" w:hanging="360"/>
      </w:pPr>
      <w:r w:rsidDel="00000000" w:rsidR="00000000" w:rsidRPr="00000000">
        <w:rPr>
          <w:b w:val="1"/>
          <w:color w:val="222222"/>
          <w:rtl w:val="0"/>
        </w:rPr>
        <w:t xml:space="preserve">Other Tables:</w:t>
      </w:r>
    </w:p>
    <w:p w:rsidR="00000000" w:rsidDel="00000000" w:rsidP="00000000" w:rsidRDefault="00000000" w:rsidRPr="00000000" w14:paraId="0000002B">
      <w:pPr>
        <w:numPr>
          <w:ilvl w:val="2"/>
          <w:numId w:val="8"/>
        </w:numPr>
        <w:ind w:left="2380" w:hanging="360"/>
      </w:pPr>
      <w:r w:rsidDel="00000000" w:rsidR="00000000" w:rsidRPr="00000000">
        <w:rPr>
          <w:color w:val="222222"/>
          <w:rtl w:val="0"/>
        </w:rPr>
        <w:t xml:space="preserve">Plan Code Add/Edit control</w:t>
      </w:r>
    </w:p>
    <w:p w:rsidR="00000000" w:rsidDel="00000000" w:rsidP="00000000" w:rsidRDefault="00000000" w:rsidRPr="00000000" w14:paraId="0000002C">
      <w:pPr>
        <w:numPr>
          <w:ilvl w:val="2"/>
          <w:numId w:val="6"/>
        </w:numPr>
        <w:ind w:left="2380" w:hanging="360"/>
      </w:pPr>
      <w:r w:rsidDel="00000000" w:rsidR="00000000" w:rsidRPr="00000000">
        <w:rPr>
          <w:color w:val="222222"/>
          <w:rtl w:val="0"/>
        </w:rPr>
        <w:t xml:space="preserve">Plan Code Add/Edit popup</w:t>
      </w:r>
    </w:p>
    <w:p w:rsidR="00000000" w:rsidDel="00000000" w:rsidP="00000000" w:rsidRDefault="00000000" w:rsidRPr="00000000" w14:paraId="0000002D">
      <w:pPr>
        <w:numPr>
          <w:ilvl w:val="2"/>
          <w:numId w:val="11"/>
        </w:numPr>
        <w:ind w:left="2380" w:hanging="360"/>
      </w:pPr>
      <w:r w:rsidDel="00000000" w:rsidR="00000000" w:rsidRPr="00000000">
        <w:rPr>
          <w:color w:val="222222"/>
          <w:rtl w:val="0"/>
        </w:rPr>
        <w:t xml:space="preserve">Plan Code List control (for agent)</w:t>
      </w:r>
    </w:p>
    <w:p w:rsidR="00000000" w:rsidDel="00000000" w:rsidP="00000000" w:rsidRDefault="00000000" w:rsidRPr="00000000" w14:paraId="0000002E">
      <w:pPr>
        <w:numPr>
          <w:ilvl w:val="3"/>
          <w:numId w:val="9"/>
        </w:numPr>
        <w:ind w:left="3100" w:hanging="360"/>
      </w:pPr>
      <w:r w:rsidDel="00000000" w:rsidR="00000000" w:rsidRPr="00000000">
        <w:rPr>
          <w:color w:val="222222"/>
          <w:rtl w:val="0"/>
        </w:rPr>
        <w:t xml:space="preserve">Plan Code List popup, allow selection (return selected codes)</w:t>
      </w:r>
    </w:p>
    <w:p w:rsidR="00000000" w:rsidDel="00000000" w:rsidP="00000000" w:rsidRDefault="00000000" w:rsidRPr="00000000" w14:paraId="0000002F">
      <w:pPr>
        <w:numPr>
          <w:ilvl w:val="2"/>
          <w:numId w:val="5"/>
        </w:numPr>
        <w:ind w:left="2380" w:hanging="360"/>
      </w:pPr>
      <w:r w:rsidDel="00000000" w:rsidR="00000000" w:rsidRPr="00000000">
        <w:rPr>
          <w:color w:val="222222"/>
          <w:rtl w:val="0"/>
        </w:rPr>
        <w:t xml:space="preserve">Bulk Edit of Plan Codes</w:t>
      </w:r>
    </w:p>
    <w:p w:rsidR="00000000" w:rsidDel="00000000" w:rsidP="00000000" w:rsidRDefault="00000000" w:rsidRPr="00000000" w14:paraId="00000030">
      <w:pPr>
        <w:numPr>
          <w:ilvl w:val="3"/>
          <w:numId w:val="3"/>
        </w:numPr>
        <w:ind w:left="3100" w:hanging="360"/>
      </w:pPr>
      <w:r w:rsidDel="00000000" w:rsidR="00000000" w:rsidRPr="00000000">
        <w:rPr>
          <w:color w:val="222222"/>
          <w:rtl w:val="0"/>
        </w:rPr>
        <w:t xml:space="preserve">Show Plan Code Add/Edit popup</w:t>
      </w:r>
    </w:p>
    <w:p w:rsidR="00000000" w:rsidDel="00000000" w:rsidP="00000000" w:rsidRDefault="00000000" w:rsidRPr="00000000" w14:paraId="00000031">
      <w:pPr>
        <w:numPr>
          <w:ilvl w:val="3"/>
          <w:numId w:val="3"/>
        </w:numPr>
        <w:ind w:left="3100" w:hanging="360"/>
      </w:pPr>
      <w:r w:rsidDel="00000000" w:rsidR="00000000" w:rsidRPr="00000000">
        <w:rPr>
          <w:color w:val="222222"/>
          <w:rtl w:val="0"/>
        </w:rPr>
        <w:t xml:space="preserve">Edit will save changes to ALL selected plan codes</w:t>
      </w:r>
    </w:p>
    <w:p w:rsidR="00000000" w:rsidDel="00000000" w:rsidP="00000000" w:rsidRDefault="00000000" w:rsidRPr="00000000" w14:paraId="00000032">
      <w:pPr>
        <w:numPr>
          <w:ilvl w:val="2"/>
          <w:numId w:val="4"/>
        </w:numPr>
        <w:ind w:left="2380" w:hanging="360"/>
      </w:pPr>
      <w:r w:rsidDel="00000000" w:rsidR="00000000" w:rsidRPr="00000000">
        <w:rPr>
          <w:color w:val="222222"/>
          <w:rtl w:val="0"/>
        </w:rPr>
        <w:t xml:space="preserve">Bulk Plan Code Copy</w:t>
      </w:r>
    </w:p>
    <w:p w:rsidR="00000000" w:rsidDel="00000000" w:rsidP="00000000" w:rsidRDefault="00000000" w:rsidRPr="00000000" w14:paraId="00000033">
      <w:pPr>
        <w:numPr>
          <w:ilvl w:val="3"/>
          <w:numId w:val="1"/>
        </w:numPr>
        <w:ind w:left="3100" w:hanging="360"/>
      </w:pPr>
      <w:r w:rsidDel="00000000" w:rsidR="00000000" w:rsidRPr="00000000">
        <w:rPr>
          <w:color w:val="222222"/>
          <w:rtl w:val="0"/>
        </w:rPr>
        <w:t xml:space="preserve">Agent search and selection</w:t>
      </w:r>
    </w:p>
    <w:p w:rsidR="00000000" w:rsidDel="00000000" w:rsidP="00000000" w:rsidRDefault="00000000" w:rsidRPr="00000000" w14:paraId="00000034">
      <w:pPr>
        <w:numPr>
          <w:ilvl w:val="3"/>
          <w:numId w:val="1"/>
        </w:numPr>
        <w:ind w:left="3100" w:hanging="360"/>
      </w:pPr>
      <w:r w:rsidDel="00000000" w:rsidR="00000000" w:rsidRPr="00000000">
        <w:rPr>
          <w:color w:val="222222"/>
          <w:rtl w:val="0"/>
        </w:rPr>
        <w:t xml:space="preserve">Show selected agent's plan code list control (with selection)</w:t>
      </w:r>
    </w:p>
    <w:p w:rsidR="00000000" w:rsidDel="00000000" w:rsidP="00000000" w:rsidRDefault="00000000" w:rsidRPr="00000000" w14:paraId="00000035">
      <w:pPr>
        <w:numPr>
          <w:ilvl w:val="3"/>
          <w:numId w:val="1"/>
        </w:numPr>
        <w:ind w:left="3100" w:hanging="360"/>
      </w:pPr>
      <w:r w:rsidDel="00000000" w:rsidR="00000000" w:rsidRPr="00000000">
        <w:rPr>
          <w:color w:val="222222"/>
          <w:rtl w:val="0"/>
        </w:rPr>
        <w:t xml:space="preserve">Copy all plan codes from agent to the other</w:t>
      </w:r>
    </w:p>
    <w:p w:rsidR="00000000" w:rsidDel="00000000" w:rsidP="00000000" w:rsidRDefault="00000000" w:rsidRPr="00000000" w14:paraId="00000036">
      <w:pPr>
        <w:numPr>
          <w:ilvl w:val="2"/>
          <w:numId w:val="10"/>
        </w:numPr>
        <w:ind w:left="2380" w:hanging="360"/>
      </w:pPr>
      <w:r w:rsidDel="00000000" w:rsidR="00000000" w:rsidRPr="00000000">
        <w:rPr>
          <w:color w:val="222222"/>
          <w:rtl w:val="0"/>
        </w:rPr>
        <w:t xml:space="preserve">Add simple PlanCode audit log for general changes (not details of every record)</w:t>
      </w:r>
    </w:p>
    <w:p w:rsidR="00000000" w:rsidDel="00000000" w:rsidP="00000000" w:rsidRDefault="00000000" w:rsidRPr="00000000" w14:paraId="00000037">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38">
      <w:pPr>
        <w:shd w:fill="ffffff" w:val="clear"/>
        <w:rPr>
          <w:color w:val="222222"/>
        </w:rPr>
      </w:pPr>
      <w:r w:rsidDel="00000000" w:rsidR="00000000" w:rsidRPr="00000000">
        <w:rPr>
          <w:color w:val="222222"/>
          <w:rtl w:val="0"/>
        </w:rPr>
        <w:t xml:space="preserve">*** If changing risk form, show popup, ask if they want to flat cancel/reissue all certs for the changes to take effect (if there are any certs with the editing plans)</w:t>
      </w:r>
    </w:p>
    <w:p w:rsidR="00000000" w:rsidDel="00000000" w:rsidP="00000000" w:rsidRDefault="00000000" w:rsidRPr="00000000" w14:paraId="0000003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3A">
      <w:pPr>
        <w:shd w:fill="ffffff" w:val="clear"/>
        <w:rPr>
          <w:color w:val="222222"/>
        </w:rPr>
      </w:pPr>
      <w:r w:rsidDel="00000000" w:rsidR="00000000" w:rsidRPr="00000000">
        <w:rPr>
          <w:color w:val="222222"/>
          <w:rtl w:val="0"/>
        </w:rPr>
        <w:t xml:space="preserve">** Never remove from Agent Setup Direct!!!! (agent setup master credit is okay) **</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4"/>
      <w:numFmt w:val="decimal"/>
      <w:lvlText w:val="%3."/>
      <w:lvlJc w:val="left"/>
      <w:pPr>
        <w:ind w:left="2160" w:hanging="360"/>
      </w:pPr>
      <w:rPr>
        <w:rFonts w:ascii="Arial" w:cs="Arial" w:eastAsia="Arial" w:hAnsi="Arial"/>
        <w:color w:val="222222"/>
        <w:sz w:val="22"/>
        <w:szCs w:val="22"/>
        <w:u w:val="none"/>
      </w:rPr>
    </w:lvl>
    <w:lvl w:ilvl="3">
      <w:start w:val="1"/>
      <w:numFmt w:val="decimal"/>
      <w:lvlText w:val="%4."/>
      <w:lvlJc w:val="left"/>
      <w:pPr>
        <w:ind w:left="2880" w:hanging="360"/>
      </w:pPr>
      <w:rPr>
        <w:rFonts w:ascii="Arial" w:cs="Arial" w:eastAsia="Arial" w:hAnsi="Arial"/>
        <w:color w:val="222222"/>
        <w:sz w:val="22"/>
        <w:szCs w:val="22"/>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3"/>
      <w:numFmt w:val="decimal"/>
      <w:lvlText w:val="%3."/>
      <w:lvlJc w:val="left"/>
      <w:pPr>
        <w:ind w:left="2160" w:hanging="360"/>
      </w:pPr>
      <w:rPr>
        <w:rFonts w:ascii="Arial" w:cs="Arial" w:eastAsia="Arial" w:hAnsi="Arial"/>
        <w:color w:val="222222"/>
        <w:sz w:val="22"/>
        <w:szCs w:val="22"/>
        <w:u w:val="none"/>
      </w:rPr>
    </w:lvl>
    <w:lvl w:ilvl="3">
      <w:start w:val="1"/>
      <w:numFmt w:val="decimal"/>
      <w:lvlText w:val="%4."/>
      <w:lvlJc w:val="left"/>
      <w:pPr>
        <w:ind w:left="2880" w:hanging="360"/>
      </w:pPr>
      <w:rPr>
        <w:rFonts w:ascii="Arial" w:cs="Arial" w:eastAsia="Arial" w:hAnsi="Arial"/>
        <w:color w:val="222222"/>
        <w:sz w:val="22"/>
        <w:szCs w:val="22"/>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4"/>
      <w:numFmt w:val="decimal"/>
      <w:lvlText w:val="%3."/>
      <w:lvlJc w:val="left"/>
      <w:pPr>
        <w:ind w:left="2160" w:hanging="360"/>
      </w:pPr>
      <w:rPr>
        <w:rFonts w:ascii="Arial" w:cs="Arial" w:eastAsia="Arial" w:hAnsi="Arial"/>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3"/>
      <w:numFmt w:val="decimal"/>
      <w:lvlText w:val="%3."/>
      <w:lvlJc w:val="left"/>
      <w:pPr>
        <w:ind w:left="2160" w:hanging="360"/>
      </w:pPr>
      <w:rPr>
        <w:rFonts w:ascii="Arial" w:cs="Arial" w:eastAsia="Arial" w:hAnsi="Arial"/>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decimal"/>
      <w:lvlText w:val="%3."/>
      <w:lvlJc w:val="left"/>
      <w:pPr>
        <w:ind w:left="2160" w:hanging="360"/>
      </w:pPr>
      <w:rPr>
        <w:rFonts w:ascii="Arial" w:cs="Arial" w:eastAsia="Arial" w:hAnsi="Arial"/>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rFonts w:ascii="Arial" w:cs="Arial" w:eastAsia="Arial" w:hAnsi="Arial"/>
        <w:color w:val="222222"/>
        <w:sz w:val="22"/>
        <w:szCs w:val="22"/>
        <w:u w:val="none"/>
      </w:rPr>
    </w:lvl>
    <w:lvl w:ilvl="3">
      <w:start w:val="1"/>
      <w:numFmt w:val="bullet"/>
      <w:lvlText w:val="■"/>
      <w:lvlJc w:val="left"/>
      <w:pPr>
        <w:ind w:left="2880" w:hanging="360"/>
      </w:pPr>
      <w:rPr>
        <w:rFonts w:ascii="Arial" w:cs="Arial" w:eastAsia="Arial" w:hAnsi="Arial"/>
        <w:color w:val="222222"/>
        <w:sz w:val="22"/>
        <w:szCs w:val="22"/>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decimal"/>
      <w:lvlText w:val="%3."/>
      <w:lvlJc w:val="left"/>
      <w:pPr>
        <w:ind w:left="2160" w:hanging="360"/>
      </w:pPr>
      <w:rPr>
        <w:rFonts w:ascii="Arial" w:cs="Arial" w:eastAsia="Arial" w:hAnsi="Arial"/>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2"/>
      <w:numFmt w:val="decimal"/>
      <w:lvlText w:val="%3."/>
      <w:lvlJc w:val="left"/>
      <w:pPr>
        <w:ind w:left="2160" w:hanging="360"/>
      </w:pPr>
      <w:rPr>
        <w:rFonts w:ascii="Arial" w:cs="Arial" w:eastAsia="Arial" w:hAnsi="Arial"/>
        <w:color w:val="222222"/>
        <w:sz w:val="22"/>
        <w:szCs w:val="22"/>
        <w:u w:val="none"/>
      </w:rPr>
    </w:lvl>
    <w:lvl w:ilvl="3">
      <w:start w:val="1"/>
      <w:numFmt w:val="decimal"/>
      <w:lvlText w:val="%4."/>
      <w:lvlJc w:val="left"/>
      <w:pPr>
        <w:ind w:left="2880" w:hanging="360"/>
      </w:pPr>
      <w:rPr>
        <w:rFonts w:ascii="Arial" w:cs="Arial" w:eastAsia="Arial" w:hAnsi="Arial"/>
        <w:color w:val="222222"/>
        <w:sz w:val="22"/>
        <w:szCs w:val="22"/>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5"/>
      <w:numFmt w:val="decimal"/>
      <w:lvlText w:val="%3."/>
      <w:lvlJc w:val="left"/>
      <w:pPr>
        <w:ind w:left="2160" w:hanging="360"/>
      </w:pPr>
      <w:rPr>
        <w:rFonts w:ascii="Arial" w:cs="Arial" w:eastAsia="Arial" w:hAnsi="Arial"/>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2"/>
      <w:numFmt w:val="decimal"/>
      <w:lvlText w:val="%3."/>
      <w:lvlJc w:val="left"/>
      <w:pPr>
        <w:ind w:left="2160" w:hanging="360"/>
      </w:pPr>
      <w:rPr>
        <w:rFonts w:ascii="Arial" w:cs="Arial" w:eastAsia="Arial" w:hAnsi="Arial"/>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i.sokolov@symfa.com" TargetMode="External"/><Relationship Id="rId7" Type="http://schemas.openxmlformats.org/officeDocument/2006/relationships/hyperlink" Target="https://docs.google.com/document/d/1xr9AWedDZbjjojUxT805tWm3HxfA-igylEE8mQaUUNc/edit?tab=t.0"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