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40B69" w14:textId="77777777" w:rsidR="00D255BC" w:rsidRDefault="00D255BC">
      <w:pPr>
        <w:spacing w:after="600"/>
      </w:pPr>
    </w:p>
    <w:p w14:paraId="45F6A59E" w14:textId="77777777" w:rsidR="00D255BC" w:rsidRDefault="00000000">
      <w:pPr>
        <w:spacing w:after="80"/>
        <w:jc w:val="center"/>
      </w:pPr>
      <w:r>
        <w:rPr>
          <w:b/>
          <w:bCs/>
          <w:color w:val="1B2A4A"/>
          <w:sz w:val="72"/>
          <w:szCs w:val="72"/>
        </w:rPr>
        <w:t>AMOSKYS</w:t>
      </w:r>
    </w:p>
    <w:p w14:paraId="223C7C83" w14:textId="77777777" w:rsidR="00D255BC" w:rsidRDefault="00000000">
      <w:pPr>
        <w:spacing w:after="40"/>
        <w:jc w:val="center"/>
      </w:pPr>
      <w:r>
        <w:rPr>
          <w:color w:val="6B7280"/>
          <w:sz w:val="26"/>
          <w:szCs w:val="26"/>
        </w:rPr>
        <w:t>Agentic Multi-Observer Security Kernel for Your Systems</w:t>
      </w:r>
    </w:p>
    <w:p w14:paraId="05816677" w14:textId="77777777" w:rsidR="00D255BC" w:rsidRDefault="00D255BC">
      <w:pPr>
        <w:spacing w:after="200"/>
      </w:pPr>
    </w:p>
    <w:p w14:paraId="4002F788" w14:textId="77777777" w:rsidR="00D255BC" w:rsidRDefault="00D255BC">
      <w:pPr>
        <w:spacing w:after="200"/>
      </w:pPr>
    </w:p>
    <w:p w14:paraId="4CDEF725" w14:textId="77777777" w:rsidR="00D255BC" w:rsidRDefault="00000000">
      <w:pPr>
        <w:spacing w:after="120"/>
        <w:jc w:val="center"/>
      </w:pPr>
      <w:r>
        <w:rPr>
          <w:b/>
          <w:bCs/>
          <w:color w:val="2C3E6B"/>
          <w:sz w:val="36"/>
          <w:szCs w:val="36"/>
        </w:rPr>
        <w:t>ARCHITECTURE FOUNDATION DOCUMENT</w:t>
      </w:r>
    </w:p>
    <w:p w14:paraId="20BC1F02" w14:textId="77777777" w:rsidR="00D255BC" w:rsidRDefault="00000000">
      <w:pPr>
        <w:spacing w:after="60"/>
        <w:jc w:val="center"/>
      </w:pPr>
      <w:r>
        <w:rPr>
          <w:color w:val="6B7280"/>
          <w:sz w:val="24"/>
          <w:szCs w:val="24"/>
        </w:rPr>
        <w:t>Phase 1: Foundation</w:t>
      </w:r>
    </w:p>
    <w:p w14:paraId="6BFE5E06" w14:textId="77777777" w:rsidR="00D255BC" w:rsidRDefault="00000000">
      <w:pPr>
        <w:spacing w:after="60"/>
        <w:jc w:val="center"/>
      </w:pPr>
      <w:r>
        <w:rPr>
          <w:color w:val="6B7280"/>
        </w:rPr>
        <w:t>Version 1.0 | February 2026</w:t>
      </w:r>
    </w:p>
    <w:p w14:paraId="186A0544" w14:textId="77777777" w:rsidR="00D255BC" w:rsidRDefault="00D255BC">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55BC" w14:paraId="3D604640"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3658C98F" w14:textId="77777777" w:rsidR="00D255BC" w:rsidRDefault="00000000">
            <w:r>
              <w:rPr>
                <w:b/>
                <w:bCs/>
                <w:color w:val="FFFFFF"/>
                <w:sz w:val="20"/>
                <w:szCs w:val="20"/>
              </w:rPr>
              <w:t>Classification</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395436" w14:textId="77777777" w:rsidR="00D255BC" w:rsidRDefault="00000000">
            <w:r>
              <w:rPr>
                <w:b/>
                <w:bCs/>
                <w:color w:val="DC2626"/>
                <w:sz w:val="20"/>
                <w:szCs w:val="20"/>
              </w:rPr>
              <w:t>CONFIDENTIAL — Internal Use Only</w:t>
            </w:r>
          </w:p>
        </w:tc>
      </w:tr>
      <w:tr w:rsidR="00D255BC" w14:paraId="12748F25"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173ECA7" w14:textId="77777777" w:rsidR="00D255BC" w:rsidRDefault="00000000">
            <w:r>
              <w:rPr>
                <w:b/>
                <w:bCs/>
                <w:color w:val="374151"/>
                <w:sz w:val="20"/>
                <w:szCs w:val="20"/>
              </w:rPr>
              <w:t>Document Owner</w:t>
            </w:r>
          </w:p>
        </w:tc>
        <w:tc>
          <w:tcPr>
            <w:tcW w:w="6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74A8F9F" w14:textId="77777777" w:rsidR="00D255BC" w:rsidRDefault="00000000">
            <w:r>
              <w:rPr>
                <w:color w:val="374151"/>
                <w:sz w:val="20"/>
                <w:szCs w:val="20"/>
              </w:rPr>
              <w:t>Akash Thanneeru — Founder &amp; CEO</w:t>
            </w:r>
          </w:p>
        </w:tc>
      </w:tr>
      <w:tr w:rsidR="00D255BC" w14:paraId="6665AF5D"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A443C1" w14:textId="77777777" w:rsidR="00D255BC" w:rsidRDefault="00000000">
            <w:r>
              <w:rPr>
                <w:b/>
                <w:bCs/>
                <w:color w:val="374151"/>
                <w:sz w:val="20"/>
                <w:szCs w:val="20"/>
              </w:rPr>
              <w:t>Architecture Core</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C7F743" w14:textId="77777777" w:rsidR="00D255BC" w:rsidRDefault="00000000">
            <w:r>
              <w:rPr>
                <w:color w:val="374151"/>
                <w:sz w:val="20"/>
                <w:szCs w:val="20"/>
              </w:rPr>
              <w:t>Akash Thanneeru (Founder) + CTO (Confidential)</w:t>
            </w:r>
          </w:p>
        </w:tc>
      </w:tr>
      <w:tr w:rsidR="00D255BC" w14:paraId="5DD2F34B"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6055D72" w14:textId="77777777" w:rsidR="00D255BC" w:rsidRDefault="00000000">
            <w:r>
              <w:rPr>
                <w:b/>
                <w:bCs/>
                <w:color w:val="374151"/>
                <w:sz w:val="20"/>
                <w:szCs w:val="20"/>
              </w:rPr>
              <w:t>Technical Reviewer</w:t>
            </w:r>
          </w:p>
        </w:tc>
        <w:tc>
          <w:tcPr>
            <w:tcW w:w="6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6DED65F" w14:textId="77777777" w:rsidR="00D255BC" w:rsidRDefault="00000000">
            <w:r>
              <w:rPr>
                <w:color w:val="374151"/>
                <w:sz w:val="20"/>
                <w:szCs w:val="20"/>
              </w:rPr>
              <w:t>Claude Opus 4.6 — Senior Technical Reviewer</w:t>
            </w:r>
          </w:p>
        </w:tc>
      </w:tr>
      <w:tr w:rsidR="00D255BC" w14:paraId="717D1519"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CC7CF6" w14:textId="77777777" w:rsidR="00D255BC" w:rsidRDefault="00000000">
            <w:r>
              <w:rPr>
                <w:b/>
                <w:bCs/>
                <w:color w:val="374151"/>
                <w:sz w:val="20"/>
                <w:szCs w:val="20"/>
              </w:rPr>
              <w:t>Incubator Support</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E28E62" w14:textId="77777777" w:rsidR="00D255BC" w:rsidRDefault="00000000">
            <w:proofErr w:type="spellStart"/>
            <w:r>
              <w:rPr>
                <w:color w:val="374151"/>
                <w:sz w:val="20"/>
                <w:szCs w:val="20"/>
              </w:rPr>
              <w:t>WinWinLabs</w:t>
            </w:r>
            <w:proofErr w:type="spellEnd"/>
            <w:r>
              <w:rPr>
                <w:color w:val="374151"/>
                <w:sz w:val="20"/>
                <w:szCs w:val="20"/>
              </w:rPr>
              <w:t xml:space="preserve"> (Non-Profit Incubator)</w:t>
            </w:r>
          </w:p>
        </w:tc>
      </w:tr>
      <w:tr w:rsidR="00D255BC" w14:paraId="25470DF8"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69F6108" w14:textId="77777777" w:rsidR="00D255BC" w:rsidRDefault="00000000">
            <w:r>
              <w:rPr>
                <w:b/>
                <w:bCs/>
                <w:color w:val="374151"/>
                <w:sz w:val="20"/>
                <w:szCs w:val="20"/>
              </w:rPr>
              <w:t>Phase</w:t>
            </w:r>
          </w:p>
        </w:tc>
        <w:tc>
          <w:tcPr>
            <w:tcW w:w="6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B5A60FA" w14:textId="77777777" w:rsidR="00D255BC" w:rsidRDefault="00000000">
            <w:r>
              <w:rPr>
                <w:color w:val="374151"/>
                <w:sz w:val="20"/>
                <w:szCs w:val="20"/>
              </w:rPr>
              <w:t>Phase 1 — Foundation (Weeks 1–2)</w:t>
            </w:r>
          </w:p>
        </w:tc>
      </w:tr>
      <w:tr w:rsidR="00D255BC" w14:paraId="3EDB2905"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EFB0F2" w14:textId="77777777" w:rsidR="00D255BC" w:rsidRDefault="00000000">
            <w:r>
              <w:rPr>
                <w:b/>
                <w:bCs/>
                <w:color w:val="374151"/>
                <w:sz w:val="20"/>
                <w:szCs w:val="20"/>
              </w:rPr>
              <w:t>Repository</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640330" w14:textId="77777777" w:rsidR="00D255BC" w:rsidRDefault="00000000">
            <w:r>
              <w:rPr>
                <w:color w:val="374151"/>
                <w:sz w:val="20"/>
                <w:szCs w:val="20"/>
              </w:rPr>
              <w:t>github.com/</w:t>
            </w:r>
            <w:proofErr w:type="spellStart"/>
            <w:r>
              <w:rPr>
                <w:color w:val="374151"/>
                <w:sz w:val="20"/>
                <w:szCs w:val="20"/>
              </w:rPr>
              <w:t>amoskys</w:t>
            </w:r>
            <w:proofErr w:type="spellEnd"/>
            <w:r>
              <w:rPr>
                <w:color w:val="374151"/>
                <w:sz w:val="20"/>
                <w:szCs w:val="20"/>
              </w:rPr>
              <w:t xml:space="preserve"> (Private)</w:t>
            </w:r>
          </w:p>
        </w:tc>
      </w:tr>
    </w:tbl>
    <w:p w14:paraId="78C183D3" w14:textId="77777777" w:rsidR="00D255BC" w:rsidRDefault="00000000">
      <w:r>
        <w:br w:type="page"/>
      </w:r>
    </w:p>
    <w:p w14:paraId="32EB1BC8" w14:textId="77777777" w:rsidR="00D255BC" w:rsidRDefault="00000000">
      <w:pPr>
        <w:spacing w:after="200"/>
      </w:pPr>
      <w:r>
        <w:rPr>
          <w:b/>
          <w:bCs/>
          <w:color w:val="1B2A4A"/>
          <w:sz w:val="28"/>
          <w:szCs w:val="28"/>
        </w:rPr>
        <w:lastRenderedPageBreak/>
        <w:t>TABLE OF CONTENTS</w:t>
      </w:r>
    </w:p>
    <w:sdt>
      <w:sdtPr>
        <w:alias w:val="Table of Contents"/>
        <w:id w:val="1020513395"/>
      </w:sdtPr>
      <w:sdtContent>
        <w:p w14:paraId="00959151" w14:textId="77777777" w:rsidR="00F90316" w:rsidRDefault="00000000">
          <w:pPr>
            <w:pStyle w:val="TOC1"/>
            <w:tabs>
              <w:tab w:val="right" w:leader="dot" w:pos="9350"/>
            </w:tabs>
            <w:rPr>
              <w:noProof/>
            </w:rPr>
          </w:pPr>
          <w:r>
            <w:fldChar w:fldCharType="begin"/>
          </w:r>
          <w:r>
            <w:instrText>TOC \h \o "1-3"</w:instrText>
          </w:r>
          <w:r>
            <w:fldChar w:fldCharType="separate"/>
          </w:r>
          <w:hyperlink w:anchor="_Toc222085691" w:history="1">
            <w:r w:rsidR="00F90316" w:rsidRPr="003817FC">
              <w:rPr>
                <w:rStyle w:val="Hyperlink"/>
                <w:noProof/>
              </w:rPr>
              <w:t>1. Project Overview</w:t>
            </w:r>
            <w:r w:rsidR="00F90316">
              <w:rPr>
                <w:noProof/>
              </w:rPr>
              <w:tab/>
            </w:r>
            <w:r w:rsidR="00F90316">
              <w:rPr>
                <w:noProof/>
              </w:rPr>
              <w:fldChar w:fldCharType="begin"/>
            </w:r>
            <w:r w:rsidR="00F90316">
              <w:rPr>
                <w:noProof/>
              </w:rPr>
              <w:instrText xml:space="preserve"> PAGEREF _Toc222085691 \h </w:instrText>
            </w:r>
            <w:r w:rsidR="00F90316">
              <w:rPr>
                <w:noProof/>
              </w:rPr>
            </w:r>
            <w:r w:rsidR="00F90316">
              <w:rPr>
                <w:noProof/>
              </w:rPr>
              <w:fldChar w:fldCharType="separate"/>
            </w:r>
            <w:r w:rsidR="00F90316">
              <w:rPr>
                <w:noProof/>
              </w:rPr>
              <w:t>6</w:t>
            </w:r>
            <w:r w:rsidR="00F90316">
              <w:rPr>
                <w:noProof/>
              </w:rPr>
              <w:fldChar w:fldCharType="end"/>
            </w:r>
          </w:hyperlink>
        </w:p>
        <w:p w14:paraId="04F472BF" w14:textId="77777777" w:rsidR="00F90316" w:rsidRDefault="00F90316">
          <w:pPr>
            <w:pStyle w:val="TOC2"/>
            <w:tabs>
              <w:tab w:val="right" w:leader="dot" w:pos="9350"/>
            </w:tabs>
            <w:rPr>
              <w:noProof/>
            </w:rPr>
          </w:pPr>
          <w:hyperlink w:anchor="_Toc222085692" w:history="1">
            <w:r w:rsidRPr="003817FC">
              <w:rPr>
                <w:rStyle w:val="Hyperlink"/>
                <w:noProof/>
              </w:rPr>
              <w:t>1.1 Vision</w:t>
            </w:r>
            <w:r>
              <w:rPr>
                <w:noProof/>
              </w:rPr>
              <w:tab/>
            </w:r>
            <w:r>
              <w:rPr>
                <w:noProof/>
              </w:rPr>
              <w:fldChar w:fldCharType="begin"/>
            </w:r>
            <w:r>
              <w:rPr>
                <w:noProof/>
              </w:rPr>
              <w:instrText xml:space="preserve"> PAGEREF _Toc222085692 \h </w:instrText>
            </w:r>
            <w:r>
              <w:rPr>
                <w:noProof/>
              </w:rPr>
            </w:r>
            <w:r>
              <w:rPr>
                <w:noProof/>
              </w:rPr>
              <w:fldChar w:fldCharType="separate"/>
            </w:r>
            <w:r>
              <w:rPr>
                <w:noProof/>
              </w:rPr>
              <w:t>6</w:t>
            </w:r>
            <w:r>
              <w:rPr>
                <w:noProof/>
              </w:rPr>
              <w:fldChar w:fldCharType="end"/>
            </w:r>
          </w:hyperlink>
        </w:p>
        <w:p w14:paraId="30E2C435" w14:textId="77777777" w:rsidR="00F90316" w:rsidRDefault="00F90316">
          <w:pPr>
            <w:pStyle w:val="TOC2"/>
            <w:tabs>
              <w:tab w:val="right" w:leader="dot" w:pos="9350"/>
            </w:tabs>
            <w:rPr>
              <w:noProof/>
            </w:rPr>
          </w:pPr>
          <w:hyperlink w:anchor="_Toc222085693" w:history="1">
            <w:r w:rsidRPr="003817FC">
              <w:rPr>
                <w:rStyle w:val="Hyperlink"/>
                <w:noProof/>
              </w:rPr>
              <w:t>1.2 Mission</w:t>
            </w:r>
            <w:r>
              <w:rPr>
                <w:noProof/>
              </w:rPr>
              <w:tab/>
            </w:r>
            <w:r>
              <w:rPr>
                <w:noProof/>
              </w:rPr>
              <w:fldChar w:fldCharType="begin"/>
            </w:r>
            <w:r>
              <w:rPr>
                <w:noProof/>
              </w:rPr>
              <w:instrText xml:space="preserve"> PAGEREF _Toc222085693 \h </w:instrText>
            </w:r>
            <w:r>
              <w:rPr>
                <w:noProof/>
              </w:rPr>
            </w:r>
            <w:r>
              <w:rPr>
                <w:noProof/>
              </w:rPr>
              <w:fldChar w:fldCharType="separate"/>
            </w:r>
            <w:r>
              <w:rPr>
                <w:noProof/>
              </w:rPr>
              <w:t>6</w:t>
            </w:r>
            <w:r>
              <w:rPr>
                <w:noProof/>
              </w:rPr>
              <w:fldChar w:fldCharType="end"/>
            </w:r>
          </w:hyperlink>
        </w:p>
        <w:p w14:paraId="068DFACA" w14:textId="77777777" w:rsidR="00F90316" w:rsidRDefault="00F90316">
          <w:pPr>
            <w:pStyle w:val="TOC2"/>
            <w:tabs>
              <w:tab w:val="right" w:leader="dot" w:pos="9350"/>
            </w:tabs>
            <w:rPr>
              <w:noProof/>
            </w:rPr>
          </w:pPr>
          <w:hyperlink w:anchor="_Toc222085694" w:history="1">
            <w:r w:rsidRPr="003817FC">
              <w:rPr>
                <w:rStyle w:val="Hyperlink"/>
                <w:noProof/>
              </w:rPr>
              <w:t>1.3 Core Philosophy</w:t>
            </w:r>
            <w:r>
              <w:rPr>
                <w:noProof/>
              </w:rPr>
              <w:tab/>
            </w:r>
            <w:r>
              <w:rPr>
                <w:noProof/>
              </w:rPr>
              <w:fldChar w:fldCharType="begin"/>
            </w:r>
            <w:r>
              <w:rPr>
                <w:noProof/>
              </w:rPr>
              <w:instrText xml:space="preserve"> PAGEREF _Toc222085694 \h </w:instrText>
            </w:r>
            <w:r>
              <w:rPr>
                <w:noProof/>
              </w:rPr>
            </w:r>
            <w:r>
              <w:rPr>
                <w:noProof/>
              </w:rPr>
              <w:fldChar w:fldCharType="separate"/>
            </w:r>
            <w:r>
              <w:rPr>
                <w:noProof/>
              </w:rPr>
              <w:t>6</w:t>
            </w:r>
            <w:r>
              <w:rPr>
                <w:noProof/>
              </w:rPr>
              <w:fldChar w:fldCharType="end"/>
            </w:r>
          </w:hyperlink>
        </w:p>
        <w:p w14:paraId="0FDAC4D5" w14:textId="77777777" w:rsidR="00F90316" w:rsidRDefault="00F90316">
          <w:pPr>
            <w:pStyle w:val="TOC1"/>
            <w:tabs>
              <w:tab w:val="right" w:leader="dot" w:pos="9350"/>
            </w:tabs>
            <w:rPr>
              <w:noProof/>
            </w:rPr>
          </w:pPr>
          <w:hyperlink w:anchor="_Toc222085695" w:history="1">
            <w:r w:rsidRPr="003817FC">
              <w:rPr>
                <w:rStyle w:val="Hyperlink"/>
                <w:noProof/>
              </w:rPr>
              <w:t>2. Problem Statements</w:t>
            </w:r>
            <w:r>
              <w:rPr>
                <w:noProof/>
              </w:rPr>
              <w:tab/>
            </w:r>
            <w:r>
              <w:rPr>
                <w:noProof/>
              </w:rPr>
              <w:fldChar w:fldCharType="begin"/>
            </w:r>
            <w:r>
              <w:rPr>
                <w:noProof/>
              </w:rPr>
              <w:instrText xml:space="preserve"> PAGEREF _Toc222085695 \h </w:instrText>
            </w:r>
            <w:r>
              <w:rPr>
                <w:noProof/>
              </w:rPr>
            </w:r>
            <w:r>
              <w:rPr>
                <w:noProof/>
              </w:rPr>
              <w:fldChar w:fldCharType="separate"/>
            </w:r>
            <w:r>
              <w:rPr>
                <w:noProof/>
              </w:rPr>
              <w:t>8</w:t>
            </w:r>
            <w:r>
              <w:rPr>
                <w:noProof/>
              </w:rPr>
              <w:fldChar w:fldCharType="end"/>
            </w:r>
          </w:hyperlink>
        </w:p>
        <w:p w14:paraId="56BDC601" w14:textId="77777777" w:rsidR="00F90316" w:rsidRDefault="00F90316">
          <w:pPr>
            <w:pStyle w:val="TOC2"/>
            <w:tabs>
              <w:tab w:val="right" w:leader="dot" w:pos="9350"/>
            </w:tabs>
            <w:rPr>
              <w:noProof/>
            </w:rPr>
          </w:pPr>
          <w:hyperlink w:anchor="_Toc222085696" w:history="1">
            <w:r w:rsidRPr="003817FC">
              <w:rPr>
                <w:rStyle w:val="Hyperlink"/>
                <w:noProof/>
              </w:rPr>
              <w:t>2.1 Operational Problem (SOC / Enterprise)</w:t>
            </w:r>
            <w:r>
              <w:rPr>
                <w:noProof/>
              </w:rPr>
              <w:tab/>
            </w:r>
            <w:r>
              <w:rPr>
                <w:noProof/>
              </w:rPr>
              <w:fldChar w:fldCharType="begin"/>
            </w:r>
            <w:r>
              <w:rPr>
                <w:noProof/>
              </w:rPr>
              <w:instrText xml:space="preserve"> PAGEREF _Toc222085696 \h </w:instrText>
            </w:r>
            <w:r>
              <w:rPr>
                <w:noProof/>
              </w:rPr>
            </w:r>
            <w:r>
              <w:rPr>
                <w:noProof/>
              </w:rPr>
              <w:fldChar w:fldCharType="separate"/>
            </w:r>
            <w:r>
              <w:rPr>
                <w:noProof/>
              </w:rPr>
              <w:t>8</w:t>
            </w:r>
            <w:r>
              <w:rPr>
                <w:noProof/>
              </w:rPr>
              <w:fldChar w:fldCharType="end"/>
            </w:r>
          </w:hyperlink>
        </w:p>
        <w:p w14:paraId="4961F369" w14:textId="77777777" w:rsidR="00F90316" w:rsidRDefault="00F90316">
          <w:pPr>
            <w:pStyle w:val="TOC3"/>
            <w:tabs>
              <w:tab w:val="right" w:leader="dot" w:pos="9350"/>
            </w:tabs>
            <w:rPr>
              <w:noProof/>
            </w:rPr>
          </w:pPr>
          <w:hyperlink w:anchor="_Toc222085697" w:history="1">
            <w:r w:rsidRPr="003817FC">
              <w:rPr>
                <w:rStyle w:val="Hyperlink"/>
                <w:noProof/>
              </w:rPr>
              <w:t>2.1.1 Alert Fatigue</w:t>
            </w:r>
            <w:r>
              <w:rPr>
                <w:noProof/>
              </w:rPr>
              <w:tab/>
            </w:r>
            <w:r>
              <w:rPr>
                <w:noProof/>
              </w:rPr>
              <w:fldChar w:fldCharType="begin"/>
            </w:r>
            <w:r>
              <w:rPr>
                <w:noProof/>
              </w:rPr>
              <w:instrText xml:space="preserve"> PAGEREF _Toc222085697 \h </w:instrText>
            </w:r>
            <w:r>
              <w:rPr>
                <w:noProof/>
              </w:rPr>
            </w:r>
            <w:r>
              <w:rPr>
                <w:noProof/>
              </w:rPr>
              <w:fldChar w:fldCharType="separate"/>
            </w:r>
            <w:r>
              <w:rPr>
                <w:noProof/>
              </w:rPr>
              <w:t>8</w:t>
            </w:r>
            <w:r>
              <w:rPr>
                <w:noProof/>
              </w:rPr>
              <w:fldChar w:fldCharType="end"/>
            </w:r>
          </w:hyperlink>
        </w:p>
        <w:p w14:paraId="4DC3D99C" w14:textId="77777777" w:rsidR="00F90316" w:rsidRDefault="00F90316">
          <w:pPr>
            <w:pStyle w:val="TOC3"/>
            <w:tabs>
              <w:tab w:val="right" w:leader="dot" w:pos="9350"/>
            </w:tabs>
            <w:rPr>
              <w:noProof/>
            </w:rPr>
          </w:pPr>
          <w:hyperlink w:anchor="_Toc222085698" w:history="1">
            <w:r w:rsidRPr="003817FC">
              <w:rPr>
                <w:rStyle w:val="Hyperlink"/>
                <w:noProof/>
              </w:rPr>
              <w:t>2.1.2 Poor Signal Fusion</w:t>
            </w:r>
            <w:r>
              <w:rPr>
                <w:noProof/>
              </w:rPr>
              <w:tab/>
            </w:r>
            <w:r>
              <w:rPr>
                <w:noProof/>
              </w:rPr>
              <w:fldChar w:fldCharType="begin"/>
            </w:r>
            <w:r>
              <w:rPr>
                <w:noProof/>
              </w:rPr>
              <w:instrText xml:space="preserve"> PAGEREF _Toc222085698 \h </w:instrText>
            </w:r>
            <w:r>
              <w:rPr>
                <w:noProof/>
              </w:rPr>
            </w:r>
            <w:r>
              <w:rPr>
                <w:noProof/>
              </w:rPr>
              <w:fldChar w:fldCharType="separate"/>
            </w:r>
            <w:r>
              <w:rPr>
                <w:noProof/>
              </w:rPr>
              <w:t>8</w:t>
            </w:r>
            <w:r>
              <w:rPr>
                <w:noProof/>
              </w:rPr>
              <w:fldChar w:fldCharType="end"/>
            </w:r>
          </w:hyperlink>
        </w:p>
        <w:p w14:paraId="6D802709" w14:textId="77777777" w:rsidR="00F90316" w:rsidRDefault="00F90316">
          <w:pPr>
            <w:pStyle w:val="TOC3"/>
            <w:tabs>
              <w:tab w:val="right" w:leader="dot" w:pos="9350"/>
            </w:tabs>
            <w:rPr>
              <w:noProof/>
            </w:rPr>
          </w:pPr>
          <w:hyperlink w:anchor="_Toc222085699" w:history="1">
            <w:r w:rsidRPr="003817FC">
              <w:rPr>
                <w:rStyle w:val="Hyperlink"/>
                <w:noProof/>
              </w:rPr>
              <w:t>2.1.3 Lack of Explainability</w:t>
            </w:r>
            <w:r>
              <w:rPr>
                <w:noProof/>
              </w:rPr>
              <w:tab/>
            </w:r>
            <w:r>
              <w:rPr>
                <w:noProof/>
              </w:rPr>
              <w:fldChar w:fldCharType="begin"/>
            </w:r>
            <w:r>
              <w:rPr>
                <w:noProof/>
              </w:rPr>
              <w:instrText xml:space="preserve"> PAGEREF _Toc222085699 \h </w:instrText>
            </w:r>
            <w:r>
              <w:rPr>
                <w:noProof/>
              </w:rPr>
            </w:r>
            <w:r>
              <w:rPr>
                <w:noProof/>
              </w:rPr>
              <w:fldChar w:fldCharType="separate"/>
            </w:r>
            <w:r>
              <w:rPr>
                <w:noProof/>
              </w:rPr>
              <w:t>8</w:t>
            </w:r>
            <w:r>
              <w:rPr>
                <w:noProof/>
              </w:rPr>
              <w:fldChar w:fldCharType="end"/>
            </w:r>
          </w:hyperlink>
        </w:p>
        <w:p w14:paraId="68667DA7" w14:textId="77777777" w:rsidR="00F90316" w:rsidRDefault="00F90316">
          <w:pPr>
            <w:pStyle w:val="TOC3"/>
            <w:tabs>
              <w:tab w:val="right" w:leader="dot" w:pos="9350"/>
            </w:tabs>
            <w:rPr>
              <w:noProof/>
            </w:rPr>
          </w:pPr>
          <w:hyperlink w:anchor="_Toc222085700" w:history="1">
            <w:r w:rsidRPr="003817FC">
              <w:rPr>
                <w:rStyle w:val="Hyperlink"/>
                <w:noProof/>
              </w:rPr>
              <w:t>2.1.4 Analyst Retention Crisis</w:t>
            </w:r>
            <w:r>
              <w:rPr>
                <w:noProof/>
              </w:rPr>
              <w:tab/>
            </w:r>
            <w:r>
              <w:rPr>
                <w:noProof/>
              </w:rPr>
              <w:fldChar w:fldCharType="begin"/>
            </w:r>
            <w:r>
              <w:rPr>
                <w:noProof/>
              </w:rPr>
              <w:instrText xml:space="preserve"> PAGEREF _Toc222085700 \h </w:instrText>
            </w:r>
            <w:r>
              <w:rPr>
                <w:noProof/>
              </w:rPr>
            </w:r>
            <w:r>
              <w:rPr>
                <w:noProof/>
              </w:rPr>
              <w:fldChar w:fldCharType="separate"/>
            </w:r>
            <w:r>
              <w:rPr>
                <w:noProof/>
              </w:rPr>
              <w:t>8</w:t>
            </w:r>
            <w:r>
              <w:rPr>
                <w:noProof/>
              </w:rPr>
              <w:fldChar w:fldCharType="end"/>
            </w:r>
          </w:hyperlink>
        </w:p>
        <w:p w14:paraId="3EEF5366" w14:textId="77777777" w:rsidR="00F90316" w:rsidRDefault="00F90316">
          <w:pPr>
            <w:pStyle w:val="TOC3"/>
            <w:tabs>
              <w:tab w:val="right" w:leader="dot" w:pos="9350"/>
            </w:tabs>
            <w:rPr>
              <w:noProof/>
            </w:rPr>
          </w:pPr>
          <w:hyperlink w:anchor="_Toc222085701" w:history="1">
            <w:r w:rsidRPr="003817FC">
              <w:rPr>
                <w:rStyle w:val="Hyperlink"/>
                <w:noProof/>
              </w:rPr>
              <w:t>2.1.5 MTTD/MTTR Performance Gap</w:t>
            </w:r>
            <w:r>
              <w:rPr>
                <w:noProof/>
              </w:rPr>
              <w:tab/>
            </w:r>
            <w:r>
              <w:rPr>
                <w:noProof/>
              </w:rPr>
              <w:fldChar w:fldCharType="begin"/>
            </w:r>
            <w:r>
              <w:rPr>
                <w:noProof/>
              </w:rPr>
              <w:instrText xml:space="preserve"> PAGEREF _Toc222085701 \h </w:instrText>
            </w:r>
            <w:r>
              <w:rPr>
                <w:noProof/>
              </w:rPr>
            </w:r>
            <w:r>
              <w:rPr>
                <w:noProof/>
              </w:rPr>
              <w:fldChar w:fldCharType="separate"/>
            </w:r>
            <w:r>
              <w:rPr>
                <w:noProof/>
              </w:rPr>
              <w:t>9</w:t>
            </w:r>
            <w:r>
              <w:rPr>
                <w:noProof/>
              </w:rPr>
              <w:fldChar w:fldCharType="end"/>
            </w:r>
          </w:hyperlink>
        </w:p>
        <w:p w14:paraId="7E5F40D3" w14:textId="77777777" w:rsidR="00F90316" w:rsidRDefault="00F90316">
          <w:pPr>
            <w:pStyle w:val="TOC2"/>
            <w:tabs>
              <w:tab w:val="right" w:leader="dot" w:pos="9350"/>
            </w:tabs>
            <w:rPr>
              <w:noProof/>
            </w:rPr>
          </w:pPr>
          <w:hyperlink w:anchor="_Toc222085702" w:history="1">
            <w:r w:rsidRPr="003817FC">
              <w:rPr>
                <w:rStyle w:val="Hyperlink"/>
                <w:noProof/>
              </w:rPr>
              <w:t>2.2 Technical Problem</w:t>
            </w:r>
            <w:r>
              <w:rPr>
                <w:noProof/>
              </w:rPr>
              <w:tab/>
            </w:r>
            <w:r>
              <w:rPr>
                <w:noProof/>
              </w:rPr>
              <w:fldChar w:fldCharType="begin"/>
            </w:r>
            <w:r>
              <w:rPr>
                <w:noProof/>
              </w:rPr>
              <w:instrText xml:space="preserve"> PAGEREF _Toc222085702 \h </w:instrText>
            </w:r>
            <w:r>
              <w:rPr>
                <w:noProof/>
              </w:rPr>
            </w:r>
            <w:r>
              <w:rPr>
                <w:noProof/>
              </w:rPr>
              <w:fldChar w:fldCharType="separate"/>
            </w:r>
            <w:r>
              <w:rPr>
                <w:noProof/>
              </w:rPr>
              <w:t>10</w:t>
            </w:r>
            <w:r>
              <w:rPr>
                <w:noProof/>
              </w:rPr>
              <w:fldChar w:fldCharType="end"/>
            </w:r>
          </w:hyperlink>
        </w:p>
        <w:p w14:paraId="2746D783" w14:textId="77777777" w:rsidR="00F90316" w:rsidRDefault="00F90316">
          <w:pPr>
            <w:pStyle w:val="TOC3"/>
            <w:tabs>
              <w:tab w:val="right" w:leader="dot" w:pos="9350"/>
            </w:tabs>
            <w:rPr>
              <w:noProof/>
            </w:rPr>
          </w:pPr>
          <w:hyperlink w:anchor="_Toc222085703" w:history="1">
            <w:r w:rsidRPr="003817FC">
              <w:rPr>
                <w:rStyle w:val="Hyperlink"/>
                <w:noProof/>
              </w:rPr>
              <w:t>2.2.1 Centralized Scoring Architectures</w:t>
            </w:r>
            <w:r>
              <w:rPr>
                <w:noProof/>
              </w:rPr>
              <w:tab/>
            </w:r>
            <w:r>
              <w:rPr>
                <w:noProof/>
              </w:rPr>
              <w:fldChar w:fldCharType="begin"/>
            </w:r>
            <w:r>
              <w:rPr>
                <w:noProof/>
              </w:rPr>
              <w:instrText xml:space="preserve"> PAGEREF _Toc222085703 \h </w:instrText>
            </w:r>
            <w:r>
              <w:rPr>
                <w:noProof/>
              </w:rPr>
            </w:r>
            <w:r>
              <w:rPr>
                <w:noProof/>
              </w:rPr>
              <w:fldChar w:fldCharType="separate"/>
            </w:r>
            <w:r>
              <w:rPr>
                <w:noProof/>
              </w:rPr>
              <w:t>10</w:t>
            </w:r>
            <w:r>
              <w:rPr>
                <w:noProof/>
              </w:rPr>
              <w:fldChar w:fldCharType="end"/>
            </w:r>
          </w:hyperlink>
        </w:p>
        <w:p w14:paraId="63C695FA" w14:textId="77777777" w:rsidR="00F90316" w:rsidRDefault="00F90316">
          <w:pPr>
            <w:pStyle w:val="TOC3"/>
            <w:tabs>
              <w:tab w:val="right" w:leader="dot" w:pos="9350"/>
            </w:tabs>
            <w:rPr>
              <w:noProof/>
            </w:rPr>
          </w:pPr>
          <w:hyperlink w:anchor="_Toc222085704" w:history="1">
            <w:r w:rsidRPr="003817FC">
              <w:rPr>
                <w:rStyle w:val="Hyperlink"/>
                <w:noProof/>
              </w:rPr>
              <w:t>2.2.2 Heuristic and Rule-Based Fusion</w:t>
            </w:r>
            <w:r>
              <w:rPr>
                <w:noProof/>
              </w:rPr>
              <w:tab/>
            </w:r>
            <w:r>
              <w:rPr>
                <w:noProof/>
              </w:rPr>
              <w:fldChar w:fldCharType="begin"/>
            </w:r>
            <w:r>
              <w:rPr>
                <w:noProof/>
              </w:rPr>
              <w:instrText xml:space="preserve"> PAGEREF _Toc222085704 \h </w:instrText>
            </w:r>
            <w:r>
              <w:rPr>
                <w:noProof/>
              </w:rPr>
            </w:r>
            <w:r>
              <w:rPr>
                <w:noProof/>
              </w:rPr>
              <w:fldChar w:fldCharType="separate"/>
            </w:r>
            <w:r>
              <w:rPr>
                <w:noProof/>
              </w:rPr>
              <w:t>10</w:t>
            </w:r>
            <w:r>
              <w:rPr>
                <w:noProof/>
              </w:rPr>
              <w:fldChar w:fldCharType="end"/>
            </w:r>
          </w:hyperlink>
        </w:p>
        <w:p w14:paraId="54748C68" w14:textId="77777777" w:rsidR="00F90316" w:rsidRDefault="00F90316">
          <w:pPr>
            <w:pStyle w:val="TOC3"/>
            <w:tabs>
              <w:tab w:val="right" w:leader="dot" w:pos="9350"/>
            </w:tabs>
            <w:rPr>
              <w:noProof/>
            </w:rPr>
          </w:pPr>
          <w:hyperlink w:anchor="_Toc222085705" w:history="1">
            <w:r w:rsidRPr="003817FC">
              <w:rPr>
                <w:rStyle w:val="Hyperlink"/>
                <w:noProof/>
              </w:rPr>
              <w:t>2.2.3 Graph-Only Correlation Limitations</w:t>
            </w:r>
            <w:r>
              <w:rPr>
                <w:noProof/>
              </w:rPr>
              <w:tab/>
            </w:r>
            <w:r>
              <w:rPr>
                <w:noProof/>
              </w:rPr>
              <w:fldChar w:fldCharType="begin"/>
            </w:r>
            <w:r>
              <w:rPr>
                <w:noProof/>
              </w:rPr>
              <w:instrText xml:space="preserve"> PAGEREF _Toc222085705 \h </w:instrText>
            </w:r>
            <w:r>
              <w:rPr>
                <w:noProof/>
              </w:rPr>
            </w:r>
            <w:r>
              <w:rPr>
                <w:noProof/>
              </w:rPr>
              <w:fldChar w:fldCharType="separate"/>
            </w:r>
            <w:r>
              <w:rPr>
                <w:noProof/>
              </w:rPr>
              <w:t>10</w:t>
            </w:r>
            <w:r>
              <w:rPr>
                <w:noProof/>
              </w:rPr>
              <w:fldChar w:fldCharType="end"/>
            </w:r>
          </w:hyperlink>
        </w:p>
        <w:p w14:paraId="163B63E6" w14:textId="77777777" w:rsidR="00F90316" w:rsidRDefault="00F90316">
          <w:pPr>
            <w:pStyle w:val="TOC3"/>
            <w:tabs>
              <w:tab w:val="right" w:leader="dot" w:pos="9350"/>
            </w:tabs>
            <w:rPr>
              <w:noProof/>
            </w:rPr>
          </w:pPr>
          <w:hyperlink w:anchor="_Toc222085706" w:history="1">
            <w:r w:rsidRPr="003817FC">
              <w:rPr>
                <w:rStyle w:val="Hyperlink"/>
                <w:noProof/>
              </w:rPr>
              <w:t>2.2.4 Static Risk Decay</w:t>
            </w:r>
            <w:r>
              <w:rPr>
                <w:noProof/>
              </w:rPr>
              <w:tab/>
            </w:r>
            <w:r>
              <w:rPr>
                <w:noProof/>
              </w:rPr>
              <w:fldChar w:fldCharType="begin"/>
            </w:r>
            <w:r>
              <w:rPr>
                <w:noProof/>
              </w:rPr>
              <w:instrText xml:space="preserve"> PAGEREF _Toc222085706 \h </w:instrText>
            </w:r>
            <w:r>
              <w:rPr>
                <w:noProof/>
              </w:rPr>
            </w:r>
            <w:r>
              <w:rPr>
                <w:noProof/>
              </w:rPr>
              <w:fldChar w:fldCharType="separate"/>
            </w:r>
            <w:r>
              <w:rPr>
                <w:noProof/>
              </w:rPr>
              <w:t>10</w:t>
            </w:r>
            <w:r>
              <w:rPr>
                <w:noProof/>
              </w:rPr>
              <w:fldChar w:fldCharType="end"/>
            </w:r>
          </w:hyperlink>
        </w:p>
        <w:p w14:paraId="7F743A87" w14:textId="77777777" w:rsidR="00F90316" w:rsidRDefault="00F90316">
          <w:pPr>
            <w:pStyle w:val="TOC3"/>
            <w:tabs>
              <w:tab w:val="right" w:leader="dot" w:pos="9350"/>
            </w:tabs>
            <w:rPr>
              <w:noProof/>
            </w:rPr>
          </w:pPr>
          <w:hyperlink w:anchor="_Toc222085707" w:history="1">
            <w:r w:rsidRPr="003817FC">
              <w:rPr>
                <w:rStyle w:val="Hyperlink"/>
                <w:noProof/>
              </w:rPr>
              <w:t>2.2.5 No Agent Reliability Recalibration</w:t>
            </w:r>
            <w:r>
              <w:rPr>
                <w:noProof/>
              </w:rPr>
              <w:tab/>
            </w:r>
            <w:r>
              <w:rPr>
                <w:noProof/>
              </w:rPr>
              <w:fldChar w:fldCharType="begin"/>
            </w:r>
            <w:r>
              <w:rPr>
                <w:noProof/>
              </w:rPr>
              <w:instrText xml:space="preserve"> PAGEREF _Toc222085707 \h </w:instrText>
            </w:r>
            <w:r>
              <w:rPr>
                <w:noProof/>
              </w:rPr>
            </w:r>
            <w:r>
              <w:rPr>
                <w:noProof/>
              </w:rPr>
              <w:fldChar w:fldCharType="separate"/>
            </w:r>
            <w:r>
              <w:rPr>
                <w:noProof/>
              </w:rPr>
              <w:t>10</w:t>
            </w:r>
            <w:r>
              <w:rPr>
                <w:noProof/>
              </w:rPr>
              <w:fldChar w:fldCharType="end"/>
            </w:r>
          </w:hyperlink>
        </w:p>
        <w:p w14:paraId="28F6544A" w14:textId="77777777" w:rsidR="00F90316" w:rsidRDefault="00F90316">
          <w:pPr>
            <w:pStyle w:val="TOC3"/>
            <w:tabs>
              <w:tab w:val="right" w:leader="dot" w:pos="9350"/>
            </w:tabs>
            <w:rPr>
              <w:noProof/>
            </w:rPr>
          </w:pPr>
          <w:hyperlink w:anchor="_Toc222085708" w:history="1">
            <w:r w:rsidRPr="003817FC">
              <w:rPr>
                <w:rStyle w:val="Hyperlink"/>
                <w:noProof/>
              </w:rPr>
              <w:t>2.2.6 No Uncertainty Modeling in Production</w:t>
            </w:r>
            <w:r>
              <w:rPr>
                <w:noProof/>
              </w:rPr>
              <w:tab/>
            </w:r>
            <w:r>
              <w:rPr>
                <w:noProof/>
              </w:rPr>
              <w:fldChar w:fldCharType="begin"/>
            </w:r>
            <w:r>
              <w:rPr>
                <w:noProof/>
              </w:rPr>
              <w:instrText xml:space="preserve"> PAGEREF _Toc222085708 \h </w:instrText>
            </w:r>
            <w:r>
              <w:rPr>
                <w:noProof/>
              </w:rPr>
            </w:r>
            <w:r>
              <w:rPr>
                <w:noProof/>
              </w:rPr>
              <w:fldChar w:fldCharType="separate"/>
            </w:r>
            <w:r>
              <w:rPr>
                <w:noProof/>
              </w:rPr>
              <w:t>10</w:t>
            </w:r>
            <w:r>
              <w:rPr>
                <w:noProof/>
              </w:rPr>
              <w:fldChar w:fldCharType="end"/>
            </w:r>
          </w:hyperlink>
        </w:p>
        <w:p w14:paraId="0D0C6F7B" w14:textId="77777777" w:rsidR="00F90316" w:rsidRDefault="00F90316">
          <w:pPr>
            <w:pStyle w:val="TOC1"/>
            <w:tabs>
              <w:tab w:val="right" w:leader="dot" w:pos="9350"/>
            </w:tabs>
            <w:rPr>
              <w:noProof/>
            </w:rPr>
          </w:pPr>
          <w:hyperlink w:anchor="_Toc222085709" w:history="1">
            <w:r w:rsidRPr="003817FC">
              <w:rPr>
                <w:rStyle w:val="Hyperlink"/>
                <w:noProof/>
              </w:rPr>
              <w:t>3. Current State of the Art</w:t>
            </w:r>
            <w:r>
              <w:rPr>
                <w:noProof/>
              </w:rPr>
              <w:tab/>
            </w:r>
            <w:r>
              <w:rPr>
                <w:noProof/>
              </w:rPr>
              <w:fldChar w:fldCharType="begin"/>
            </w:r>
            <w:r>
              <w:rPr>
                <w:noProof/>
              </w:rPr>
              <w:instrText xml:space="preserve"> PAGEREF _Toc222085709 \h </w:instrText>
            </w:r>
            <w:r>
              <w:rPr>
                <w:noProof/>
              </w:rPr>
            </w:r>
            <w:r>
              <w:rPr>
                <w:noProof/>
              </w:rPr>
              <w:fldChar w:fldCharType="separate"/>
            </w:r>
            <w:r>
              <w:rPr>
                <w:noProof/>
              </w:rPr>
              <w:t>12</w:t>
            </w:r>
            <w:r>
              <w:rPr>
                <w:noProof/>
              </w:rPr>
              <w:fldChar w:fldCharType="end"/>
            </w:r>
          </w:hyperlink>
        </w:p>
        <w:p w14:paraId="311D77EF" w14:textId="77777777" w:rsidR="00F90316" w:rsidRDefault="00F90316">
          <w:pPr>
            <w:pStyle w:val="TOC2"/>
            <w:tabs>
              <w:tab w:val="right" w:leader="dot" w:pos="9350"/>
            </w:tabs>
            <w:rPr>
              <w:noProof/>
            </w:rPr>
          </w:pPr>
          <w:hyperlink w:anchor="_Toc222085710" w:history="1">
            <w:r w:rsidRPr="003817FC">
              <w:rPr>
                <w:rStyle w:val="Hyperlink"/>
                <w:noProof/>
              </w:rPr>
              <w:t>3.1 Enterprise Platforms</w:t>
            </w:r>
            <w:r>
              <w:rPr>
                <w:noProof/>
              </w:rPr>
              <w:tab/>
            </w:r>
            <w:r>
              <w:rPr>
                <w:noProof/>
              </w:rPr>
              <w:fldChar w:fldCharType="begin"/>
            </w:r>
            <w:r>
              <w:rPr>
                <w:noProof/>
              </w:rPr>
              <w:instrText xml:space="preserve"> PAGEREF _Toc222085710 \h </w:instrText>
            </w:r>
            <w:r>
              <w:rPr>
                <w:noProof/>
              </w:rPr>
            </w:r>
            <w:r>
              <w:rPr>
                <w:noProof/>
              </w:rPr>
              <w:fldChar w:fldCharType="separate"/>
            </w:r>
            <w:r>
              <w:rPr>
                <w:noProof/>
              </w:rPr>
              <w:t>12</w:t>
            </w:r>
            <w:r>
              <w:rPr>
                <w:noProof/>
              </w:rPr>
              <w:fldChar w:fldCharType="end"/>
            </w:r>
          </w:hyperlink>
        </w:p>
        <w:p w14:paraId="528ED2C8" w14:textId="77777777" w:rsidR="00F90316" w:rsidRDefault="00F90316">
          <w:pPr>
            <w:pStyle w:val="TOC3"/>
            <w:tabs>
              <w:tab w:val="right" w:leader="dot" w:pos="9350"/>
            </w:tabs>
            <w:rPr>
              <w:noProof/>
            </w:rPr>
          </w:pPr>
          <w:hyperlink w:anchor="_Toc222085711" w:history="1">
            <w:r w:rsidRPr="003817FC">
              <w:rPr>
                <w:rStyle w:val="Hyperlink"/>
                <w:noProof/>
              </w:rPr>
              <w:t>3.1.1 CrowdStrike Falcon</w:t>
            </w:r>
            <w:r>
              <w:rPr>
                <w:noProof/>
              </w:rPr>
              <w:tab/>
            </w:r>
            <w:r>
              <w:rPr>
                <w:noProof/>
              </w:rPr>
              <w:fldChar w:fldCharType="begin"/>
            </w:r>
            <w:r>
              <w:rPr>
                <w:noProof/>
              </w:rPr>
              <w:instrText xml:space="preserve"> PAGEREF _Toc222085711 \h </w:instrText>
            </w:r>
            <w:r>
              <w:rPr>
                <w:noProof/>
              </w:rPr>
            </w:r>
            <w:r>
              <w:rPr>
                <w:noProof/>
              </w:rPr>
              <w:fldChar w:fldCharType="separate"/>
            </w:r>
            <w:r>
              <w:rPr>
                <w:noProof/>
              </w:rPr>
              <w:t>12</w:t>
            </w:r>
            <w:r>
              <w:rPr>
                <w:noProof/>
              </w:rPr>
              <w:fldChar w:fldCharType="end"/>
            </w:r>
          </w:hyperlink>
        </w:p>
        <w:p w14:paraId="4C391D05" w14:textId="77777777" w:rsidR="00F90316" w:rsidRDefault="00F90316">
          <w:pPr>
            <w:pStyle w:val="TOC3"/>
            <w:tabs>
              <w:tab w:val="right" w:leader="dot" w:pos="9350"/>
            </w:tabs>
            <w:rPr>
              <w:noProof/>
            </w:rPr>
          </w:pPr>
          <w:hyperlink w:anchor="_Toc222085712" w:history="1">
            <w:r w:rsidRPr="003817FC">
              <w:rPr>
                <w:rStyle w:val="Hyperlink"/>
                <w:noProof/>
              </w:rPr>
              <w:t>3.1.2 SentinelOne Singularity</w:t>
            </w:r>
            <w:r>
              <w:rPr>
                <w:noProof/>
              </w:rPr>
              <w:tab/>
            </w:r>
            <w:r>
              <w:rPr>
                <w:noProof/>
              </w:rPr>
              <w:fldChar w:fldCharType="begin"/>
            </w:r>
            <w:r>
              <w:rPr>
                <w:noProof/>
              </w:rPr>
              <w:instrText xml:space="preserve"> PAGEREF _Toc222085712 \h </w:instrText>
            </w:r>
            <w:r>
              <w:rPr>
                <w:noProof/>
              </w:rPr>
            </w:r>
            <w:r>
              <w:rPr>
                <w:noProof/>
              </w:rPr>
              <w:fldChar w:fldCharType="separate"/>
            </w:r>
            <w:r>
              <w:rPr>
                <w:noProof/>
              </w:rPr>
              <w:t>12</w:t>
            </w:r>
            <w:r>
              <w:rPr>
                <w:noProof/>
              </w:rPr>
              <w:fldChar w:fldCharType="end"/>
            </w:r>
          </w:hyperlink>
        </w:p>
        <w:p w14:paraId="461B24E7" w14:textId="77777777" w:rsidR="00F90316" w:rsidRDefault="00F90316">
          <w:pPr>
            <w:pStyle w:val="TOC3"/>
            <w:tabs>
              <w:tab w:val="right" w:leader="dot" w:pos="9350"/>
            </w:tabs>
            <w:rPr>
              <w:noProof/>
            </w:rPr>
          </w:pPr>
          <w:hyperlink w:anchor="_Toc222085713" w:history="1">
            <w:r w:rsidRPr="003817FC">
              <w:rPr>
                <w:rStyle w:val="Hyperlink"/>
                <w:noProof/>
              </w:rPr>
              <w:t>3.1.3 Palo Alto Networks Cortex XDR</w:t>
            </w:r>
            <w:r>
              <w:rPr>
                <w:noProof/>
              </w:rPr>
              <w:tab/>
            </w:r>
            <w:r>
              <w:rPr>
                <w:noProof/>
              </w:rPr>
              <w:fldChar w:fldCharType="begin"/>
            </w:r>
            <w:r>
              <w:rPr>
                <w:noProof/>
              </w:rPr>
              <w:instrText xml:space="preserve"> PAGEREF _Toc222085713 \h </w:instrText>
            </w:r>
            <w:r>
              <w:rPr>
                <w:noProof/>
              </w:rPr>
            </w:r>
            <w:r>
              <w:rPr>
                <w:noProof/>
              </w:rPr>
              <w:fldChar w:fldCharType="separate"/>
            </w:r>
            <w:r>
              <w:rPr>
                <w:noProof/>
              </w:rPr>
              <w:t>12</w:t>
            </w:r>
            <w:r>
              <w:rPr>
                <w:noProof/>
              </w:rPr>
              <w:fldChar w:fldCharType="end"/>
            </w:r>
          </w:hyperlink>
        </w:p>
        <w:p w14:paraId="1A6394D3" w14:textId="77777777" w:rsidR="00F90316" w:rsidRDefault="00F90316">
          <w:pPr>
            <w:pStyle w:val="TOC3"/>
            <w:tabs>
              <w:tab w:val="right" w:leader="dot" w:pos="9350"/>
            </w:tabs>
            <w:rPr>
              <w:noProof/>
            </w:rPr>
          </w:pPr>
          <w:hyperlink w:anchor="_Toc222085714" w:history="1">
            <w:r w:rsidRPr="003817FC">
              <w:rPr>
                <w:rStyle w:val="Hyperlink"/>
                <w:noProof/>
              </w:rPr>
              <w:t>3.1.4 Microsoft Defender XDR</w:t>
            </w:r>
            <w:r>
              <w:rPr>
                <w:noProof/>
              </w:rPr>
              <w:tab/>
            </w:r>
            <w:r>
              <w:rPr>
                <w:noProof/>
              </w:rPr>
              <w:fldChar w:fldCharType="begin"/>
            </w:r>
            <w:r>
              <w:rPr>
                <w:noProof/>
              </w:rPr>
              <w:instrText xml:space="preserve"> PAGEREF _Toc222085714 \h </w:instrText>
            </w:r>
            <w:r>
              <w:rPr>
                <w:noProof/>
              </w:rPr>
            </w:r>
            <w:r>
              <w:rPr>
                <w:noProof/>
              </w:rPr>
              <w:fldChar w:fldCharType="separate"/>
            </w:r>
            <w:r>
              <w:rPr>
                <w:noProof/>
              </w:rPr>
              <w:t>12</w:t>
            </w:r>
            <w:r>
              <w:rPr>
                <w:noProof/>
              </w:rPr>
              <w:fldChar w:fldCharType="end"/>
            </w:r>
          </w:hyperlink>
        </w:p>
        <w:p w14:paraId="7951337F" w14:textId="77777777" w:rsidR="00F90316" w:rsidRDefault="00F90316">
          <w:pPr>
            <w:pStyle w:val="TOC2"/>
            <w:tabs>
              <w:tab w:val="right" w:leader="dot" w:pos="9350"/>
            </w:tabs>
            <w:rPr>
              <w:noProof/>
            </w:rPr>
          </w:pPr>
          <w:hyperlink w:anchor="_Toc222085715" w:history="1">
            <w:r w:rsidRPr="003817FC">
              <w:rPr>
                <w:rStyle w:val="Hyperlink"/>
                <w:noProof/>
              </w:rPr>
              <w:t>3.2 Common Architectural Patterns</w:t>
            </w:r>
            <w:r>
              <w:rPr>
                <w:noProof/>
              </w:rPr>
              <w:tab/>
            </w:r>
            <w:r>
              <w:rPr>
                <w:noProof/>
              </w:rPr>
              <w:fldChar w:fldCharType="begin"/>
            </w:r>
            <w:r>
              <w:rPr>
                <w:noProof/>
              </w:rPr>
              <w:instrText xml:space="preserve"> PAGEREF _Toc222085715 \h </w:instrText>
            </w:r>
            <w:r>
              <w:rPr>
                <w:noProof/>
              </w:rPr>
            </w:r>
            <w:r>
              <w:rPr>
                <w:noProof/>
              </w:rPr>
              <w:fldChar w:fldCharType="separate"/>
            </w:r>
            <w:r>
              <w:rPr>
                <w:noProof/>
              </w:rPr>
              <w:t>13</w:t>
            </w:r>
            <w:r>
              <w:rPr>
                <w:noProof/>
              </w:rPr>
              <w:fldChar w:fldCharType="end"/>
            </w:r>
          </w:hyperlink>
        </w:p>
        <w:p w14:paraId="3B318EF7" w14:textId="77777777" w:rsidR="00F90316" w:rsidRDefault="00F90316">
          <w:pPr>
            <w:pStyle w:val="TOC2"/>
            <w:tabs>
              <w:tab w:val="right" w:leader="dot" w:pos="9350"/>
            </w:tabs>
            <w:rPr>
              <w:noProof/>
            </w:rPr>
          </w:pPr>
          <w:hyperlink w:anchor="_Toc222085716" w:history="1">
            <w:r w:rsidRPr="003817FC">
              <w:rPr>
                <w:rStyle w:val="Hyperlink"/>
                <w:noProof/>
              </w:rPr>
              <w:t>3.3 Patent Landscape Observations</w:t>
            </w:r>
            <w:r>
              <w:rPr>
                <w:noProof/>
              </w:rPr>
              <w:tab/>
            </w:r>
            <w:r>
              <w:rPr>
                <w:noProof/>
              </w:rPr>
              <w:fldChar w:fldCharType="begin"/>
            </w:r>
            <w:r>
              <w:rPr>
                <w:noProof/>
              </w:rPr>
              <w:instrText xml:space="preserve"> PAGEREF _Toc222085716 \h </w:instrText>
            </w:r>
            <w:r>
              <w:rPr>
                <w:noProof/>
              </w:rPr>
            </w:r>
            <w:r>
              <w:rPr>
                <w:noProof/>
              </w:rPr>
              <w:fldChar w:fldCharType="separate"/>
            </w:r>
            <w:r>
              <w:rPr>
                <w:noProof/>
              </w:rPr>
              <w:t>14</w:t>
            </w:r>
            <w:r>
              <w:rPr>
                <w:noProof/>
              </w:rPr>
              <w:fldChar w:fldCharType="end"/>
            </w:r>
          </w:hyperlink>
        </w:p>
        <w:p w14:paraId="77466EEC" w14:textId="77777777" w:rsidR="00F90316" w:rsidRDefault="00F90316">
          <w:pPr>
            <w:pStyle w:val="TOC3"/>
            <w:tabs>
              <w:tab w:val="right" w:leader="dot" w:pos="9350"/>
            </w:tabs>
            <w:rPr>
              <w:noProof/>
            </w:rPr>
          </w:pPr>
          <w:hyperlink w:anchor="_Toc222085717" w:history="1">
            <w:r w:rsidRPr="003817FC">
              <w:rPr>
                <w:rStyle w:val="Hyperlink"/>
                <w:noProof/>
              </w:rPr>
              <w:t>3.3.1 Score-First Pipelines</w:t>
            </w:r>
            <w:r>
              <w:rPr>
                <w:noProof/>
              </w:rPr>
              <w:tab/>
            </w:r>
            <w:r>
              <w:rPr>
                <w:noProof/>
              </w:rPr>
              <w:fldChar w:fldCharType="begin"/>
            </w:r>
            <w:r>
              <w:rPr>
                <w:noProof/>
              </w:rPr>
              <w:instrText xml:space="preserve"> PAGEREF _Toc222085717 \h </w:instrText>
            </w:r>
            <w:r>
              <w:rPr>
                <w:noProof/>
              </w:rPr>
            </w:r>
            <w:r>
              <w:rPr>
                <w:noProof/>
              </w:rPr>
              <w:fldChar w:fldCharType="separate"/>
            </w:r>
            <w:r>
              <w:rPr>
                <w:noProof/>
              </w:rPr>
              <w:t>14</w:t>
            </w:r>
            <w:r>
              <w:rPr>
                <w:noProof/>
              </w:rPr>
              <w:fldChar w:fldCharType="end"/>
            </w:r>
          </w:hyperlink>
        </w:p>
        <w:p w14:paraId="641A41BA" w14:textId="77777777" w:rsidR="00F90316" w:rsidRDefault="00F90316">
          <w:pPr>
            <w:pStyle w:val="TOC3"/>
            <w:tabs>
              <w:tab w:val="right" w:leader="dot" w:pos="9350"/>
            </w:tabs>
            <w:rPr>
              <w:noProof/>
            </w:rPr>
          </w:pPr>
          <w:hyperlink w:anchor="_Toc222085718" w:history="1">
            <w:r w:rsidRPr="003817FC">
              <w:rPr>
                <w:rStyle w:val="Hyperlink"/>
                <w:noProof/>
              </w:rPr>
              <w:t>3.3.2 Graph Correlation Dominance</w:t>
            </w:r>
            <w:r>
              <w:rPr>
                <w:noProof/>
              </w:rPr>
              <w:tab/>
            </w:r>
            <w:r>
              <w:rPr>
                <w:noProof/>
              </w:rPr>
              <w:fldChar w:fldCharType="begin"/>
            </w:r>
            <w:r>
              <w:rPr>
                <w:noProof/>
              </w:rPr>
              <w:instrText xml:space="preserve"> PAGEREF _Toc222085718 \h </w:instrText>
            </w:r>
            <w:r>
              <w:rPr>
                <w:noProof/>
              </w:rPr>
            </w:r>
            <w:r>
              <w:rPr>
                <w:noProof/>
              </w:rPr>
              <w:fldChar w:fldCharType="separate"/>
            </w:r>
            <w:r>
              <w:rPr>
                <w:noProof/>
              </w:rPr>
              <w:t>14</w:t>
            </w:r>
            <w:r>
              <w:rPr>
                <w:noProof/>
              </w:rPr>
              <w:fldChar w:fldCharType="end"/>
            </w:r>
          </w:hyperlink>
        </w:p>
        <w:p w14:paraId="5E586F49" w14:textId="77777777" w:rsidR="00F90316" w:rsidRDefault="00F90316">
          <w:pPr>
            <w:pStyle w:val="TOC3"/>
            <w:tabs>
              <w:tab w:val="right" w:leader="dot" w:pos="9350"/>
            </w:tabs>
            <w:rPr>
              <w:noProof/>
            </w:rPr>
          </w:pPr>
          <w:hyperlink w:anchor="_Toc222085719" w:history="1">
            <w:r w:rsidRPr="003817FC">
              <w:rPr>
                <w:rStyle w:val="Hyperlink"/>
                <w:noProof/>
              </w:rPr>
              <w:t>3.3.3 Threshold Learning</w:t>
            </w:r>
            <w:r>
              <w:rPr>
                <w:noProof/>
              </w:rPr>
              <w:tab/>
            </w:r>
            <w:r>
              <w:rPr>
                <w:noProof/>
              </w:rPr>
              <w:fldChar w:fldCharType="begin"/>
            </w:r>
            <w:r>
              <w:rPr>
                <w:noProof/>
              </w:rPr>
              <w:instrText xml:space="preserve"> PAGEREF _Toc222085719 \h </w:instrText>
            </w:r>
            <w:r>
              <w:rPr>
                <w:noProof/>
              </w:rPr>
            </w:r>
            <w:r>
              <w:rPr>
                <w:noProof/>
              </w:rPr>
              <w:fldChar w:fldCharType="separate"/>
            </w:r>
            <w:r>
              <w:rPr>
                <w:noProof/>
              </w:rPr>
              <w:t>14</w:t>
            </w:r>
            <w:r>
              <w:rPr>
                <w:noProof/>
              </w:rPr>
              <w:fldChar w:fldCharType="end"/>
            </w:r>
          </w:hyperlink>
        </w:p>
        <w:p w14:paraId="01B220E2" w14:textId="77777777" w:rsidR="00F90316" w:rsidRDefault="00F90316">
          <w:pPr>
            <w:pStyle w:val="TOC3"/>
            <w:tabs>
              <w:tab w:val="right" w:leader="dot" w:pos="9350"/>
            </w:tabs>
            <w:rPr>
              <w:noProof/>
            </w:rPr>
          </w:pPr>
          <w:hyperlink w:anchor="_Toc222085720" w:history="1">
            <w:r w:rsidRPr="003817FC">
              <w:rPr>
                <w:rStyle w:val="Hyperlink"/>
                <w:noProof/>
              </w:rPr>
              <w:t>3.3.4 Temporal Decay</w:t>
            </w:r>
            <w:r>
              <w:rPr>
                <w:noProof/>
              </w:rPr>
              <w:tab/>
            </w:r>
            <w:r>
              <w:rPr>
                <w:noProof/>
              </w:rPr>
              <w:fldChar w:fldCharType="begin"/>
            </w:r>
            <w:r>
              <w:rPr>
                <w:noProof/>
              </w:rPr>
              <w:instrText xml:space="preserve"> PAGEREF _Toc222085720 \h </w:instrText>
            </w:r>
            <w:r>
              <w:rPr>
                <w:noProof/>
              </w:rPr>
            </w:r>
            <w:r>
              <w:rPr>
                <w:noProof/>
              </w:rPr>
              <w:fldChar w:fldCharType="separate"/>
            </w:r>
            <w:r>
              <w:rPr>
                <w:noProof/>
              </w:rPr>
              <w:t>14</w:t>
            </w:r>
            <w:r>
              <w:rPr>
                <w:noProof/>
              </w:rPr>
              <w:fldChar w:fldCharType="end"/>
            </w:r>
          </w:hyperlink>
        </w:p>
        <w:p w14:paraId="29A43E04" w14:textId="77777777" w:rsidR="00F90316" w:rsidRDefault="00F90316">
          <w:pPr>
            <w:pStyle w:val="TOC3"/>
            <w:tabs>
              <w:tab w:val="right" w:leader="dot" w:pos="9350"/>
            </w:tabs>
            <w:rPr>
              <w:noProof/>
            </w:rPr>
          </w:pPr>
          <w:hyperlink w:anchor="_Toc222085721" w:history="1">
            <w:r w:rsidRPr="003817FC">
              <w:rPr>
                <w:rStyle w:val="Hyperlink"/>
                <w:noProof/>
              </w:rPr>
              <w:t>3.3.5 Centralized Fusion</w:t>
            </w:r>
            <w:r>
              <w:rPr>
                <w:noProof/>
              </w:rPr>
              <w:tab/>
            </w:r>
            <w:r>
              <w:rPr>
                <w:noProof/>
              </w:rPr>
              <w:fldChar w:fldCharType="begin"/>
            </w:r>
            <w:r>
              <w:rPr>
                <w:noProof/>
              </w:rPr>
              <w:instrText xml:space="preserve"> PAGEREF _Toc222085721 \h </w:instrText>
            </w:r>
            <w:r>
              <w:rPr>
                <w:noProof/>
              </w:rPr>
            </w:r>
            <w:r>
              <w:rPr>
                <w:noProof/>
              </w:rPr>
              <w:fldChar w:fldCharType="separate"/>
            </w:r>
            <w:r>
              <w:rPr>
                <w:noProof/>
              </w:rPr>
              <w:t>14</w:t>
            </w:r>
            <w:r>
              <w:rPr>
                <w:noProof/>
              </w:rPr>
              <w:fldChar w:fldCharType="end"/>
            </w:r>
          </w:hyperlink>
        </w:p>
        <w:p w14:paraId="1CEBF6F9" w14:textId="77777777" w:rsidR="00F90316" w:rsidRDefault="00F90316">
          <w:pPr>
            <w:pStyle w:val="TOC3"/>
            <w:tabs>
              <w:tab w:val="right" w:leader="dot" w:pos="9350"/>
            </w:tabs>
            <w:rPr>
              <w:noProof/>
            </w:rPr>
          </w:pPr>
          <w:hyperlink w:anchor="_Toc222085722" w:history="1">
            <w:r w:rsidRPr="003817FC">
              <w:rPr>
                <w:rStyle w:val="Hyperlink"/>
                <w:noProof/>
              </w:rPr>
              <w:t>3.3.6 Identified Gap</w:t>
            </w:r>
            <w:r>
              <w:rPr>
                <w:noProof/>
              </w:rPr>
              <w:tab/>
            </w:r>
            <w:r>
              <w:rPr>
                <w:noProof/>
              </w:rPr>
              <w:fldChar w:fldCharType="begin"/>
            </w:r>
            <w:r>
              <w:rPr>
                <w:noProof/>
              </w:rPr>
              <w:instrText xml:space="preserve"> PAGEREF _Toc222085722 \h </w:instrText>
            </w:r>
            <w:r>
              <w:rPr>
                <w:noProof/>
              </w:rPr>
            </w:r>
            <w:r>
              <w:rPr>
                <w:noProof/>
              </w:rPr>
              <w:fldChar w:fldCharType="separate"/>
            </w:r>
            <w:r>
              <w:rPr>
                <w:noProof/>
              </w:rPr>
              <w:t>14</w:t>
            </w:r>
            <w:r>
              <w:rPr>
                <w:noProof/>
              </w:rPr>
              <w:fldChar w:fldCharType="end"/>
            </w:r>
          </w:hyperlink>
        </w:p>
        <w:p w14:paraId="236E7EEF" w14:textId="77777777" w:rsidR="00F90316" w:rsidRDefault="00F90316">
          <w:pPr>
            <w:pStyle w:val="TOC1"/>
            <w:tabs>
              <w:tab w:val="right" w:leader="dot" w:pos="9350"/>
            </w:tabs>
            <w:rPr>
              <w:noProof/>
            </w:rPr>
          </w:pPr>
          <w:hyperlink w:anchor="_Toc222085723" w:history="1">
            <w:r w:rsidRPr="003817FC">
              <w:rPr>
                <w:rStyle w:val="Hyperlink"/>
                <w:noProof/>
              </w:rPr>
              <w:t>4. AMOSKYS System Architecture</w:t>
            </w:r>
            <w:r>
              <w:rPr>
                <w:noProof/>
              </w:rPr>
              <w:tab/>
            </w:r>
            <w:r>
              <w:rPr>
                <w:noProof/>
              </w:rPr>
              <w:fldChar w:fldCharType="begin"/>
            </w:r>
            <w:r>
              <w:rPr>
                <w:noProof/>
              </w:rPr>
              <w:instrText xml:space="preserve"> PAGEREF _Toc222085723 \h </w:instrText>
            </w:r>
            <w:r>
              <w:rPr>
                <w:noProof/>
              </w:rPr>
            </w:r>
            <w:r>
              <w:rPr>
                <w:noProof/>
              </w:rPr>
              <w:fldChar w:fldCharType="separate"/>
            </w:r>
            <w:r>
              <w:rPr>
                <w:noProof/>
              </w:rPr>
              <w:t>15</w:t>
            </w:r>
            <w:r>
              <w:rPr>
                <w:noProof/>
              </w:rPr>
              <w:fldChar w:fldCharType="end"/>
            </w:r>
          </w:hyperlink>
        </w:p>
        <w:p w14:paraId="61084D72" w14:textId="77777777" w:rsidR="00F90316" w:rsidRDefault="00F90316">
          <w:pPr>
            <w:pStyle w:val="TOC2"/>
            <w:tabs>
              <w:tab w:val="right" w:leader="dot" w:pos="9350"/>
            </w:tabs>
            <w:rPr>
              <w:noProof/>
            </w:rPr>
          </w:pPr>
          <w:hyperlink w:anchor="_Toc222085724" w:history="1">
            <w:r w:rsidRPr="003817FC">
              <w:rPr>
                <w:rStyle w:val="Hyperlink"/>
                <w:noProof/>
              </w:rPr>
              <w:t>4.1 High-Level Architecture</w:t>
            </w:r>
            <w:r>
              <w:rPr>
                <w:noProof/>
              </w:rPr>
              <w:tab/>
            </w:r>
            <w:r>
              <w:rPr>
                <w:noProof/>
              </w:rPr>
              <w:fldChar w:fldCharType="begin"/>
            </w:r>
            <w:r>
              <w:rPr>
                <w:noProof/>
              </w:rPr>
              <w:instrText xml:space="preserve"> PAGEREF _Toc222085724 \h </w:instrText>
            </w:r>
            <w:r>
              <w:rPr>
                <w:noProof/>
              </w:rPr>
            </w:r>
            <w:r>
              <w:rPr>
                <w:noProof/>
              </w:rPr>
              <w:fldChar w:fldCharType="separate"/>
            </w:r>
            <w:r>
              <w:rPr>
                <w:noProof/>
              </w:rPr>
              <w:t>15</w:t>
            </w:r>
            <w:r>
              <w:rPr>
                <w:noProof/>
              </w:rPr>
              <w:fldChar w:fldCharType="end"/>
            </w:r>
          </w:hyperlink>
        </w:p>
        <w:p w14:paraId="168FF837" w14:textId="77777777" w:rsidR="00F90316" w:rsidRDefault="00F90316">
          <w:pPr>
            <w:pStyle w:val="TOC3"/>
            <w:tabs>
              <w:tab w:val="right" w:leader="dot" w:pos="9350"/>
            </w:tabs>
            <w:rPr>
              <w:noProof/>
            </w:rPr>
          </w:pPr>
          <w:hyperlink w:anchor="_Toc222085725" w:history="1">
            <w:r w:rsidRPr="003817FC">
              <w:rPr>
                <w:rStyle w:val="Hyperlink"/>
                <w:noProof/>
              </w:rPr>
              <w:t>4.1.1 Sensory Layer: Agents</w:t>
            </w:r>
            <w:r>
              <w:rPr>
                <w:noProof/>
              </w:rPr>
              <w:tab/>
            </w:r>
            <w:r>
              <w:rPr>
                <w:noProof/>
              </w:rPr>
              <w:fldChar w:fldCharType="begin"/>
            </w:r>
            <w:r>
              <w:rPr>
                <w:noProof/>
              </w:rPr>
              <w:instrText xml:space="preserve"> PAGEREF _Toc222085725 \h </w:instrText>
            </w:r>
            <w:r>
              <w:rPr>
                <w:noProof/>
              </w:rPr>
            </w:r>
            <w:r>
              <w:rPr>
                <w:noProof/>
              </w:rPr>
              <w:fldChar w:fldCharType="separate"/>
            </w:r>
            <w:r>
              <w:rPr>
                <w:noProof/>
              </w:rPr>
              <w:t>15</w:t>
            </w:r>
            <w:r>
              <w:rPr>
                <w:noProof/>
              </w:rPr>
              <w:fldChar w:fldCharType="end"/>
            </w:r>
          </w:hyperlink>
        </w:p>
        <w:p w14:paraId="2C321BBE" w14:textId="77777777" w:rsidR="00F90316" w:rsidRDefault="00F90316">
          <w:pPr>
            <w:pStyle w:val="TOC3"/>
            <w:tabs>
              <w:tab w:val="right" w:leader="dot" w:pos="9350"/>
            </w:tabs>
            <w:rPr>
              <w:noProof/>
            </w:rPr>
          </w:pPr>
          <w:hyperlink w:anchor="_Toc222085726" w:history="1">
            <w:r w:rsidRPr="003817FC">
              <w:rPr>
                <w:rStyle w:val="Hyperlink"/>
                <w:noProof/>
              </w:rPr>
              <w:t>4.1.2 Nervous System: EventBus</w:t>
            </w:r>
            <w:r>
              <w:rPr>
                <w:noProof/>
              </w:rPr>
              <w:tab/>
            </w:r>
            <w:r>
              <w:rPr>
                <w:noProof/>
              </w:rPr>
              <w:fldChar w:fldCharType="begin"/>
            </w:r>
            <w:r>
              <w:rPr>
                <w:noProof/>
              </w:rPr>
              <w:instrText xml:space="preserve"> PAGEREF _Toc222085726 \h </w:instrText>
            </w:r>
            <w:r>
              <w:rPr>
                <w:noProof/>
              </w:rPr>
            </w:r>
            <w:r>
              <w:rPr>
                <w:noProof/>
              </w:rPr>
              <w:fldChar w:fldCharType="separate"/>
            </w:r>
            <w:r>
              <w:rPr>
                <w:noProof/>
              </w:rPr>
              <w:t>15</w:t>
            </w:r>
            <w:r>
              <w:rPr>
                <w:noProof/>
              </w:rPr>
              <w:fldChar w:fldCharType="end"/>
            </w:r>
          </w:hyperlink>
        </w:p>
        <w:p w14:paraId="195EFF9F" w14:textId="77777777" w:rsidR="00F90316" w:rsidRDefault="00F90316">
          <w:pPr>
            <w:pStyle w:val="TOC3"/>
            <w:tabs>
              <w:tab w:val="right" w:leader="dot" w:pos="9350"/>
            </w:tabs>
            <w:rPr>
              <w:noProof/>
            </w:rPr>
          </w:pPr>
          <w:hyperlink w:anchor="_Toc222085727" w:history="1">
            <w:r w:rsidRPr="003817FC">
              <w:rPr>
                <w:rStyle w:val="Hyperlink"/>
                <w:noProof/>
              </w:rPr>
              <w:t>4.1.3 Processing Layer: Intelligence</w:t>
            </w:r>
            <w:r>
              <w:rPr>
                <w:noProof/>
              </w:rPr>
              <w:tab/>
            </w:r>
            <w:r>
              <w:rPr>
                <w:noProof/>
              </w:rPr>
              <w:fldChar w:fldCharType="begin"/>
            </w:r>
            <w:r>
              <w:rPr>
                <w:noProof/>
              </w:rPr>
              <w:instrText xml:space="preserve"> PAGEREF _Toc222085727 \h </w:instrText>
            </w:r>
            <w:r>
              <w:rPr>
                <w:noProof/>
              </w:rPr>
            </w:r>
            <w:r>
              <w:rPr>
                <w:noProof/>
              </w:rPr>
              <w:fldChar w:fldCharType="separate"/>
            </w:r>
            <w:r>
              <w:rPr>
                <w:noProof/>
              </w:rPr>
              <w:t>16</w:t>
            </w:r>
            <w:r>
              <w:rPr>
                <w:noProof/>
              </w:rPr>
              <w:fldChar w:fldCharType="end"/>
            </w:r>
          </w:hyperlink>
        </w:p>
        <w:p w14:paraId="6C81480E" w14:textId="77777777" w:rsidR="00F90316" w:rsidRDefault="00F90316">
          <w:pPr>
            <w:pStyle w:val="TOC3"/>
            <w:tabs>
              <w:tab w:val="right" w:leader="dot" w:pos="9350"/>
            </w:tabs>
            <w:rPr>
              <w:noProof/>
            </w:rPr>
          </w:pPr>
          <w:hyperlink w:anchor="_Toc222085728" w:history="1">
            <w:r w:rsidRPr="003817FC">
              <w:rPr>
                <w:rStyle w:val="Hyperlink"/>
                <w:noProof/>
              </w:rPr>
              <w:t>4.1.4 Storage Layer</w:t>
            </w:r>
            <w:r>
              <w:rPr>
                <w:noProof/>
              </w:rPr>
              <w:tab/>
            </w:r>
            <w:r>
              <w:rPr>
                <w:noProof/>
              </w:rPr>
              <w:fldChar w:fldCharType="begin"/>
            </w:r>
            <w:r>
              <w:rPr>
                <w:noProof/>
              </w:rPr>
              <w:instrText xml:space="preserve"> PAGEREF _Toc222085728 \h </w:instrText>
            </w:r>
            <w:r>
              <w:rPr>
                <w:noProof/>
              </w:rPr>
            </w:r>
            <w:r>
              <w:rPr>
                <w:noProof/>
              </w:rPr>
              <w:fldChar w:fldCharType="separate"/>
            </w:r>
            <w:r>
              <w:rPr>
                <w:noProof/>
              </w:rPr>
              <w:t>16</w:t>
            </w:r>
            <w:r>
              <w:rPr>
                <w:noProof/>
              </w:rPr>
              <w:fldChar w:fldCharType="end"/>
            </w:r>
          </w:hyperlink>
        </w:p>
        <w:p w14:paraId="36B6445C" w14:textId="77777777" w:rsidR="00F90316" w:rsidRDefault="00F90316">
          <w:pPr>
            <w:pStyle w:val="TOC3"/>
            <w:tabs>
              <w:tab w:val="right" w:leader="dot" w:pos="9350"/>
            </w:tabs>
            <w:rPr>
              <w:noProof/>
            </w:rPr>
          </w:pPr>
          <w:hyperlink w:anchor="_Toc222085729" w:history="1">
            <w:r w:rsidRPr="003817FC">
              <w:rPr>
                <w:rStyle w:val="Hyperlink"/>
                <w:noProof/>
              </w:rPr>
              <w:t>4.1.5 Perception Layer: Dashboard</w:t>
            </w:r>
            <w:r>
              <w:rPr>
                <w:noProof/>
              </w:rPr>
              <w:tab/>
            </w:r>
            <w:r>
              <w:rPr>
                <w:noProof/>
              </w:rPr>
              <w:fldChar w:fldCharType="begin"/>
            </w:r>
            <w:r>
              <w:rPr>
                <w:noProof/>
              </w:rPr>
              <w:instrText xml:space="preserve"> PAGEREF _Toc222085729 \h </w:instrText>
            </w:r>
            <w:r>
              <w:rPr>
                <w:noProof/>
              </w:rPr>
            </w:r>
            <w:r>
              <w:rPr>
                <w:noProof/>
              </w:rPr>
              <w:fldChar w:fldCharType="separate"/>
            </w:r>
            <w:r>
              <w:rPr>
                <w:noProof/>
              </w:rPr>
              <w:t>16</w:t>
            </w:r>
            <w:r>
              <w:rPr>
                <w:noProof/>
              </w:rPr>
              <w:fldChar w:fldCharType="end"/>
            </w:r>
          </w:hyperlink>
        </w:p>
        <w:p w14:paraId="09696042" w14:textId="77777777" w:rsidR="00F90316" w:rsidRDefault="00F90316">
          <w:pPr>
            <w:pStyle w:val="TOC2"/>
            <w:tabs>
              <w:tab w:val="right" w:leader="dot" w:pos="9350"/>
            </w:tabs>
            <w:rPr>
              <w:noProof/>
            </w:rPr>
          </w:pPr>
          <w:hyperlink w:anchor="_Toc222085730" w:history="1">
            <w:r w:rsidRPr="003817FC">
              <w:rPr>
                <w:rStyle w:val="Hyperlink"/>
                <w:noProof/>
              </w:rPr>
              <w:t>4.2 Core Mechanisms</w:t>
            </w:r>
            <w:r>
              <w:rPr>
                <w:noProof/>
              </w:rPr>
              <w:tab/>
            </w:r>
            <w:r>
              <w:rPr>
                <w:noProof/>
              </w:rPr>
              <w:fldChar w:fldCharType="begin"/>
            </w:r>
            <w:r>
              <w:rPr>
                <w:noProof/>
              </w:rPr>
              <w:instrText xml:space="preserve"> PAGEREF _Toc222085730 \h </w:instrText>
            </w:r>
            <w:r>
              <w:rPr>
                <w:noProof/>
              </w:rPr>
            </w:r>
            <w:r>
              <w:rPr>
                <w:noProof/>
              </w:rPr>
              <w:fldChar w:fldCharType="separate"/>
            </w:r>
            <w:r>
              <w:rPr>
                <w:noProof/>
              </w:rPr>
              <w:t>17</w:t>
            </w:r>
            <w:r>
              <w:rPr>
                <w:noProof/>
              </w:rPr>
              <w:fldChar w:fldCharType="end"/>
            </w:r>
          </w:hyperlink>
        </w:p>
        <w:p w14:paraId="2A9E677F" w14:textId="77777777" w:rsidR="00F90316" w:rsidRDefault="00F90316">
          <w:pPr>
            <w:pStyle w:val="TOC3"/>
            <w:tabs>
              <w:tab w:val="right" w:leader="dot" w:pos="9350"/>
            </w:tabs>
            <w:rPr>
              <w:noProof/>
            </w:rPr>
          </w:pPr>
          <w:hyperlink w:anchor="_Toc222085731" w:history="1">
            <w:r w:rsidRPr="003817FC">
              <w:rPr>
                <w:rStyle w:val="Hyperlink"/>
                <w:noProof/>
              </w:rPr>
              <w:t>4.2.1 Agent Score Production</w:t>
            </w:r>
            <w:r>
              <w:rPr>
                <w:noProof/>
              </w:rPr>
              <w:tab/>
            </w:r>
            <w:r>
              <w:rPr>
                <w:noProof/>
              </w:rPr>
              <w:fldChar w:fldCharType="begin"/>
            </w:r>
            <w:r>
              <w:rPr>
                <w:noProof/>
              </w:rPr>
              <w:instrText xml:space="preserve"> PAGEREF _Toc222085731 \h </w:instrText>
            </w:r>
            <w:r>
              <w:rPr>
                <w:noProof/>
              </w:rPr>
            </w:r>
            <w:r>
              <w:rPr>
                <w:noProof/>
              </w:rPr>
              <w:fldChar w:fldCharType="separate"/>
            </w:r>
            <w:r>
              <w:rPr>
                <w:noProof/>
              </w:rPr>
              <w:t>17</w:t>
            </w:r>
            <w:r>
              <w:rPr>
                <w:noProof/>
              </w:rPr>
              <w:fldChar w:fldCharType="end"/>
            </w:r>
          </w:hyperlink>
        </w:p>
        <w:p w14:paraId="19F52A5D" w14:textId="77777777" w:rsidR="00F90316" w:rsidRDefault="00F90316">
          <w:pPr>
            <w:pStyle w:val="TOC3"/>
            <w:tabs>
              <w:tab w:val="right" w:leader="dot" w:pos="9350"/>
            </w:tabs>
            <w:rPr>
              <w:noProof/>
            </w:rPr>
          </w:pPr>
          <w:hyperlink w:anchor="_Toc222085732" w:history="1">
            <w:r w:rsidRPr="003817FC">
              <w:rPr>
                <w:rStyle w:val="Hyperlink"/>
                <w:noProof/>
              </w:rPr>
              <w:t>4.2.2 Fusion Mechanism (Current State)</w:t>
            </w:r>
            <w:r>
              <w:rPr>
                <w:noProof/>
              </w:rPr>
              <w:tab/>
            </w:r>
            <w:r>
              <w:rPr>
                <w:noProof/>
              </w:rPr>
              <w:fldChar w:fldCharType="begin"/>
            </w:r>
            <w:r>
              <w:rPr>
                <w:noProof/>
              </w:rPr>
              <w:instrText xml:space="preserve"> PAGEREF _Toc222085732 \h </w:instrText>
            </w:r>
            <w:r>
              <w:rPr>
                <w:noProof/>
              </w:rPr>
            </w:r>
            <w:r>
              <w:rPr>
                <w:noProof/>
              </w:rPr>
              <w:fldChar w:fldCharType="separate"/>
            </w:r>
            <w:r>
              <w:rPr>
                <w:noProof/>
              </w:rPr>
              <w:t>17</w:t>
            </w:r>
            <w:r>
              <w:rPr>
                <w:noProof/>
              </w:rPr>
              <w:fldChar w:fldCharType="end"/>
            </w:r>
          </w:hyperlink>
        </w:p>
        <w:p w14:paraId="6D66E03D" w14:textId="77777777" w:rsidR="00F90316" w:rsidRDefault="00F90316">
          <w:pPr>
            <w:pStyle w:val="TOC3"/>
            <w:tabs>
              <w:tab w:val="right" w:leader="dot" w:pos="9350"/>
            </w:tabs>
            <w:rPr>
              <w:noProof/>
            </w:rPr>
          </w:pPr>
          <w:hyperlink w:anchor="_Toc222085733" w:history="1">
            <w:r w:rsidRPr="003817FC">
              <w:rPr>
                <w:rStyle w:val="Hyperlink"/>
                <w:noProof/>
              </w:rPr>
              <w:t>4.2.3 Weight Dynamics</w:t>
            </w:r>
            <w:r>
              <w:rPr>
                <w:noProof/>
              </w:rPr>
              <w:tab/>
            </w:r>
            <w:r>
              <w:rPr>
                <w:noProof/>
              </w:rPr>
              <w:fldChar w:fldCharType="begin"/>
            </w:r>
            <w:r>
              <w:rPr>
                <w:noProof/>
              </w:rPr>
              <w:instrText xml:space="preserve"> PAGEREF _Toc222085733 \h </w:instrText>
            </w:r>
            <w:r>
              <w:rPr>
                <w:noProof/>
              </w:rPr>
            </w:r>
            <w:r>
              <w:rPr>
                <w:noProof/>
              </w:rPr>
              <w:fldChar w:fldCharType="separate"/>
            </w:r>
            <w:r>
              <w:rPr>
                <w:noProof/>
              </w:rPr>
              <w:t>17</w:t>
            </w:r>
            <w:r>
              <w:rPr>
                <w:noProof/>
              </w:rPr>
              <w:fldChar w:fldCharType="end"/>
            </w:r>
          </w:hyperlink>
        </w:p>
        <w:p w14:paraId="1EB575AE" w14:textId="77777777" w:rsidR="00F90316" w:rsidRDefault="00F90316">
          <w:pPr>
            <w:pStyle w:val="TOC3"/>
            <w:tabs>
              <w:tab w:val="right" w:leader="dot" w:pos="9350"/>
            </w:tabs>
            <w:rPr>
              <w:noProof/>
            </w:rPr>
          </w:pPr>
          <w:hyperlink w:anchor="_Toc222085734" w:history="1">
            <w:r w:rsidRPr="003817FC">
              <w:rPr>
                <w:rStyle w:val="Hyperlink"/>
                <w:noProof/>
              </w:rPr>
              <w:t>4.2.4 Feedback Loop</w:t>
            </w:r>
            <w:r>
              <w:rPr>
                <w:noProof/>
              </w:rPr>
              <w:tab/>
            </w:r>
            <w:r>
              <w:rPr>
                <w:noProof/>
              </w:rPr>
              <w:fldChar w:fldCharType="begin"/>
            </w:r>
            <w:r>
              <w:rPr>
                <w:noProof/>
              </w:rPr>
              <w:instrText xml:space="preserve"> PAGEREF _Toc222085734 \h </w:instrText>
            </w:r>
            <w:r>
              <w:rPr>
                <w:noProof/>
              </w:rPr>
            </w:r>
            <w:r>
              <w:rPr>
                <w:noProof/>
              </w:rPr>
              <w:fldChar w:fldCharType="separate"/>
            </w:r>
            <w:r>
              <w:rPr>
                <w:noProof/>
              </w:rPr>
              <w:t>17</w:t>
            </w:r>
            <w:r>
              <w:rPr>
                <w:noProof/>
              </w:rPr>
              <w:fldChar w:fldCharType="end"/>
            </w:r>
          </w:hyperlink>
        </w:p>
        <w:p w14:paraId="32704EE2" w14:textId="77777777" w:rsidR="00F90316" w:rsidRDefault="00F90316">
          <w:pPr>
            <w:pStyle w:val="TOC3"/>
            <w:tabs>
              <w:tab w:val="right" w:leader="dot" w:pos="9350"/>
            </w:tabs>
            <w:rPr>
              <w:noProof/>
            </w:rPr>
          </w:pPr>
          <w:hyperlink w:anchor="_Toc222085735" w:history="1">
            <w:r w:rsidRPr="003817FC">
              <w:rPr>
                <w:rStyle w:val="Hyperlink"/>
                <w:noProof/>
              </w:rPr>
              <w:t>4.2.5 Uncertainty Handling</w:t>
            </w:r>
            <w:r>
              <w:rPr>
                <w:noProof/>
              </w:rPr>
              <w:tab/>
            </w:r>
            <w:r>
              <w:rPr>
                <w:noProof/>
              </w:rPr>
              <w:fldChar w:fldCharType="begin"/>
            </w:r>
            <w:r>
              <w:rPr>
                <w:noProof/>
              </w:rPr>
              <w:instrText xml:space="preserve"> PAGEREF _Toc222085735 \h </w:instrText>
            </w:r>
            <w:r>
              <w:rPr>
                <w:noProof/>
              </w:rPr>
            </w:r>
            <w:r>
              <w:rPr>
                <w:noProof/>
              </w:rPr>
              <w:fldChar w:fldCharType="separate"/>
            </w:r>
            <w:r>
              <w:rPr>
                <w:noProof/>
              </w:rPr>
              <w:t>17</w:t>
            </w:r>
            <w:r>
              <w:rPr>
                <w:noProof/>
              </w:rPr>
              <w:fldChar w:fldCharType="end"/>
            </w:r>
          </w:hyperlink>
        </w:p>
        <w:p w14:paraId="198EF032" w14:textId="77777777" w:rsidR="00F90316" w:rsidRDefault="00F90316">
          <w:pPr>
            <w:pStyle w:val="TOC1"/>
            <w:tabs>
              <w:tab w:val="right" w:leader="dot" w:pos="9350"/>
            </w:tabs>
            <w:rPr>
              <w:noProof/>
            </w:rPr>
          </w:pPr>
          <w:hyperlink w:anchor="_Toc222085736" w:history="1">
            <w:r w:rsidRPr="003817FC">
              <w:rPr>
                <w:rStyle w:val="Hyperlink"/>
                <w:noProof/>
              </w:rPr>
              <w:t>5. Data Schemas and Communication Protocols</w:t>
            </w:r>
            <w:r>
              <w:rPr>
                <w:noProof/>
              </w:rPr>
              <w:tab/>
            </w:r>
            <w:r>
              <w:rPr>
                <w:noProof/>
              </w:rPr>
              <w:fldChar w:fldCharType="begin"/>
            </w:r>
            <w:r>
              <w:rPr>
                <w:noProof/>
              </w:rPr>
              <w:instrText xml:space="preserve"> PAGEREF _Toc222085736 \h </w:instrText>
            </w:r>
            <w:r>
              <w:rPr>
                <w:noProof/>
              </w:rPr>
            </w:r>
            <w:r>
              <w:rPr>
                <w:noProof/>
              </w:rPr>
              <w:fldChar w:fldCharType="separate"/>
            </w:r>
            <w:r>
              <w:rPr>
                <w:noProof/>
              </w:rPr>
              <w:t>18</w:t>
            </w:r>
            <w:r>
              <w:rPr>
                <w:noProof/>
              </w:rPr>
              <w:fldChar w:fldCharType="end"/>
            </w:r>
          </w:hyperlink>
        </w:p>
        <w:p w14:paraId="1BA17B91" w14:textId="77777777" w:rsidR="00F90316" w:rsidRDefault="00F90316">
          <w:pPr>
            <w:pStyle w:val="TOC2"/>
            <w:tabs>
              <w:tab w:val="right" w:leader="dot" w:pos="9350"/>
            </w:tabs>
            <w:rPr>
              <w:noProof/>
            </w:rPr>
          </w:pPr>
          <w:hyperlink w:anchor="_Toc222085737" w:history="1">
            <w:r w:rsidRPr="003817FC">
              <w:rPr>
                <w:rStyle w:val="Hyperlink"/>
                <w:noProof/>
              </w:rPr>
              <w:t>5.1 Universal Telemetry Protocol (v2)</w:t>
            </w:r>
            <w:r>
              <w:rPr>
                <w:noProof/>
              </w:rPr>
              <w:tab/>
            </w:r>
            <w:r>
              <w:rPr>
                <w:noProof/>
              </w:rPr>
              <w:fldChar w:fldCharType="begin"/>
            </w:r>
            <w:r>
              <w:rPr>
                <w:noProof/>
              </w:rPr>
              <w:instrText xml:space="preserve"> PAGEREF _Toc222085737 \h </w:instrText>
            </w:r>
            <w:r>
              <w:rPr>
                <w:noProof/>
              </w:rPr>
            </w:r>
            <w:r>
              <w:rPr>
                <w:noProof/>
              </w:rPr>
              <w:fldChar w:fldCharType="separate"/>
            </w:r>
            <w:r>
              <w:rPr>
                <w:noProof/>
              </w:rPr>
              <w:t>18</w:t>
            </w:r>
            <w:r>
              <w:rPr>
                <w:noProof/>
              </w:rPr>
              <w:fldChar w:fldCharType="end"/>
            </w:r>
          </w:hyperlink>
        </w:p>
        <w:p w14:paraId="1D0E3581" w14:textId="77777777" w:rsidR="00F90316" w:rsidRDefault="00F90316">
          <w:pPr>
            <w:pStyle w:val="TOC3"/>
            <w:tabs>
              <w:tab w:val="right" w:leader="dot" w:pos="9350"/>
            </w:tabs>
            <w:rPr>
              <w:noProof/>
            </w:rPr>
          </w:pPr>
          <w:hyperlink w:anchor="_Toc222085738" w:history="1">
            <w:r w:rsidRPr="003817FC">
              <w:rPr>
                <w:rStyle w:val="Hyperlink"/>
                <w:noProof/>
              </w:rPr>
              <w:t>5.1.1 Core Message: DeviceTelemetry</w:t>
            </w:r>
            <w:r>
              <w:rPr>
                <w:noProof/>
              </w:rPr>
              <w:tab/>
            </w:r>
            <w:r>
              <w:rPr>
                <w:noProof/>
              </w:rPr>
              <w:fldChar w:fldCharType="begin"/>
            </w:r>
            <w:r>
              <w:rPr>
                <w:noProof/>
              </w:rPr>
              <w:instrText xml:space="preserve"> PAGEREF _Toc222085738 \h </w:instrText>
            </w:r>
            <w:r>
              <w:rPr>
                <w:noProof/>
              </w:rPr>
            </w:r>
            <w:r>
              <w:rPr>
                <w:noProof/>
              </w:rPr>
              <w:fldChar w:fldCharType="separate"/>
            </w:r>
            <w:r>
              <w:rPr>
                <w:noProof/>
              </w:rPr>
              <w:t>18</w:t>
            </w:r>
            <w:r>
              <w:rPr>
                <w:noProof/>
              </w:rPr>
              <w:fldChar w:fldCharType="end"/>
            </w:r>
          </w:hyperlink>
        </w:p>
        <w:p w14:paraId="452768CF" w14:textId="77777777" w:rsidR="00F90316" w:rsidRDefault="00F90316">
          <w:pPr>
            <w:pStyle w:val="TOC3"/>
            <w:tabs>
              <w:tab w:val="right" w:leader="dot" w:pos="9350"/>
            </w:tabs>
            <w:rPr>
              <w:noProof/>
            </w:rPr>
          </w:pPr>
          <w:hyperlink w:anchor="_Toc222085739" w:history="1">
            <w:r w:rsidRPr="003817FC">
              <w:rPr>
                <w:rStyle w:val="Hyperlink"/>
                <w:noProof/>
              </w:rPr>
              <w:t>5.1.2 Security-Critical Sub-Messages</w:t>
            </w:r>
            <w:r>
              <w:rPr>
                <w:noProof/>
              </w:rPr>
              <w:tab/>
            </w:r>
            <w:r>
              <w:rPr>
                <w:noProof/>
              </w:rPr>
              <w:fldChar w:fldCharType="begin"/>
            </w:r>
            <w:r>
              <w:rPr>
                <w:noProof/>
              </w:rPr>
              <w:instrText xml:space="preserve"> PAGEREF _Toc222085739 \h </w:instrText>
            </w:r>
            <w:r>
              <w:rPr>
                <w:noProof/>
              </w:rPr>
            </w:r>
            <w:r>
              <w:rPr>
                <w:noProof/>
              </w:rPr>
              <w:fldChar w:fldCharType="separate"/>
            </w:r>
            <w:r>
              <w:rPr>
                <w:noProof/>
              </w:rPr>
              <w:t>18</w:t>
            </w:r>
            <w:r>
              <w:rPr>
                <w:noProof/>
              </w:rPr>
              <w:fldChar w:fldCharType="end"/>
            </w:r>
          </w:hyperlink>
        </w:p>
        <w:p w14:paraId="13ECA9F7" w14:textId="77777777" w:rsidR="00F90316" w:rsidRDefault="00F90316">
          <w:pPr>
            <w:pStyle w:val="TOC3"/>
            <w:tabs>
              <w:tab w:val="right" w:leader="dot" w:pos="9350"/>
            </w:tabs>
            <w:rPr>
              <w:noProof/>
            </w:rPr>
          </w:pPr>
          <w:hyperlink w:anchor="_Toc222085740" w:history="1">
            <w:r w:rsidRPr="003817FC">
              <w:rPr>
                <w:rStyle w:val="Hyperlink"/>
                <w:noProof/>
              </w:rPr>
              <w:t>5.1.3 Transport: UniversalEnvelope</w:t>
            </w:r>
            <w:r>
              <w:rPr>
                <w:noProof/>
              </w:rPr>
              <w:tab/>
            </w:r>
            <w:r>
              <w:rPr>
                <w:noProof/>
              </w:rPr>
              <w:fldChar w:fldCharType="begin"/>
            </w:r>
            <w:r>
              <w:rPr>
                <w:noProof/>
              </w:rPr>
              <w:instrText xml:space="preserve"> PAGEREF _Toc222085740 \h </w:instrText>
            </w:r>
            <w:r>
              <w:rPr>
                <w:noProof/>
              </w:rPr>
            </w:r>
            <w:r>
              <w:rPr>
                <w:noProof/>
              </w:rPr>
              <w:fldChar w:fldCharType="separate"/>
            </w:r>
            <w:r>
              <w:rPr>
                <w:noProof/>
              </w:rPr>
              <w:t>18</w:t>
            </w:r>
            <w:r>
              <w:rPr>
                <w:noProof/>
              </w:rPr>
              <w:fldChar w:fldCharType="end"/>
            </w:r>
          </w:hyperlink>
        </w:p>
        <w:p w14:paraId="79411742" w14:textId="77777777" w:rsidR="00F90316" w:rsidRDefault="00F90316">
          <w:pPr>
            <w:pStyle w:val="TOC2"/>
            <w:tabs>
              <w:tab w:val="right" w:leader="dot" w:pos="9350"/>
            </w:tabs>
            <w:rPr>
              <w:noProof/>
            </w:rPr>
          </w:pPr>
          <w:hyperlink w:anchor="_Toc222085741" w:history="1">
            <w:r w:rsidRPr="003817FC">
              <w:rPr>
                <w:rStyle w:val="Hyperlink"/>
                <w:noProof/>
              </w:rPr>
              <w:t>5.2 gRPC Services</w:t>
            </w:r>
            <w:r>
              <w:rPr>
                <w:noProof/>
              </w:rPr>
              <w:tab/>
            </w:r>
            <w:r>
              <w:rPr>
                <w:noProof/>
              </w:rPr>
              <w:fldChar w:fldCharType="begin"/>
            </w:r>
            <w:r>
              <w:rPr>
                <w:noProof/>
              </w:rPr>
              <w:instrText xml:space="preserve"> PAGEREF _Toc222085741 \h </w:instrText>
            </w:r>
            <w:r>
              <w:rPr>
                <w:noProof/>
              </w:rPr>
            </w:r>
            <w:r>
              <w:rPr>
                <w:noProof/>
              </w:rPr>
              <w:fldChar w:fldCharType="separate"/>
            </w:r>
            <w:r>
              <w:rPr>
                <w:noProof/>
              </w:rPr>
              <w:t>18</w:t>
            </w:r>
            <w:r>
              <w:rPr>
                <w:noProof/>
              </w:rPr>
              <w:fldChar w:fldCharType="end"/>
            </w:r>
          </w:hyperlink>
        </w:p>
        <w:p w14:paraId="51263776" w14:textId="77777777" w:rsidR="00F90316" w:rsidRDefault="00F90316">
          <w:pPr>
            <w:pStyle w:val="TOC2"/>
            <w:tabs>
              <w:tab w:val="right" w:leader="dot" w:pos="9350"/>
            </w:tabs>
            <w:rPr>
              <w:noProof/>
            </w:rPr>
          </w:pPr>
          <w:hyperlink w:anchor="_Toc222085742" w:history="1">
            <w:r w:rsidRPr="003817FC">
              <w:rPr>
                <w:rStyle w:val="Hyperlink"/>
                <w:noProof/>
              </w:rPr>
              <w:t>5.3 MITRE ATT&amp;CK Coverage</w:t>
            </w:r>
            <w:r>
              <w:rPr>
                <w:noProof/>
              </w:rPr>
              <w:tab/>
            </w:r>
            <w:r>
              <w:rPr>
                <w:noProof/>
              </w:rPr>
              <w:fldChar w:fldCharType="begin"/>
            </w:r>
            <w:r>
              <w:rPr>
                <w:noProof/>
              </w:rPr>
              <w:instrText xml:space="preserve"> PAGEREF _Toc222085742 \h </w:instrText>
            </w:r>
            <w:r>
              <w:rPr>
                <w:noProof/>
              </w:rPr>
            </w:r>
            <w:r>
              <w:rPr>
                <w:noProof/>
              </w:rPr>
              <w:fldChar w:fldCharType="separate"/>
            </w:r>
            <w:r>
              <w:rPr>
                <w:noProof/>
              </w:rPr>
              <w:t>18</w:t>
            </w:r>
            <w:r>
              <w:rPr>
                <w:noProof/>
              </w:rPr>
              <w:fldChar w:fldCharType="end"/>
            </w:r>
          </w:hyperlink>
        </w:p>
        <w:p w14:paraId="422A86B4" w14:textId="77777777" w:rsidR="00F90316" w:rsidRDefault="00F90316">
          <w:pPr>
            <w:pStyle w:val="TOC1"/>
            <w:tabs>
              <w:tab w:val="right" w:leader="dot" w:pos="9350"/>
            </w:tabs>
            <w:rPr>
              <w:noProof/>
            </w:rPr>
          </w:pPr>
          <w:hyperlink w:anchor="_Toc222085743" w:history="1">
            <w:r w:rsidRPr="003817FC">
              <w:rPr>
                <w:rStyle w:val="Hyperlink"/>
                <w:noProof/>
              </w:rPr>
              <w:t>6. Differentiators (Wedge Section)</w:t>
            </w:r>
            <w:r>
              <w:rPr>
                <w:noProof/>
              </w:rPr>
              <w:tab/>
            </w:r>
            <w:r>
              <w:rPr>
                <w:noProof/>
              </w:rPr>
              <w:fldChar w:fldCharType="begin"/>
            </w:r>
            <w:r>
              <w:rPr>
                <w:noProof/>
              </w:rPr>
              <w:instrText xml:space="preserve"> PAGEREF _Toc222085743 \h </w:instrText>
            </w:r>
            <w:r>
              <w:rPr>
                <w:noProof/>
              </w:rPr>
            </w:r>
            <w:r>
              <w:rPr>
                <w:noProof/>
              </w:rPr>
              <w:fldChar w:fldCharType="separate"/>
            </w:r>
            <w:r>
              <w:rPr>
                <w:noProof/>
              </w:rPr>
              <w:t>20</w:t>
            </w:r>
            <w:r>
              <w:rPr>
                <w:noProof/>
              </w:rPr>
              <w:fldChar w:fldCharType="end"/>
            </w:r>
          </w:hyperlink>
        </w:p>
        <w:p w14:paraId="747E8340" w14:textId="77777777" w:rsidR="00F90316" w:rsidRDefault="00F90316">
          <w:pPr>
            <w:pStyle w:val="TOC2"/>
            <w:tabs>
              <w:tab w:val="right" w:leader="dot" w:pos="9350"/>
            </w:tabs>
            <w:rPr>
              <w:noProof/>
            </w:rPr>
          </w:pPr>
          <w:hyperlink w:anchor="_Toc222085744" w:history="1">
            <w:r w:rsidRPr="003817FC">
              <w:rPr>
                <w:rStyle w:val="Hyperlink"/>
                <w:noProof/>
              </w:rPr>
              <w:t>6.1 Distributed Agent-Based Confidence Scoring</w:t>
            </w:r>
            <w:r>
              <w:rPr>
                <w:noProof/>
              </w:rPr>
              <w:tab/>
            </w:r>
            <w:r>
              <w:rPr>
                <w:noProof/>
              </w:rPr>
              <w:fldChar w:fldCharType="begin"/>
            </w:r>
            <w:r>
              <w:rPr>
                <w:noProof/>
              </w:rPr>
              <w:instrText xml:space="preserve"> PAGEREF _Toc222085744 \h </w:instrText>
            </w:r>
            <w:r>
              <w:rPr>
                <w:noProof/>
              </w:rPr>
            </w:r>
            <w:r>
              <w:rPr>
                <w:noProof/>
              </w:rPr>
              <w:fldChar w:fldCharType="separate"/>
            </w:r>
            <w:r>
              <w:rPr>
                <w:noProof/>
              </w:rPr>
              <w:t>20</w:t>
            </w:r>
            <w:r>
              <w:rPr>
                <w:noProof/>
              </w:rPr>
              <w:fldChar w:fldCharType="end"/>
            </w:r>
          </w:hyperlink>
        </w:p>
        <w:p w14:paraId="347E229D" w14:textId="77777777" w:rsidR="00F90316" w:rsidRDefault="00F90316">
          <w:pPr>
            <w:pStyle w:val="TOC3"/>
            <w:tabs>
              <w:tab w:val="right" w:leader="dot" w:pos="9350"/>
            </w:tabs>
            <w:rPr>
              <w:noProof/>
            </w:rPr>
          </w:pPr>
          <w:hyperlink w:anchor="_Toc222085745" w:history="1">
            <w:r w:rsidRPr="003817FC">
              <w:rPr>
                <w:rStyle w:val="Hyperlink"/>
                <w:noProof/>
              </w:rPr>
              <w:t>What It Is</w:t>
            </w:r>
            <w:r>
              <w:rPr>
                <w:noProof/>
              </w:rPr>
              <w:tab/>
            </w:r>
            <w:r>
              <w:rPr>
                <w:noProof/>
              </w:rPr>
              <w:fldChar w:fldCharType="begin"/>
            </w:r>
            <w:r>
              <w:rPr>
                <w:noProof/>
              </w:rPr>
              <w:instrText xml:space="preserve"> PAGEREF _Toc222085745 \h </w:instrText>
            </w:r>
            <w:r>
              <w:rPr>
                <w:noProof/>
              </w:rPr>
            </w:r>
            <w:r>
              <w:rPr>
                <w:noProof/>
              </w:rPr>
              <w:fldChar w:fldCharType="separate"/>
            </w:r>
            <w:r>
              <w:rPr>
                <w:noProof/>
              </w:rPr>
              <w:t>20</w:t>
            </w:r>
            <w:r>
              <w:rPr>
                <w:noProof/>
              </w:rPr>
              <w:fldChar w:fldCharType="end"/>
            </w:r>
          </w:hyperlink>
        </w:p>
        <w:p w14:paraId="6602BE52" w14:textId="77777777" w:rsidR="00F90316" w:rsidRDefault="00F90316">
          <w:pPr>
            <w:pStyle w:val="TOC3"/>
            <w:tabs>
              <w:tab w:val="right" w:leader="dot" w:pos="9350"/>
            </w:tabs>
            <w:rPr>
              <w:noProof/>
            </w:rPr>
          </w:pPr>
          <w:hyperlink w:anchor="_Toc222085746" w:history="1">
            <w:r w:rsidRPr="003817FC">
              <w:rPr>
                <w:rStyle w:val="Hyperlink"/>
                <w:noProof/>
              </w:rPr>
              <w:t>Why It Is Structurally Different</w:t>
            </w:r>
            <w:r>
              <w:rPr>
                <w:noProof/>
              </w:rPr>
              <w:tab/>
            </w:r>
            <w:r>
              <w:rPr>
                <w:noProof/>
              </w:rPr>
              <w:fldChar w:fldCharType="begin"/>
            </w:r>
            <w:r>
              <w:rPr>
                <w:noProof/>
              </w:rPr>
              <w:instrText xml:space="preserve"> PAGEREF _Toc222085746 \h </w:instrText>
            </w:r>
            <w:r>
              <w:rPr>
                <w:noProof/>
              </w:rPr>
            </w:r>
            <w:r>
              <w:rPr>
                <w:noProof/>
              </w:rPr>
              <w:fldChar w:fldCharType="separate"/>
            </w:r>
            <w:r>
              <w:rPr>
                <w:noProof/>
              </w:rPr>
              <w:t>20</w:t>
            </w:r>
            <w:r>
              <w:rPr>
                <w:noProof/>
              </w:rPr>
              <w:fldChar w:fldCharType="end"/>
            </w:r>
          </w:hyperlink>
        </w:p>
        <w:p w14:paraId="124C2F1A" w14:textId="77777777" w:rsidR="00F90316" w:rsidRDefault="00F90316">
          <w:pPr>
            <w:pStyle w:val="TOC3"/>
            <w:tabs>
              <w:tab w:val="right" w:leader="dot" w:pos="9350"/>
            </w:tabs>
            <w:rPr>
              <w:noProof/>
            </w:rPr>
          </w:pPr>
          <w:hyperlink w:anchor="_Toc222085747" w:history="1">
            <w:r w:rsidRPr="003817FC">
              <w:rPr>
                <w:rStyle w:val="Hyperlink"/>
                <w:noProof/>
              </w:rPr>
              <w:t>Current Implementation Status</w:t>
            </w:r>
            <w:r>
              <w:rPr>
                <w:noProof/>
              </w:rPr>
              <w:tab/>
            </w:r>
            <w:r>
              <w:rPr>
                <w:noProof/>
              </w:rPr>
              <w:fldChar w:fldCharType="begin"/>
            </w:r>
            <w:r>
              <w:rPr>
                <w:noProof/>
              </w:rPr>
              <w:instrText xml:space="preserve"> PAGEREF _Toc222085747 \h </w:instrText>
            </w:r>
            <w:r>
              <w:rPr>
                <w:noProof/>
              </w:rPr>
            </w:r>
            <w:r>
              <w:rPr>
                <w:noProof/>
              </w:rPr>
              <w:fldChar w:fldCharType="separate"/>
            </w:r>
            <w:r>
              <w:rPr>
                <w:noProof/>
              </w:rPr>
              <w:t>20</w:t>
            </w:r>
            <w:r>
              <w:rPr>
                <w:noProof/>
              </w:rPr>
              <w:fldChar w:fldCharType="end"/>
            </w:r>
          </w:hyperlink>
        </w:p>
        <w:p w14:paraId="0FB7ADB9" w14:textId="77777777" w:rsidR="00F90316" w:rsidRDefault="00F90316">
          <w:pPr>
            <w:pStyle w:val="TOC2"/>
            <w:tabs>
              <w:tab w:val="right" w:leader="dot" w:pos="9350"/>
            </w:tabs>
            <w:rPr>
              <w:noProof/>
            </w:rPr>
          </w:pPr>
          <w:hyperlink w:anchor="_Toc222085748" w:history="1">
            <w:r w:rsidRPr="003817FC">
              <w:rPr>
                <w:rStyle w:val="Hyperlink"/>
                <w:noProof/>
              </w:rPr>
              <w:t>6.2 Adaptive Reliability Drift Modeling</w:t>
            </w:r>
            <w:r>
              <w:rPr>
                <w:noProof/>
              </w:rPr>
              <w:tab/>
            </w:r>
            <w:r>
              <w:rPr>
                <w:noProof/>
              </w:rPr>
              <w:fldChar w:fldCharType="begin"/>
            </w:r>
            <w:r>
              <w:rPr>
                <w:noProof/>
              </w:rPr>
              <w:instrText xml:space="preserve"> PAGEREF _Toc222085748 \h </w:instrText>
            </w:r>
            <w:r>
              <w:rPr>
                <w:noProof/>
              </w:rPr>
            </w:r>
            <w:r>
              <w:rPr>
                <w:noProof/>
              </w:rPr>
              <w:fldChar w:fldCharType="separate"/>
            </w:r>
            <w:r>
              <w:rPr>
                <w:noProof/>
              </w:rPr>
              <w:t>20</w:t>
            </w:r>
            <w:r>
              <w:rPr>
                <w:noProof/>
              </w:rPr>
              <w:fldChar w:fldCharType="end"/>
            </w:r>
          </w:hyperlink>
        </w:p>
        <w:p w14:paraId="14904B4E" w14:textId="77777777" w:rsidR="00F90316" w:rsidRDefault="00F90316">
          <w:pPr>
            <w:pStyle w:val="TOC3"/>
            <w:tabs>
              <w:tab w:val="right" w:leader="dot" w:pos="9350"/>
            </w:tabs>
            <w:rPr>
              <w:noProof/>
            </w:rPr>
          </w:pPr>
          <w:hyperlink w:anchor="_Toc222085749" w:history="1">
            <w:r w:rsidRPr="003817FC">
              <w:rPr>
                <w:rStyle w:val="Hyperlink"/>
                <w:noProof/>
              </w:rPr>
              <w:t>What It Is</w:t>
            </w:r>
            <w:r>
              <w:rPr>
                <w:noProof/>
              </w:rPr>
              <w:tab/>
            </w:r>
            <w:r>
              <w:rPr>
                <w:noProof/>
              </w:rPr>
              <w:fldChar w:fldCharType="begin"/>
            </w:r>
            <w:r>
              <w:rPr>
                <w:noProof/>
              </w:rPr>
              <w:instrText xml:space="preserve"> PAGEREF _Toc222085749 \h </w:instrText>
            </w:r>
            <w:r>
              <w:rPr>
                <w:noProof/>
              </w:rPr>
            </w:r>
            <w:r>
              <w:rPr>
                <w:noProof/>
              </w:rPr>
              <w:fldChar w:fldCharType="separate"/>
            </w:r>
            <w:r>
              <w:rPr>
                <w:noProof/>
              </w:rPr>
              <w:t>20</w:t>
            </w:r>
            <w:r>
              <w:rPr>
                <w:noProof/>
              </w:rPr>
              <w:fldChar w:fldCharType="end"/>
            </w:r>
          </w:hyperlink>
        </w:p>
        <w:p w14:paraId="7EA5B28B" w14:textId="77777777" w:rsidR="00F90316" w:rsidRDefault="00F90316">
          <w:pPr>
            <w:pStyle w:val="TOC3"/>
            <w:tabs>
              <w:tab w:val="right" w:leader="dot" w:pos="9350"/>
            </w:tabs>
            <w:rPr>
              <w:noProof/>
            </w:rPr>
          </w:pPr>
          <w:hyperlink w:anchor="_Toc222085750" w:history="1">
            <w:r w:rsidRPr="003817FC">
              <w:rPr>
                <w:rStyle w:val="Hyperlink"/>
                <w:noProof/>
              </w:rPr>
              <w:t>Why It Is Structurally Different</w:t>
            </w:r>
            <w:r>
              <w:rPr>
                <w:noProof/>
              </w:rPr>
              <w:tab/>
            </w:r>
            <w:r>
              <w:rPr>
                <w:noProof/>
              </w:rPr>
              <w:fldChar w:fldCharType="begin"/>
            </w:r>
            <w:r>
              <w:rPr>
                <w:noProof/>
              </w:rPr>
              <w:instrText xml:space="preserve"> PAGEREF _Toc222085750 \h </w:instrText>
            </w:r>
            <w:r>
              <w:rPr>
                <w:noProof/>
              </w:rPr>
            </w:r>
            <w:r>
              <w:rPr>
                <w:noProof/>
              </w:rPr>
              <w:fldChar w:fldCharType="separate"/>
            </w:r>
            <w:r>
              <w:rPr>
                <w:noProof/>
              </w:rPr>
              <w:t>20</w:t>
            </w:r>
            <w:r>
              <w:rPr>
                <w:noProof/>
              </w:rPr>
              <w:fldChar w:fldCharType="end"/>
            </w:r>
          </w:hyperlink>
        </w:p>
        <w:p w14:paraId="35BF7C14" w14:textId="77777777" w:rsidR="00F90316" w:rsidRDefault="00F90316">
          <w:pPr>
            <w:pStyle w:val="TOC3"/>
            <w:tabs>
              <w:tab w:val="right" w:leader="dot" w:pos="9350"/>
            </w:tabs>
            <w:rPr>
              <w:noProof/>
            </w:rPr>
          </w:pPr>
          <w:hyperlink w:anchor="_Toc222085751" w:history="1">
            <w:r w:rsidRPr="003817FC">
              <w:rPr>
                <w:rStyle w:val="Hyperlink"/>
                <w:noProof/>
              </w:rPr>
              <w:t>Current Implementation Status</w:t>
            </w:r>
            <w:r>
              <w:rPr>
                <w:noProof/>
              </w:rPr>
              <w:tab/>
            </w:r>
            <w:r>
              <w:rPr>
                <w:noProof/>
              </w:rPr>
              <w:fldChar w:fldCharType="begin"/>
            </w:r>
            <w:r>
              <w:rPr>
                <w:noProof/>
              </w:rPr>
              <w:instrText xml:space="preserve"> PAGEREF _Toc222085751 \h </w:instrText>
            </w:r>
            <w:r>
              <w:rPr>
                <w:noProof/>
              </w:rPr>
            </w:r>
            <w:r>
              <w:rPr>
                <w:noProof/>
              </w:rPr>
              <w:fldChar w:fldCharType="separate"/>
            </w:r>
            <w:r>
              <w:rPr>
                <w:noProof/>
              </w:rPr>
              <w:t>20</w:t>
            </w:r>
            <w:r>
              <w:rPr>
                <w:noProof/>
              </w:rPr>
              <w:fldChar w:fldCharType="end"/>
            </w:r>
          </w:hyperlink>
        </w:p>
        <w:p w14:paraId="0E07CF3B" w14:textId="77777777" w:rsidR="00F90316" w:rsidRDefault="00F90316">
          <w:pPr>
            <w:pStyle w:val="TOC2"/>
            <w:tabs>
              <w:tab w:val="right" w:leader="dot" w:pos="9350"/>
            </w:tabs>
            <w:rPr>
              <w:noProof/>
            </w:rPr>
          </w:pPr>
          <w:hyperlink w:anchor="_Toc222085752" w:history="1">
            <w:r w:rsidRPr="003817FC">
              <w:rPr>
                <w:rStyle w:val="Hyperlink"/>
                <w:noProof/>
              </w:rPr>
              <w:t>6.3 Explainability-in-Fusion</w:t>
            </w:r>
            <w:r>
              <w:rPr>
                <w:noProof/>
              </w:rPr>
              <w:tab/>
            </w:r>
            <w:r>
              <w:rPr>
                <w:noProof/>
              </w:rPr>
              <w:fldChar w:fldCharType="begin"/>
            </w:r>
            <w:r>
              <w:rPr>
                <w:noProof/>
              </w:rPr>
              <w:instrText xml:space="preserve"> PAGEREF _Toc222085752 \h </w:instrText>
            </w:r>
            <w:r>
              <w:rPr>
                <w:noProof/>
              </w:rPr>
            </w:r>
            <w:r>
              <w:rPr>
                <w:noProof/>
              </w:rPr>
              <w:fldChar w:fldCharType="separate"/>
            </w:r>
            <w:r>
              <w:rPr>
                <w:noProof/>
              </w:rPr>
              <w:t>21</w:t>
            </w:r>
            <w:r>
              <w:rPr>
                <w:noProof/>
              </w:rPr>
              <w:fldChar w:fldCharType="end"/>
            </w:r>
          </w:hyperlink>
        </w:p>
        <w:p w14:paraId="5CA5B43E" w14:textId="77777777" w:rsidR="00F90316" w:rsidRDefault="00F90316">
          <w:pPr>
            <w:pStyle w:val="TOC3"/>
            <w:tabs>
              <w:tab w:val="right" w:leader="dot" w:pos="9350"/>
            </w:tabs>
            <w:rPr>
              <w:noProof/>
            </w:rPr>
          </w:pPr>
          <w:hyperlink w:anchor="_Toc222085753" w:history="1">
            <w:r w:rsidRPr="003817FC">
              <w:rPr>
                <w:rStyle w:val="Hyperlink"/>
                <w:noProof/>
              </w:rPr>
              <w:t>What It Is</w:t>
            </w:r>
            <w:r>
              <w:rPr>
                <w:noProof/>
              </w:rPr>
              <w:tab/>
            </w:r>
            <w:r>
              <w:rPr>
                <w:noProof/>
              </w:rPr>
              <w:fldChar w:fldCharType="begin"/>
            </w:r>
            <w:r>
              <w:rPr>
                <w:noProof/>
              </w:rPr>
              <w:instrText xml:space="preserve"> PAGEREF _Toc222085753 \h </w:instrText>
            </w:r>
            <w:r>
              <w:rPr>
                <w:noProof/>
              </w:rPr>
            </w:r>
            <w:r>
              <w:rPr>
                <w:noProof/>
              </w:rPr>
              <w:fldChar w:fldCharType="separate"/>
            </w:r>
            <w:r>
              <w:rPr>
                <w:noProof/>
              </w:rPr>
              <w:t>21</w:t>
            </w:r>
            <w:r>
              <w:rPr>
                <w:noProof/>
              </w:rPr>
              <w:fldChar w:fldCharType="end"/>
            </w:r>
          </w:hyperlink>
        </w:p>
        <w:p w14:paraId="5C0095FF" w14:textId="77777777" w:rsidR="00F90316" w:rsidRDefault="00F90316">
          <w:pPr>
            <w:pStyle w:val="TOC3"/>
            <w:tabs>
              <w:tab w:val="right" w:leader="dot" w:pos="9350"/>
            </w:tabs>
            <w:rPr>
              <w:noProof/>
            </w:rPr>
          </w:pPr>
          <w:hyperlink w:anchor="_Toc222085754" w:history="1">
            <w:r w:rsidRPr="003817FC">
              <w:rPr>
                <w:rStyle w:val="Hyperlink"/>
                <w:noProof/>
              </w:rPr>
              <w:t>Why It Is Structurally Different</w:t>
            </w:r>
            <w:r>
              <w:rPr>
                <w:noProof/>
              </w:rPr>
              <w:tab/>
            </w:r>
            <w:r>
              <w:rPr>
                <w:noProof/>
              </w:rPr>
              <w:fldChar w:fldCharType="begin"/>
            </w:r>
            <w:r>
              <w:rPr>
                <w:noProof/>
              </w:rPr>
              <w:instrText xml:space="preserve"> PAGEREF _Toc222085754 \h </w:instrText>
            </w:r>
            <w:r>
              <w:rPr>
                <w:noProof/>
              </w:rPr>
            </w:r>
            <w:r>
              <w:rPr>
                <w:noProof/>
              </w:rPr>
              <w:fldChar w:fldCharType="separate"/>
            </w:r>
            <w:r>
              <w:rPr>
                <w:noProof/>
              </w:rPr>
              <w:t>21</w:t>
            </w:r>
            <w:r>
              <w:rPr>
                <w:noProof/>
              </w:rPr>
              <w:fldChar w:fldCharType="end"/>
            </w:r>
          </w:hyperlink>
        </w:p>
        <w:p w14:paraId="1D8751EC" w14:textId="77777777" w:rsidR="00F90316" w:rsidRDefault="00F90316">
          <w:pPr>
            <w:pStyle w:val="TOC3"/>
            <w:tabs>
              <w:tab w:val="right" w:leader="dot" w:pos="9350"/>
            </w:tabs>
            <w:rPr>
              <w:noProof/>
            </w:rPr>
          </w:pPr>
          <w:hyperlink w:anchor="_Toc222085755" w:history="1">
            <w:r w:rsidRPr="003817FC">
              <w:rPr>
                <w:rStyle w:val="Hyperlink"/>
                <w:noProof/>
              </w:rPr>
              <w:t>Current Implementation Status</w:t>
            </w:r>
            <w:r>
              <w:rPr>
                <w:noProof/>
              </w:rPr>
              <w:tab/>
            </w:r>
            <w:r>
              <w:rPr>
                <w:noProof/>
              </w:rPr>
              <w:fldChar w:fldCharType="begin"/>
            </w:r>
            <w:r>
              <w:rPr>
                <w:noProof/>
              </w:rPr>
              <w:instrText xml:space="preserve"> PAGEREF _Toc222085755 \h </w:instrText>
            </w:r>
            <w:r>
              <w:rPr>
                <w:noProof/>
              </w:rPr>
            </w:r>
            <w:r>
              <w:rPr>
                <w:noProof/>
              </w:rPr>
              <w:fldChar w:fldCharType="separate"/>
            </w:r>
            <w:r>
              <w:rPr>
                <w:noProof/>
              </w:rPr>
              <w:t>21</w:t>
            </w:r>
            <w:r>
              <w:rPr>
                <w:noProof/>
              </w:rPr>
              <w:fldChar w:fldCharType="end"/>
            </w:r>
          </w:hyperlink>
        </w:p>
        <w:p w14:paraId="6B5E8EFE" w14:textId="77777777" w:rsidR="00F90316" w:rsidRDefault="00F90316">
          <w:pPr>
            <w:pStyle w:val="TOC1"/>
            <w:tabs>
              <w:tab w:val="right" w:leader="dot" w:pos="9350"/>
            </w:tabs>
            <w:rPr>
              <w:noProof/>
            </w:rPr>
          </w:pPr>
          <w:hyperlink w:anchor="_Toc222085756" w:history="1">
            <w:r w:rsidRPr="003817FC">
              <w:rPr>
                <w:rStyle w:val="Hyperlink"/>
                <w:noProof/>
              </w:rPr>
              <w:t>7. MVP Scope Definition</w:t>
            </w:r>
            <w:r>
              <w:rPr>
                <w:noProof/>
              </w:rPr>
              <w:tab/>
            </w:r>
            <w:r>
              <w:rPr>
                <w:noProof/>
              </w:rPr>
              <w:fldChar w:fldCharType="begin"/>
            </w:r>
            <w:r>
              <w:rPr>
                <w:noProof/>
              </w:rPr>
              <w:instrText xml:space="preserve"> PAGEREF _Toc222085756 \h </w:instrText>
            </w:r>
            <w:r>
              <w:rPr>
                <w:noProof/>
              </w:rPr>
            </w:r>
            <w:r>
              <w:rPr>
                <w:noProof/>
              </w:rPr>
              <w:fldChar w:fldCharType="separate"/>
            </w:r>
            <w:r>
              <w:rPr>
                <w:noProof/>
              </w:rPr>
              <w:t>22</w:t>
            </w:r>
            <w:r>
              <w:rPr>
                <w:noProof/>
              </w:rPr>
              <w:fldChar w:fldCharType="end"/>
            </w:r>
          </w:hyperlink>
        </w:p>
        <w:p w14:paraId="25A09252" w14:textId="77777777" w:rsidR="00F90316" w:rsidRDefault="00F90316">
          <w:pPr>
            <w:pStyle w:val="TOC2"/>
            <w:tabs>
              <w:tab w:val="right" w:leader="dot" w:pos="9350"/>
            </w:tabs>
            <w:rPr>
              <w:noProof/>
            </w:rPr>
          </w:pPr>
          <w:hyperlink w:anchor="_Toc222085757" w:history="1">
            <w:r w:rsidRPr="003817FC">
              <w:rPr>
                <w:rStyle w:val="Hyperlink"/>
                <w:noProof/>
              </w:rPr>
              <w:t>7.1 Scope Boundary</w:t>
            </w:r>
            <w:r>
              <w:rPr>
                <w:noProof/>
              </w:rPr>
              <w:tab/>
            </w:r>
            <w:r>
              <w:rPr>
                <w:noProof/>
              </w:rPr>
              <w:fldChar w:fldCharType="begin"/>
            </w:r>
            <w:r>
              <w:rPr>
                <w:noProof/>
              </w:rPr>
              <w:instrText xml:space="preserve"> PAGEREF _Toc222085757 \h </w:instrText>
            </w:r>
            <w:r>
              <w:rPr>
                <w:noProof/>
              </w:rPr>
            </w:r>
            <w:r>
              <w:rPr>
                <w:noProof/>
              </w:rPr>
              <w:fldChar w:fldCharType="separate"/>
            </w:r>
            <w:r>
              <w:rPr>
                <w:noProof/>
              </w:rPr>
              <w:t>22</w:t>
            </w:r>
            <w:r>
              <w:rPr>
                <w:noProof/>
              </w:rPr>
              <w:fldChar w:fldCharType="end"/>
            </w:r>
          </w:hyperlink>
        </w:p>
        <w:p w14:paraId="1C1A2AC9" w14:textId="77777777" w:rsidR="00F90316" w:rsidRDefault="00F90316">
          <w:pPr>
            <w:pStyle w:val="TOC2"/>
            <w:tabs>
              <w:tab w:val="right" w:leader="dot" w:pos="9350"/>
            </w:tabs>
            <w:rPr>
              <w:noProof/>
            </w:rPr>
          </w:pPr>
          <w:hyperlink w:anchor="_Toc222085758" w:history="1">
            <w:r w:rsidRPr="003817FC">
              <w:rPr>
                <w:rStyle w:val="Hyperlink"/>
                <w:noProof/>
              </w:rPr>
              <w:t>7.2 In Scope</w:t>
            </w:r>
            <w:r>
              <w:rPr>
                <w:noProof/>
              </w:rPr>
              <w:tab/>
            </w:r>
            <w:r>
              <w:rPr>
                <w:noProof/>
              </w:rPr>
              <w:fldChar w:fldCharType="begin"/>
            </w:r>
            <w:r>
              <w:rPr>
                <w:noProof/>
              </w:rPr>
              <w:instrText xml:space="preserve"> PAGEREF _Toc222085758 \h </w:instrText>
            </w:r>
            <w:r>
              <w:rPr>
                <w:noProof/>
              </w:rPr>
            </w:r>
            <w:r>
              <w:rPr>
                <w:noProof/>
              </w:rPr>
              <w:fldChar w:fldCharType="separate"/>
            </w:r>
            <w:r>
              <w:rPr>
                <w:noProof/>
              </w:rPr>
              <w:t>22</w:t>
            </w:r>
            <w:r>
              <w:rPr>
                <w:noProof/>
              </w:rPr>
              <w:fldChar w:fldCharType="end"/>
            </w:r>
          </w:hyperlink>
        </w:p>
        <w:p w14:paraId="32E81013" w14:textId="77777777" w:rsidR="00F90316" w:rsidRDefault="00F90316">
          <w:pPr>
            <w:pStyle w:val="TOC2"/>
            <w:tabs>
              <w:tab w:val="right" w:leader="dot" w:pos="9350"/>
            </w:tabs>
            <w:rPr>
              <w:noProof/>
            </w:rPr>
          </w:pPr>
          <w:hyperlink w:anchor="_Toc222085759" w:history="1">
            <w:r w:rsidRPr="003817FC">
              <w:rPr>
                <w:rStyle w:val="Hyperlink"/>
                <w:noProof/>
              </w:rPr>
              <w:t>7.3 Out of Scope (Phase 1)</w:t>
            </w:r>
            <w:r>
              <w:rPr>
                <w:noProof/>
              </w:rPr>
              <w:tab/>
            </w:r>
            <w:r>
              <w:rPr>
                <w:noProof/>
              </w:rPr>
              <w:fldChar w:fldCharType="begin"/>
            </w:r>
            <w:r>
              <w:rPr>
                <w:noProof/>
              </w:rPr>
              <w:instrText xml:space="preserve"> PAGEREF _Toc222085759 \h </w:instrText>
            </w:r>
            <w:r>
              <w:rPr>
                <w:noProof/>
              </w:rPr>
            </w:r>
            <w:r>
              <w:rPr>
                <w:noProof/>
              </w:rPr>
              <w:fldChar w:fldCharType="separate"/>
            </w:r>
            <w:r>
              <w:rPr>
                <w:noProof/>
              </w:rPr>
              <w:t>22</w:t>
            </w:r>
            <w:r>
              <w:rPr>
                <w:noProof/>
              </w:rPr>
              <w:fldChar w:fldCharType="end"/>
            </w:r>
          </w:hyperlink>
        </w:p>
        <w:p w14:paraId="0BBD8571" w14:textId="77777777" w:rsidR="00F90316" w:rsidRDefault="00F90316">
          <w:pPr>
            <w:pStyle w:val="TOC2"/>
            <w:tabs>
              <w:tab w:val="right" w:leader="dot" w:pos="9350"/>
            </w:tabs>
            <w:rPr>
              <w:noProof/>
            </w:rPr>
          </w:pPr>
          <w:hyperlink w:anchor="_Toc222085760" w:history="1">
            <w:r w:rsidRPr="003817FC">
              <w:rPr>
                <w:rStyle w:val="Hyperlink"/>
                <w:noProof/>
              </w:rPr>
              <w:t>7.4 Success Criteria</w:t>
            </w:r>
            <w:r>
              <w:rPr>
                <w:noProof/>
              </w:rPr>
              <w:tab/>
            </w:r>
            <w:r>
              <w:rPr>
                <w:noProof/>
              </w:rPr>
              <w:fldChar w:fldCharType="begin"/>
            </w:r>
            <w:r>
              <w:rPr>
                <w:noProof/>
              </w:rPr>
              <w:instrText xml:space="preserve"> PAGEREF _Toc222085760 \h </w:instrText>
            </w:r>
            <w:r>
              <w:rPr>
                <w:noProof/>
              </w:rPr>
            </w:r>
            <w:r>
              <w:rPr>
                <w:noProof/>
              </w:rPr>
              <w:fldChar w:fldCharType="separate"/>
            </w:r>
            <w:r>
              <w:rPr>
                <w:noProof/>
              </w:rPr>
              <w:t>22</w:t>
            </w:r>
            <w:r>
              <w:rPr>
                <w:noProof/>
              </w:rPr>
              <w:fldChar w:fldCharType="end"/>
            </w:r>
          </w:hyperlink>
        </w:p>
        <w:p w14:paraId="00B5000B" w14:textId="77777777" w:rsidR="00F90316" w:rsidRDefault="00F90316">
          <w:pPr>
            <w:pStyle w:val="TOC1"/>
            <w:tabs>
              <w:tab w:val="right" w:leader="dot" w:pos="9350"/>
            </w:tabs>
            <w:rPr>
              <w:noProof/>
            </w:rPr>
          </w:pPr>
          <w:hyperlink w:anchor="_Toc222085761" w:history="1">
            <w:r w:rsidRPr="003817FC">
              <w:rPr>
                <w:rStyle w:val="Hyperlink"/>
                <w:noProof/>
              </w:rPr>
              <w:t>8. Competitive Landscape Summary</w:t>
            </w:r>
            <w:r>
              <w:rPr>
                <w:noProof/>
              </w:rPr>
              <w:tab/>
            </w:r>
            <w:r>
              <w:rPr>
                <w:noProof/>
              </w:rPr>
              <w:fldChar w:fldCharType="begin"/>
            </w:r>
            <w:r>
              <w:rPr>
                <w:noProof/>
              </w:rPr>
              <w:instrText xml:space="preserve"> PAGEREF _Toc222085761 \h </w:instrText>
            </w:r>
            <w:r>
              <w:rPr>
                <w:noProof/>
              </w:rPr>
            </w:r>
            <w:r>
              <w:rPr>
                <w:noProof/>
              </w:rPr>
              <w:fldChar w:fldCharType="separate"/>
            </w:r>
            <w:r>
              <w:rPr>
                <w:noProof/>
              </w:rPr>
              <w:t>23</w:t>
            </w:r>
            <w:r>
              <w:rPr>
                <w:noProof/>
              </w:rPr>
              <w:fldChar w:fldCharType="end"/>
            </w:r>
          </w:hyperlink>
        </w:p>
        <w:p w14:paraId="3ACF5E1E" w14:textId="77777777" w:rsidR="00F90316" w:rsidRDefault="00F90316">
          <w:pPr>
            <w:pStyle w:val="TOC1"/>
            <w:tabs>
              <w:tab w:val="right" w:leader="dot" w:pos="9350"/>
            </w:tabs>
            <w:rPr>
              <w:noProof/>
            </w:rPr>
          </w:pPr>
          <w:hyperlink w:anchor="_Toc222085762" w:history="1">
            <w:r w:rsidRPr="003817FC">
              <w:rPr>
                <w:rStyle w:val="Hyperlink"/>
                <w:noProof/>
              </w:rPr>
              <w:t>9. Business Model (Early Stage)</w:t>
            </w:r>
            <w:r>
              <w:rPr>
                <w:noProof/>
              </w:rPr>
              <w:tab/>
            </w:r>
            <w:r>
              <w:rPr>
                <w:noProof/>
              </w:rPr>
              <w:fldChar w:fldCharType="begin"/>
            </w:r>
            <w:r>
              <w:rPr>
                <w:noProof/>
              </w:rPr>
              <w:instrText xml:space="preserve"> PAGEREF _Toc222085762 \h </w:instrText>
            </w:r>
            <w:r>
              <w:rPr>
                <w:noProof/>
              </w:rPr>
            </w:r>
            <w:r>
              <w:rPr>
                <w:noProof/>
              </w:rPr>
              <w:fldChar w:fldCharType="separate"/>
            </w:r>
            <w:r>
              <w:rPr>
                <w:noProof/>
              </w:rPr>
              <w:t>24</w:t>
            </w:r>
            <w:r>
              <w:rPr>
                <w:noProof/>
              </w:rPr>
              <w:fldChar w:fldCharType="end"/>
            </w:r>
          </w:hyperlink>
        </w:p>
        <w:p w14:paraId="405A809D" w14:textId="77777777" w:rsidR="00F90316" w:rsidRDefault="00F90316">
          <w:pPr>
            <w:pStyle w:val="TOC2"/>
            <w:tabs>
              <w:tab w:val="right" w:leader="dot" w:pos="9350"/>
            </w:tabs>
            <w:rPr>
              <w:noProof/>
            </w:rPr>
          </w:pPr>
          <w:hyperlink w:anchor="_Toc222085763" w:history="1">
            <w:r w:rsidRPr="003817FC">
              <w:rPr>
                <w:rStyle w:val="Hyperlink"/>
                <w:noProof/>
              </w:rPr>
              <w:t>9.1 Target Customer</w:t>
            </w:r>
            <w:r>
              <w:rPr>
                <w:noProof/>
              </w:rPr>
              <w:tab/>
            </w:r>
            <w:r>
              <w:rPr>
                <w:noProof/>
              </w:rPr>
              <w:fldChar w:fldCharType="begin"/>
            </w:r>
            <w:r>
              <w:rPr>
                <w:noProof/>
              </w:rPr>
              <w:instrText xml:space="preserve"> PAGEREF _Toc222085763 \h </w:instrText>
            </w:r>
            <w:r>
              <w:rPr>
                <w:noProof/>
              </w:rPr>
            </w:r>
            <w:r>
              <w:rPr>
                <w:noProof/>
              </w:rPr>
              <w:fldChar w:fldCharType="separate"/>
            </w:r>
            <w:r>
              <w:rPr>
                <w:noProof/>
              </w:rPr>
              <w:t>24</w:t>
            </w:r>
            <w:r>
              <w:rPr>
                <w:noProof/>
              </w:rPr>
              <w:fldChar w:fldCharType="end"/>
            </w:r>
          </w:hyperlink>
        </w:p>
        <w:p w14:paraId="6B04D290" w14:textId="77777777" w:rsidR="00F90316" w:rsidRDefault="00F90316">
          <w:pPr>
            <w:pStyle w:val="TOC2"/>
            <w:tabs>
              <w:tab w:val="right" w:leader="dot" w:pos="9350"/>
            </w:tabs>
            <w:rPr>
              <w:noProof/>
            </w:rPr>
          </w:pPr>
          <w:hyperlink w:anchor="_Toc222085764" w:history="1">
            <w:r w:rsidRPr="003817FC">
              <w:rPr>
                <w:rStyle w:val="Hyperlink"/>
                <w:noProof/>
              </w:rPr>
              <w:t>9.2 Deployment Model</w:t>
            </w:r>
            <w:r>
              <w:rPr>
                <w:noProof/>
              </w:rPr>
              <w:tab/>
            </w:r>
            <w:r>
              <w:rPr>
                <w:noProof/>
              </w:rPr>
              <w:fldChar w:fldCharType="begin"/>
            </w:r>
            <w:r>
              <w:rPr>
                <w:noProof/>
              </w:rPr>
              <w:instrText xml:space="preserve"> PAGEREF _Toc222085764 \h </w:instrText>
            </w:r>
            <w:r>
              <w:rPr>
                <w:noProof/>
              </w:rPr>
            </w:r>
            <w:r>
              <w:rPr>
                <w:noProof/>
              </w:rPr>
              <w:fldChar w:fldCharType="separate"/>
            </w:r>
            <w:r>
              <w:rPr>
                <w:noProof/>
              </w:rPr>
              <w:t>24</w:t>
            </w:r>
            <w:r>
              <w:rPr>
                <w:noProof/>
              </w:rPr>
              <w:fldChar w:fldCharType="end"/>
            </w:r>
          </w:hyperlink>
        </w:p>
        <w:p w14:paraId="330EBBC0" w14:textId="77777777" w:rsidR="00F90316" w:rsidRDefault="00F90316">
          <w:pPr>
            <w:pStyle w:val="TOC2"/>
            <w:tabs>
              <w:tab w:val="right" w:leader="dot" w:pos="9350"/>
            </w:tabs>
            <w:rPr>
              <w:noProof/>
            </w:rPr>
          </w:pPr>
          <w:hyperlink w:anchor="_Toc222085765" w:history="1">
            <w:r w:rsidRPr="003817FC">
              <w:rPr>
                <w:rStyle w:val="Hyperlink"/>
                <w:noProof/>
              </w:rPr>
              <w:t>9.3 Revenue Model (Conceptual)</w:t>
            </w:r>
            <w:r>
              <w:rPr>
                <w:noProof/>
              </w:rPr>
              <w:tab/>
            </w:r>
            <w:r>
              <w:rPr>
                <w:noProof/>
              </w:rPr>
              <w:fldChar w:fldCharType="begin"/>
            </w:r>
            <w:r>
              <w:rPr>
                <w:noProof/>
              </w:rPr>
              <w:instrText xml:space="preserve"> PAGEREF _Toc222085765 \h </w:instrText>
            </w:r>
            <w:r>
              <w:rPr>
                <w:noProof/>
              </w:rPr>
            </w:r>
            <w:r>
              <w:rPr>
                <w:noProof/>
              </w:rPr>
              <w:fldChar w:fldCharType="separate"/>
            </w:r>
            <w:r>
              <w:rPr>
                <w:noProof/>
              </w:rPr>
              <w:t>24</w:t>
            </w:r>
            <w:r>
              <w:rPr>
                <w:noProof/>
              </w:rPr>
              <w:fldChar w:fldCharType="end"/>
            </w:r>
          </w:hyperlink>
        </w:p>
        <w:p w14:paraId="57457BB5" w14:textId="77777777" w:rsidR="00F90316" w:rsidRDefault="00F90316">
          <w:pPr>
            <w:pStyle w:val="TOC1"/>
            <w:tabs>
              <w:tab w:val="right" w:leader="dot" w:pos="9350"/>
            </w:tabs>
            <w:rPr>
              <w:noProof/>
            </w:rPr>
          </w:pPr>
          <w:hyperlink w:anchor="_Toc222085766" w:history="1">
            <w:r w:rsidRPr="003817FC">
              <w:rPr>
                <w:rStyle w:val="Hyperlink"/>
                <w:noProof/>
              </w:rPr>
              <w:t>10. Risks and Unknowns</w:t>
            </w:r>
            <w:r>
              <w:rPr>
                <w:noProof/>
              </w:rPr>
              <w:tab/>
            </w:r>
            <w:r>
              <w:rPr>
                <w:noProof/>
              </w:rPr>
              <w:fldChar w:fldCharType="begin"/>
            </w:r>
            <w:r>
              <w:rPr>
                <w:noProof/>
              </w:rPr>
              <w:instrText xml:space="preserve"> PAGEREF _Toc222085766 \h </w:instrText>
            </w:r>
            <w:r>
              <w:rPr>
                <w:noProof/>
              </w:rPr>
            </w:r>
            <w:r>
              <w:rPr>
                <w:noProof/>
              </w:rPr>
              <w:fldChar w:fldCharType="separate"/>
            </w:r>
            <w:r>
              <w:rPr>
                <w:noProof/>
              </w:rPr>
              <w:t>25</w:t>
            </w:r>
            <w:r>
              <w:rPr>
                <w:noProof/>
              </w:rPr>
              <w:fldChar w:fldCharType="end"/>
            </w:r>
          </w:hyperlink>
        </w:p>
        <w:p w14:paraId="1FA7A91F" w14:textId="77777777" w:rsidR="00F90316" w:rsidRDefault="00F90316">
          <w:pPr>
            <w:pStyle w:val="TOC2"/>
            <w:tabs>
              <w:tab w:val="right" w:leader="dot" w:pos="9350"/>
            </w:tabs>
            <w:rPr>
              <w:noProof/>
            </w:rPr>
          </w:pPr>
          <w:hyperlink w:anchor="_Toc222085767" w:history="1">
            <w:r w:rsidRPr="003817FC">
              <w:rPr>
                <w:rStyle w:val="Hyperlink"/>
                <w:noProof/>
              </w:rPr>
              <w:t>10.1 Patent Overlap Risk</w:t>
            </w:r>
            <w:r>
              <w:rPr>
                <w:noProof/>
              </w:rPr>
              <w:tab/>
            </w:r>
            <w:r>
              <w:rPr>
                <w:noProof/>
              </w:rPr>
              <w:fldChar w:fldCharType="begin"/>
            </w:r>
            <w:r>
              <w:rPr>
                <w:noProof/>
              </w:rPr>
              <w:instrText xml:space="preserve"> PAGEREF _Toc222085767 \h </w:instrText>
            </w:r>
            <w:r>
              <w:rPr>
                <w:noProof/>
              </w:rPr>
            </w:r>
            <w:r>
              <w:rPr>
                <w:noProof/>
              </w:rPr>
              <w:fldChar w:fldCharType="separate"/>
            </w:r>
            <w:r>
              <w:rPr>
                <w:noProof/>
              </w:rPr>
              <w:t>25</w:t>
            </w:r>
            <w:r>
              <w:rPr>
                <w:noProof/>
              </w:rPr>
              <w:fldChar w:fldCharType="end"/>
            </w:r>
          </w:hyperlink>
        </w:p>
        <w:p w14:paraId="7E0FBFFB" w14:textId="77777777" w:rsidR="00F90316" w:rsidRDefault="00F90316">
          <w:pPr>
            <w:pStyle w:val="TOC2"/>
            <w:tabs>
              <w:tab w:val="right" w:leader="dot" w:pos="9350"/>
            </w:tabs>
            <w:rPr>
              <w:noProof/>
            </w:rPr>
          </w:pPr>
          <w:hyperlink w:anchor="_Toc222085768" w:history="1">
            <w:r w:rsidRPr="003817FC">
              <w:rPr>
                <w:rStyle w:val="Hyperlink"/>
                <w:noProof/>
              </w:rPr>
              <w:t>10.2 Engineering Scalability Risk</w:t>
            </w:r>
            <w:r>
              <w:rPr>
                <w:noProof/>
              </w:rPr>
              <w:tab/>
            </w:r>
            <w:r>
              <w:rPr>
                <w:noProof/>
              </w:rPr>
              <w:fldChar w:fldCharType="begin"/>
            </w:r>
            <w:r>
              <w:rPr>
                <w:noProof/>
              </w:rPr>
              <w:instrText xml:space="preserve"> PAGEREF _Toc222085768 \h </w:instrText>
            </w:r>
            <w:r>
              <w:rPr>
                <w:noProof/>
              </w:rPr>
            </w:r>
            <w:r>
              <w:rPr>
                <w:noProof/>
              </w:rPr>
              <w:fldChar w:fldCharType="separate"/>
            </w:r>
            <w:r>
              <w:rPr>
                <w:noProof/>
              </w:rPr>
              <w:t>25</w:t>
            </w:r>
            <w:r>
              <w:rPr>
                <w:noProof/>
              </w:rPr>
              <w:fldChar w:fldCharType="end"/>
            </w:r>
          </w:hyperlink>
        </w:p>
        <w:p w14:paraId="3D450974" w14:textId="77777777" w:rsidR="00F90316" w:rsidRDefault="00F90316">
          <w:pPr>
            <w:pStyle w:val="TOC2"/>
            <w:tabs>
              <w:tab w:val="right" w:leader="dot" w:pos="9350"/>
            </w:tabs>
            <w:rPr>
              <w:noProof/>
            </w:rPr>
          </w:pPr>
          <w:hyperlink w:anchor="_Toc222085769" w:history="1">
            <w:r w:rsidRPr="003817FC">
              <w:rPr>
                <w:rStyle w:val="Hyperlink"/>
                <w:noProof/>
              </w:rPr>
              <w:t>10.3 Model Drift Risk</w:t>
            </w:r>
            <w:r>
              <w:rPr>
                <w:noProof/>
              </w:rPr>
              <w:tab/>
            </w:r>
            <w:r>
              <w:rPr>
                <w:noProof/>
              </w:rPr>
              <w:fldChar w:fldCharType="begin"/>
            </w:r>
            <w:r>
              <w:rPr>
                <w:noProof/>
              </w:rPr>
              <w:instrText xml:space="preserve"> PAGEREF _Toc222085769 \h </w:instrText>
            </w:r>
            <w:r>
              <w:rPr>
                <w:noProof/>
              </w:rPr>
            </w:r>
            <w:r>
              <w:rPr>
                <w:noProof/>
              </w:rPr>
              <w:fldChar w:fldCharType="separate"/>
            </w:r>
            <w:r>
              <w:rPr>
                <w:noProof/>
              </w:rPr>
              <w:t>25</w:t>
            </w:r>
            <w:r>
              <w:rPr>
                <w:noProof/>
              </w:rPr>
              <w:fldChar w:fldCharType="end"/>
            </w:r>
          </w:hyperlink>
        </w:p>
        <w:p w14:paraId="1C8877FE" w14:textId="77777777" w:rsidR="00F90316" w:rsidRDefault="00F90316">
          <w:pPr>
            <w:pStyle w:val="TOC2"/>
            <w:tabs>
              <w:tab w:val="right" w:leader="dot" w:pos="9350"/>
            </w:tabs>
            <w:rPr>
              <w:noProof/>
            </w:rPr>
          </w:pPr>
          <w:hyperlink w:anchor="_Toc222085770" w:history="1">
            <w:r w:rsidRPr="003817FC">
              <w:rPr>
                <w:rStyle w:val="Hyperlink"/>
                <w:noProof/>
              </w:rPr>
              <w:t>10.4 Adoption Friction</w:t>
            </w:r>
            <w:r>
              <w:rPr>
                <w:noProof/>
              </w:rPr>
              <w:tab/>
            </w:r>
            <w:r>
              <w:rPr>
                <w:noProof/>
              </w:rPr>
              <w:fldChar w:fldCharType="begin"/>
            </w:r>
            <w:r>
              <w:rPr>
                <w:noProof/>
              </w:rPr>
              <w:instrText xml:space="preserve"> PAGEREF _Toc222085770 \h </w:instrText>
            </w:r>
            <w:r>
              <w:rPr>
                <w:noProof/>
              </w:rPr>
            </w:r>
            <w:r>
              <w:rPr>
                <w:noProof/>
              </w:rPr>
              <w:fldChar w:fldCharType="separate"/>
            </w:r>
            <w:r>
              <w:rPr>
                <w:noProof/>
              </w:rPr>
              <w:t>25</w:t>
            </w:r>
            <w:r>
              <w:rPr>
                <w:noProof/>
              </w:rPr>
              <w:fldChar w:fldCharType="end"/>
            </w:r>
          </w:hyperlink>
        </w:p>
        <w:p w14:paraId="3A6FFE60" w14:textId="77777777" w:rsidR="00F90316" w:rsidRDefault="00F90316">
          <w:pPr>
            <w:pStyle w:val="TOC2"/>
            <w:tabs>
              <w:tab w:val="right" w:leader="dot" w:pos="9350"/>
            </w:tabs>
            <w:rPr>
              <w:noProof/>
            </w:rPr>
          </w:pPr>
          <w:hyperlink w:anchor="_Toc222085771" w:history="1">
            <w:r w:rsidRPr="003817FC">
              <w:rPr>
                <w:rStyle w:val="Hyperlink"/>
                <w:noProof/>
              </w:rPr>
              <w:t>10.5 Funding Dependency</w:t>
            </w:r>
            <w:r>
              <w:rPr>
                <w:noProof/>
              </w:rPr>
              <w:tab/>
            </w:r>
            <w:r>
              <w:rPr>
                <w:noProof/>
              </w:rPr>
              <w:fldChar w:fldCharType="begin"/>
            </w:r>
            <w:r>
              <w:rPr>
                <w:noProof/>
              </w:rPr>
              <w:instrText xml:space="preserve"> PAGEREF _Toc222085771 \h </w:instrText>
            </w:r>
            <w:r>
              <w:rPr>
                <w:noProof/>
              </w:rPr>
            </w:r>
            <w:r>
              <w:rPr>
                <w:noProof/>
              </w:rPr>
              <w:fldChar w:fldCharType="separate"/>
            </w:r>
            <w:r>
              <w:rPr>
                <w:noProof/>
              </w:rPr>
              <w:t>25</w:t>
            </w:r>
            <w:r>
              <w:rPr>
                <w:noProof/>
              </w:rPr>
              <w:fldChar w:fldCharType="end"/>
            </w:r>
          </w:hyperlink>
        </w:p>
        <w:p w14:paraId="757E7E11" w14:textId="77777777" w:rsidR="00F90316" w:rsidRDefault="00F90316">
          <w:pPr>
            <w:pStyle w:val="TOC2"/>
            <w:tabs>
              <w:tab w:val="right" w:leader="dot" w:pos="9350"/>
            </w:tabs>
            <w:rPr>
              <w:noProof/>
            </w:rPr>
          </w:pPr>
          <w:hyperlink w:anchor="_Toc222085772" w:history="1">
            <w:r w:rsidRPr="003817FC">
              <w:rPr>
                <w:rStyle w:val="Hyperlink"/>
                <w:noProof/>
              </w:rPr>
              <w:t>10.6 Single-Founder Technical Risk</w:t>
            </w:r>
            <w:r>
              <w:rPr>
                <w:noProof/>
              </w:rPr>
              <w:tab/>
            </w:r>
            <w:r>
              <w:rPr>
                <w:noProof/>
              </w:rPr>
              <w:fldChar w:fldCharType="begin"/>
            </w:r>
            <w:r>
              <w:rPr>
                <w:noProof/>
              </w:rPr>
              <w:instrText xml:space="preserve"> PAGEREF _Toc222085772 \h </w:instrText>
            </w:r>
            <w:r>
              <w:rPr>
                <w:noProof/>
              </w:rPr>
            </w:r>
            <w:r>
              <w:rPr>
                <w:noProof/>
              </w:rPr>
              <w:fldChar w:fldCharType="separate"/>
            </w:r>
            <w:r>
              <w:rPr>
                <w:noProof/>
              </w:rPr>
              <w:t>26</w:t>
            </w:r>
            <w:r>
              <w:rPr>
                <w:noProof/>
              </w:rPr>
              <w:fldChar w:fldCharType="end"/>
            </w:r>
          </w:hyperlink>
        </w:p>
        <w:p w14:paraId="10B7402C" w14:textId="77777777" w:rsidR="00F90316" w:rsidRDefault="00F90316">
          <w:pPr>
            <w:pStyle w:val="TOC1"/>
            <w:tabs>
              <w:tab w:val="right" w:leader="dot" w:pos="9350"/>
            </w:tabs>
            <w:rPr>
              <w:noProof/>
            </w:rPr>
          </w:pPr>
          <w:hyperlink w:anchor="_Toc222085773" w:history="1">
            <w:r w:rsidRPr="003817FC">
              <w:rPr>
                <w:rStyle w:val="Hyperlink"/>
                <w:noProof/>
              </w:rPr>
              <w:t>11. Governance and Ownership Structure</w:t>
            </w:r>
            <w:r>
              <w:rPr>
                <w:noProof/>
              </w:rPr>
              <w:tab/>
            </w:r>
            <w:r>
              <w:rPr>
                <w:noProof/>
              </w:rPr>
              <w:fldChar w:fldCharType="begin"/>
            </w:r>
            <w:r>
              <w:rPr>
                <w:noProof/>
              </w:rPr>
              <w:instrText xml:space="preserve"> PAGEREF _Toc222085773 \h </w:instrText>
            </w:r>
            <w:r>
              <w:rPr>
                <w:noProof/>
              </w:rPr>
            </w:r>
            <w:r>
              <w:rPr>
                <w:noProof/>
              </w:rPr>
              <w:fldChar w:fldCharType="separate"/>
            </w:r>
            <w:r>
              <w:rPr>
                <w:noProof/>
              </w:rPr>
              <w:t>27</w:t>
            </w:r>
            <w:r>
              <w:rPr>
                <w:noProof/>
              </w:rPr>
              <w:fldChar w:fldCharType="end"/>
            </w:r>
          </w:hyperlink>
        </w:p>
        <w:p w14:paraId="6125A456" w14:textId="77777777" w:rsidR="00F90316" w:rsidRDefault="00F90316">
          <w:pPr>
            <w:pStyle w:val="TOC2"/>
            <w:tabs>
              <w:tab w:val="right" w:leader="dot" w:pos="9350"/>
            </w:tabs>
            <w:rPr>
              <w:noProof/>
            </w:rPr>
          </w:pPr>
          <w:hyperlink w:anchor="_Toc222085774" w:history="1">
            <w:r w:rsidRPr="003817FC">
              <w:rPr>
                <w:rStyle w:val="Hyperlink"/>
                <w:noProof/>
              </w:rPr>
              <w:t>11.1 Architecture Core</w:t>
            </w:r>
            <w:r>
              <w:rPr>
                <w:noProof/>
              </w:rPr>
              <w:tab/>
            </w:r>
            <w:r>
              <w:rPr>
                <w:noProof/>
              </w:rPr>
              <w:fldChar w:fldCharType="begin"/>
            </w:r>
            <w:r>
              <w:rPr>
                <w:noProof/>
              </w:rPr>
              <w:instrText xml:space="preserve"> PAGEREF _Toc222085774 \h </w:instrText>
            </w:r>
            <w:r>
              <w:rPr>
                <w:noProof/>
              </w:rPr>
            </w:r>
            <w:r>
              <w:rPr>
                <w:noProof/>
              </w:rPr>
              <w:fldChar w:fldCharType="separate"/>
            </w:r>
            <w:r>
              <w:rPr>
                <w:noProof/>
              </w:rPr>
              <w:t>27</w:t>
            </w:r>
            <w:r>
              <w:rPr>
                <w:noProof/>
              </w:rPr>
              <w:fldChar w:fldCharType="end"/>
            </w:r>
          </w:hyperlink>
        </w:p>
        <w:p w14:paraId="7C1E5499" w14:textId="77777777" w:rsidR="00F90316" w:rsidRDefault="00F90316">
          <w:pPr>
            <w:pStyle w:val="TOC2"/>
            <w:tabs>
              <w:tab w:val="right" w:leader="dot" w:pos="9350"/>
            </w:tabs>
            <w:rPr>
              <w:noProof/>
            </w:rPr>
          </w:pPr>
          <w:hyperlink w:anchor="_Toc222085775" w:history="1">
            <w:r w:rsidRPr="003817FC">
              <w:rPr>
                <w:rStyle w:val="Hyperlink"/>
                <w:noProof/>
              </w:rPr>
              <w:t>11.2 Strategic Support Layer</w:t>
            </w:r>
            <w:r>
              <w:rPr>
                <w:noProof/>
              </w:rPr>
              <w:tab/>
            </w:r>
            <w:r>
              <w:rPr>
                <w:noProof/>
              </w:rPr>
              <w:fldChar w:fldCharType="begin"/>
            </w:r>
            <w:r>
              <w:rPr>
                <w:noProof/>
              </w:rPr>
              <w:instrText xml:space="preserve"> PAGEREF _Toc222085775 \h </w:instrText>
            </w:r>
            <w:r>
              <w:rPr>
                <w:noProof/>
              </w:rPr>
            </w:r>
            <w:r>
              <w:rPr>
                <w:noProof/>
              </w:rPr>
              <w:fldChar w:fldCharType="separate"/>
            </w:r>
            <w:r>
              <w:rPr>
                <w:noProof/>
              </w:rPr>
              <w:t>27</w:t>
            </w:r>
            <w:r>
              <w:rPr>
                <w:noProof/>
              </w:rPr>
              <w:fldChar w:fldCharType="end"/>
            </w:r>
          </w:hyperlink>
        </w:p>
        <w:p w14:paraId="32A07E39" w14:textId="77777777" w:rsidR="00F90316" w:rsidRDefault="00F90316">
          <w:pPr>
            <w:pStyle w:val="TOC2"/>
            <w:tabs>
              <w:tab w:val="right" w:leader="dot" w:pos="9350"/>
            </w:tabs>
            <w:rPr>
              <w:noProof/>
            </w:rPr>
          </w:pPr>
          <w:hyperlink w:anchor="_Toc222085776" w:history="1">
            <w:r w:rsidRPr="003817FC">
              <w:rPr>
                <w:rStyle w:val="Hyperlink"/>
                <w:noProof/>
              </w:rPr>
              <w:t>11.3 Decision Authority Matrix</w:t>
            </w:r>
            <w:r>
              <w:rPr>
                <w:noProof/>
              </w:rPr>
              <w:tab/>
            </w:r>
            <w:r>
              <w:rPr>
                <w:noProof/>
              </w:rPr>
              <w:fldChar w:fldCharType="begin"/>
            </w:r>
            <w:r>
              <w:rPr>
                <w:noProof/>
              </w:rPr>
              <w:instrText xml:space="preserve"> PAGEREF _Toc222085776 \h </w:instrText>
            </w:r>
            <w:r>
              <w:rPr>
                <w:noProof/>
              </w:rPr>
            </w:r>
            <w:r>
              <w:rPr>
                <w:noProof/>
              </w:rPr>
              <w:fldChar w:fldCharType="separate"/>
            </w:r>
            <w:r>
              <w:rPr>
                <w:noProof/>
              </w:rPr>
              <w:t>27</w:t>
            </w:r>
            <w:r>
              <w:rPr>
                <w:noProof/>
              </w:rPr>
              <w:fldChar w:fldCharType="end"/>
            </w:r>
          </w:hyperlink>
        </w:p>
        <w:p w14:paraId="5217284C" w14:textId="77777777" w:rsidR="00F90316" w:rsidRDefault="00F90316">
          <w:pPr>
            <w:pStyle w:val="TOC1"/>
            <w:tabs>
              <w:tab w:val="right" w:leader="dot" w:pos="9350"/>
            </w:tabs>
            <w:rPr>
              <w:noProof/>
            </w:rPr>
          </w:pPr>
          <w:hyperlink w:anchor="_Toc222085777" w:history="1">
            <w:r w:rsidRPr="003817FC">
              <w:rPr>
                <w:rStyle w:val="Hyperlink"/>
                <w:noProof/>
              </w:rPr>
              <w:t>12. Project Workflow Phases</w:t>
            </w:r>
            <w:r>
              <w:rPr>
                <w:noProof/>
              </w:rPr>
              <w:tab/>
            </w:r>
            <w:r>
              <w:rPr>
                <w:noProof/>
              </w:rPr>
              <w:fldChar w:fldCharType="begin"/>
            </w:r>
            <w:r>
              <w:rPr>
                <w:noProof/>
              </w:rPr>
              <w:instrText xml:space="preserve"> PAGEREF _Toc222085777 \h </w:instrText>
            </w:r>
            <w:r>
              <w:rPr>
                <w:noProof/>
              </w:rPr>
            </w:r>
            <w:r>
              <w:rPr>
                <w:noProof/>
              </w:rPr>
              <w:fldChar w:fldCharType="separate"/>
            </w:r>
            <w:r>
              <w:rPr>
                <w:noProof/>
              </w:rPr>
              <w:t>28</w:t>
            </w:r>
            <w:r>
              <w:rPr>
                <w:noProof/>
              </w:rPr>
              <w:fldChar w:fldCharType="end"/>
            </w:r>
          </w:hyperlink>
        </w:p>
        <w:p w14:paraId="5D71D269" w14:textId="77777777" w:rsidR="00F90316" w:rsidRDefault="00F90316">
          <w:pPr>
            <w:pStyle w:val="TOC2"/>
            <w:tabs>
              <w:tab w:val="right" w:leader="dot" w:pos="9350"/>
            </w:tabs>
            <w:rPr>
              <w:noProof/>
            </w:rPr>
          </w:pPr>
          <w:hyperlink w:anchor="_Toc222085778" w:history="1">
            <w:r w:rsidRPr="003817FC">
              <w:rPr>
                <w:rStyle w:val="Hyperlink"/>
                <w:noProof/>
              </w:rPr>
              <w:t>12.1 Phase 1: Foundation (Weeks 1–2) — CURRENT</w:t>
            </w:r>
            <w:r>
              <w:rPr>
                <w:noProof/>
              </w:rPr>
              <w:tab/>
            </w:r>
            <w:r>
              <w:rPr>
                <w:noProof/>
              </w:rPr>
              <w:fldChar w:fldCharType="begin"/>
            </w:r>
            <w:r>
              <w:rPr>
                <w:noProof/>
              </w:rPr>
              <w:instrText xml:space="preserve"> PAGEREF _Toc222085778 \h </w:instrText>
            </w:r>
            <w:r>
              <w:rPr>
                <w:noProof/>
              </w:rPr>
            </w:r>
            <w:r>
              <w:rPr>
                <w:noProof/>
              </w:rPr>
              <w:fldChar w:fldCharType="separate"/>
            </w:r>
            <w:r>
              <w:rPr>
                <w:noProof/>
              </w:rPr>
              <w:t>28</w:t>
            </w:r>
            <w:r>
              <w:rPr>
                <w:noProof/>
              </w:rPr>
              <w:fldChar w:fldCharType="end"/>
            </w:r>
          </w:hyperlink>
        </w:p>
        <w:p w14:paraId="72A1E813" w14:textId="77777777" w:rsidR="00F90316" w:rsidRDefault="00F90316">
          <w:pPr>
            <w:pStyle w:val="TOC2"/>
            <w:tabs>
              <w:tab w:val="right" w:leader="dot" w:pos="9350"/>
            </w:tabs>
            <w:rPr>
              <w:noProof/>
            </w:rPr>
          </w:pPr>
          <w:hyperlink w:anchor="_Toc222085779" w:history="1">
            <w:r w:rsidRPr="003817FC">
              <w:rPr>
                <w:rStyle w:val="Hyperlink"/>
                <w:noProof/>
              </w:rPr>
              <w:t>12.2 Phase 2: Validation (Weeks 3–6)</w:t>
            </w:r>
            <w:r>
              <w:rPr>
                <w:noProof/>
              </w:rPr>
              <w:tab/>
            </w:r>
            <w:r>
              <w:rPr>
                <w:noProof/>
              </w:rPr>
              <w:fldChar w:fldCharType="begin"/>
            </w:r>
            <w:r>
              <w:rPr>
                <w:noProof/>
              </w:rPr>
              <w:instrText xml:space="preserve"> PAGEREF _Toc222085779 \h </w:instrText>
            </w:r>
            <w:r>
              <w:rPr>
                <w:noProof/>
              </w:rPr>
            </w:r>
            <w:r>
              <w:rPr>
                <w:noProof/>
              </w:rPr>
              <w:fldChar w:fldCharType="separate"/>
            </w:r>
            <w:r>
              <w:rPr>
                <w:noProof/>
              </w:rPr>
              <w:t>28</w:t>
            </w:r>
            <w:r>
              <w:rPr>
                <w:noProof/>
              </w:rPr>
              <w:fldChar w:fldCharType="end"/>
            </w:r>
          </w:hyperlink>
        </w:p>
        <w:p w14:paraId="48510A40" w14:textId="77777777" w:rsidR="00F90316" w:rsidRDefault="00F90316">
          <w:pPr>
            <w:pStyle w:val="TOC2"/>
            <w:tabs>
              <w:tab w:val="right" w:leader="dot" w:pos="9350"/>
            </w:tabs>
            <w:rPr>
              <w:noProof/>
            </w:rPr>
          </w:pPr>
          <w:hyperlink w:anchor="_Toc222085780" w:history="1">
            <w:r w:rsidRPr="003817FC">
              <w:rPr>
                <w:rStyle w:val="Hyperlink"/>
                <w:noProof/>
              </w:rPr>
              <w:t>12.3 Phase 3: Hardening (Weeks 7–12)</w:t>
            </w:r>
            <w:r>
              <w:rPr>
                <w:noProof/>
              </w:rPr>
              <w:tab/>
            </w:r>
            <w:r>
              <w:rPr>
                <w:noProof/>
              </w:rPr>
              <w:fldChar w:fldCharType="begin"/>
            </w:r>
            <w:r>
              <w:rPr>
                <w:noProof/>
              </w:rPr>
              <w:instrText xml:space="preserve"> PAGEREF _Toc222085780 \h </w:instrText>
            </w:r>
            <w:r>
              <w:rPr>
                <w:noProof/>
              </w:rPr>
            </w:r>
            <w:r>
              <w:rPr>
                <w:noProof/>
              </w:rPr>
              <w:fldChar w:fldCharType="separate"/>
            </w:r>
            <w:r>
              <w:rPr>
                <w:noProof/>
              </w:rPr>
              <w:t>28</w:t>
            </w:r>
            <w:r>
              <w:rPr>
                <w:noProof/>
              </w:rPr>
              <w:fldChar w:fldCharType="end"/>
            </w:r>
          </w:hyperlink>
        </w:p>
        <w:p w14:paraId="680321EC" w14:textId="77777777" w:rsidR="00F90316" w:rsidRDefault="00F90316">
          <w:pPr>
            <w:pStyle w:val="TOC2"/>
            <w:tabs>
              <w:tab w:val="right" w:leader="dot" w:pos="9350"/>
            </w:tabs>
            <w:rPr>
              <w:noProof/>
            </w:rPr>
          </w:pPr>
          <w:hyperlink w:anchor="_Toc222085781" w:history="1">
            <w:r w:rsidRPr="003817FC">
              <w:rPr>
                <w:rStyle w:val="Hyperlink"/>
                <w:noProof/>
              </w:rPr>
              <w:t>12.4 Phase 4: Market Entry (Weeks 13–24)</w:t>
            </w:r>
            <w:r>
              <w:rPr>
                <w:noProof/>
              </w:rPr>
              <w:tab/>
            </w:r>
            <w:r>
              <w:rPr>
                <w:noProof/>
              </w:rPr>
              <w:fldChar w:fldCharType="begin"/>
            </w:r>
            <w:r>
              <w:rPr>
                <w:noProof/>
              </w:rPr>
              <w:instrText xml:space="preserve"> PAGEREF _Toc222085781 \h </w:instrText>
            </w:r>
            <w:r>
              <w:rPr>
                <w:noProof/>
              </w:rPr>
            </w:r>
            <w:r>
              <w:rPr>
                <w:noProof/>
              </w:rPr>
              <w:fldChar w:fldCharType="separate"/>
            </w:r>
            <w:r>
              <w:rPr>
                <w:noProof/>
              </w:rPr>
              <w:t>28</w:t>
            </w:r>
            <w:r>
              <w:rPr>
                <w:noProof/>
              </w:rPr>
              <w:fldChar w:fldCharType="end"/>
            </w:r>
          </w:hyperlink>
        </w:p>
        <w:p w14:paraId="5B39516B" w14:textId="77777777" w:rsidR="00F90316" w:rsidRDefault="00F90316">
          <w:pPr>
            <w:pStyle w:val="TOC1"/>
            <w:tabs>
              <w:tab w:val="right" w:leader="dot" w:pos="9350"/>
            </w:tabs>
            <w:rPr>
              <w:noProof/>
            </w:rPr>
          </w:pPr>
          <w:hyperlink w:anchor="_Toc222085782" w:history="1">
            <w:r w:rsidRPr="003817FC">
              <w:rPr>
                <w:rStyle w:val="Hyperlink"/>
                <w:noProof/>
              </w:rPr>
              <w:t>13. Deployment Architecture</w:t>
            </w:r>
            <w:r>
              <w:rPr>
                <w:noProof/>
              </w:rPr>
              <w:tab/>
            </w:r>
            <w:r>
              <w:rPr>
                <w:noProof/>
              </w:rPr>
              <w:fldChar w:fldCharType="begin"/>
            </w:r>
            <w:r>
              <w:rPr>
                <w:noProof/>
              </w:rPr>
              <w:instrText xml:space="preserve"> PAGEREF _Toc222085782 \h </w:instrText>
            </w:r>
            <w:r>
              <w:rPr>
                <w:noProof/>
              </w:rPr>
            </w:r>
            <w:r>
              <w:rPr>
                <w:noProof/>
              </w:rPr>
              <w:fldChar w:fldCharType="separate"/>
            </w:r>
            <w:r>
              <w:rPr>
                <w:noProof/>
              </w:rPr>
              <w:t>29</w:t>
            </w:r>
            <w:r>
              <w:rPr>
                <w:noProof/>
              </w:rPr>
              <w:fldChar w:fldCharType="end"/>
            </w:r>
          </w:hyperlink>
        </w:p>
        <w:p w14:paraId="40F56B49" w14:textId="77777777" w:rsidR="00F90316" w:rsidRDefault="00F90316">
          <w:pPr>
            <w:pStyle w:val="TOC2"/>
            <w:tabs>
              <w:tab w:val="right" w:leader="dot" w:pos="9350"/>
            </w:tabs>
            <w:rPr>
              <w:noProof/>
            </w:rPr>
          </w:pPr>
          <w:hyperlink w:anchor="_Toc222085783" w:history="1">
            <w:r w:rsidRPr="003817FC">
              <w:rPr>
                <w:rStyle w:val="Hyperlink"/>
                <w:noProof/>
              </w:rPr>
              <w:t>13.1 Development (Standalone)</w:t>
            </w:r>
            <w:r>
              <w:rPr>
                <w:noProof/>
              </w:rPr>
              <w:tab/>
            </w:r>
            <w:r>
              <w:rPr>
                <w:noProof/>
              </w:rPr>
              <w:fldChar w:fldCharType="begin"/>
            </w:r>
            <w:r>
              <w:rPr>
                <w:noProof/>
              </w:rPr>
              <w:instrText xml:space="preserve"> PAGEREF _Toc222085783 \h </w:instrText>
            </w:r>
            <w:r>
              <w:rPr>
                <w:noProof/>
              </w:rPr>
            </w:r>
            <w:r>
              <w:rPr>
                <w:noProof/>
              </w:rPr>
              <w:fldChar w:fldCharType="separate"/>
            </w:r>
            <w:r>
              <w:rPr>
                <w:noProof/>
              </w:rPr>
              <w:t>29</w:t>
            </w:r>
            <w:r>
              <w:rPr>
                <w:noProof/>
              </w:rPr>
              <w:fldChar w:fldCharType="end"/>
            </w:r>
          </w:hyperlink>
        </w:p>
        <w:p w14:paraId="22219B33" w14:textId="77777777" w:rsidR="00F90316" w:rsidRDefault="00F90316">
          <w:pPr>
            <w:pStyle w:val="TOC2"/>
            <w:tabs>
              <w:tab w:val="right" w:leader="dot" w:pos="9350"/>
            </w:tabs>
            <w:rPr>
              <w:noProof/>
            </w:rPr>
          </w:pPr>
          <w:hyperlink w:anchor="_Toc222085784" w:history="1">
            <w:r w:rsidRPr="003817FC">
              <w:rPr>
                <w:rStyle w:val="Hyperlink"/>
                <w:noProof/>
              </w:rPr>
              <w:t>13.2 Docker Compose</w:t>
            </w:r>
            <w:r>
              <w:rPr>
                <w:noProof/>
              </w:rPr>
              <w:tab/>
            </w:r>
            <w:r>
              <w:rPr>
                <w:noProof/>
              </w:rPr>
              <w:fldChar w:fldCharType="begin"/>
            </w:r>
            <w:r>
              <w:rPr>
                <w:noProof/>
              </w:rPr>
              <w:instrText xml:space="preserve"> PAGEREF _Toc222085784 \h </w:instrText>
            </w:r>
            <w:r>
              <w:rPr>
                <w:noProof/>
              </w:rPr>
            </w:r>
            <w:r>
              <w:rPr>
                <w:noProof/>
              </w:rPr>
              <w:fldChar w:fldCharType="separate"/>
            </w:r>
            <w:r>
              <w:rPr>
                <w:noProof/>
              </w:rPr>
              <w:t>29</w:t>
            </w:r>
            <w:r>
              <w:rPr>
                <w:noProof/>
              </w:rPr>
              <w:fldChar w:fldCharType="end"/>
            </w:r>
          </w:hyperlink>
        </w:p>
        <w:p w14:paraId="7E4BB888" w14:textId="77777777" w:rsidR="00F90316" w:rsidRDefault="00F90316">
          <w:pPr>
            <w:pStyle w:val="TOC2"/>
            <w:tabs>
              <w:tab w:val="right" w:leader="dot" w:pos="9350"/>
            </w:tabs>
            <w:rPr>
              <w:noProof/>
            </w:rPr>
          </w:pPr>
          <w:hyperlink w:anchor="_Toc222085785" w:history="1">
            <w:r w:rsidRPr="003817FC">
              <w:rPr>
                <w:rStyle w:val="Hyperlink"/>
                <w:noProof/>
              </w:rPr>
              <w:t>13.3 Kubernetes (Production)</w:t>
            </w:r>
            <w:r>
              <w:rPr>
                <w:noProof/>
              </w:rPr>
              <w:tab/>
            </w:r>
            <w:r>
              <w:rPr>
                <w:noProof/>
              </w:rPr>
              <w:fldChar w:fldCharType="begin"/>
            </w:r>
            <w:r>
              <w:rPr>
                <w:noProof/>
              </w:rPr>
              <w:instrText xml:space="preserve"> PAGEREF _Toc222085785 \h </w:instrText>
            </w:r>
            <w:r>
              <w:rPr>
                <w:noProof/>
              </w:rPr>
            </w:r>
            <w:r>
              <w:rPr>
                <w:noProof/>
              </w:rPr>
              <w:fldChar w:fldCharType="separate"/>
            </w:r>
            <w:r>
              <w:rPr>
                <w:noProof/>
              </w:rPr>
              <w:t>29</w:t>
            </w:r>
            <w:r>
              <w:rPr>
                <w:noProof/>
              </w:rPr>
              <w:fldChar w:fldCharType="end"/>
            </w:r>
          </w:hyperlink>
        </w:p>
        <w:p w14:paraId="39F344C6" w14:textId="77777777" w:rsidR="00F90316" w:rsidRDefault="00F90316">
          <w:pPr>
            <w:pStyle w:val="TOC2"/>
            <w:tabs>
              <w:tab w:val="right" w:leader="dot" w:pos="9350"/>
            </w:tabs>
            <w:rPr>
              <w:noProof/>
            </w:rPr>
          </w:pPr>
          <w:hyperlink w:anchor="_Toc222085786" w:history="1">
            <w:r w:rsidRPr="003817FC">
              <w:rPr>
                <w:rStyle w:val="Hyperlink"/>
                <w:noProof/>
              </w:rPr>
              <w:t>13.4 Security Architecture</w:t>
            </w:r>
            <w:r>
              <w:rPr>
                <w:noProof/>
              </w:rPr>
              <w:tab/>
            </w:r>
            <w:r>
              <w:rPr>
                <w:noProof/>
              </w:rPr>
              <w:fldChar w:fldCharType="begin"/>
            </w:r>
            <w:r>
              <w:rPr>
                <w:noProof/>
              </w:rPr>
              <w:instrText xml:space="preserve"> PAGEREF _Toc222085786 \h </w:instrText>
            </w:r>
            <w:r>
              <w:rPr>
                <w:noProof/>
              </w:rPr>
            </w:r>
            <w:r>
              <w:rPr>
                <w:noProof/>
              </w:rPr>
              <w:fldChar w:fldCharType="separate"/>
            </w:r>
            <w:r>
              <w:rPr>
                <w:noProof/>
              </w:rPr>
              <w:t>29</w:t>
            </w:r>
            <w:r>
              <w:rPr>
                <w:noProof/>
              </w:rPr>
              <w:fldChar w:fldCharType="end"/>
            </w:r>
          </w:hyperlink>
        </w:p>
        <w:p w14:paraId="44A23413" w14:textId="77777777" w:rsidR="00F90316" w:rsidRDefault="00F90316">
          <w:pPr>
            <w:pStyle w:val="TOC1"/>
            <w:tabs>
              <w:tab w:val="right" w:leader="dot" w:pos="9350"/>
            </w:tabs>
            <w:rPr>
              <w:noProof/>
            </w:rPr>
          </w:pPr>
          <w:hyperlink w:anchor="_Toc222085787" w:history="1">
            <w:r w:rsidRPr="003817FC">
              <w:rPr>
                <w:rStyle w:val="Hyperlink"/>
                <w:noProof/>
              </w:rPr>
              <w:t>14. Research Directions (Planned Enhancements)</w:t>
            </w:r>
            <w:r>
              <w:rPr>
                <w:noProof/>
              </w:rPr>
              <w:tab/>
            </w:r>
            <w:r>
              <w:rPr>
                <w:noProof/>
              </w:rPr>
              <w:fldChar w:fldCharType="begin"/>
            </w:r>
            <w:r>
              <w:rPr>
                <w:noProof/>
              </w:rPr>
              <w:instrText xml:space="preserve"> PAGEREF _Toc222085787 \h </w:instrText>
            </w:r>
            <w:r>
              <w:rPr>
                <w:noProof/>
              </w:rPr>
            </w:r>
            <w:r>
              <w:rPr>
                <w:noProof/>
              </w:rPr>
              <w:fldChar w:fldCharType="separate"/>
            </w:r>
            <w:r>
              <w:rPr>
                <w:noProof/>
              </w:rPr>
              <w:t>30</w:t>
            </w:r>
            <w:r>
              <w:rPr>
                <w:noProof/>
              </w:rPr>
              <w:fldChar w:fldCharType="end"/>
            </w:r>
          </w:hyperlink>
        </w:p>
        <w:p w14:paraId="1DB49612" w14:textId="77777777" w:rsidR="00F90316" w:rsidRDefault="00F90316">
          <w:pPr>
            <w:pStyle w:val="TOC2"/>
            <w:tabs>
              <w:tab w:val="right" w:leader="dot" w:pos="9350"/>
            </w:tabs>
            <w:rPr>
              <w:noProof/>
            </w:rPr>
          </w:pPr>
          <w:hyperlink w:anchor="_Toc222085788" w:history="1">
            <w:r w:rsidRPr="003817FC">
              <w:rPr>
                <w:rStyle w:val="Hyperlink"/>
                <w:noProof/>
              </w:rPr>
              <w:t>14.1 Bayesian Uncertainty Quantification</w:t>
            </w:r>
            <w:r>
              <w:rPr>
                <w:noProof/>
              </w:rPr>
              <w:tab/>
            </w:r>
            <w:r>
              <w:rPr>
                <w:noProof/>
              </w:rPr>
              <w:fldChar w:fldCharType="begin"/>
            </w:r>
            <w:r>
              <w:rPr>
                <w:noProof/>
              </w:rPr>
              <w:instrText xml:space="preserve"> PAGEREF _Toc222085788 \h </w:instrText>
            </w:r>
            <w:r>
              <w:rPr>
                <w:noProof/>
              </w:rPr>
            </w:r>
            <w:r>
              <w:rPr>
                <w:noProof/>
              </w:rPr>
              <w:fldChar w:fldCharType="separate"/>
            </w:r>
            <w:r>
              <w:rPr>
                <w:noProof/>
              </w:rPr>
              <w:t>30</w:t>
            </w:r>
            <w:r>
              <w:rPr>
                <w:noProof/>
              </w:rPr>
              <w:fldChar w:fldCharType="end"/>
            </w:r>
          </w:hyperlink>
        </w:p>
        <w:p w14:paraId="33EDE9DC" w14:textId="77777777" w:rsidR="00F90316" w:rsidRDefault="00F90316">
          <w:pPr>
            <w:pStyle w:val="TOC2"/>
            <w:tabs>
              <w:tab w:val="right" w:leader="dot" w:pos="9350"/>
            </w:tabs>
            <w:rPr>
              <w:noProof/>
            </w:rPr>
          </w:pPr>
          <w:hyperlink w:anchor="_Toc222085789" w:history="1">
            <w:r w:rsidRPr="003817FC">
              <w:rPr>
                <w:rStyle w:val="Hyperlink"/>
                <w:noProof/>
              </w:rPr>
              <w:t>14.2 Meta-Learning for Few-Shot Detection</w:t>
            </w:r>
            <w:r>
              <w:rPr>
                <w:noProof/>
              </w:rPr>
              <w:tab/>
            </w:r>
            <w:r>
              <w:rPr>
                <w:noProof/>
              </w:rPr>
              <w:fldChar w:fldCharType="begin"/>
            </w:r>
            <w:r>
              <w:rPr>
                <w:noProof/>
              </w:rPr>
              <w:instrText xml:space="preserve"> PAGEREF _Toc222085789 \h </w:instrText>
            </w:r>
            <w:r>
              <w:rPr>
                <w:noProof/>
              </w:rPr>
            </w:r>
            <w:r>
              <w:rPr>
                <w:noProof/>
              </w:rPr>
              <w:fldChar w:fldCharType="separate"/>
            </w:r>
            <w:r>
              <w:rPr>
                <w:noProof/>
              </w:rPr>
              <w:t>30</w:t>
            </w:r>
            <w:r>
              <w:rPr>
                <w:noProof/>
              </w:rPr>
              <w:fldChar w:fldCharType="end"/>
            </w:r>
          </w:hyperlink>
        </w:p>
        <w:p w14:paraId="4931750A" w14:textId="77777777" w:rsidR="00F90316" w:rsidRDefault="00F90316">
          <w:pPr>
            <w:pStyle w:val="TOC2"/>
            <w:tabs>
              <w:tab w:val="right" w:leader="dot" w:pos="9350"/>
            </w:tabs>
            <w:rPr>
              <w:noProof/>
            </w:rPr>
          </w:pPr>
          <w:hyperlink w:anchor="_Toc222085790" w:history="1">
            <w:r w:rsidRPr="003817FC">
              <w:rPr>
                <w:rStyle w:val="Hyperlink"/>
                <w:noProof/>
              </w:rPr>
              <w:t>14.3 Adaptive Reliability Drift Modeling</w:t>
            </w:r>
            <w:r>
              <w:rPr>
                <w:noProof/>
              </w:rPr>
              <w:tab/>
            </w:r>
            <w:r>
              <w:rPr>
                <w:noProof/>
              </w:rPr>
              <w:fldChar w:fldCharType="begin"/>
            </w:r>
            <w:r>
              <w:rPr>
                <w:noProof/>
              </w:rPr>
              <w:instrText xml:space="preserve"> PAGEREF _Toc222085790 \h </w:instrText>
            </w:r>
            <w:r>
              <w:rPr>
                <w:noProof/>
              </w:rPr>
            </w:r>
            <w:r>
              <w:rPr>
                <w:noProof/>
              </w:rPr>
              <w:fldChar w:fldCharType="separate"/>
            </w:r>
            <w:r>
              <w:rPr>
                <w:noProof/>
              </w:rPr>
              <w:t>30</w:t>
            </w:r>
            <w:r>
              <w:rPr>
                <w:noProof/>
              </w:rPr>
              <w:fldChar w:fldCharType="end"/>
            </w:r>
          </w:hyperlink>
        </w:p>
        <w:p w14:paraId="0963CB7D" w14:textId="77777777" w:rsidR="00F90316" w:rsidRDefault="00F90316">
          <w:pPr>
            <w:pStyle w:val="TOC2"/>
            <w:tabs>
              <w:tab w:val="right" w:leader="dot" w:pos="9350"/>
            </w:tabs>
            <w:rPr>
              <w:noProof/>
            </w:rPr>
          </w:pPr>
          <w:hyperlink w:anchor="_Toc222085791" w:history="1">
            <w:r w:rsidRPr="003817FC">
              <w:rPr>
                <w:rStyle w:val="Hyperlink"/>
                <w:noProof/>
              </w:rPr>
              <w:t>14.4 Analyst Feedback Loop</w:t>
            </w:r>
            <w:r>
              <w:rPr>
                <w:noProof/>
              </w:rPr>
              <w:tab/>
            </w:r>
            <w:r>
              <w:rPr>
                <w:noProof/>
              </w:rPr>
              <w:fldChar w:fldCharType="begin"/>
            </w:r>
            <w:r>
              <w:rPr>
                <w:noProof/>
              </w:rPr>
              <w:instrText xml:space="preserve"> PAGEREF _Toc222085791 \h </w:instrText>
            </w:r>
            <w:r>
              <w:rPr>
                <w:noProof/>
              </w:rPr>
            </w:r>
            <w:r>
              <w:rPr>
                <w:noProof/>
              </w:rPr>
              <w:fldChar w:fldCharType="separate"/>
            </w:r>
            <w:r>
              <w:rPr>
                <w:noProof/>
              </w:rPr>
              <w:t>30</w:t>
            </w:r>
            <w:r>
              <w:rPr>
                <w:noProof/>
              </w:rPr>
              <w:fldChar w:fldCharType="end"/>
            </w:r>
          </w:hyperlink>
        </w:p>
        <w:p w14:paraId="54823F7E" w14:textId="77777777" w:rsidR="00F90316" w:rsidRDefault="00F90316">
          <w:pPr>
            <w:pStyle w:val="TOC2"/>
            <w:tabs>
              <w:tab w:val="right" w:leader="dot" w:pos="9350"/>
            </w:tabs>
            <w:rPr>
              <w:noProof/>
            </w:rPr>
          </w:pPr>
          <w:hyperlink w:anchor="_Toc222085792" w:history="1">
            <w:r w:rsidRPr="003817FC">
              <w:rPr>
                <w:rStyle w:val="Hyperlink"/>
                <w:noProof/>
              </w:rPr>
              <w:t>14.5 Windows Endpoint Support</w:t>
            </w:r>
            <w:r>
              <w:rPr>
                <w:noProof/>
              </w:rPr>
              <w:tab/>
            </w:r>
            <w:r>
              <w:rPr>
                <w:noProof/>
              </w:rPr>
              <w:fldChar w:fldCharType="begin"/>
            </w:r>
            <w:r>
              <w:rPr>
                <w:noProof/>
              </w:rPr>
              <w:instrText xml:space="preserve"> PAGEREF _Toc222085792 \h </w:instrText>
            </w:r>
            <w:r>
              <w:rPr>
                <w:noProof/>
              </w:rPr>
            </w:r>
            <w:r>
              <w:rPr>
                <w:noProof/>
              </w:rPr>
              <w:fldChar w:fldCharType="separate"/>
            </w:r>
            <w:r>
              <w:rPr>
                <w:noProof/>
              </w:rPr>
              <w:t>30</w:t>
            </w:r>
            <w:r>
              <w:rPr>
                <w:noProof/>
              </w:rPr>
              <w:fldChar w:fldCharType="end"/>
            </w:r>
          </w:hyperlink>
        </w:p>
        <w:p w14:paraId="23CAB0BF" w14:textId="77777777" w:rsidR="00F90316" w:rsidRDefault="00F90316">
          <w:pPr>
            <w:pStyle w:val="TOC1"/>
            <w:tabs>
              <w:tab w:val="right" w:leader="dot" w:pos="9350"/>
            </w:tabs>
            <w:rPr>
              <w:noProof/>
            </w:rPr>
          </w:pPr>
          <w:hyperlink w:anchor="_Toc222085793" w:history="1">
            <w:r w:rsidRPr="003817FC">
              <w:rPr>
                <w:rStyle w:val="Hyperlink"/>
                <w:noProof/>
              </w:rPr>
              <w:t>15. Contributor Onboarding Guide</w:t>
            </w:r>
            <w:r>
              <w:rPr>
                <w:noProof/>
              </w:rPr>
              <w:tab/>
            </w:r>
            <w:r>
              <w:rPr>
                <w:noProof/>
              </w:rPr>
              <w:fldChar w:fldCharType="begin"/>
            </w:r>
            <w:r>
              <w:rPr>
                <w:noProof/>
              </w:rPr>
              <w:instrText xml:space="preserve"> PAGEREF _Toc222085793 \h </w:instrText>
            </w:r>
            <w:r>
              <w:rPr>
                <w:noProof/>
              </w:rPr>
            </w:r>
            <w:r>
              <w:rPr>
                <w:noProof/>
              </w:rPr>
              <w:fldChar w:fldCharType="separate"/>
            </w:r>
            <w:r>
              <w:rPr>
                <w:noProof/>
              </w:rPr>
              <w:t>31</w:t>
            </w:r>
            <w:r>
              <w:rPr>
                <w:noProof/>
              </w:rPr>
              <w:fldChar w:fldCharType="end"/>
            </w:r>
          </w:hyperlink>
        </w:p>
        <w:p w14:paraId="31EB5F69" w14:textId="77777777" w:rsidR="00F90316" w:rsidRDefault="00F90316">
          <w:pPr>
            <w:pStyle w:val="TOC2"/>
            <w:tabs>
              <w:tab w:val="right" w:leader="dot" w:pos="9350"/>
            </w:tabs>
            <w:rPr>
              <w:noProof/>
            </w:rPr>
          </w:pPr>
          <w:hyperlink w:anchor="_Toc222085794" w:history="1">
            <w:r w:rsidRPr="003817FC">
              <w:rPr>
                <w:rStyle w:val="Hyperlink"/>
                <w:noProof/>
              </w:rPr>
              <w:t>15.1 Repository Structure</w:t>
            </w:r>
            <w:r>
              <w:rPr>
                <w:noProof/>
              </w:rPr>
              <w:tab/>
            </w:r>
            <w:r>
              <w:rPr>
                <w:noProof/>
              </w:rPr>
              <w:fldChar w:fldCharType="begin"/>
            </w:r>
            <w:r>
              <w:rPr>
                <w:noProof/>
              </w:rPr>
              <w:instrText xml:space="preserve"> PAGEREF _Toc222085794 \h </w:instrText>
            </w:r>
            <w:r>
              <w:rPr>
                <w:noProof/>
              </w:rPr>
            </w:r>
            <w:r>
              <w:rPr>
                <w:noProof/>
              </w:rPr>
              <w:fldChar w:fldCharType="separate"/>
            </w:r>
            <w:r>
              <w:rPr>
                <w:noProof/>
              </w:rPr>
              <w:t>31</w:t>
            </w:r>
            <w:r>
              <w:rPr>
                <w:noProof/>
              </w:rPr>
              <w:fldChar w:fldCharType="end"/>
            </w:r>
          </w:hyperlink>
        </w:p>
        <w:p w14:paraId="2DB818AF" w14:textId="77777777" w:rsidR="00F90316" w:rsidRDefault="00F90316">
          <w:pPr>
            <w:pStyle w:val="TOC2"/>
            <w:tabs>
              <w:tab w:val="right" w:leader="dot" w:pos="9350"/>
            </w:tabs>
            <w:rPr>
              <w:noProof/>
            </w:rPr>
          </w:pPr>
          <w:hyperlink w:anchor="_Toc222085795" w:history="1">
            <w:r w:rsidRPr="003817FC">
              <w:rPr>
                <w:rStyle w:val="Hyperlink"/>
                <w:noProof/>
              </w:rPr>
              <w:t>15.2 Reading Order for New Contributors</w:t>
            </w:r>
            <w:r>
              <w:rPr>
                <w:noProof/>
              </w:rPr>
              <w:tab/>
            </w:r>
            <w:r>
              <w:rPr>
                <w:noProof/>
              </w:rPr>
              <w:fldChar w:fldCharType="begin"/>
            </w:r>
            <w:r>
              <w:rPr>
                <w:noProof/>
              </w:rPr>
              <w:instrText xml:space="preserve"> PAGEREF _Toc222085795 \h </w:instrText>
            </w:r>
            <w:r>
              <w:rPr>
                <w:noProof/>
              </w:rPr>
            </w:r>
            <w:r>
              <w:rPr>
                <w:noProof/>
              </w:rPr>
              <w:fldChar w:fldCharType="separate"/>
            </w:r>
            <w:r>
              <w:rPr>
                <w:noProof/>
              </w:rPr>
              <w:t>31</w:t>
            </w:r>
            <w:r>
              <w:rPr>
                <w:noProof/>
              </w:rPr>
              <w:fldChar w:fldCharType="end"/>
            </w:r>
          </w:hyperlink>
        </w:p>
        <w:p w14:paraId="0A97CDBD" w14:textId="77777777" w:rsidR="00F90316" w:rsidRDefault="00F90316">
          <w:pPr>
            <w:pStyle w:val="TOC2"/>
            <w:tabs>
              <w:tab w:val="right" w:leader="dot" w:pos="9350"/>
            </w:tabs>
            <w:rPr>
              <w:noProof/>
            </w:rPr>
          </w:pPr>
          <w:hyperlink w:anchor="_Toc222085796" w:history="1">
            <w:r w:rsidRPr="003817FC">
              <w:rPr>
                <w:rStyle w:val="Hyperlink"/>
                <w:noProof/>
              </w:rPr>
              <w:t>15.3 Development Environment</w:t>
            </w:r>
            <w:r>
              <w:rPr>
                <w:noProof/>
              </w:rPr>
              <w:tab/>
            </w:r>
            <w:r>
              <w:rPr>
                <w:noProof/>
              </w:rPr>
              <w:fldChar w:fldCharType="begin"/>
            </w:r>
            <w:r>
              <w:rPr>
                <w:noProof/>
              </w:rPr>
              <w:instrText xml:space="preserve"> PAGEREF _Toc222085796 \h </w:instrText>
            </w:r>
            <w:r>
              <w:rPr>
                <w:noProof/>
              </w:rPr>
            </w:r>
            <w:r>
              <w:rPr>
                <w:noProof/>
              </w:rPr>
              <w:fldChar w:fldCharType="separate"/>
            </w:r>
            <w:r>
              <w:rPr>
                <w:noProof/>
              </w:rPr>
              <w:t>31</w:t>
            </w:r>
            <w:r>
              <w:rPr>
                <w:noProof/>
              </w:rPr>
              <w:fldChar w:fldCharType="end"/>
            </w:r>
          </w:hyperlink>
        </w:p>
        <w:p w14:paraId="7CBC8F2B" w14:textId="77777777" w:rsidR="00F90316" w:rsidRDefault="00F90316">
          <w:pPr>
            <w:pStyle w:val="TOC2"/>
            <w:tabs>
              <w:tab w:val="right" w:leader="dot" w:pos="9350"/>
            </w:tabs>
            <w:rPr>
              <w:noProof/>
            </w:rPr>
          </w:pPr>
          <w:hyperlink w:anchor="_Toc222085797" w:history="1">
            <w:r w:rsidRPr="003817FC">
              <w:rPr>
                <w:rStyle w:val="Hyperlink"/>
                <w:noProof/>
              </w:rPr>
              <w:t>15.4 Key Conventions</w:t>
            </w:r>
            <w:r>
              <w:rPr>
                <w:noProof/>
              </w:rPr>
              <w:tab/>
            </w:r>
            <w:r>
              <w:rPr>
                <w:noProof/>
              </w:rPr>
              <w:fldChar w:fldCharType="begin"/>
            </w:r>
            <w:r>
              <w:rPr>
                <w:noProof/>
              </w:rPr>
              <w:instrText xml:space="preserve"> PAGEREF _Toc222085797 \h </w:instrText>
            </w:r>
            <w:r>
              <w:rPr>
                <w:noProof/>
              </w:rPr>
            </w:r>
            <w:r>
              <w:rPr>
                <w:noProof/>
              </w:rPr>
              <w:fldChar w:fldCharType="separate"/>
            </w:r>
            <w:r>
              <w:rPr>
                <w:noProof/>
              </w:rPr>
              <w:t>31</w:t>
            </w:r>
            <w:r>
              <w:rPr>
                <w:noProof/>
              </w:rPr>
              <w:fldChar w:fldCharType="end"/>
            </w:r>
          </w:hyperlink>
        </w:p>
        <w:p w14:paraId="68CD57B5" w14:textId="77777777" w:rsidR="00F90316" w:rsidRDefault="00F90316">
          <w:pPr>
            <w:pStyle w:val="TOC1"/>
            <w:tabs>
              <w:tab w:val="right" w:leader="dot" w:pos="9350"/>
            </w:tabs>
            <w:rPr>
              <w:noProof/>
            </w:rPr>
          </w:pPr>
          <w:hyperlink w:anchor="_Toc222085798" w:history="1">
            <w:r w:rsidRPr="003817FC">
              <w:rPr>
                <w:rStyle w:val="Hyperlink"/>
                <w:noProof/>
              </w:rPr>
              <w:t>Appendix A: Codebase Metrics</w:t>
            </w:r>
            <w:r>
              <w:rPr>
                <w:noProof/>
              </w:rPr>
              <w:tab/>
            </w:r>
            <w:r>
              <w:rPr>
                <w:noProof/>
              </w:rPr>
              <w:fldChar w:fldCharType="begin"/>
            </w:r>
            <w:r>
              <w:rPr>
                <w:noProof/>
              </w:rPr>
              <w:instrText xml:space="preserve"> PAGEREF _Toc222085798 \h </w:instrText>
            </w:r>
            <w:r>
              <w:rPr>
                <w:noProof/>
              </w:rPr>
            </w:r>
            <w:r>
              <w:rPr>
                <w:noProof/>
              </w:rPr>
              <w:fldChar w:fldCharType="separate"/>
            </w:r>
            <w:r>
              <w:rPr>
                <w:noProof/>
              </w:rPr>
              <w:t>33</w:t>
            </w:r>
            <w:r>
              <w:rPr>
                <w:noProof/>
              </w:rPr>
              <w:fldChar w:fldCharType="end"/>
            </w:r>
          </w:hyperlink>
        </w:p>
        <w:p w14:paraId="28AABAF5" w14:textId="77777777" w:rsidR="00F90316" w:rsidRDefault="00F90316">
          <w:pPr>
            <w:pStyle w:val="TOC1"/>
            <w:tabs>
              <w:tab w:val="right" w:leader="dot" w:pos="9350"/>
            </w:tabs>
            <w:rPr>
              <w:noProof/>
            </w:rPr>
          </w:pPr>
          <w:hyperlink w:anchor="_Toc222085799" w:history="1">
            <w:r w:rsidRPr="003817FC">
              <w:rPr>
                <w:rStyle w:val="Hyperlink"/>
                <w:noProof/>
              </w:rPr>
              <w:t>Appendix B: Glossary</w:t>
            </w:r>
            <w:r>
              <w:rPr>
                <w:noProof/>
              </w:rPr>
              <w:tab/>
            </w:r>
            <w:r>
              <w:rPr>
                <w:noProof/>
              </w:rPr>
              <w:fldChar w:fldCharType="begin"/>
            </w:r>
            <w:r>
              <w:rPr>
                <w:noProof/>
              </w:rPr>
              <w:instrText xml:space="preserve"> PAGEREF _Toc222085799 \h </w:instrText>
            </w:r>
            <w:r>
              <w:rPr>
                <w:noProof/>
              </w:rPr>
            </w:r>
            <w:r>
              <w:rPr>
                <w:noProof/>
              </w:rPr>
              <w:fldChar w:fldCharType="separate"/>
            </w:r>
            <w:r>
              <w:rPr>
                <w:noProof/>
              </w:rPr>
              <w:t>33</w:t>
            </w:r>
            <w:r>
              <w:rPr>
                <w:noProof/>
              </w:rPr>
              <w:fldChar w:fldCharType="end"/>
            </w:r>
          </w:hyperlink>
        </w:p>
        <w:p w14:paraId="38D31AAD" w14:textId="77777777" w:rsidR="00D255BC" w:rsidRDefault="00000000">
          <w:r>
            <w:fldChar w:fldCharType="end"/>
          </w:r>
        </w:p>
      </w:sdtContent>
    </w:sdt>
    <w:p w14:paraId="15B3383D" w14:textId="77777777" w:rsidR="00D255BC" w:rsidRDefault="00000000">
      <w:r>
        <w:br w:type="page"/>
      </w:r>
    </w:p>
    <w:p w14:paraId="17814A63" w14:textId="77777777" w:rsidR="00D255BC" w:rsidRDefault="00000000">
      <w:pPr>
        <w:pStyle w:val="Heading1"/>
      </w:pPr>
      <w:bookmarkStart w:id="0" w:name="_Toc222085691"/>
      <w:r>
        <w:lastRenderedPageBreak/>
        <w:t>1. Project Overview</w:t>
      </w:r>
      <w:bookmarkEnd w:id="0"/>
    </w:p>
    <w:p w14:paraId="560F83B7" w14:textId="77777777" w:rsidR="00D255BC" w:rsidRDefault="00000000">
      <w:pPr>
        <w:pStyle w:val="Heading2"/>
      </w:pPr>
      <w:bookmarkStart w:id="1" w:name="_Toc222085692"/>
      <w:r>
        <w:t>1.1 Vision</w:t>
      </w:r>
      <w:bookmarkEnd w:id="1"/>
    </w:p>
    <w:p w14:paraId="2C3CF5D3" w14:textId="77777777" w:rsidR="00D255BC" w:rsidRDefault="00000000">
      <w:pPr>
        <w:spacing w:after="120" w:line="276" w:lineRule="auto"/>
      </w:pPr>
      <w:r>
        <w:rPr>
          <w:color w:val="374151"/>
          <w:sz w:val="21"/>
          <w:szCs w:val="21"/>
        </w:rPr>
        <w:t>AMOSKYS aims to become a distributed, agent-based security platform that fundamentally restructures how endpoint and network threats are detected, correlated, and explained. Rather than relying on centralized monolithic engines that score events in isolation, AMOSKYS deploys specialized autonomous agents at every viable entry point of a device or network, each responsible for a single domain of telemetry collection. These agents feed cryptographically signed data into a layered intelligence architecture that performs multi-source correlation, adaptive scoring, and machine-readable explainability. The end state is a platform where security teams receive fewer, higher-confidence alerts accompanied by root cause analysis that maps directly to attacker methodologies, reducing both detection time and analyst cognitive load.</w:t>
      </w:r>
    </w:p>
    <w:p w14:paraId="39AF5A2C" w14:textId="77777777" w:rsidR="00D255BC" w:rsidRDefault="00000000">
      <w:pPr>
        <w:pStyle w:val="Heading2"/>
      </w:pPr>
      <w:bookmarkStart w:id="2" w:name="_Toc222085693"/>
      <w:r>
        <w:t>1.2 Mission</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55BC" w14:paraId="39561082" w14:textId="77777777">
        <w:tblPrEx>
          <w:tblCellMar>
            <w:top w:w="0" w:type="dxa"/>
            <w:bottom w:w="0" w:type="dxa"/>
          </w:tblCellMar>
        </w:tblPrEx>
        <w:tc>
          <w:tcPr>
            <w:tcW w:w="9360" w:type="dxa"/>
            <w:tcBorders>
              <w:top w:val="single" w:sz="3" w:space="0" w:color="3B82F6"/>
              <w:left w:val="single" w:sz="3" w:space="0" w:color="3B82F6"/>
            </w:tcBorders>
            <w:shd w:val="clear" w:color="auto" w:fill="DBEAFE"/>
            <w:tcMar>
              <w:top w:w="120" w:type="dxa"/>
              <w:left w:w="200" w:type="dxa"/>
              <w:bottom w:w="120" w:type="dxa"/>
              <w:right w:w="200" w:type="dxa"/>
            </w:tcMar>
          </w:tcPr>
          <w:p w14:paraId="17231E82" w14:textId="77777777" w:rsidR="00D255BC" w:rsidRDefault="00000000">
            <w:r>
              <w:rPr>
                <w:i/>
                <w:iCs/>
                <w:color w:val="374151"/>
                <w:sz w:val="21"/>
                <w:szCs w:val="21"/>
              </w:rPr>
              <w:t xml:space="preserve">Observe every attack surface, </w:t>
            </w:r>
            <w:proofErr w:type="spellStart"/>
            <w:r>
              <w:rPr>
                <w:i/>
                <w:iCs/>
                <w:color w:val="374151"/>
                <w:sz w:val="21"/>
                <w:szCs w:val="21"/>
              </w:rPr>
              <w:t>Analyse</w:t>
            </w:r>
            <w:proofErr w:type="spellEnd"/>
            <w:r>
              <w:rPr>
                <w:i/>
                <w:iCs/>
                <w:color w:val="374151"/>
                <w:sz w:val="21"/>
                <w:szCs w:val="21"/>
              </w:rPr>
              <w:t xml:space="preserve"> telemetry with layered intelligence, Detect anomalies through multi-agent correlation, Notify with precision and context, and Explain every finding with traceable reasoning — reducing Mean Time to Detect and Mean Time to Respond while eliminating alert fatigue.</w:t>
            </w:r>
          </w:p>
        </w:tc>
      </w:tr>
    </w:tbl>
    <w:p w14:paraId="35C4164E" w14:textId="77777777" w:rsidR="00D255BC" w:rsidRDefault="00000000">
      <w:pPr>
        <w:pStyle w:val="Heading2"/>
      </w:pPr>
      <w:bookmarkStart w:id="3" w:name="_Toc222085694"/>
      <w:r>
        <w:t>1.3 Core Philosophy</w:t>
      </w:r>
      <w:bookmarkEnd w:id="3"/>
    </w:p>
    <w:p w14:paraId="3E988853" w14:textId="77777777" w:rsidR="00D255BC" w:rsidRDefault="00000000">
      <w:pPr>
        <w:spacing w:after="120" w:line="276" w:lineRule="auto"/>
      </w:pPr>
      <w:r>
        <w:rPr>
          <w:color w:val="374151"/>
          <w:sz w:val="21"/>
          <w:szCs w:val="21"/>
        </w:rPr>
        <w:t>AMOSKYS is built on five foundational beliefs that govern every architectural and engineering decision:</w:t>
      </w:r>
    </w:p>
    <w:p w14:paraId="7CB2B7C2" w14:textId="77777777" w:rsidR="00D255BC" w:rsidRDefault="00000000">
      <w:pPr>
        <w:pStyle w:val="ListParagraph"/>
        <w:numPr>
          <w:ilvl w:val="0"/>
          <w:numId w:val="2"/>
        </w:numPr>
        <w:spacing w:after="60" w:line="276" w:lineRule="auto"/>
      </w:pPr>
      <w:r>
        <w:rPr>
          <w:b/>
          <w:bCs/>
          <w:color w:val="374151"/>
          <w:sz w:val="21"/>
          <w:szCs w:val="21"/>
        </w:rPr>
        <w:t xml:space="preserve">Distributed Intelligence: </w:t>
      </w:r>
      <w:r>
        <w:rPr>
          <w:color w:val="374151"/>
          <w:sz w:val="21"/>
          <w:szCs w:val="21"/>
        </w:rPr>
        <w:t>No single point of detection failure. Each agent operates as an independent observer, producing signed telemetry that is never dependent on any other agent’s availability. If one agent fails, the system degrades gracefully rather than losing visibility entirely.</w:t>
      </w:r>
    </w:p>
    <w:p w14:paraId="6F4084FC" w14:textId="77777777" w:rsidR="00D255BC" w:rsidRDefault="00000000">
      <w:pPr>
        <w:pStyle w:val="ListParagraph"/>
        <w:numPr>
          <w:ilvl w:val="0"/>
          <w:numId w:val="2"/>
        </w:numPr>
        <w:spacing w:after="60" w:line="276" w:lineRule="auto"/>
      </w:pPr>
      <w:r>
        <w:rPr>
          <w:b/>
          <w:bCs/>
          <w:color w:val="374151"/>
          <w:sz w:val="21"/>
          <w:szCs w:val="21"/>
        </w:rPr>
        <w:t xml:space="preserve">Multi-Perspective Detection: </w:t>
      </w:r>
      <w:r>
        <w:rPr>
          <w:color w:val="374151"/>
          <w:sz w:val="21"/>
          <w:szCs w:val="21"/>
        </w:rPr>
        <w:t>A single threat indicator viewed from one telemetry domain (e.g., process execution) is insufficient for high-confidence detection. AMOSKYS correlates signals across process behavior, network flows, authentication events, file integrity, kernel audit trails, DNS queries, and peripheral device activity to produce composite threat assessments.</w:t>
      </w:r>
    </w:p>
    <w:p w14:paraId="193AACF6" w14:textId="77777777" w:rsidR="00D255BC" w:rsidRDefault="00000000">
      <w:pPr>
        <w:pStyle w:val="ListParagraph"/>
        <w:numPr>
          <w:ilvl w:val="0"/>
          <w:numId w:val="2"/>
        </w:numPr>
        <w:spacing w:after="60" w:line="276" w:lineRule="auto"/>
      </w:pPr>
      <w:r>
        <w:rPr>
          <w:b/>
          <w:bCs/>
          <w:color w:val="374151"/>
          <w:sz w:val="21"/>
          <w:szCs w:val="21"/>
        </w:rPr>
        <w:t xml:space="preserve">Explainability-in-Fusion: </w:t>
      </w:r>
      <w:r>
        <w:rPr>
          <w:color w:val="374151"/>
          <w:sz w:val="21"/>
          <w:szCs w:val="21"/>
        </w:rPr>
        <w:t xml:space="preserve">Explainability is not a post-hoc layer applied after detection. It is embedded in the fusion process itself. Every score, every incident, and every risk assessment carries a chain of reasoning that maps contributing events to MITRE ATT&amp;CK techniques, producing human-readable root cause analysis </w:t>
      </w:r>
      <w:proofErr w:type="gramStart"/>
      <w:r>
        <w:rPr>
          <w:color w:val="374151"/>
          <w:sz w:val="21"/>
          <w:szCs w:val="21"/>
        </w:rPr>
        <w:t>at the moment</w:t>
      </w:r>
      <w:proofErr w:type="gramEnd"/>
      <w:r>
        <w:rPr>
          <w:color w:val="374151"/>
          <w:sz w:val="21"/>
          <w:szCs w:val="21"/>
        </w:rPr>
        <w:t xml:space="preserve"> of detection.</w:t>
      </w:r>
    </w:p>
    <w:p w14:paraId="7B0A251E" w14:textId="77777777" w:rsidR="00D255BC" w:rsidRDefault="00000000">
      <w:pPr>
        <w:pStyle w:val="ListParagraph"/>
        <w:numPr>
          <w:ilvl w:val="0"/>
          <w:numId w:val="2"/>
        </w:numPr>
        <w:spacing w:after="60" w:line="276" w:lineRule="auto"/>
      </w:pPr>
      <w:r>
        <w:rPr>
          <w:b/>
          <w:bCs/>
          <w:color w:val="374151"/>
          <w:sz w:val="21"/>
          <w:szCs w:val="21"/>
        </w:rPr>
        <w:t xml:space="preserve">Cryptographic Data Integrity: </w:t>
      </w:r>
      <w:r>
        <w:rPr>
          <w:color w:val="374151"/>
          <w:sz w:val="21"/>
          <w:szCs w:val="21"/>
        </w:rPr>
        <w:t xml:space="preserve">Every telemetry event is cryptographically signed at the source agent using Ed25519, verified at ingestion by the </w:t>
      </w:r>
      <w:proofErr w:type="spellStart"/>
      <w:r>
        <w:rPr>
          <w:color w:val="374151"/>
          <w:sz w:val="21"/>
          <w:szCs w:val="21"/>
        </w:rPr>
        <w:t>EventBus</w:t>
      </w:r>
      <w:proofErr w:type="spellEnd"/>
      <w:r>
        <w:rPr>
          <w:color w:val="374151"/>
          <w:sz w:val="21"/>
          <w:szCs w:val="21"/>
        </w:rPr>
        <w:t>, and stored with SHA-256 idempotency guarantees. This ensures forensic-grade data integrity from collection through analysis.</w:t>
      </w:r>
    </w:p>
    <w:p w14:paraId="4F3EE23D" w14:textId="77777777" w:rsidR="00D255BC" w:rsidRDefault="00000000">
      <w:pPr>
        <w:pStyle w:val="ListParagraph"/>
        <w:numPr>
          <w:ilvl w:val="0"/>
          <w:numId w:val="2"/>
        </w:numPr>
        <w:spacing w:after="60" w:line="276" w:lineRule="auto"/>
      </w:pPr>
      <w:r>
        <w:rPr>
          <w:b/>
          <w:bCs/>
          <w:color w:val="374151"/>
          <w:sz w:val="21"/>
          <w:szCs w:val="21"/>
        </w:rPr>
        <w:t xml:space="preserve">Biological Architecture Metaphor: </w:t>
      </w:r>
      <w:r>
        <w:rPr>
          <w:color w:val="374151"/>
          <w:sz w:val="21"/>
          <w:szCs w:val="21"/>
        </w:rPr>
        <w:t xml:space="preserve">The system is modeled after a biological organism: agents are sensory organs (axons/eyes), the </w:t>
      </w:r>
      <w:proofErr w:type="spellStart"/>
      <w:r>
        <w:rPr>
          <w:color w:val="374151"/>
          <w:sz w:val="21"/>
          <w:szCs w:val="21"/>
        </w:rPr>
        <w:t>EventBus</w:t>
      </w:r>
      <w:proofErr w:type="spellEnd"/>
      <w:r>
        <w:rPr>
          <w:color w:val="374151"/>
          <w:sz w:val="21"/>
          <w:szCs w:val="21"/>
        </w:rPr>
        <w:t xml:space="preserve"> is the nervous system, the </w:t>
      </w:r>
      <w:proofErr w:type="spellStart"/>
      <w:r>
        <w:rPr>
          <w:color w:val="374151"/>
          <w:sz w:val="21"/>
          <w:szCs w:val="21"/>
        </w:rPr>
        <w:t>ScoreJunction</w:t>
      </w:r>
      <w:proofErr w:type="spellEnd"/>
      <w:r>
        <w:rPr>
          <w:color w:val="374151"/>
          <w:sz w:val="21"/>
          <w:szCs w:val="21"/>
        </w:rPr>
        <w:t xml:space="preserve"> and Fusion Engine form the brain (soma), and the Dashboard serves as the </w:t>
      </w:r>
      <w:r>
        <w:rPr>
          <w:color w:val="374151"/>
          <w:sz w:val="21"/>
          <w:szCs w:val="21"/>
        </w:rPr>
        <w:lastRenderedPageBreak/>
        <w:t>cortex for perception and response. This is not metaphor for its own sake — it informs how components are decoupled, how failure propagates, and how the system scales.</w:t>
      </w:r>
    </w:p>
    <w:p w14:paraId="3A7A1F0B" w14:textId="77777777" w:rsidR="00D255BC" w:rsidRDefault="00000000">
      <w:r>
        <w:br w:type="page"/>
      </w:r>
    </w:p>
    <w:p w14:paraId="7A05BD83" w14:textId="77777777" w:rsidR="00D255BC" w:rsidRDefault="00000000">
      <w:pPr>
        <w:pStyle w:val="Heading1"/>
      </w:pPr>
      <w:bookmarkStart w:id="4" w:name="_Toc222085695"/>
      <w:r>
        <w:lastRenderedPageBreak/>
        <w:t>2. Problem Statements</w:t>
      </w:r>
      <w:bookmarkEnd w:id="4"/>
    </w:p>
    <w:p w14:paraId="49444699" w14:textId="77777777" w:rsidR="00D255BC" w:rsidRDefault="00000000">
      <w:pPr>
        <w:pStyle w:val="Heading2"/>
      </w:pPr>
      <w:bookmarkStart w:id="5" w:name="_Toc222085696"/>
      <w:r>
        <w:t>2.1 Operational Problem (SOC / Enterprise)</w:t>
      </w:r>
      <w:bookmarkEnd w:id="5"/>
    </w:p>
    <w:p w14:paraId="6CBBDB40" w14:textId="19997530" w:rsidR="00D255BC" w:rsidRDefault="00000000" w:rsidP="00694440">
      <w:pPr>
        <w:spacing w:after="120" w:line="276" w:lineRule="auto"/>
      </w:pPr>
      <w:r>
        <w:rPr>
          <w:color w:val="374151"/>
          <w:sz w:val="21"/>
          <w:szCs w:val="21"/>
        </w:rPr>
        <w:t>The following problem statements are grounded in industry data and define the operational gap AMOSKYS is designed to close.</w:t>
      </w:r>
    </w:p>
    <w:p w14:paraId="7DD72819" w14:textId="77777777" w:rsidR="00D255BC" w:rsidRDefault="00000000">
      <w:pPr>
        <w:pStyle w:val="Heading3"/>
      </w:pPr>
      <w:bookmarkStart w:id="6" w:name="_Toc222085697"/>
      <w:r>
        <w:t>2.1.1 Alert Fatigue</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55BC" w14:paraId="69C15B7D" w14:textId="77777777">
        <w:tblPrEx>
          <w:tblCellMar>
            <w:top w:w="0" w:type="dxa"/>
            <w:bottom w:w="0" w:type="dxa"/>
          </w:tblCellMar>
        </w:tblPrEx>
        <w:tc>
          <w:tcPr>
            <w:tcW w:w="9360" w:type="dxa"/>
            <w:tcBorders>
              <w:top w:val="single" w:sz="3" w:space="0" w:color="3B82F6"/>
              <w:left w:val="single" w:sz="3" w:space="0" w:color="3B82F6"/>
            </w:tcBorders>
            <w:shd w:val="clear" w:color="auto" w:fill="DBEAFE"/>
            <w:tcMar>
              <w:top w:w="120" w:type="dxa"/>
              <w:left w:w="200" w:type="dxa"/>
              <w:bottom w:w="120" w:type="dxa"/>
              <w:right w:w="200" w:type="dxa"/>
            </w:tcMar>
          </w:tcPr>
          <w:p w14:paraId="422A3F0B" w14:textId="77777777" w:rsidR="00D255BC" w:rsidRDefault="00000000">
            <w:r>
              <w:rPr>
                <w:i/>
                <w:iCs/>
                <w:color w:val="374151"/>
                <w:sz w:val="21"/>
                <w:szCs w:val="21"/>
              </w:rPr>
              <w:t>In enterprise SOC environments, security teams receive an average of 960 alerts per day (exceeding 3,000 in organizations with 20,000+ employees), of which more than 50% are confirmed false positives, leading to 40% of all alerts going uninvestigated and 61% of teams admitting to having ignored alerts that later proved to be genuine incidents.</w:t>
            </w:r>
          </w:p>
        </w:tc>
      </w:tr>
    </w:tbl>
    <w:p w14:paraId="39DFCA17" w14:textId="77777777" w:rsidR="00D255BC" w:rsidRDefault="00000000">
      <w:pPr>
        <w:spacing w:after="120" w:line="276" w:lineRule="auto"/>
      </w:pPr>
      <w:r>
        <w:rPr>
          <w:color w:val="374151"/>
          <w:sz w:val="21"/>
          <w:szCs w:val="21"/>
        </w:rPr>
        <w:t>The root cause is not a lack of detection capability but an excess of low-confidence, poorly contextualized signals. Current platforms generate alerts at the individual event level without sufficient cross-domain correlation, producing volume that overwhelms human analytical capacity. The 2025 SANS Detection Engineering Survey found that 64% of respondents cited high false positive rates from vendor tools as a persistent challenge.</w:t>
      </w:r>
    </w:p>
    <w:p w14:paraId="59589B9C" w14:textId="77777777" w:rsidR="00D255BC" w:rsidRDefault="00000000">
      <w:pPr>
        <w:pStyle w:val="Heading3"/>
      </w:pPr>
      <w:bookmarkStart w:id="7" w:name="_Toc222085698"/>
      <w:r>
        <w:t>2.1.2 Poor Signal Fusion</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55BC" w14:paraId="1227A740" w14:textId="77777777">
        <w:tblPrEx>
          <w:tblCellMar>
            <w:top w:w="0" w:type="dxa"/>
            <w:bottom w:w="0" w:type="dxa"/>
          </w:tblCellMar>
        </w:tblPrEx>
        <w:tc>
          <w:tcPr>
            <w:tcW w:w="9360" w:type="dxa"/>
            <w:tcBorders>
              <w:top w:val="single" w:sz="3" w:space="0" w:color="3B82F6"/>
              <w:left w:val="single" w:sz="3" w:space="0" w:color="3B82F6"/>
            </w:tcBorders>
            <w:shd w:val="clear" w:color="auto" w:fill="DBEAFE"/>
            <w:tcMar>
              <w:top w:w="120" w:type="dxa"/>
              <w:left w:w="200" w:type="dxa"/>
              <w:bottom w:w="120" w:type="dxa"/>
              <w:right w:w="200" w:type="dxa"/>
            </w:tcMar>
          </w:tcPr>
          <w:p w14:paraId="3756A5E9" w14:textId="77777777" w:rsidR="00D255BC" w:rsidRDefault="00000000">
            <w:r>
              <w:rPr>
                <w:i/>
                <w:iCs/>
                <w:color w:val="374151"/>
                <w:sz w:val="21"/>
                <w:szCs w:val="21"/>
              </w:rPr>
              <w:t>In enterprise environments, security telemetry is collected across endpoints, network flows, identity systems, email gateways, and cloud workloads, but correlation between these domains remains shallow, leading to fragmented visibility where a multi-stage attack spanning process execution, lateral movement, and data exfiltration appears as three unrelated alerts rather than one coordinated incident.</w:t>
            </w:r>
          </w:p>
        </w:tc>
      </w:tr>
    </w:tbl>
    <w:p w14:paraId="1648004B" w14:textId="77777777" w:rsidR="00D255BC" w:rsidRDefault="00000000">
      <w:pPr>
        <w:spacing w:after="120" w:line="276" w:lineRule="auto"/>
      </w:pPr>
      <w:r>
        <w:rPr>
          <w:color w:val="374151"/>
          <w:sz w:val="21"/>
          <w:szCs w:val="21"/>
        </w:rPr>
        <w:t>Current SIEM and XDR platforms perform log normalization and rule-based correlation, but the fusion of signals across fundamentally different telemetry types (process trees vs. network 5-tuples vs. authentication logs) requires architectural support for heterogeneous data fusion that most platforms handle through centralized scoring engines with limited cross-domain context.</w:t>
      </w:r>
    </w:p>
    <w:p w14:paraId="63400001" w14:textId="77777777" w:rsidR="00D255BC" w:rsidRDefault="00000000">
      <w:pPr>
        <w:pStyle w:val="Heading3"/>
      </w:pPr>
      <w:bookmarkStart w:id="8" w:name="_Toc222085699"/>
      <w:r>
        <w:t>2.1.3 Lack of Explainability</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55BC" w14:paraId="0EE484D4" w14:textId="77777777">
        <w:tblPrEx>
          <w:tblCellMar>
            <w:top w:w="0" w:type="dxa"/>
            <w:bottom w:w="0" w:type="dxa"/>
          </w:tblCellMar>
        </w:tblPrEx>
        <w:tc>
          <w:tcPr>
            <w:tcW w:w="9360" w:type="dxa"/>
            <w:tcBorders>
              <w:top w:val="single" w:sz="3" w:space="0" w:color="3B82F6"/>
              <w:left w:val="single" w:sz="3" w:space="0" w:color="3B82F6"/>
            </w:tcBorders>
            <w:shd w:val="clear" w:color="auto" w:fill="DBEAFE"/>
            <w:tcMar>
              <w:top w:w="120" w:type="dxa"/>
              <w:left w:w="200" w:type="dxa"/>
              <w:bottom w:w="120" w:type="dxa"/>
              <w:right w:w="200" w:type="dxa"/>
            </w:tcMar>
          </w:tcPr>
          <w:p w14:paraId="294D2080" w14:textId="77777777" w:rsidR="00D255BC" w:rsidRDefault="00000000">
            <w:r>
              <w:rPr>
                <w:i/>
                <w:iCs/>
                <w:color w:val="374151"/>
                <w:sz w:val="21"/>
                <w:szCs w:val="21"/>
              </w:rPr>
              <w:t>In SOC operations, machine learning models used for threat detection function as black boxes, producing risk scores without transparent reasoning chains, leading to analyst distrust, regulatory non-compliance, and increased investigation time as teams manually reconstruct the logic behind automated detections.</w:t>
            </w:r>
          </w:p>
        </w:tc>
      </w:tr>
    </w:tbl>
    <w:p w14:paraId="163F06C0" w14:textId="0AF2B0AC" w:rsidR="00694440" w:rsidRDefault="00000000" w:rsidP="00694440">
      <w:pPr>
        <w:spacing w:after="120" w:line="276" w:lineRule="auto"/>
      </w:pPr>
      <w:r>
        <w:rPr>
          <w:color w:val="374151"/>
          <w:sz w:val="21"/>
          <w:szCs w:val="21"/>
        </w:rPr>
        <w:t xml:space="preserve">Many platforms add explainability as a reporting layer after detection, rather than embedding it in the correlation process. This means the explanation is a reconstruction, not a record of how the detection </w:t>
      </w:r>
      <w:proofErr w:type="gramStart"/>
      <w:r>
        <w:rPr>
          <w:color w:val="374151"/>
          <w:sz w:val="21"/>
          <w:szCs w:val="21"/>
        </w:rPr>
        <w:t>actually occurred</w:t>
      </w:r>
      <w:proofErr w:type="gramEnd"/>
      <w:r>
        <w:rPr>
          <w:color w:val="374151"/>
          <w:sz w:val="21"/>
          <w:szCs w:val="21"/>
        </w:rPr>
        <w:t>.</w:t>
      </w:r>
      <w:bookmarkStart w:id="9" w:name="_Toc222085700"/>
    </w:p>
    <w:p w14:paraId="752DE401" w14:textId="2F316D68" w:rsidR="00D255BC" w:rsidRDefault="00000000">
      <w:pPr>
        <w:pStyle w:val="Heading3"/>
      </w:pPr>
      <w:r>
        <w:t>2.1.4 Analyst Retention Crisis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55BC" w14:paraId="6150D9C4" w14:textId="77777777">
        <w:tblPrEx>
          <w:tblCellMar>
            <w:top w:w="0" w:type="dxa"/>
            <w:bottom w:w="0" w:type="dxa"/>
          </w:tblCellMar>
        </w:tblPrEx>
        <w:tc>
          <w:tcPr>
            <w:tcW w:w="9360" w:type="dxa"/>
            <w:tcBorders>
              <w:top w:val="single" w:sz="3" w:space="0" w:color="3B82F6"/>
              <w:left w:val="single" w:sz="3" w:space="0" w:color="3B82F6"/>
            </w:tcBorders>
            <w:shd w:val="clear" w:color="auto" w:fill="DBEAFE"/>
            <w:tcMar>
              <w:top w:w="120" w:type="dxa"/>
              <w:left w:w="200" w:type="dxa"/>
              <w:bottom w:w="120" w:type="dxa"/>
              <w:right w:w="200" w:type="dxa"/>
            </w:tcMar>
          </w:tcPr>
          <w:p w14:paraId="7C90FD42" w14:textId="77777777" w:rsidR="00D255BC" w:rsidRDefault="00000000">
            <w:r>
              <w:rPr>
                <w:i/>
                <w:iCs/>
                <w:color w:val="374151"/>
                <w:sz w:val="21"/>
                <w:szCs w:val="21"/>
              </w:rPr>
              <w:t>In the cybersecurity industry, 70% of SOC analysts with five years or fewer of experience leave their roles within three years, driven by alert overload, repetitive triage work, and insufficient tooling for efficient investigation, leading to chronic understaffing and institutional knowledge loss.</w:t>
            </w:r>
          </w:p>
        </w:tc>
      </w:tr>
    </w:tbl>
    <w:p w14:paraId="75BF19BA" w14:textId="77777777" w:rsidR="00D255BC" w:rsidRDefault="00000000">
      <w:pPr>
        <w:pStyle w:val="Heading3"/>
      </w:pPr>
      <w:bookmarkStart w:id="10" w:name="_Toc222085701"/>
      <w:r>
        <w:t>2.1.5 MTTD/MTTR Performance Gap</w:t>
      </w:r>
      <w:bookmarkEnd w:id="10"/>
    </w:p>
    <w:p w14:paraId="3F4AF97E" w14:textId="77777777" w:rsidR="00D255BC" w:rsidRDefault="00000000">
      <w:pPr>
        <w:spacing w:after="120" w:line="276" w:lineRule="auto"/>
      </w:pPr>
      <w:r>
        <w:rPr>
          <w:color w:val="374151"/>
          <w:sz w:val="21"/>
          <w:szCs w:val="21"/>
        </w:rPr>
        <w:lastRenderedPageBreak/>
        <w:t>Industry benchmarks show significant variation in detection and response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D255BC" w14:paraId="2256CEA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3A523974" w14:textId="77777777" w:rsidR="00D255BC" w:rsidRDefault="00000000">
            <w:r>
              <w:rPr>
                <w:b/>
                <w:bCs/>
                <w:color w:val="FFFFFF"/>
                <w:sz w:val="20"/>
                <w:szCs w:val="20"/>
              </w:rPr>
              <w:t>Performance Tier</w:t>
            </w:r>
          </w:p>
        </w:tc>
        <w:tc>
          <w:tcPr>
            <w:tcW w:w="328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7F72F971" w14:textId="77777777" w:rsidR="00D255BC" w:rsidRDefault="00000000">
            <w:r>
              <w:rPr>
                <w:b/>
                <w:bCs/>
                <w:color w:val="FFFFFF"/>
                <w:sz w:val="20"/>
                <w:szCs w:val="20"/>
              </w:rPr>
              <w:t>MTTD</w:t>
            </w:r>
          </w:p>
        </w:tc>
        <w:tc>
          <w:tcPr>
            <w:tcW w:w="328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78D8703D" w14:textId="77777777" w:rsidR="00D255BC" w:rsidRDefault="00000000">
            <w:r>
              <w:rPr>
                <w:b/>
                <w:bCs/>
                <w:color w:val="FFFFFF"/>
                <w:sz w:val="20"/>
                <w:szCs w:val="20"/>
              </w:rPr>
              <w:t>MTTR</w:t>
            </w:r>
          </w:p>
        </w:tc>
      </w:tr>
      <w:tr w:rsidR="00D255BC" w14:paraId="165579D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7434F5C" w14:textId="77777777" w:rsidR="00D255BC" w:rsidRDefault="00000000">
            <w:r>
              <w:rPr>
                <w:color w:val="374151"/>
                <w:sz w:val="20"/>
                <w:szCs w:val="20"/>
              </w:rPr>
              <w:t>Elite</w:t>
            </w:r>
          </w:p>
        </w:tc>
        <w:tc>
          <w:tcPr>
            <w:tcW w:w="32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C486312" w14:textId="77777777" w:rsidR="00D255BC" w:rsidRDefault="00000000">
            <w:r>
              <w:rPr>
                <w:color w:val="374151"/>
                <w:sz w:val="20"/>
                <w:szCs w:val="20"/>
              </w:rPr>
              <w:t>&lt; 1 hour</w:t>
            </w:r>
          </w:p>
        </w:tc>
        <w:tc>
          <w:tcPr>
            <w:tcW w:w="32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00DA3E6" w14:textId="77777777" w:rsidR="00D255BC" w:rsidRDefault="00000000">
            <w:r>
              <w:rPr>
                <w:color w:val="374151"/>
                <w:sz w:val="20"/>
                <w:szCs w:val="20"/>
              </w:rPr>
              <w:t>&lt; 1 hour</w:t>
            </w:r>
          </w:p>
        </w:tc>
      </w:tr>
      <w:tr w:rsidR="00D255BC" w14:paraId="7746169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30B573" w14:textId="77777777" w:rsidR="00D255BC" w:rsidRDefault="00000000">
            <w:r>
              <w:rPr>
                <w:color w:val="374151"/>
                <w:sz w:val="20"/>
                <w:szCs w:val="20"/>
              </w:rPr>
              <w:t>High Performer</w:t>
            </w:r>
          </w:p>
        </w:tc>
        <w:tc>
          <w:tcPr>
            <w:tcW w:w="32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ADF663" w14:textId="77777777" w:rsidR="00D255BC" w:rsidRDefault="00000000">
            <w:r>
              <w:rPr>
                <w:color w:val="374151"/>
                <w:sz w:val="20"/>
                <w:szCs w:val="20"/>
              </w:rPr>
              <w:t>1–4 hours</w:t>
            </w:r>
          </w:p>
        </w:tc>
        <w:tc>
          <w:tcPr>
            <w:tcW w:w="32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D2063D" w14:textId="77777777" w:rsidR="00D255BC" w:rsidRDefault="00000000">
            <w:r>
              <w:rPr>
                <w:color w:val="374151"/>
                <w:sz w:val="20"/>
                <w:szCs w:val="20"/>
              </w:rPr>
              <w:t>1–4 hours</w:t>
            </w:r>
          </w:p>
        </w:tc>
      </w:tr>
      <w:tr w:rsidR="00D255BC" w14:paraId="54A19F2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6DCB2A8" w14:textId="77777777" w:rsidR="00D255BC" w:rsidRDefault="00000000">
            <w:r>
              <w:rPr>
                <w:color w:val="374151"/>
                <w:sz w:val="20"/>
                <w:szCs w:val="20"/>
              </w:rPr>
              <w:t>Medium Performer</w:t>
            </w:r>
          </w:p>
        </w:tc>
        <w:tc>
          <w:tcPr>
            <w:tcW w:w="32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BBECC24" w14:textId="77777777" w:rsidR="00D255BC" w:rsidRDefault="00000000">
            <w:r>
              <w:rPr>
                <w:color w:val="374151"/>
                <w:sz w:val="20"/>
                <w:szCs w:val="20"/>
              </w:rPr>
              <w:t>4–24 hours</w:t>
            </w:r>
          </w:p>
        </w:tc>
        <w:tc>
          <w:tcPr>
            <w:tcW w:w="32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1AA7D9D" w14:textId="77777777" w:rsidR="00D255BC" w:rsidRDefault="00000000">
            <w:r>
              <w:rPr>
                <w:color w:val="374151"/>
                <w:sz w:val="20"/>
                <w:szCs w:val="20"/>
              </w:rPr>
              <w:t>4–24 hours</w:t>
            </w:r>
          </w:p>
        </w:tc>
      </w:tr>
      <w:tr w:rsidR="00D255BC" w14:paraId="3A83B63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63F1C3" w14:textId="77777777" w:rsidR="00D255BC" w:rsidRDefault="00000000">
            <w:r>
              <w:rPr>
                <w:color w:val="374151"/>
                <w:sz w:val="20"/>
                <w:szCs w:val="20"/>
              </w:rPr>
              <w:t>Low Performer</w:t>
            </w:r>
          </w:p>
        </w:tc>
        <w:tc>
          <w:tcPr>
            <w:tcW w:w="32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3EA812" w14:textId="77777777" w:rsidR="00D255BC" w:rsidRDefault="00000000">
            <w:r>
              <w:rPr>
                <w:color w:val="374151"/>
                <w:sz w:val="20"/>
                <w:szCs w:val="20"/>
              </w:rPr>
              <w:t>&gt; 24 hours</w:t>
            </w:r>
          </w:p>
        </w:tc>
        <w:tc>
          <w:tcPr>
            <w:tcW w:w="32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C29965" w14:textId="77777777" w:rsidR="00D255BC" w:rsidRDefault="00000000">
            <w:r>
              <w:rPr>
                <w:color w:val="374151"/>
                <w:sz w:val="20"/>
                <w:szCs w:val="20"/>
              </w:rPr>
              <w:t>&gt; 24 hours</w:t>
            </w:r>
          </w:p>
        </w:tc>
      </w:tr>
    </w:tbl>
    <w:p w14:paraId="69F360C8" w14:textId="77777777" w:rsidR="00D255BC" w:rsidRDefault="00000000">
      <w:pPr>
        <w:spacing w:after="120" w:line="276" w:lineRule="auto"/>
      </w:pPr>
      <w:r>
        <w:rPr>
          <w:color w:val="374151"/>
          <w:sz w:val="21"/>
          <w:szCs w:val="21"/>
        </w:rPr>
        <w:t>Automation can reduce MTTD by 30–40% and MTTR by 45–55%. AMOSKYS targets the elite tier through architectural design, not bolt-on automation.</w:t>
      </w:r>
    </w:p>
    <w:p w14:paraId="38D4C6F4" w14:textId="77777777" w:rsidR="00D255BC" w:rsidRDefault="00000000">
      <w:r>
        <w:br w:type="page"/>
      </w:r>
    </w:p>
    <w:p w14:paraId="55E14080" w14:textId="77777777" w:rsidR="00D255BC" w:rsidRDefault="00000000">
      <w:pPr>
        <w:pStyle w:val="Heading2"/>
      </w:pPr>
      <w:bookmarkStart w:id="11" w:name="_Toc222085702"/>
      <w:r>
        <w:lastRenderedPageBreak/>
        <w:t>2.2 Technical Problem</w:t>
      </w:r>
      <w:bookmarkEnd w:id="11"/>
    </w:p>
    <w:p w14:paraId="3D7461BD" w14:textId="77777777" w:rsidR="00D255BC" w:rsidRDefault="00000000">
      <w:pPr>
        <w:spacing w:after="120" w:line="276" w:lineRule="auto"/>
      </w:pPr>
      <w:r>
        <w:rPr>
          <w:color w:val="374151"/>
          <w:sz w:val="21"/>
          <w:szCs w:val="21"/>
        </w:rPr>
        <w:t>The following technical deficiencies in current threat detection architectures define the engineering gap AMOSKYS addresses. This section is written as a research problem statement.</w:t>
      </w:r>
    </w:p>
    <w:p w14:paraId="34D67770" w14:textId="77777777" w:rsidR="00D255BC" w:rsidRDefault="00D255BC">
      <w:pPr>
        <w:spacing w:after="60"/>
      </w:pPr>
    </w:p>
    <w:p w14:paraId="22B0CD1F" w14:textId="77777777" w:rsidR="00D255BC" w:rsidRDefault="00000000">
      <w:pPr>
        <w:pStyle w:val="Heading3"/>
      </w:pPr>
      <w:bookmarkStart w:id="12" w:name="_Toc222085703"/>
      <w:r>
        <w:t>2.2.1 Centralized Scoring Architectures</w:t>
      </w:r>
      <w:bookmarkEnd w:id="12"/>
    </w:p>
    <w:p w14:paraId="73B9D209" w14:textId="77777777" w:rsidR="00D255BC" w:rsidRDefault="00000000">
      <w:pPr>
        <w:spacing w:after="120" w:line="276" w:lineRule="auto"/>
      </w:pPr>
      <w:r>
        <w:rPr>
          <w:color w:val="374151"/>
          <w:sz w:val="21"/>
          <w:szCs w:val="21"/>
        </w:rPr>
        <w:t>Current enterprise platforms (CrowdStrike Falcon, Palo Alto Cortex XDR, Microsoft Defender XDR) rely on centralized cloud-based scoring engines. Telemetry is transmitted from lightweight endpoint agents to cloud infrastructure where machine learning models perform detection. This architecture creates several structural limitations: single-point-of-failure dependency on cloud connectivity, latency between event occurrence and detection, loss of local context during transmission, and reduced functionality during network degradation (e.g., CrowdStrike’s Reduced Functionality Mode).</w:t>
      </w:r>
    </w:p>
    <w:p w14:paraId="3ABB90D1" w14:textId="77777777" w:rsidR="00D255BC" w:rsidRDefault="00000000">
      <w:pPr>
        <w:pStyle w:val="Heading3"/>
      </w:pPr>
      <w:bookmarkStart w:id="13" w:name="_Toc222085704"/>
      <w:r>
        <w:t>2.2.2 Heuristic and Rule-Based Fusion</w:t>
      </w:r>
      <w:bookmarkEnd w:id="13"/>
    </w:p>
    <w:p w14:paraId="48AF6AD5" w14:textId="77777777" w:rsidR="00D255BC" w:rsidRDefault="00000000">
      <w:pPr>
        <w:spacing w:after="120" w:line="276" w:lineRule="auto"/>
      </w:pPr>
      <w:r>
        <w:rPr>
          <w:color w:val="374151"/>
          <w:sz w:val="21"/>
          <w:szCs w:val="21"/>
        </w:rPr>
        <w:t>While platforms employ machine learning for individual event scoring, the correlation of events across domains still relies heavily on pre-defined rule sets and heuristic matching. SIEM correlation rules require manual maintenance and cannot adapt to novel attack patterns that span telemetry boundaries in ways not anticipated by rule authors.</w:t>
      </w:r>
    </w:p>
    <w:p w14:paraId="0CA23D1B" w14:textId="77777777" w:rsidR="00D255BC" w:rsidRDefault="00000000">
      <w:pPr>
        <w:pStyle w:val="Heading3"/>
      </w:pPr>
      <w:bookmarkStart w:id="14" w:name="_Toc222085705"/>
      <w:r>
        <w:t>2.2.3 Graph-Only Correlation Limitations</w:t>
      </w:r>
      <w:bookmarkEnd w:id="14"/>
    </w:p>
    <w:p w14:paraId="470EF279" w14:textId="77777777" w:rsidR="00D255BC" w:rsidRDefault="00000000">
      <w:pPr>
        <w:spacing w:after="120" w:line="276" w:lineRule="auto"/>
      </w:pPr>
      <w:r>
        <w:rPr>
          <w:color w:val="374151"/>
          <w:sz w:val="21"/>
          <w:szCs w:val="21"/>
        </w:rPr>
        <w:t>Graph-based correlation (CrowdStrike’s Threat Graph, various entity-graph patents) represents relationships between events effectively but treats correlation as a structural problem rather than a probabilistic one. Graph traversal identifies connected events but does not inherently model the confidence, reliability, or uncertainty of those connections. A process spawning a child process and that child making a network connection are structurally correlated, but the threat confidence of that correlation depends on context that graph topology alone cannot capture.</w:t>
      </w:r>
    </w:p>
    <w:p w14:paraId="2378F89B" w14:textId="77777777" w:rsidR="00D255BC" w:rsidRDefault="00000000">
      <w:pPr>
        <w:pStyle w:val="Heading3"/>
      </w:pPr>
      <w:bookmarkStart w:id="15" w:name="_Toc222085706"/>
      <w:r>
        <w:t>2.2.4 Static Risk Decay</w:t>
      </w:r>
      <w:bookmarkEnd w:id="15"/>
    </w:p>
    <w:p w14:paraId="72E61451" w14:textId="77777777" w:rsidR="00D255BC" w:rsidRDefault="00000000">
      <w:pPr>
        <w:spacing w:after="120" w:line="276" w:lineRule="auto"/>
      </w:pPr>
      <w:r>
        <w:rPr>
          <w:color w:val="374151"/>
          <w:sz w:val="21"/>
          <w:szCs w:val="21"/>
        </w:rPr>
        <w:t>Current Indicator of Compromise (IOC) scoring uses fixed temporal decay models where threat scores decrease linearly or exponentially over time from initial identification (typically 60-day decay windows). This approach does not account for the possibility that an attacker may reactivate dormant infrastructure or that an indicator’s relevance may fluctuate non-monotonically based on campaign activity.</w:t>
      </w:r>
    </w:p>
    <w:p w14:paraId="7FA66899" w14:textId="77777777" w:rsidR="00D255BC" w:rsidRDefault="00000000">
      <w:pPr>
        <w:pStyle w:val="Heading3"/>
      </w:pPr>
      <w:bookmarkStart w:id="16" w:name="_Toc222085707"/>
      <w:r>
        <w:t>2.2.5 No Agent Reliability Recalibration</w:t>
      </w:r>
      <w:bookmarkEnd w:id="16"/>
    </w:p>
    <w:p w14:paraId="2E07BB7B" w14:textId="77777777" w:rsidR="00D255BC" w:rsidRDefault="00000000">
      <w:pPr>
        <w:spacing w:after="120" w:line="276" w:lineRule="auto"/>
      </w:pPr>
      <w:r>
        <w:rPr>
          <w:color w:val="374151"/>
          <w:sz w:val="21"/>
          <w:szCs w:val="21"/>
        </w:rPr>
        <w:t>In distributed detection architectures, individual agents may experience degraded accuracy due to environmental changes (OS updates, application changes, network reconfiguration), sensor drift, or adversarial manipulation. Current platforms monitor agent health (online/offline, CPU usage) but do not model the statistical reliability of each agent’s detections over time or recalibrate the weight given to that agent’s outputs in the fusion process based on measured accuracy drift.</w:t>
      </w:r>
    </w:p>
    <w:p w14:paraId="79B027EF" w14:textId="77777777" w:rsidR="00D255BC" w:rsidRDefault="00000000">
      <w:pPr>
        <w:pStyle w:val="Heading3"/>
      </w:pPr>
      <w:bookmarkStart w:id="17" w:name="_Toc222085708"/>
      <w:r>
        <w:t>2.2.6 No Uncertainty Modeling in Production</w:t>
      </w:r>
      <w:bookmarkEnd w:id="17"/>
    </w:p>
    <w:p w14:paraId="75F8FC40" w14:textId="77777777" w:rsidR="00D255BC" w:rsidRDefault="00000000">
      <w:pPr>
        <w:spacing w:after="120" w:line="276" w:lineRule="auto"/>
      </w:pPr>
      <w:r>
        <w:rPr>
          <w:color w:val="374151"/>
          <w:sz w:val="21"/>
          <w:szCs w:val="21"/>
        </w:rPr>
        <w:t xml:space="preserve">Academic research has demonstrated the value of Bayesian deep learning, Monte Carlo dropout, and conformal prediction for quantifying detection uncertainty. However, production XDR platforms do not expose uncertainty estimates to analysts. Alerts are presented as binary (threat/not-threat) or </w:t>
      </w:r>
      <w:r>
        <w:rPr>
          <w:color w:val="374151"/>
          <w:sz w:val="21"/>
          <w:szCs w:val="21"/>
        </w:rPr>
        <w:lastRenderedPageBreak/>
        <w:t>scored on a fixed scale without communicating the model’s confidence in that score. This prevents analysts from making risk-calibrated triage decisions and contributes directly to alert fatigue.</w:t>
      </w:r>
    </w:p>
    <w:p w14:paraId="6BF209D3" w14:textId="77777777" w:rsidR="00D255BC" w:rsidRDefault="00000000">
      <w:r>
        <w:br w:type="page"/>
      </w:r>
    </w:p>
    <w:p w14:paraId="3F6FD71E" w14:textId="77777777" w:rsidR="00D255BC" w:rsidRDefault="00000000">
      <w:pPr>
        <w:pStyle w:val="Heading1"/>
      </w:pPr>
      <w:bookmarkStart w:id="18" w:name="_Toc222085709"/>
      <w:r>
        <w:lastRenderedPageBreak/>
        <w:t>3. Current State of the Art</w:t>
      </w:r>
      <w:bookmarkEnd w:id="18"/>
    </w:p>
    <w:p w14:paraId="409C704B" w14:textId="77777777" w:rsidR="00D255BC" w:rsidRDefault="00000000">
      <w:pPr>
        <w:pStyle w:val="Heading2"/>
      </w:pPr>
      <w:bookmarkStart w:id="19" w:name="_Toc222085710"/>
      <w:r>
        <w:t>3.1 Enterprise Platforms</w:t>
      </w:r>
      <w:bookmarkEnd w:id="19"/>
    </w:p>
    <w:p w14:paraId="4C8CB148" w14:textId="77777777" w:rsidR="00D255BC" w:rsidRDefault="00000000">
      <w:pPr>
        <w:spacing w:after="120" w:line="276" w:lineRule="auto"/>
      </w:pPr>
      <w:r>
        <w:rPr>
          <w:color w:val="374151"/>
          <w:sz w:val="21"/>
          <w:szCs w:val="21"/>
        </w:rPr>
        <w:t>The following summarizes how the four dominant enterprise security platforms approach telemetry collection, scoring, correlation, and alerting. This is a neutral architectural description, not a competitive analysis.</w:t>
      </w:r>
    </w:p>
    <w:p w14:paraId="4C79EE4C" w14:textId="77777777" w:rsidR="00D255BC" w:rsidRDefault="00000000">
      <w:pPr>
        <w:pStyle w:val="Heading3"/>
      </w:pPr>
      <w:bookmarkStart w:id="20" w:name="_Toc222085711"/>
      <w:r>
        <w:t>3.1.1 CrowdStrike Falcon</w:t>
      </w:r>
      <w:bookmarkEnd w:id="20"/>
    </w:p>
    <w:p w14:paraId="7CB7BCF6" w14:textId="77777777" w:rsidR="00D255BC" w:rsidRDefault="00000000">
      <w:pPr>
        <w:pStyle w:val="ListParagraph"/>
        <w:numPr>
          <w:ilvl w:val="0"/>
          <w:numId w:val="2"/>
        </w:numPr>
        <w:spacing w:after="60" w:line="276" w:lineRule="auto"/>
      </w:pPr>
      <w:r>
        <w:rPr>
          <w:b/>
          <w:bCs/>
          <w:color w:val="374151"/>
          <w:sz w:val="21"/>
          <w:szCs w:val="21"/>
        </w:rPr>
        <w:t xml:space="preserve">Telemetry: </w:t>
      </w:r>
      <w:r>
        <w:rPr>
          <w:color w:val="374151"/>
          <w:sz w:val="21"/>
          <w:szCs w:val="21"/>
        </w:rPr>
        <w:t>Lightweight agent (~20MB) captures 400+ event types across Windows, Mac, Linux. Raw telemetry is centralized in cloud infrastructure.</w:t>
      </w:r>
    </w:p>
    <w:p w14:paraId="2FD92407" w14:textId="77777777" w:rsidR="00D255BC" w:rsidRDefault="00000000">
      <w:pPr>
        <w:pStyle w:val="ListParagraph"/>
        <w:numPr>
          <w:ilvl w:val="0"/>
          <w:numId w:val="2"/>
        </w:numPr>
        <w:spacing w:after="60" w:line="276" w:lineRule="auto"/>
      </w:pPr>
      <w:r>
        <w:rPr>
          <w:b/>
          <w:bCs/>
          <w:color w:val="374151"/>
          <w:sz w:val="21"/>
          <w:szCs w:val="21"/>
        </w:rPr>
        <w:t xml:space="preserve">Scoring: </w:t>
      </w:r>
      <w:r>
        <w:rPr>
          <w:color w:val="374151"/>
          <w:sz w:val="21"/>
          <w:szCs w:val="21"/>
        </w:rPr>
        <w:t>Threat Graph (cloud graph database) applies behavioral AI and ML trained on trillions of weekly events from millions of global sensors.</w:t>
      </w:r>
    </w:p>
    <w:p w14:paraId="3847E15B" w14:textId="77777777" w:rsidR="00D255BC" w:rsidRDefault="00000000">
      <w:pPr>
        <w:pStyle w:val="ListParagraph"/>
        <w:numPr>
          <w:ilvl w:val="0"/>
          <w:numId w:val="2"/>
        </w:numPr>
        <w:spacing w:after="60" w:line="276" w:lineRule="auto"/>
      </w:pPr>
      <w:r>
        <w:rPr>
          <w:b/>
          <w:bCs/>
          <w:color w:val="374151"/>
          <w:sz w:val="21"/>
          <w:szCs w:val="21"/>
        </w:rPr>
        <w:t xml:space="preserve">Correlation: </w:t>
      </w:r>
      <w:r>
        <w:rPr>
          <w:color w:val="374151"/>
          <w:sz w:val="21"/>
          <w:szCs w:val="21"/>
        </w:rPr>
        <w:t>Graph-based entity relationship analysis identifies attack patterns across endpoint events. Risk context prioritization reduces false positives.</w:t>
      </w:r>
    </w:p>
    <w:p w14:paraId="389D3E78" w14:textId="77777777" w:rsidR="00D255BC" w:rsidRDefault="00000000">
      <w:pPr>
        <w:pStyle w:val="ListParagraph"/>
        <w:numPr>
          <w:ilvl w:val="0"/>
          <w:numId w:val="2"/>
        </w:numPr>
        <w:spacing w:after="60" w:line="276" w:lineRule="auto"/>
      </w:pPr>
      <w:r>
        <w:rPr>
          <w:b/>
          <w:bCs/>
          <w:color w:val="374151"/>
          <w:sz w:val="21"/>
          <w:szCs w:val="21"/>
        </w:rPr>
        <w:t xml:space="preserve">Alerting: </w:t>
      </w:r>
      <w:r>
        <w:rPr>
          <w:color w:val="374151"/>
          <w:sz w:val="21"/>
          <w:szCs w:val="21"/>
        </w:rPr>
        <w:t>ML-scored alerts with risk context. Reduced Functionality Mode provides degraded local detection during cloud disconnection.</w:t>
      </w:r>
    </w:p>
    <w:p w14:paraId="03725657" w14:textId="77777777" w:rsidR="00D255BC" w:rsidRDefault="00000000">
      <w:pPr>
        <w:pStyle w:val="Heading3"/>
      </w:pPr>
      <w:bookmarkStart w:id="21" w:name="_Toc222085712"/>
      <w:r>
        <w:t xml:space="preserve">3.1.2 </w:t>
      </w:r>
      <w:proofErr w:type="spellStart"/>
      <w:r>
        <w:t>SentinelOne</w:t>
      </w:r>
      <w:proofErr w:type="spellEnd"/>
      <w:r>
        <w:t xml:space="preserve"> Singularity</w:t>
      </w:r>
      <w:bookmarkEnd w:id="21"/>
    </w:p>
    <w:p w14:paraId="54670BCA" w14:textId="77777777" w:rsidR="00D255BC" w:rsidRDefault="00000000">
      <w:pPr>
        <w:pStyle w:val="ListParagraph"/>
        <w:numPr>
          <w:ilvl w:val="0"/>
          <w:numId w:val="2"/>
        </w:numPr>
        <w:spacing w:after="60" w:line="276" w:lineRule="auto"/>
      </w:pPr>
      <w:r>
        <w:rPr>
          <w:b/>
          <w:bCs/>
          <w:color w:val="374151"/>
          <w:sz w:val="21"/>
          <w:szCs w:val="21"/>
        </w:rPr>
        <w:t xml:space="preserve">Telemetry: </w:t>
      </w:r>
      <w:r>
        <w:rPr>
          <w:color w:val="374151"/>
          <w:sz w:val="21"/>
          <w:szCs w:val="21"/>
        </w:rPr>
        <w:t xml:space="preserve">Unified EPP+EDR agent with kernel-level visibility (Windows) and </w:t>
      </w:r>
      <w:proofErr w:type="spellStart"/>
      <w:r>
        <w:rPr>
          <w:color w:val="374151"/>
          <w:sz w:val="21"/>
          <w:szCs w:val="21"/>
        </w:rPr>
        <w:t>kextless</w:t>
      </w:r>
      <w:proofErr w:type="spellEnd"/>
      <w:r>
        <w:rPr>
          <w:color w:val="374151"/>
          <w:sz w:val="21"/>
          <w:szCs w:val="21"/>
        </w:rPr>
        <w:t xml:space="preserve"> operation (macOS). Collects process, file, network, DNS, registry, and user events.</w:t>
      </w:r>
    </w:p>
    <w:p w14:paraId="103C2977" w14:textId="77777777" w:rsidR="00D255BC" w:rsidRDefault="00000000">
      <w:pPr>
        <w:pStyle w:val="ListParagraph"/>
        <w:numPr>
          <w:ilvl w:val="0"/>
          <w:numId w:val="2"/>
        </w:numPr>
        <w:spacing w:after="60" w:line="276" w:lineRule="auto"/>
      </w:pPr>
      <w:r>
        <w:rPr>
          <w:b/>
          <w:bCs/>
          <w:color w:val="374151"/>
          <w:sz w:val="21"/>
          <w:szCs w:val="21"/>
        </w:rPr>
        <w:t xml:space="preserve">Scoring: </w:t>
      </w:r>
      <w:r>
        <w:rPr>
          <w:color w:val="374151"/>
          <w:sz w:val="21"/>
          <w:szCs w:val="21"/>
        </w:rPr>
        <w:t>Patented Storyline technology correlates events into attack narratives at machine speed with real-time scoring at the endpoint level.</w:t>
      </w:r>
    </w:p>
    <w:p w14:paraId="6F0F6EFA" w14:textId="77777777" w:rsidR="00D255BC" w:rsidRDefault="00000000">
      <w:pPr>
        <w:pStyle w:val="ListParagraph"/>
        <w:numPr>
          <w:ilvl w:val="0"/>
          <w:numId w:val="2"/>
        </w:numPr>
        <w:spacing w:after="60" w:line="276" w:lineRule="auto"/>
      </w:pPr>
      <w:r>
        <w:rPr>
          <w:b/>
          <w:bCs/>
          <w:color w:val="374151"/>
          <w:sz w:val="21"/>
          <w:szCs w:val="21"/>
        </w:rPr>
        <w:t xml:space="preserve">Correlation: </w:t>
      </w:r>
      <w:r>
        <w:rPr>
          <w:color w:val="374151"/>
          <w:sz w:val="21"/>
          <w:szCs w:val="21"/>
        </w:rPr>
        <w:t>Endpoint-side correlation (Storyline) with cloud-side intelligence pack evaluation. Live-streaming metadata architecture.</w:t>
      </w:r>
    </w:p>
    <w:p w14:paraId="3E21683A" w14:textId="77777777" w:rsidR="00D255BC" w:rsidRDefault="00000000">
      <w:pPr>
        <w:pStyle w:val="ListParagraph"/>
        <w:numPr>
          <w:ilvl w:val="0"/>
          <w:numId w:val="2"/>
        </w:numPr>
        <w:spacing w:after="60" w:line="276" w:lineRule="auto"/>
      </w:pPr>
      <w:r>
        <w:rPr>
          <w:b/>
          <w:bCs/>
          <w:color w:val="374151"/>
          <w:sz w:val="21"/>
          <w:szCs w:val="21"/>
        </w:rPr>
        <w:t xml:space="preserve">Alerting: </w:t>
      </w:r>
      <w:r>
        <w:rPr>
          <w:color w:val="374151"/>
          <w:sz w:val="21"/>
          <w:szCs w:val="21"/>
        </w:rPr>
        <w:t>Autonomous device-level response including process kill, quarantine, and surgical rollback remediation.</w:t>
      </w:r>
    </w:p>
    <w:p w14:paraId="22A85935" w14:textId="77777777" w:rsidR="00D255BC" w:rsidRDefault="00000000">
      <w:pPr>
        <w:pStyle w:val="Heading3"/>
      </w:pPr>
      <w:bookmarkStart w:id="22" w:name="_Toc222085713"/>
      <w:r>
        <w:t>3.1.3 Palo Alto Networks Cortex XDR</w:t>
      </w:r>
      <w:bookmarkEnd w:id="22"/>
    </w:p>
    <w:p w14:paraId="2F72FB74" w14:textId="77777777" w:rsidR="00D255BC" w:rsidRDefault="00000000">
      <w:pPr>
        <w:pStyle w:val="ListParagraph"/>
        <w:numPr>
          <w:ilvl w:val="0"/>
          <w:numId w:val="2"/>
        </w:numPr>
        <w:spacing w:after="60" w:line="276" w:lineRule="auto"/>
      </w:pPr>
      <w:r>
        <w:rPr>
          <w:b/>
          <w:bCs/>
          <w:color w:val="374151"/>
          <w:sz w:val="21"/>
          <w:szCs w:val="21"/>
        </w:rPr>
        <w:t xml:space="preserve">Telemetry: </w:t>
      </w:r>
      <w:r>
        <w:rPr>
          <w:color w:val="374151"/>
          <w:sz w:val="21"/>
          <w:szCs w:val="21"/>
        </w:rPr>
        <w:t>Multi-domain ingestion from endpoints, network, identity, and cloud. Cortex Data Lake normalizes data from all sources.</w:t>
      </w:r>
    </w:p>
    <w:p w14:paraId="692569A1" w14:textId="77777777" w:rsidR="00D255BC" w:rsidRDefault="00000000">
      <w:pPr>
        <w:pStyle w:val="ListParagraph"/>
        <w:numPr>
          <w:ilvl w:val="0"/>
          <w:numId w:val="2"/>
        </w:numPr>
        <w:spacing w:after="60" w:line="276" w:lineRule="auto"/>
      </w:pPr>
      <w:r>
        <w:rPr>
          <w:b/>
          <w:bCs/>
          <w:color w:val="374151"/>
          <w:sz w:val="21"/>
          <w:szCs w:val="21"/>
        </w:rPr>
        <w:t xml:space="preserve">Scoring: </w:t>
      </w:r>
      <w:r>
        <w:rPr>
          <w:color w:val="374151"/>
          <w:sz w:val="21"/>
          <w:szCs w:val="21"/>
        </w:rPr>
        <w:t>Patented behavioral analytics profile endpoint, network, and user behavior using ML. Behavioral baseline comparison in real-time.</w:t>
      </w:r>
    </w:p>
    <w:p w14:paraId="5B52332F" w14:textId="77777777" w:rsidR="00D255BC" w:rsidRDefault="00000000">
      <w:pPr>
        <w:pStyle w:val="ListParagraph"/>
        <w:numPr>
          <w:ilvl w:val="0"/>
          <w:numId w:val="2"/>
        </w:numPr>
        <w:spacing w:after="60" w:line="276" w:lineRule="auto"/>
      </w:pPr>
      <w:r>
        <w:rPr>
          <w:b/>
          <w:bCs/>
          <w:color w:val="374151"/>
          <w:sz w:val="21"/>
          <w:szCs w:val="21"/>
        </w:rPr>
        <w:t xml:space="preserve">Correlation: </w:t>
      </w:r>
      <w:r>
        <w:rPr>
          <w:color w:val="374151"/>
          <w:sz w:val="21"/>
          <w:szCs w:val="21"/>
        </w:rPr>
        <w:t>Correlation rule management across data sources. Multi-layer detection combines behavioral analytics with threat intelligence.</w:t>
      </w:r>
    </w:p>
    <w:p w14:paraId="7B8268EA" w14:textId="77777777" w:rsidR="00D255BC" w:rsidRDefault="00000000">
      <w:pPr>
        <w:pStyle w:val="ListParagraph"/>
        <w:numPr>
          <w:ilvl w:val="0"/>
          <w:numId w:val="2"/>
        </w:numPr>
        <w:spacing w:after="60" w:line="276" w:lineRule="auto"/>
      </w:pPr>
      <w:r>
        <w:rPr>
          <w:b/>
          <w:bCs/>
          <w:color w:val="374151"/>
          <w:sz w:val="21"/>
          <w:szCs w:val="21"/>
        </w:rPr>
        <w:t xml:space="preserve">Alerting: </w:t>
      </w:r>
      <w:r>
        <w:rPr>
          <w:color w:val="374151"/>
          <w:sz w:val="21"/>
          <w:szCs w:val="21"/>
        </w:rPr>
        <w:t>Scored alerts with behavioral context. Recent enhancements to correlation rule APIs.</w:t>
      </w:r>
    </w:p>
    <w:p w14:paraId="54FFC6DA" w14:textId="77777777" w:rsidR="00D255BC" w:rsidRDefault="00000000">
      <w:pPr>
        <w:pStyle w:val="Heading3"/>
      </w:pPr>
      <w:bookmarkStart w:id="23" w:name="_Toc222085714"/>
      <w:r>
        <w:t>3.1.4 Microsoft Defender XDR</w:t>
      </w:r>
      <w:bookmarkEnd w:id="23"/>
    </w:p>
    <w:p w14:paraId="737C7DF9" w14:textId="77777777" w:rsidR="00D255BC" w:rsidRDefault="00000000">
      <w:pPr>
        <w:pStyle w:val="ListParagraph"/>
        <w:numPr>
          <w:ilvl w:val="0"/>
          <w:numId w:val="2"/>
        </w:numPr>
        <w:spacing w:after="60" w:line="276" w:lineRule="auto"/>
      </w:pPr>
      <w:r>
        <w:rPr>
          <w:b/>
          <w:bCs/>
          <w:color w:val="374151"/>
          <w:sz w:val="21"/>
          <w:szCs w:val="21"/>
        </w:rPr>
        <w:t xml:space="preserve">Telemetry: </w:t>
      </w:r>
      <w:r>
        <w:rPr>
          <w:color w:val="374151"/>
          <w:sz w:val="21"/>
          <w:szCs w:val="21"/>
        </w:rPr>
        <w:t>Integrated ingestion from endpoints, email, identities, SaaS, and cloud workloads via Microsoft security stack.</w:t>
      </w:r>
    </w:p>
    <w:p w14:paraId="09F99F10" w14:textId="77777777" w:rsidR="00D255BC" w:rsidRDefault="00000000">
      <w:pPr>
        <w:pStyle w:val="ListParagraph"/>
        <w:numPr>
          <w:ilvl w:val="0"/>
          <w:numId w:val="2"/>
        </w:numPr>
        <w:spacing w:after="60" w:line="276" w:lineRule="auto"/>
      </w:pPr>
      <w:r>
        <w:rPr>
          <w:b/>
          <w:bCs/>
          <w:color w:val="374151"/>
          <w:sz w:val="21"/>
          <w:szCs w:val="21"/>
        </w:rPr>
        <w:t xml:space="preserve">Scoring: </w:t>
      </w:r>
      <w:r>
        <w:rPr>
          <w:color w:val="374151"/>
          <w:sz w:val="21"/>
          <w:szCs w:val="21"/>
        </w:rPr>
        <w:t>ML-based signal stitching identifies when isolated alerts point to the same attack campaign. Risk scoring with intelligence enrichment.</w:t>
      </w:r>
    </w:p>
    <w:p w14:paraId="4857E7FA" w14:textId="77777777" w:rsidR="00D255BC" w:rsidRDefault="00000000">
      <w:pPr>
        <w:pStyle w:val="ListParagraph"/>
        <w:numPr>
          <w:ilvl w:val="0"/>
          <w:numId w:val="2"/>
        </w:numPr>
        <w:spacing w:after="60" w:line="276" w:lineRule="auto"/>
      </w:pPr>
      <w:r>
        <w:rPr>
          <w:b/>
          <w:bCs/>
          <w:color w:val="374151"/>
          <w:sz w:val="21"/>
          <w:szCs w:val="21"/>
        </w:rPr>
        <w:lastRenderedPageBreak/>
        <w:t xml:space="preserve">Correlation: </w:t>
      </w:r>
      <w:r>
        <w:rPr>
          <w:color w:val="374151"/>
          <w:sz w:val="21"/>
          <w:szCs w:val="21"/>
        </w:rPr>
        <w:t>Fusion analytics engine consolidates signals across domains. Scalable ML automatically detects multistage attacks by identifying anomalous behavior combinations across the kill chain.</w:t>
      </w:r>
    </w:p>
    <w:p w14:paraId="6F6B4061" w14:textId="77777777" w:rsidR="00D255BC" w:rsidRDefault="00000000">
      <w:pPr>
        <w:pStyle w:val="ListParagraph"/>
        <w:numPr>
          <w:ilvl w:val="0"/>
          <w:numId w:val="2"/>
        </w:numPr>
        <w:spacing w:after="60" w:line="276" w:lineRule="auto"/>
      </w:pPr>
      <w:r>
        <w:rPr>
          <w:b/>
          <w:bCs/>
          <w:color w:val="374151"/>
          <w:sz w:val="21"/>
          <w:szCs w:val="21"/>
        </w:rPr>
        <w:t xml:space="preserve">Alerting: </w:t>
      </w:r>
      <w:r>
        <w:rPr>
          <w:color w:val="374151"/>
          <w:sz w:val="21"/>
          <w:szCs w:val="21"/>
        </w:rPr>
        <w:t>Unified incident construction stitching alerts from email, endpoint, and identity sources with lateral movement tracking.</w:t>
      </w:r>
    </w:p>
    <w:p w14:paraId="0091ABEC" w14:textId="77777777" w:rsidR="00D255BC" w:rsidRDefault="00000000">
      <w:pPr>
        <w:pStyle w:val="Heading2"/>
      </w:pPr>
      <w:bookmarkStart w:id="24" w:name="_Toc222085715"/>
      <w:r>
        <w:t>3.2 Common Architectural Patterns</w:t>
      </w:r>
      <w:bookmarkEnd w:id="24"/>
    </w:p>
    <w:p w14:paraId="6F7D38C0" w14:textId="77777777" w:rsidR="00D255BC" w:rsidRDefault="00000000">
      <w:pPr>
        <w:spacing w:after="120" w:line="276" w:lineRule="auto"/>
      </w:pPr>
      <w:r>
        <w:rPr>
          <w:color w:val="374151"/>
          <w:sz w:val="21"/>
          <w:szCs w:val="21"/>
        </w:rPr>
        <w:t>Across all four platforms, several patterns emerge consistently:</w:t>
      </w:r>
    </w:p>
    <w:p w14:paraId="31F70A8C" w14:textId="77777777" w:rsidR="00D255BC" w:rsidRDefault="00000000">
      <w:pPr>
        <w:pStyle w:val="ListParagraph"/>
        <w:numPr>
          <w:ilvl w:val="0"/>
          <w:numId w:val="2"/>
        </w:numPr>
        <w:spacing w:after="60" w:line="276" w:lineRule="auto"/>
      </w:pPr>
      <w:r>
        <w:rPr>
          <w:color w:val="374151"/>
          <w:sz w:val="21"/>
          <w:szCs w:val="21"/>
        </w:rPr>
        <w:t>Cloud-native telemetry centralization for large-scale ML correlation.</w:t>
      </w:r>
    </w:p>
    <w:p w14:paraId="6D5C7858" w14:textId="77777777" w:rsidR="00D255BC" w:rsidRDefault="00000000">
      <w:pPr>
        <w:pStyle w:val="ListParagraph"/>
        <w:numPr>
          <w:ilvl w:val="0"/>
          <w:numId w:val="2"/>
        </w:numPr>
        <w:spacing w:after="60" w:line="276" w:lineRule="auto"/>
      </w:pPr>
      <w:r>
        <w:rPr>
          <w:color w:val="374151"/>
          <w:sz w:val="21"/>
          <w:szCs w:val="21"/>
        </w:rPr>
        <w:t>Lightweight endpoint agents that transmit raw telemetry rather than performing deep analysis locally.</w:t>
      </w:r>
    </w:p>
    <w:p w14:paraId="0F81BFDB" w14:textId="77777777" w:rsidR="00D255BC" w:rsidRDefault="00000000">
      <w:pPr>
        <w:pStyle w:val="ListParagraph"/>
        <w:numPr>
          <w:ilvl w:val="0"/>
          <w:numId w:val="2"/>
        </w:numPr>
        <w:spacing w:after="60" w:line="276" w:lineRule="auto"/>
      </w:pPr>
      <w:r>
        <w:rPr>
          <w:color w:val="374151"/>
          <w:sz w:val="21"/>
          <w:szCs w:val="21"/>
        </w:rPr>
        <w:t>Behavioral AI over signature-based detection as the primary classification mechanism.</w:t>
      </w:r>
    </w:p>
    <w:p w14:paraId="7FAA0002" w14:textId="77777777" w:rsidR="00D255BC" w:rsidRDefault="00000000">
      <w:pPr>
        <w:pStyle w:val="ListParagraph"/>
        <w:numPr>
          <w:ilvl w:val="0"/>
          <w:numId w:val="2"/>
        </w:numPr>
        <w:spacing w:after="60" w:line="276" w:lineRule="auto"/>
      </w:pPr>
      <w:r>
        <w:rPr>
          <w:color w:val="374151"/>
          <w:sz w:val="21"/>
          <w:szCs w:val="21"/>
        </w:rPr>
        <w:t>Proprietary correlation engines (Threat Graph, Storyline, Fusion) as core intellectual property differentiators.</w:t>
      </w:r>
    </w:p>
    <w:p w14:paraId="37CF498F" w14:textId="77777777" w:rsidR="00D255BC" w:rsidRDefault="00000000">
      <w:pPr>
        <w:pStyle w:val="ListParagraph"/>
        <w:numPr>
          <w:ilvl w:val="0"/>
          <w:numId w:val="2"/>
        </w:numPr>
        <w:spacing w:after="60" w:line="276" w:lineRule="auto"/>
      </w:pPr>
      <w:r>
        <w:rPr>
          <w:color w:val="374151"/>
          <w:sz w:val="21"/>
          <w:szCs w:val="21"/>
        </w:rPr>
        <w:t>Limited local autonomy during cloud disconnection, with varying degrees of degraded functionality.</w:t>
      </w:r>
    </w:p>
    <w:p w14:paraId="2645BDF4" w14:textId="77777777" w:rsidR="00D255BC" w:rsidRDefault="00000000">
      <w:r>
        <w:br w:type="page"/>
      </w:r>
    </w:p>
    <w:p w14:paraId="5C950CA9" w14:textId="77777777" w:rsidR="00D255BC" w:rsidRDefault="00000000">
      <w:pPr>
        <w:pStyle w:val="Heading2"/>
      </w:pPr>
      <w:bookmarkStart w:id="25" w:name="_Toc222085716"/>
      <w:r>
        <w:lastRenderedPageBreak/>
        <w:t>3.3 Patent Landscape Observations</w:t>
      </w:r>
      <w:bookmarkEnd w:id="25"/>
    </w:p>
    <w:p w14:paraId="5D13931F" w14:textId="77777777" w:rsidR="00D255BC" w:rsidRDefault="00000000">
      <w:pPr>
        <w:spacing w:after="120" w:line="276" w:lineRule="auto"/>
      </w:pPr>
      <w:r>
        <w:rPr>
          <w:color w:val="374151"/>
          <w:sz w:val="21"/>
          <w:szCs w:val="21"/>
        </w:rPr>
        <w:t>Analysis of the current patent landscape in cybersecurity threat detection reveals the following dominant patterns:</w:t>
      </w:r>
    </w:p>
    <w:p w14:paraId="53000366" w14:textId="77777777" w:rsidR="00D255BC" w:rsidRDefault="00000000">
      <w:pPr>
        <w:pStyle w:val="Heading3"/>
      </w:pPr>
      <w:bookmarkStart w:id="26" w:name="_Toc222085717"/>
      <w:r>
        <w:t>3.3.1 Score-First Pipelines</w:t>
      </w:r>
      <w:bookmarkEnd w:id="26"/>
    </w:p>
    <w:p w14:paraId="428F328D" w14:textId="77777777" w:rsidR="00D255BC" w:rsidRDefault="00000000">
      <w:pPr>
        <w:spacing w:after="120" w:line="276" w:lineRule="auto"/>
      </w:pPr>
      <w:proofErr w:type="gramStart"/>
      <w:r>
        <w:rPr>
          <w:color w:val="374151"/>
          <w:sz w:val="21"/>
          <w:szCs w:val="21"/>
        </w:rPr>
        <w:t>The majority of</w:t>
      </w:r>
      <w:proofErr w:type="gramEnd"/>
      <w:r>
        <w:rPr>
          <w:color w:val="374151"/>
          <w:sz w:val="21"/>
          <w:szCs w:val="21"/>
        </w:rPr>
        <w:t xml:space="preserve"> patented detection architectures follow a score-first model: events are individually scored by ML models before being passed to correlation layers. This means the correlation layer operates on pre-computed scores rather than raw telemetry, limiting its ability to discover patterns that individual event scores would not surface.</w:t>
      </w:r>
    </w:p>
    <w:p w14:paraId="0A93248A" w14:textId="77777777" w:rsidR="00D255BC" w:rsidRDefault="00000000">
      <w:pPr>
        <w:pStyle w:val="Heading3"/>
      </w:pPr>
      <w:bookmarkStart w:id="27" w:name="_Toc222085718"/>
      <w:r>
        <w:t>3.3.2 Graph Correlation Dominance</w:t>
      </w:r>
      <w:bookmarkEnd w:id="27"/>
    </w:p>
    <w:p w14:paraId="49ED8964" w14:textId="77777777" w:rsidR="00D255BC" w:rsidRDefault="00000000">
      <w:pPr>
        <w:spacing w:after="120" w:line="276" w:lineRule="auto"/>
      </w:pPr>
      <w:r>
        <w:rPr>
          <w:color w:val="374151"/>
          <w:sz w:val="21"/>
          <w:szCs w:val="21"/>
        </w:rPr>
        <w:t xml:space="preserve">Entity graph patents (US Patent 12,301,627 and related filings) and behavior graph approaches (signal flow analysis with toxicity values, US11089040B2) represent the dominant correlation paradigm. </w:t>
      </w:r>
      <w:proofErr w:type="spellStart"/>
      <w:r>
        <w:rPr>
          <w:color w:val="374151"/>
          <w:sz w:val="21"/>
          <w:szCs w:val="21"/>
        </w:rPr>
        <w:t>GraphWeaver</w:t>
      </w:r>
      <w:proofErr w:type="spellEnd"/>
      <w:r>
        <w:rPr>
          <w:color w:val="374151"/>
          <w:sz w:val="21"/>
          <w:szCs w:val="21"/>
        </w:rPr>
        <w:t xml:space="preserve"> (2024) approaches alert correlation at billion-event scale through graph weaving of security alerts into cohesive incident narratives.</w:t>
      </w:r>
    </w:p>
    <w:p w14:paraId="38BC9134" w14:textId="77777777" w:rsidR="00D255BC" w:rsidRDefault="00000000">
      <w:pPr>
        <w:pStyle w:val="Heading3"/>
      </w:pPr>
      <w:bookmarkStart w:id="28" w:name="_Toc222085719"/>
      <w:r>
        <w:t>3.3.3 Threshold Learning</w:t>
      </w:r>
      <w:bookmarkEnd w:id="28"/>
    </w:p>
    <w:p w14:paraId="351B437F" w14:textId="77777777" w:rsidR="00D255BC" w:rsidRDefault="00000000">
      <w:pPr>
        <w:spacing w:after="120" w:line="276" w:lineRule="auto"/>
      </w:pPr>
      <w:r>
        <w:rPr>
          <w:color w:val="374151"/>
          <w:sz w:val="21"/>
          <w:szCs w:val="21"/>
        </w:rPr>
        <w:t>Adaptive threshold patents (US10777150B2 and related work) describe systems that dynamically adjust alert thresholds based on historical data, using deep reinforcement learning (ADT) and online unsupervised algorithms for real-time threshold adjustment. These represent meaningful improvements over static thresholds but operate at the individual-sensor level rather than the system level.</w:t>
      </w:r>
    </w:p>
    <w:p w14:paraId="71F91D2D" w14:textId="77777777" w:rsidR="00D255BC" w:rsidRDefault="00000000">
      <w:pPr>
        <w:pStyle w:val="Heading3"/>
      </w:pPr>
      <w:bookmarkStart w:id="29" w:name="_Toc222085720"/>
      <w:r>
        <w:t>3.3.4 Temporal Decay</w:t>
      </w:r>
      <w:bookmarkEnd w:id="29"/>
    </w:p>
    <w:p w14:paraId="7CE13078" w14:textId="77777777" w:rsidR="00D255BC" w:rsidRDefault="00000000">
      <w:pPr>
        <w:spacing w:after="120" w:line="276" w:lineRule="auto"/>
      </w:pPr>
      <w:r>
        <w:rPr>
          <w:color w:val="374151"/>
          <w:sz w:val="21"/>
          <w:szCs w:val="21"/>
        </w:rPr>
        <w:t>IOC decay scoring with variable-rate models (high confidence decaying over 60-day windows) and CVSS temporal adjustment factors are well-established. These are linear or exponential decay functions applied uniformly, without feedback from observed reactivation patterns.</w:t>
      </w:r>
    </w:p>
    <w:p w14:paraId="660D65CD" w14:textId="77777777" w:rsidR="00D255BC" w:rsidRDefault="00000000">
      <w:pPr>
        <w:pStyle w:val="Heading3"/>
      </w:pPr>
      <w:bookmarkStart w:id="30" w:name="_Toc222085721"/>
      <w:r>
        <w:t>3.3.5 Centralized Fusion</w:t>
      </w:r>
      <w:bookmarkEnd w:id="30"/>
    </w:p>
    <w:p w14:paraId="2B074D34" w14:textId="77777777" w:rsidR="00D255BC" w:rsidRDefault="00000000">
      <w:pPr>
        <w:spacing w:after="120" w:line="276" w:lineRule="auto"/>
      </w:pPr>
      <w:r>
        <w:rPr>
          <w:color w:val="374151"/>
          <w:sz w:val="21"/>
          <w:szCs w:val="21"/>
        </w:rPr>
        <w:t>Patented fusion approaches (Microsoft Sentinel Fusion, Vectra AI’s 170+ AI models and 36 patents) are centralized architectures where a single engine correlates inputs from multiple sources. The fusion logic is proprietary and opaque.</w:t>
      </w:r>
    </w:p>
    <w:p w14:paraId="522994AA" w14:textId="77777777" w:rsidR="00D255BC" w:rsidRDefault="00000000">
      <w:pPr>
        <w:pStyle w:val="Heading3"/>
      </w:pPr>
      <w:bookmarkStart w:id="31" w:name="_Toc222085722"/>
      <w:r>
        <w:t>3.3.6 Identified Gap</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55BC" w14:paraId="483166ED" w14:textId="77777777">
        <w:tblPrEx>
          <w:tblCellMar>
            <w:top w:w="0" w:type="dxa"/>
            <w:bottom w:w="0" w:type="dxa"/>
          </w:tblCellMar>
        </w:tblPrEx>
        <w:tc>
          <w:tcPr>
            <w:tcW w:w="9360" w:type="dxa"/>
            <w:tcBorders>
              <w:top w:val="single" w:sz="3" w:space="0" w:color="3B82F6"/>
              <w:left w:val="single" w:sz="3" w:space="0" w:color="3B82F6"/>
            </w:tcBorders>
            <w:shd w:val="clear" w:color="auto" w:fill="DBEAFE"/>
            <w:tcMar>
              <w:top w:w="120" w:type="dxa"/>
              <w:left w:w="200" w:type="dxa"/>
              <w:bottom w:w="120" w:type="dxa"/>
              <w:right w:w="200" w:type="dxa"/>
            </w:tcMar>
          </w:tcPr>
          <w:p w14:paraId="20391042" w14:textId="77777777" w:rsidR="00D255BC" w:rsidRDefault="00000000">
            <w:r>
              <w:rPr>
                <w:i/>
                <w:iCs/>
                <w:color w:val="374151"/>
                <w:sz w:val="21"/>
                <w:szCs w:val="21"/>
              </w:rPr>
              <w:t>Explicit multi-agent reliability drift recalibration across distributed agents — where the fusion layer dynamically adjusts the weight given to each agent’s outputs based on measured accuracy trends, environmental changes, and adversarial interference indicators — appears under-claimed in the current patent landscape. This represents a structural gap between how current platforms manage agent health (binary online/offline monitoring) and how a probabilistic system could model agent reliability as a continuous, calibratable variable.</w:t>
            </w:r>
          </w:p>
        </w:tc>
      </w:tr>
    </w:tbl>
    <w:p w14:paraId="2A467FB8" w14:textId="77777777" w:rsidR="00D255BC" w:rsidRDefault="00000000">
      <w:r>
        <w:br w:type="page"/>
      </w:r>
    </w:p>
    <w:p w14:paraId="6D9E85B7" w14:textId="77777777" w:rsidR="00D255BC" w:rsidRDefault="00000000">
      <w:pPr>
        <w:pStyle w:val="Heading1"/>
      </w:pPr>
      <w:bookmarkStart w:id="32" w:name="_Toc222085723"/>
      <w:r>
        <w:lastRenderedPageBreak/>
        <w:t>4. AMOSKYS System Architecture</w:t>
      </w:r>
      <w:bookmarkEnd w:id="32"/>
    </w:p>
    <w:p w14:paraId="757CAF72" w14:textId="77777777" w:rsidR="00D255BC" w:rsidRDefault="00000000">
      <w:pPr>
        <w:spacing w:after="120" w:line="276" w:lineRule="auto"/>
      </w:pPr>
      <w:r>
        <w:rPr>
          <w:color w:val="374151"/>
          <w:sz w:val="21"/>
          <w:szCs w:val="21"/>
        </w:rPr>
        <w:t>This section describes the current implemented architecture as it exists in the repository, with planned enhancements clearly labeled.</w:t>
      </w:r>
    </w:p>
    <w:p w14:paraId="4B638CE4" w14:textId="77777777" w:rsidR="00D255BC" w:rsidRDefault="00000000">
      <w:pPr>
        <w:pStyle w:val="Heading2"/>
      </w:pPr>
      <w:bookmarkStart w:id="33" w:name="_Toc222085724"/>
      <w:r>
        <w:t>4.1 High-Level Architecture</w:t>
      </w:r>
      <w:bookmarkEnd w:id="33"/>
    </w:p>
    <w:p w14:paraId="4520F6FF" w14:textId="77777777" w:rsidR="00D255BC" w:rsidRDefault="00000000">
      <w:pPr>
        <w:spacing w:after="120" w:line="276" w:lineRule="auto"/>
      </w:pPr>
      <w:r>
        <w:rPr>
          <w:color w:val="374151"/>
          <w:sz w:val="21"/>
          <w:szCs w:val="21"/>
        </w:rPr>
        <w:t>The system follows a layered biological architecture with five distinct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D255BC" w14:paraId="74AB3B43"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1CB06B42" w14:textId="77777777" w:rsidR="00D255BC" w:rsidRDefault="00000000">
            <w:r>
              <w:rPr>
                <w:b/>
                <w:bCs/>
                <w:color w:val="FFFFFF"/>
                <w:sz w:val="20"/>
                <w:szCs w:val="20"/>
              </w:rPr>
              <w:t>Layer</w:t>
            </w:r>
          </w:p>
        </w:tc>
        <w:tc>
          <w:tcPr>
            <w:tcW w:w="25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370F758E" w14:textId="77777777" w:rsidR="00D255BC" w:rsidRDefault="00000000">
            <w:r>
              <w:rPr>
                <w:b/>
                <w:bCs/>
                <w:color w:val="FFFFFF"/>
                <w:sz w:val="20"/>
                <w:szCs w:val="20"/>
              </w:rPr>
              <w:t>Biological Analog</w:t>
            </w:r>
          </w:p>
        </w:tc>
        <w:tc>
          <w:tcPr>
            <w:tcW w:w="486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671D935D" w14:textId="77777777" w:rsidR="00D255BC" w:rsidRDefault="00000000">
            <w:r>
              <w:rPr>
                <w:b/>
                <w:bCs/>
                <w:color w:val="FFFFFF"/>
                <w:sz w:val="20"/>
                <w:szCs w:val="20"/>
              </w:rPr>
              <w:t>Components</w:t>
            </w:r>
          </w:p>
        </w:tc>
      </w:tr>
      <w:tr w:rsidR="00D255BC" w14:paraId="51DED7B8"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80D696E" w14:textId="77777777" w:rsidR="00D255BC" w:rsidRDefault="00000000">
            <w:r>
              <w:rPr>
                <w:color w:val="374151"/>
                <w:sz w:val="20"/>
                <w:szCs w:val="20"/>
              </w:rPr>
              <w:t>Sensory Layer</w:t>
            </w:r>
          </w:p>
        </w:tc>
        <w:tc>
          <w:tcPr>
            <w:tcW w:w="25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59296F9" w14:textId="77777777" w:rsidR="00D255BC" w:rsidRDefault="00000000">
            <w:r>
              <w:rPr>
                <w:color w:val="374151"/>
                <w:sz w:val="20"/>
                <w:szCs w:val="20"/>
              </w:rPr>
              <w:t>Axons / Eyes</w:t>
            </w:r>
          </w:p>
        </w:tc>
        <w:tc>
          <w:tcPr>
            <w:tcW w:w="48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3B6AB85" w14:textId="77777777" w:rsidR="00D255BC" w:rsidRDefault="00000000">
            <w:r>
              <w:rPr>
                <w:color w:val="374151"/>
                <w:sz w:val="20"/>
                <w:szCs w:val="20"/>
              </w:rPr>
              <w:t>10+ specialized agents with 100+ micro-probes</w:t>
            </w:r>
          </w:p>
        </w:tc>
      </w:tr>
      <w:tr w:rsidR="00D255BC" w14:paraId="09E5B037"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0695D7" w14:textId="77777777" w:rsidR="00D255BC" w:rsidRDefault="00000000">
            <w:r>
              <w:rPr>
                <w:color w:val="374151"/>
                <w:sz w:val="20"/>
                <w:szCs w:val="20"/>
              </w:rPr>
              <w:t>Nervous System</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AF5DCE" w14:textId="77777777" w:rsidR="00D255BC" w:rsidRDefault="00000000">
            <w:r>
              <w:rPr>
                <w:color w:val="374151"/>
                <w:sz w:val="20"/>
                <w:szCs w:val="20"/>
              </w:rPr>
              <w:t>Neural Pathways</w:t>
            </w:r>
          </w:p>
        </w:tc>
        <w:tc>
          <w:tcPr>
            <w:tcW w:w="4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AE75B0" w14:textId="77777777" w:rsidR="00D255BC" w:rsidRDefault="00000000">
            <w:proofErr w:type="spellStart"/>
            <w:r>
              <w:rPr>
                <w:color w:val="374151"/>
                <w:sz w:val="20"/>
                <w:szCs w:val="20"/>
              </w:rPr>
              <w:t>gRPC</w:t>
            </w:r>
            <w:proofErr w:type="spellEnd"/>
            <w:r>
              <w:rPr>
                <w:color w:val="374151"/>
                <w:sz w:val="20"/>
                <w:szCs w:val="20"/>
              </w:rPr>
              <w:t xml:space="preserve"> </w:t>
            </w:r>
            <w:proofErr w:type="spellStart"/>
            <w:r>
              <w:rPr>
                <w:color w:val="374151"/>
                <w:sz w:val="20"/>
                <w:szCs w:val="20"/>
              </w:rPr>
              <w:t>EventBus</w:t>
            </w:r>
            <w:proofErr w:type="spellEnd"/>
            <w:r>
              <w:rPr>
                <w:color w:val="374151"/>
                <w:sz w:val="20"/>
                <w:szCs w:val="20"/>
              </w:rPr>
              <w:t xml:space="preserve"> with </w:t>
            </w:r>
            <w:proofErr w:type="spellStart"/>
            <w:r>
              <w:rPr>
                <w:color w:val="374151"/>
                <w:sz w:val="20"/>
                <w:szCs w:val="20"/>
              </w:rPr>
              <w:t>mTLS</w:t>
            </w:r>
            <w:proofErr w:type="spellEnd"/>
            <w:r>
              <w:rPr>
                <w:color w:val="374151"/>
                <w:sz w:val="20"/>
                <w:szCs w:val="20"/>
              </w:rPr>
              <w:t xml:space="preserve"> and Ed25519 signing</w:t>
            </w:r>
          </w:p>
        </w:tc>
      </w:tr>
      <w:tr w:rsidR="00D255BC" w14:paraId="60D13D22"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BA5E833" w14:textId="77777777" w:rsidR="00D255BC" w:rsidRDefault="00000000">
            <w:r>
              <w:rPr>
                <w:color w:val="374151"/>
                <w:sz w:val="20"/>
                <w:szCs w:val="20"/>
              </w:rPr>
              <w:t>Processing Layer</w:t>
            </w:r>
          </w:p>
        </w:tc>
        <w:tc>
          <w:tcPr>
            <w:tcW w:w="25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6C9CB8A" w14:textId="77777777" w:rsidR="00D255BC" w:rsidRDefault="00000000">
            <w:r>
              <w:rPr>
                <w:color w:val="374151"/>
                <w:sz w:val="20"/>
                <w:szCs w:val="20"/>
              </w:rPr>
              <w:t>Soma / Brain</w:t>
            </w:r>
          </w:p>
        </w:tc>
        <w:tc>
          <w:tcPr>
            <w:tcW w:w="48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6922CE5" w14:textId="77777777" w:rsidR="00D255BC" w:rsidRDefault="00000000">
            <w:proofErr w:type="spellStart"/>
            <w:r>
              <w:rPr>
                <w:color w:val="374151"/>
                <w:sz w:val="20"/>
                <w:szCs w:val="20"/>
              </w:rPr>
              <w:t>ScoreJunction</w:t>
            </w:r>
            <w:proofErr w:type="spellEnd"/>
            <w:r>
              <w:rPr>
                <w:color w:val="374151"/>
                <w:sz w:val="20"/>
                <w:szCs w:val="20"/>
              </w:rPr>
              <w:t xml:space="preserve"> + Fusion Engine + Advanced Rules</w:t>
            </w:r>
          </w:p>
        </w:tc>
      </w:tr>
      <w:tr w:rsidR="00D255BC" w14:paraId="1A219216"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23296D" w14:textId="77777777" w:rsidR="00D255BC" w:rsidRDefault="00000000">
            <w:r>
              <w:rPr>
                <w:color w:val="374151"/>
                <w:sz w:val="20"/>
                <w:szCs w:val="20"/>
              </w:rPr>
              <w:t>Storage Layer</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F91FE7" w14:textId="77777777" w:rsidR="00D255BC" w:rsidRDefault="00000000">
            <w:r>
              <w:rPr>
                <w:color w:val="374151"/>
                <w:sz w:val="20"/>
                <w:szCs w:val="20"/>
              </w:rPr>
              <w:t>Memory</w:t>
            </w:r>
          </w:p>
        </w:tc>
        <w:tc>
          <w:tcPr>
            <w:tcW w:w="4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49AA92" w14:textId="77777777" w:rsidR="00D255BC" w:rsidRDefault="00000000">
            <w:r>
              <w:rPr>
                <w:color w:val="374151"/>
                <w:sz w:val="20"/>
                <w:szCs w:val="20"/>
              </w:rPr>
              <w:t>WAL + SQLite + baseline files</w:t>
            </w:r>
          </w:p>
        </w:tc>
      </w:tr>
      <w:tr w:rsidR="00D255BC" w14:paraId="6757DED0"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4EE10D0" w14:textId="77777777" w:rsidR="00D255BC" w:rsidRDefault="00000000">
            <w:r>
              <w:rPr>
                <w:color w:val="374151"/>
                <w:sz w:val="20"/>
                <w:szCs w:val="20"/>
              </w:rPr>
              <w:t>Perception Layer</w:t>
            </w:r>
          </w:p>
        </w:tc>
        <w:tc>
          <w:tcPr>
            <w:tcW w:w="25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C07C598" w14:textId="77777777" w:rsidR="00D255BC" w:rsidRDefault="00000000">
            <w:r>
              <w:rPr>
                <w:color w:val="374151"/>
                <w:sz w:val="20"/>
                <w:szCs w:val="20"/>
              </w:rPr>
              <w:t>Cortex</w:t>
            </w:r>
          </w:p>
        </w:tc>
        <w:tc>
          <w:tcPr>
            <w:tcW w:w="48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1341D61" w14:textId="77777777" w:rsidR="00D255BC" w:rsidRDefault="00000000">
            <w:r>
              <w:rPr>
                <w:color w:val="374151"/>
                <w:sz w:val="20"/>
                <w:szCs w:val="20"/>
              </w:rPr>
              <w:t xml:space="preserve">Flask dashboard + REST API + </w:t>
            </w:r>
            <w:proofErr w:type="spellStart"/>
            <w:r>
              <w:rPr>
                <w:color w:val="374151"/>
                <w:sz w:val="20"/>
                <w:szCs w:val="20"/>
              </w:rPr>
              <w:t>SocketIO</w:t>
            </w:r>
            <w:proofErr w:type="spellEnd"/>
          </w:p>
        </w:tc>
      </w:tr>
    </w:tbl>
    <w:p w14:paraId="310BC3D4" w14:textId="77777777" w:rsidR="00D255BC" w:rsidRDefault="00D255BC">
      <w:pPr>
        <w:spacing w:after="120"/>
      </w:pPr>
    </w:p>
    <w:p w14:paraId="2B6475EE" w14:textId="77777777" w:rsidR="00D255BC" w:rsidRDefault="00000000">
      <w:pPr>
        <w:pStyle w:val="Heading3"/>
      </w:pPr>
      <w:bookmarkStart w:id="34" w:name="_Toc222085725"/>
      <w:r>
        <w:t>4.1.1 Sensory Layer: Agents</w:t>
      </w:r>
      <w:bookmarkEnd w:id="34"/>
    </w:p>
    <w:p w14:paraId="480D041A" w14:textId="77777777" w:rsidR="00D255BC" w:rsidRDefault="00000000">
      <w:pPr>
        <w:spacing w:after="120" w:line="276" w:lineRule="auto"/>
      </w:pPr>
      <w:r>
        <w:rPr>
          <w:color w:val="374151"/>
          <w:sz w:val="21"/>
          <w:szCs w:val="21"/>
        </w:rPr>
        <w:t xml:space="preserve">AMOSKYS deploys 10+ specialized agents, each responsible for a single telemetry domain. Each agent follows the </w:t>
      </w:r>
      <w:proofErr w:type="spellStart"/>
      <w:r>
        <w:rPr>
          <w:color w:val="374151"/>
          <w:sz w:val="21"/>
          <w:szCs w:val="21"/>
        </w:rPr>
        <w:t>MicroProbeAgentMixin</w:t>
      </w:r>
      <w:proofErr w:type="spellEnd"/>
      <w:r>
        <w:rPr>
          <w:color w:val="374151"/>
          <w:sz w:val="21"/>
          <w:szCs w:val="21"/>
        </w:rPr>
        <w:t xml:space="preserve"> pattern — a "swarm of eyes" architecture where each agent contains 7–9 independent micro-probes monitoring specific threat vectors.</w:t>
      </w:r>
    </w:p>
    <w:p w14:paraId="36632EB7" w14:textId="77777777" w:rsidR="00D255BC" w:rsidRDefault="00000000">
      <w:pPr>
        <w:spacing w:after="120" w:line="276" w:lineRule="auto"/>
      </w:pPr>
      <w:r>
        <w:rPr>
          <w:color w:val="374151"/>
          <w:sz w:val="21"/>
          <w:szCs w:val="21"/>
        </w:rPr>
        <w:t>Currently implemented agents: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360"/>
      </w:tblGrid>
      <w:tr w:rsidR="00D255BC" w14:paraId="351C1A4B"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1603F115" w14:textId="77777777" w:rsidR="00D255BC" w:rsidRDefault="00000000">
            <w:r>
              <w:rPr>
                <w:b/>
                <w:bCs/>
                <w:color w:val="FFFFFF"/>
                <w:sz w:val="20"/>
                <w:szCs w:val="20"/>
              </w:rPr>
              <w:t>Agent</w:t>
            </w:r>
          </w:p>
        </w:tc>
        <w:tc>
          <w:tcPr>
            <w:tcW w:w="22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30447ADC" w14:textId="77777777" w:rsidR="00D255BC" w:rsidRDefault="00000000">
            <w:r>
              <w:rPr>
                <w:b/>
                <w:bCs/>
                <w:color w:val="FFFFFF"/>
                <w:sz w:val="20"/>
                <w:szCs w:val="20"/>
              </w:rPr>
              <w:t>Probes</w:t>
            </w:r>
          </w:p>
        </w:tc>
        <w:tc>
          <w:tcPr>
            <w:tcW w:w="22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4E2A27A8" w14:textId="77777777" w:rsidR="00D255BC" w:rsidRDefault="00000000">
            <w:r>
              <w:rPr>
                <w:b/>
                <w:bCs/>
                <w:color w:val="FFFFFF"/>
                <w:sz w:val="20"/>
                <w:szCs w:val="20"/>
              </w:rPr>
              <w:t>Port</w:t>
            </w:r>
          </w:p>
        </w:tc>
        <w:tc>
          <w:tcPr>
            <w:tcW w:w="236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42403AC9" w14:textId="77777777" w:rsidR="00D255BC" w:rsidRDefault="00000000">
            <w:r>
              <w:rPr>
                <w:b/>
                <w:bCs/>
                <w:color w:val="FFFFFF"/>
                <w:sz w:val="20"/>
                <w:szCs w:val="20"/>
              </w:rPr>
              <w:t>Primary MITRE</w:t>
            </w:r>
          </w:p>
        </w:tc>
      </w:tr>
      <w:tr w:rsidR="00D255BC" w14:paraId="201D6968"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22990F5" w14:textId="77777777" w:rsidR="00D255BC" w:rsidRDefault="00000000">
            <w:r>
              <w:rPr>
                <w:color w:val="374151"/>
                <w:sz w:val="20"/>
                <w:szCs w:val="20"/>
              </w:rPr>
              <w:t>Process Monitor (v3)</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FAAB515" w14:textId="77777777" w:rsidR="00D255BC" w:rsidRDefault="00000000">
            <w:r>
              <w:rPr>
                <w:color w:val="374151"/>
                <w:sz w:val="20"/>
                <w:szCs w:val="20"/>
              </w:rPr>
              <w:t>8 micro-probes</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2F1DBAB" w14:textId="77777777" w:rsidR="00D255BC" w:rsidRDefault="00000000">
            <w:r>
              <w:rPr>
                <w:color w:val="374151"/>
                <w:sz w:val="20"/>
                <w:szCs w:val="20"/>
              </w:rPr>
              <w:t>50002</w:t>
            </w:r>
          </w:p>
        </w:tc>
        <w:tc>
          <w:tcPr>
            <w:tcW w:w="2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384FE53" w14:textId="77777777" w:rsidR="00D255BC" w:rsidRDefault="00000000">
            <w:r>
              <w:rPr>
                <w:color w:val="374151"/>
                <w:sz w:val="20"/>
                <w:szCs w:val="20"/>
              </w:rPr>
              <w:t>T1059, T1218, T1496</w:t>
            </w:r>
          </w:p>
        </w:tc>
      </w:tr>
      <w:tr w:rsidR="00D255BC" w14:paraId="05671237"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61778D" w14:textId="77777777" w:rsidR="00D255BC" w:rsidRDefault="00000000">
            <w:r>
              <w:rPr>
                <w:color w:val="374151"/>
                <w:sz w:val="20"/>
                <w:szCs w:val="20"/>
              </w:rPr>
              <w:t>Network Flow</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341B9C" w14:textId="77777777" w:rsidR="00D255BC" w:rsidRDefault="00000000">
            <w:r>
              <w:rPr>
                <w:color w:val="374151"/>
                <w:sz w:val="20"/>
                <w:szCs w:val="20"/>
              </w:rPr>
              <w:t>Flow aggregation</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142324" w14:textId="77777777" w:rsidR="00D255BC" w:rsidRDefault="00000000">
            <w:r>
              <w:rPr>
                <w:color w:val="374151"/>
                <w:sz w:val="20"/>
                <w:szCs w:val="20"/>
              </w:rPr>
              <w:t>50004</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94CC1C" w14:textId="77777777" w:rsidR="00D255BC" w:rsidRDefault="00000000">
            <w:r>
              <w:rPr>
                <w:color w:val="374151"/>
                <w:sz w:val="20"/>
                <w:szCs w:val="20"/>
              </w:rPr>
              <w:t>T1041, T1071</w:t>
            </w:r>
          </w:p>
        </w:tc>
      </w:tr>
      <w:tr w:rsidR="00D255BC" w14:paraId="3AEC6C4A"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E326966" w14:textId="77777777" w:rsidR="00D255BC" w:rsidRDefault="00000000">
            <w:r>
              <w:rPr>
                <w:color w:val="374151"/>
                <w:sz w:val="20"/>
                <w:szCs w:val="20"/>
              </w:rPr>
              <w:t>SNMP Device</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F024858" w14:textId="77777777" w:rsidR="00D255BC" w:rsidRDefault="00000000">
            <w:r>
              <w:rPr>
                <w:color w:val="374151"/>
                <w:sz w:val="20"/>
                <w:szCs w:val="20"/>
              </w:rPr>
              <w:t>Device polling</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59E2D17" w14:textId="77777777" w:rsidR="00D255BC" w:rsidRDefault="00000000">
            <w:r>
              <w:rPr>
                <w:color w:val="374151"/>
                <w:sz w:val="20"/>
                <w:szCs w:val="20"/>
              </w:rPr>
              <w:t>50005</w:t>
            </w:r>
          </w:p>
        </w:tc>
        <w:tc>
          <w:tcPr>
            <w:tcW w:w="2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0348C05" w14:textId="77777777" w:rsidR="00D255BC" w:rsidRDefault="00000000">
            <w:r>
              <w:rPr>
                <w:color w:val="374151"/>
                <w:sz w:val="20"/>
                <w:szCs w:val="20"/>
              </w:rPr>
              <w:t>Infrastructure</w:t>
            </w:r>
          </w:p>
        </w:tc>
      </w:tr>
      <w:tr w:rsidR="00D255BC" w14:paraId="56ED963B"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032FDF" w14:textId="77777777" w:rsidR="00D255BC" w:rsidRDefault="00000000">
            <w:r>
              <w:rPr>
                <w:color w:val="374151"/>
                <w:sz w:val="20"/>
                <w:szCs w:val="20"/>
              </w:rPr>
              <w:t>Kernel Audit</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504172" w14:textId="77777777" w:rsidR="00D255BC" w:rsidRDefault="00000000">
            <w:r>
              <w:rPr>
                <w:color w:val="374151"/>
                <w:sz w:val="20"/>
                <w:szCs w:val="20"/>
              </w:rPr>
              <w:t>7 micro-probes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EB9E88" w14:textId="77777777" w:rsidR="00D255BC" w:rsidRDefault="00000000">
            <w:r>
              <w:rPr>
                <w:color w:val="374151"/>
                <w:sz w:val="20"/>
                <w:szCs w:val="20"/>
              </w:rPr>
              <w:t>—</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2DCBBA" w14:textId="77777777" w:rsidR="00D255BC" w:rsidRDefault="00000000">
            <w:r>
              <w:rPr>
                <w:color w:val="374151"/>
                <w:sz w:val="20"/>
                <w:szCs w:val="20"/>
              </w:rPr>
              <w:t>T1068, Rootkits</w:t>
            </w:r>
          </w:p>
        </w:tc>
      </w:tr>
      <w:tr w:rsidR="00D255BC" w14:paraId="519C6658"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3A9326B" w14:textId="77777777" w:rsidR="00D255BC" w:rsidRDefault="00000000">
            <w:r>
              <w:rPr>
                <w:color w:val="374151"/>
                <w:sz w:val="20"/>
                <w:szCs w:val="20"/>
              </w:rPr>
              <w:t>Auth Guard</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D001CAC" w14:textId="77777777" w:rsidR="00D255BC" w:rsidRDefault="00000000">
            <w:r>
              <w:rPr>
                <w:color w:val="374151"/>
                <w:sz w:val="20"/>
                <w:szCs w:val="20"/>
              </w:rPr>
              <w:t>8 micro-probes</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858B83E" w14:textId="77777777" w:rsidR="00D255BC" w:rsidRDefault="00000000">
            <w:r>
              <w:rPr>
                <w:color w:val="374151"/>
                <w:sz w:val="20"/>
                <w:szCs w:val="20"/>
              </w:rPr>
              <w:t>—</w:t>
            </w:r>
          </w:p>
        </w:tc>
        <w:tc>
          <w:tcPr>
            <w:tcW w:w="2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EA1007D" w14:textId="77777777" w:rsidR="00D255BC" w:rsidRDefault="00000000">
            <w:r>
              <w:rPr>
                <w:color w:val="374151"/>
                <w:sz w:val="20"/>
                <w:szCs w:val="20"/>
              </w:rPr>
              <w:t>T1110, T1548.003</w:t>
            </w:r>
          </w:p>
        </w:tc>
      </w:tr>
      <w:tr w:rsidR="00D255BC" w14:paraId="7EA6CF95"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0F1AE0" w14:textId="77777777" w:rsidR="00D255BC" w:rsidRDefault="00000000">
            <w:r>
              <w:rPr>
                <w:color w:val="374151"/>
                <w:sz w:val="20"/>
                <w:szCs w:val="20"/>
              </w:rPr>
              <w:t>Persistence Guard</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870C91" w14:textId="77777777" w:rsidR="00D255BC" w:rsidRDefault="00000000">
            <w:r>
              <w:rPr>
                <w:color w:val="374151"/>
                <w:sz w:val="20"/>
                <w:szCs w:val="20"/>
              </w:rPr>
              <w:t>8 micro-probes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FA06FF" w14:textId="77777777" w:rsidR="00D255BC" w:rsidRDefault="00000000">
            <w:r>
              <w:rPr>
                <w:color w:val="374151"/>
                <w:sz w:val="20"/>
                <w:szCs w:val="20"/>
              </w:rPr>
              <w:t>—</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EB22E7" w14:textId="77777777" w:rsidR="00D255BC" w:rsidRDefault="00000000">
            <w:r>
              <w:rPr>
                <w:color w:val="374151"/>
                <w:sz w:val="20"/>
                <w:szCs w:val="20"/>
              </w:rPr>
              <w:t>T1543, T1053.003</w:t>
            </w:r>
          </w:p>
        </w:tc>
      </w:tr>
      <w:tr w:rsidR="00D255BC" w14:paraId="43695986"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07674E6" w14:textId="77777777" w:rsidR="00D255BC" w:rsidRDefault="00000000">
            <w:r>
              <w:rPr>
                <w:color w:val="374151"/>
                <w:sz w:val="20"/>
                <w:szCs w:val="20"/>
              </w:rPr>
              <w:t>File Integrity (FIM)</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B6F7971" w14:textId="77777777" w:rsidR="00D255BC" w:rsidRDefault="00000000">
            <w:r>
              <w:rPr>
                <w:color w:val="374151"/>
                <w:sz w:val="20"/>
                <w:szCs w:val="20"/>
              </w:rPr>
              <w:t>8 micro-probes</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E92AE61" w14:textId="77777777" w:rsidR="00D255BC" w:rsidRDefault="00000000">
            <w:r>
              <w:rPr>
                <w:color w:val="374151"/>
                <w:sz w:val="20"/>
                <w:szCs w:val="20"/>
              </w:rPr>
              <w:t>—</w:t>
            </w:r>
          </w:p>
        </w:tc>
        <w:tc>
          <w:tcPr>
            <w:tcW w:w="2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C38A046" w14:textId="77777777" w:rsidR="00D255BC" w:rsidRDefault="00000000">
            <w:r>
              <w:rPr>
                <w:color w:val="374151"/>
                <w:sz w:val="20"/>
                <w:szCs w:val="20"/>
              </w:rPr>
              <w:t xml:space="preserve">T1036, </w:t>
            </w:r>
            <w:proofErr w:type="spellStart"/>
            <w:r>
              <w:rPr>
                <w:color w:val="374151"/>
                <w:sz w:val="20"/>
                <w:szCs w:val="20"/>
              </w:rPr>
              <w:t>Webshells</w:t>
            </w:r>
            <w:proofErr w:type="spellEnd"/>
          </w:p>
        </w:tc>
      </w:tr>
      <w:tr w:rsidR="00D255BC" w14:paraId="08E929FA"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9C3715" w14:textId="77777777" w:rsidR="00D255BC" w:rsidRDefault="00000000">
            <w:r>
              <w:rPr>
                <w:color w:val="374151"/>
                <w:sz w:val="20"/>
                <w:szCs w:val="20"/>
              </w:rPr>
              <w:t>DNS Monitor</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F9EC74" w14:textId="77777777" w:rsidR="00D255BC" w:rsidRDefault="00000000">
            <w:r>
              <w:rPr>
                <w:color w:val="374151"/>
                <w:sz w:val="20"/>
                <w:szCs w:val="20"/>
              </w:rPr>
              <w:t>9 micro-probes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F11772" w14:textId="77777777" w:rsidR="00D255BC" w:rsidRDefault="00000000">
            <w:r>
              <w:rPr>
                <w:color w:val="374151"/>
                <w:sz w:val="20"/>
                <w:szCs w:val="20"/>
              </w:rPr>
              <w:t>—</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1D739D" w14:textId="77777777" w:rsidR="00D255BC" w:rsidRDefault="00000000">
            <w:r>
              <w:rPr>
                <w:color w:val="374151"/>
                <w:sz w:val="20"/>
                <w:szCs w:val="20"/>
              </w:rPr>
              <w:t>DGA, Tunneling</w:t>
            </w:r>
          </w:p>
        </w:tc>
      </w:tr>
      <w:tr w:rsidR="00D255BC" w14:paraId="2A341AA7"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3FC0A6C" w14:textId="77777777" w:rsidR="00D255BC" w:rsidRDefault="00000000">
            <w:r>
              <w:rPr>
                <w:color w:val="374151"/>
                <w:sz w:val="20"/>
                <w:szCs w:val="20"/>
              </w:rPr>
              <w:t>Peripheral Device</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728D0B0" w14:textId="77777777" w:rsidR="00D255BC" w:rsidRDefault="00000000">
            <w:r>
              <w:rPr>
                <w:color w:val="374151"/>
                <w:sz w:val="20"/>
                <w:szCs w:val="20"/>
              </w:rPr>
              <w:t>7 micro-probes</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3DAC8BA" w14:textId="77777777" w:rsidR="00D255BC" w:rsidRDefault="00000000">
            <w:r>
              <w:rPr>
                <w:color w:val="374151"/>
                <w:sz w:val="20"/>
                <w:szCs w:val="20"/>
              </w:rPr>
              <w:t>—</w:t>
            </w:r>
          </w:p>
        </w:tc>
        <w:tc>
          <w:tcPr>
            <w:tcW w:w="2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B536AC6" w14:textId="77777777" w:rsidR="00D255BC" w:rsidRDefault="00000000">
            <w:proofErr w:type="spellStart"/>
            <w:r>
              <w:rPr>
                <w:color w:val="374151"/>
                <w:sz w:val="20"/>
                <w:szCs w:val="20"/>
              </w:rPr>
              <w:t>BadUSB</w:t>
            </w:r>
            <w:proofErr w:type="spellEnd"/>
            <w:r>
              <w:rPr>
                <w:color w:val="374151"/>
                <w:sz w:val="20"/>
                <w:szCs w:val="20"/>
              </w:rPr>
              <w:t>, HID</w:t>
            </w:r>
          </w:p>
        </w:tc>
      </w:tr>
      <w:tr w:rsidR="00D255BC" w14:paraId="36CBAECF"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EF41A6" w14:textId="77777777" w:rsidR="00D255BC" w:rsidRDefault="00000000">
            <w:r>
              <w:rPr>
                <w:color w:val="374151"/>
                <w:sz w:val="20"/>
                <w:szCs w:val="20"/>
              </w:rPr>
              <w:t>Device Discovery</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B65400" w14:textId="77777777" w:rsidR="00D255BC" w:rsidRDefault="00000000">
            <w:r>
              <w:rPr>
                <w:color w:val="374151"/>
                <w:sz w:val="20"/>
                <w:szCs w:val="20"/>
              </w:rPr>
              <w:t>Scanner</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C13D8C" w14:textId="77777777" w:rsidR="00D255BC" w:rsidRDefault="00000000">
            <w:r>
              <w:rPr>
                <w:color w:val="374151"/>
                <w:sz w:val="20"/>
                <w:szCs w:val="20"/>
              </w:rPr>
              <w:t>50006</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62EA84" w14:textId="77777777" w:rsidR="00D255BC" w:rsidRDefault="00000000">
            <w:r>
              <w:rPr>
                <w:color w:val="374151"/>
                <w:sz w:val="20"/>
                <w:szCs w:val="20"/>
              </w:rPr>
              <w:t>Network mapping</w:t>
            </w:r>
          </w:p>
        </w:tc>
      </w:tr>
    </w:tbl>
    <w:p w14:paraId="3EFE0168" w14:textId="77777777" w:rsidR="00D255BC" w:rsidRDefault="00D255BC">
      <w:pPr>
        <w:spacing w:after="60"/>
      </w:pPr>
    </w:p>
    <w:p w14:paraId="3188D430" w14:textId="77777777" w:rsidR="00D255BC" w:rsidRDefault="00000000">
      <w:pPr>
        <w:spacing w:after="120" w:line="276" w:lineRule="auto"/>
      </w:pPr>
      <w:r>
        <w:rPr>
          <w:color w:val="374151"/>
          <w:sz w:val="21"/>
          <w:szCs w:val="21"/>
        </w:rPr>
        <w:t xml:space="preserve">All agents inherit from </w:t>
      </w:r>
      <w:proofErr w:type="spellStart"/>
      <w:r>
        <w:rPr>
          <w:color w:val="374151"/>
          <w:sz w:val="21"/>
          <w:szCs w:val="21"/>
        </w:rPr>
        <w:t>HardenedAgentBase</w:t>
      </w:r>
      <w:proofErr w:type="spellEnd"/>
      <w:r>
        <w:rPr>
          <w:color w:val="374151"/>
          <w:sz w:val="21"/>
          <w:szCs w:val="21"/>
        </w:rPr>
        <w:t xml:space="preserve"> (730 lines), providing tamper detection, anti-evasion collection, cryptographic integrity verification, circuit breaker patterns, retry logic with exponential backoff, and offline resilience via </w:t>
      </w:r>
      <w:proofErr w:type="spellStart"/>
      <w:r>
        <w:rPr>
          <w:color w:val="374151"/>
          <w:sz w:val="21"/>
          <w:szCs w:val="21"/>
        </w:rPr>
        <w:t>LocalQueueAdapter</w:t>
      </w:r>
      <w:proofErr w:type="spellEnd"/>
      <w:r>
        <w:rPr>
          <w:color w:val="374151"/>
          <w:sz w:val="21"/>
          <w:szCs w:val="21"/>
        </w:rPr>
        <w:t>.</w:t>
      </w:r>
    </w:p>
    <w:p w14:paraId="69212B8A" w14:textId="77777777" w:rsidR="00694440" w:rsidRDefault="00694440">
      <w:pPr>
        <w:pStyle w:val="Heading3"/>
      </w:pPr>
      <w:bookmarkStart w:id="35" w:name="_Toc222085726"/>
    </w:p>
    <w:p w14:paraId="6941145F" w14:textId="4BED4948" w:rsidR="00D255BC" w:rsidRDefault="00000000">
      <w:pPr>
        <w:pStyle w:val="Heading3"/>
      </w:pPr>
      <w:r>
        <w:lastRenderedPageBreak/>
        <w:t xml:space="preserve">4.1.2 Nervous System: </w:t>
      </w:r>
      <w:proofErr w:type="spellStart"/>
      <w:r>
        <w:t>EventBus</w:t>
      </w:r>
      <w:bookmarkEnd w:id="35"/>
      <w:proofErr w:type="spellEnd"/>
    </w:p>
    <w:p w14:paraId="00B75FAD" w14:textId="77777777" w:rsidR="00D255BC" w:rsidRDefault="00000000">
      <w:pPr>
        <w:spacing w:after="120" w:line="276" w:lineRule="auto"/>
      </w:pPr>
      <w:r>
        <w:rPr>
          <w:color w:val="374151"/>
          <w:sz w:val="21"/>
          <w:szCs w:val="21"/>
        </w:rPr>
        <w:t xml:space="preserve">The </w:t>
      </w:r>
      <w:proofErr w:type="spellStart"/>
      <w:r>
        <w:rPr>
          <w:color w:val="374151"/>
          <w:sz w:val="21"/>
          <w:szCs w:val="21"/>
        </w:rPr>
        <w:t>EventBus</w:t>
      </w:r>
      <w:proofErr w:type="spellEnd"/>
      <w:r>
        <w:rPr>
          <w:color w:val="374151"/>
          <w:sz w:val="21"/>
          <w:szCs w:val="21"/>
        </w:rPr>
        <w:t xml:space="preserve"> is a </w:t>
      </w:r>
      <w:proofErr w:type="spellStart"/>
      <w:r>
        <w:rPr>
          <w:color w:val="374151"/>
          <w:sz w:val="21"/>
          <w:szCs w:val="21"/>
        </w:rPr>
        <w:t>gRPC</w:t>
      </w:r>
      <w:proofErr w:type="spellEnd"/>
      <w:r>
        <w:rPr>
          <w:color w:val="374151"/>
          <w:sz w:val="21"/>
          <w:szCs w:val="21"/>
        </w:rPr>
        <w:t xml:space="preserve"> server (port 50051) that serves as the central message broker. It accepts Envelope or </w:t>
      </w:r>
      <w:proofErr w:type="spellStart"/>
      <w:r>
        <w:rPr>
          <w:color w:val="374151"/>
          <w:sz w:val="21"/>
          <w:szCs w:val="21"/>
        </w:rPr>
        <w:t>UniversalEnvelope</w:t>
      </w:r>
      <w:proofErr w:type="spellEnd"/>
      <w:r>
        <w:rPr>
          <w:color w:val="374151"/>
          <w:sz w:val="21"/>
          <w:szCs w:val="21"/>
        </w:rPr>
        <w:t xml:space="preserve"> messages from agents, validates Ed25519 signatures and x509 certificates (</w:t>
      </w:r>
      <w:proofErr w:type="spellStart"/>
      <w:r>
        <w:rPr>
          <w:color w:val="374151"/>
          <w:sz w:val="21"/>
          <w:szCs w:val="21"/>
        </w:rPr>
        <w:t>mTLS</w:t>
      </w:r>
      <w:proofErr w:type="spellEnd"/>
      <w:r>
        <w:rPr>
          <w:color w:val="374151"/>
          <w:sz w:val="21"/>
          <w:szCs w:val="21"/>
        </w:rPr>
        <w:t>), persists events to a Write-Ahead Log for crash recovery, routes events to subscribers, and exposes Prometheus metrics on throughput, latency, and connection health. Overload protection automatically rejects with RETRY when capacity is exceeded. Deduplication uses a TTL-based cache (300s default) with SHA-256 idempotency keys.</w:t>
      </w:r>
    </w:p>
    <w:p w14:paraId="15DE1730" w14:textId="77777777" w:rsidR="00D255BC" w:rsidRDefault="00000000">
      <w:pPr>
        <w:pStyle w:val="Heading3"/>
      </w:pPr>
      <w:bookmarkStart w:id="36" w:name="_Toc222085727"/>
      <w:r>
        <w:t>4.1.3 Processing Layer: Intelligence</w:t>
      </w:r>
      <w:bookmarkEnd w:id="36"/>
    </w:p>
    <w:p w14:paraId="042C4DC8" w14:textId="77777777" w:rsidR="00D255BC" w:rsidRDefault="00000000">
      <w:pPr>
        <w:spacing w:after="120" w:line="276" w:lineRule="auto"/>
      </w:pPr>
      <w:r>
        <w:rPr>
          <w:color w:val="374151"/>
          <w:sz w:val="21"/>
          <w:szCs w:val="21"/>
        </w:rPr>
        <w:t>The intelligence layer has two components operating in series:</w:t>
      </w:r>
    </w:p>
    <w:p w14:paraId="32B09942" w14:textId="77777777" w:rsidR="00D255BC" w:rsidRDefault="00000000">
      <w:pPr>
        <w:pStyle w:val="ListParagraph"/>
        <w:numPr>
          <w:ilvl w:val="0"/>
          <w:numId w:val="2"/>
        </w:numPr>
        <w:spacing w:after="60" w:line="276" w:lineRule="auto"/>
      </w:pPr>
      <w:proofErr w:type="spellStart"/>
      <w:r>
        <w:rPr>
          <w:b/>
          <w:bCs/>
          <w:color w:val="374151"/>
          <w:sz w:val="21"/>
          <w:szCs w:val="21"/>
        </w:rPr>
        <w:t>ScoreJunction</w:t>
      </w:r>
      <w:proofErr w:type="spellEnd"/>
      <w:r>
        <w:rPr>
          <w:b/>
          <w:bCs/>
          <w:color w:val="374151"/>
          <w:sz w:val="21"/>
          <w:szCs w:val="21"/>
        </w:rPr>
        <w:t xml:space="preserve">: </w:t>
      </w:r>
      <w:r>
        <w:rPr>
          <w:color w:val="374151"/>
          <w:sz w:val="21"/>
          <w:szCs w:val="21"/>
        </w:rPr>
        <w:t xml:space="preserve">Multi-agent correlation engine that buffers events within time windows (default 5 minutes) per entity, matches events against correlation rules, and computes composite </w:t>
      </w:r>
      <w:proofErr w:type="spellStart"/>
      <w:r>
        <w:rPr>
          <w:color w:val="374151"/>
          <w:sz w:val="21"/>
          <w:szCs w:val="21"/>
        </w:rPr>
        <w:t>ThreatScores</w:t>
      </w:r>
      <w:proofErr w:type="spellEnd"/>
      <w:r>
        <w:rPr>
          <w:color w:val="374151"/>
          <w:sz w:val="21"/>
          <w:szCs w:val="21"/>
        </w:rPr>
        <w:t xml:space="preserve"> (0–100) with threat level, confidence, and contributing event chains.</w:t>
      </w:r>
    </w:p>
    <w:p w14:paraId="3BF43F86" w14:textId="77777777" w:rsidR="00D255BC" w:rsidRDefault="00000000">
      <w:pPr>
        <w:pStyle w:val="ListParagraph"/>
        <w:numPr>
          <w:ilvl w:val="0"/>
          <w:numId w:val="2"/>
        </w:numPr>
        <w:spacing w:after="60" w:line="276" w:lineRule="auto"/>
      </w:pPr>
      <w:r>
        <w:rPr>
          <w:b/>
          <w:bCs/>
          <w:color w:val="374151"/>
          <w:sz w:val="21"/>
          <w:szCs w:val="21"/>
        </w:rPr>
        <w:t xml:space="preserve">Fusion Engine: </w:t>
      </w:r>
      <w:r>
        <w:rPr>
          <w:color w:val="374151"/>
          <w:sz w:val="21"/>
          <w:szCs w:val="21"/>
        </w:rPr>
        <w:t xml:space="preserve">Transforms correlated telemetry into attack incidents. Seven correlation rules detect multi-stage attacks (SSH brute force, persistence after authentication, suspicious process trees, multi-tactic attacks, data exfiltration, lateral movement, suspicious </w:t>
      </w:r>
      <w:proofErr w:type="spellStart"/>
      <w:r>
        <w:rPr>
          <w:color w:val="374151"/>
          <w:sz w:val="21"/>
          <w:szCs w:val="21"/>
        </w:rPr>
        <w:t>sudo</w:t>
      </w:r>
      <w:proofErr w:type="spellEnd"/>
      <w:r>
        <w:rPr>
          <w:color w:val="374151"/>
          <w:sz w:val="21"/>
          <w:szCs w:val="21"/>
        </w:rPr>
        <w:t xml:space="preserve">). Maintains </w:t>
      </w:r>
      <w:proofErr w:type="spellStart"/>
      <w:r>
        <w:rPr>
          <w:color w:val="374151"/>
          <w:sz w:val="21"/>
          <w:szCs w:val="21"/>
        </w:rPr>
        <w:t>DeviceRiskSnapshots</w:t>
      </w:r>
      <w:proofErr w:type="spellEnd"/>
      <w:r>
        <w:rPr>
          <w:color w:val="374151"/>
          <w:sz w:val="21"/>
          <w:szCs w:val="21"/>
        </w:rPr>
        <w:t xml:space="preserve"> with dynamic risk scoring and temporal decay.</w:t>
      </w:r>
    </w:p>
    <w:p w14:paraId="2435BEE7" w14:textId="77777777" w:rsidR="00D255BC" w:rsidRDefault="00000000">
      <w:pPr>
        <w:pStyle w:val="Heading3"/>
      </w:pPr>
      <w:bookmarkStart w:id="37" w:name="_Toc222085728"/>
      <w:r>
        <w:t>4.1.4 Storage Layer</w:t>
      </w:r>
      <w:bookmarkEnd w:id="37"/>
    </w:p>
    <w:p w14:paraId="3CE95D2A" w14:textId="77777777" w:rsidR="00D255BC" w:rsidRDefault="00000000">
      <w:pPr>
        <w:pStyle w:val="ListParagraph"/>
        <w:numPr>
          <w:ilvl w:val="0"/>
          <w:numId w:val="2"/>
        </w:numPr>
        <w:spacing w:after="60" w:line="276" w:lineRule="auto"/>
      </w:pPr>
      <w:r>
        <w:rPr>
          <w:b/>
          <w:bCs/>
          <w:color w:val="374151"/>
          <w:sz w:val="21"/>
          <w:szCs w:val="21"/>
        </w:rPr>
        <w:t xml:space="preserve">Write-Ahead Log (WAL): </w:t>
      </w:r>
      <w:r>
        <w:rPr>
          <w:color w:val="374151"/>
          <w:sz w:val="21"/>
          <w:szCs w:val="21"/>
        </w:rPr>
        <w:t>SQLite-backed crash recovery per agent. Thread-safe writes with SHA-256 idempotency hashing. Automatic rotation at 100MB or 7 days.</w:t>
      </w:r>
    </w:p>
    <w:p w14:paraId="5FA7E567" w14:textId="77777777" w:rsidR="00D255BC" w:rsidRDefault="00000000">
      <w:pPr>
        <w:pStyle w:val="ListParagraph"/>
        <w:numPr>
          <w:ilvl w:val="0"/>
          <w:numId w:val="2"/>
        </w:numPr>
        <w:spacing w:after="60" w:line="276" w:lineRule="auto"/>
      </w:pPr>
      <w:r>
        <w:rPr>
          <w:b/>
          <w:bCs/>
          <w:color w:val="374151"/>
          <w:sz w:val="21"/>
          <w:szCs w:val="21"/>
        </w:rPr>
        <w:t xml:space="preserve">Fusion Database: </w:t>
      </w:r>
      <w:r>
        <w:rPr>
          <w:color w:val="374151"/>
          <w:sz w:val="21"/>
          <w:szCs w:val="21"/>
        </w:rPr>
        <w:t>SQLite (data/intel/</w:t>
      </w:r>
      <w:proofErr w:type="spellStart"/>
      <w:r>
        <w:rPr>
          <w:color w:val="374151"/>
          <w:sz w:val="21"/>
          <w:szCs w:val="21"/>
        </w:rPr>
        <w:t>fusion.db</w:t>
      </w:r>
      <w:proofErr w:type="spellEnd"/>
      <w:r>
        <w:rPr>
          <w:color w:val="374151"/>
          <w:sz w:val="21"/>
          <w:szCs w:val="21"/>
        </w:rPr>
        <w:t>) storing incidents, risk snapshots, and event correlations.</w:t>
      </w:r>
    </w:p>
    <w:p w14:paraId="471895C1" w14:textId="77777777" w:rsidR="00D255BC" w:rsidRDefault="00000000">
      <w:pPr>
        <w:pStyle w:val="ListParagraph"/>
        <w:numPr>
          <w:ilvl w:val="0"/>
          <w:numId w:val="2"/>
        </w:numPr>
        <w:spacing w:after="60" w:line="276" w:lineRule="auto"/>
      </w:pPr>
      <w:r>
        <w:rPr>
          <w:b/>
          <w:bCs/>
          <w:color w:val="374151"/>
          <w:sz w:val="21"/>
          <w:szCs w:val="21"/>
        </w:rPr>
        <w:t xml:space="preserve">Baseline Files: </w:t>
      </w:r>
      <w:r>
        <w:rPr>
          <w:color w:val="374151"/>
          <w:sz w:val="21"/>
          <w:szCs w:val="21"/>
        </w:rPr>
        <w:t>JSON files tracking file integrity hashes (SHA-256) and persistence mechanism baselines for change detection.</w:t>
      </w:r>
    </w:p>
    <w:p w14:paraId="1535F830" w14:textId="77777777" w:rsidR="00D255BC" w:rsidRDefault="00000000">
      <w:pPr>
        <w:pStyle w:val="ListParagraph"/>
        <w:numPr>
          <w:ilvl w:val="0"/>
          <w:numId w:val="2"/>
        </w:numPr>
        <w:spacing w:after="60" w:line="276" w:lineRule="auto"/>
      </w:pPr>
      <w:r>
        <w:rPr>
          <w:b/>
          <w:bCs/>
          <w:color w:val="374151"/>
          <w:sz w:val="21"/>
          <w:szCs w:val="21"/>
        </w:rPr>
        <w:t xml:space="preserve">Collector Offsets: </w:t>
      </w:r>
      <w:r>
        <w:rPr>
          <w:color w:val="374151"/>
          <w:sz w:val="21"/>
          <w:szCs w:val="21"/>
        </w:rPr>
        <w:t xml:space="preserve">Per-agent position tracking (file offset + </w:t>
      </w:r>
      <w:proofErr w:type="spellStart"/>
      <w:r>
        <w:rPr>
          <w:color w:val="374151"/>
          <w:sz w:val="21"/>
          <w:szCs w:val="21"/>
        </w:rPr>
        <w:t>inode</w:t>
      </w:r>
      <w:proofErr w:type="spellEnd"/>
      <w:r>
        <w:rPr>
          <w:color w:val="374151"/>
          <w:sz w:val="21"/>
          <w:szCs w:val="21"/>
        </w:rPr>
        <w:t xml:space="preserve"> for kernel audit, timestamps for DNS, line numbers for auth) ensuring no event duplication or loss.</w:t>
      </w:r>
    </w:p>
    <w:p w14:paraId="527F1291" w14:textId="77777777" w:rsidR="00D255BC" w:rsidRDefault="00000000">
      <w:pPr>
        <w:pStyle w:val="Heading3"/>
      </w:pPr>
      <w:bookmarkStart w:id="38" w:name="_Toc222085729"/>
      <w:r>
        <w:t>4.1.5 Perception Layer: Dashboard</w:t>
      </w:r>
      <w:bookmarkEnd w:id="38"/>
    </w:p>
    <w:p w14:paraId="6FF8294D" w14:textId="77777777" w:rsidR="00D255BC" w:rsidRDefault="00000000">
      <w:pPr>
        <w:spacing w:after="120" w:line="276" w:lineRule="auto"/>
      </w:pPr>
      <w:r>
        <w:rPr>
          <w:color w:val="374151"/>
          <w:sz w:val="21"/>
          <w:szCs w:val="21"/>
        </w:rPr>
        <w:t xml:space="preserve">Flask-based web application (port 5001) with </w:t>
      </w:r>
      <w:proofErr w:type="spellStart"/>
      <w:r>
        <w:rPr>
          <w:color w:val="374151"/>
          <w:sz w:val="21"/>
          <w:szCs w:val="21"/>
        </w:rPr>
        <w:t>SocketIO</w:t>
      </w:r>
      <w:proofErr w:type="spellEnd"/>
      <w:r>
        <w:rPr>
          <w:color w:val="374151"/>
          <w:sz w:val="21"/>
          <w:szCs w:val="21"/>
        </w:rPr>
        <w:t xml:space="preserve"> for real-time updates. Six dashboard pages: Cortex (command center), Agents (health and control), Processes (real-time monitoring), Peripherals (device tracking), Database (audit logs), and Intelligence (incidents, threat scores, risk snapshots). REST API provides programmatic access to all telemetry and control functions.</w:t>
      </w:r>
    </w:p>
    <w:p w14:paraId="1E556D01" w14:textId="77777777" w:rsidR="00D255BC" w:rsidRDefault="00000000">
      <w:r>
        <w:br w:type="page"/>
      </w:r>
    </w:p>
    <w:p w14:paraId="4E4386C5" w14:textId="77777777" w:rsidR="00D255BC" w:rsidRDefault="00000000">
      <w:pPr>
        <w:pStyle w:val="Heading2"/>
      </w:pPr>
      <w:bookmarkStart w:id="39" w:name="_Toc222085730"/>
      <w:r>
        <w:lastRenderedPageBreak/>
        <w:t>4.2 Core Mechanisms</w:t>
      </w:r>
      <w:bookmarkEnd w:id="39"/>
    </w:p>
    <w:p w14:paraId="0F961161" w14:textId="77777777" w:rsidR="00D255BC" w:rsidRDefault="00000000">
      <w:pPr>
        <w:pStyle w:val="Heading3"/>
      </w:pPr>
      <w:bookmarkStart w:id="40" w:name="_Toc222085731"/>
      <w:r>
        <w:t>4.2.1 Agent Score Production</w:t>
      </w:r>
      <w:bookmarkEnd w:id="40"/>
    </w:p>
    <w:p w14:paraId="0B25799A" w14:textId="77777777" w:rsidR="00D255BC" w:rsidRDefault="00000000">
      <w:pPr>
        <w:spacing w:after="120" w:line="276" w:lineRule="auto"/>
      </w:pPr>
      <w:r>
        <w:rPr>
          <w:color w:val="374151"/>
          <w:sz w:val="21"/>
          <w:szCs w:val="21"/>
        </w:rPr>
        <w:t xml:space="preserve">Each agent’s micro-probes independently assess their telemetry domain and produce </w:t>
      </w:r>
      <w:proofErr w:type="spellStart"/>
      <w:r>
        <w:rPr>
          <w:color w:val="374151"/>
          <w:sz w:val="21"/>
          <w:szCs w:val="21"/>
        </w:rPr>
        <w:t>TelemetryEvents</w:t>
      </w:r>
      <w:proofErr w:type="spellEnd"/>
      <w:r>
        <w:rPr>
          <w:color w:val="374151"/>
          <w:sz w:val="21"/>
          <w:szCs w:val="21"/>
        </w:rPr>
        <w:t xml:space="preserve"> with severity levels (INFO, LOW, MEDIUM, HIGH, CRITICAL) and associated MITRE ATT&amp;CK technique identifiers. Scores are not centrally assigned; each probe’s assessment is based on its specialized detection logic (baseline comparison, pattern matching, statistical anomaly detection, or threshold evaluation). The agent aggregates probe outputs into </w:t>
      </w:r>
      <w:proofErr w:type="spellStart"/>
      <w:r>
        <w:rPr>
          <w:color w:val="374151"/>
          <w:sz w:val="21"/>
          <w:szCs w:val="21"/>
        </w:rPr>
        <w:t>DeviceTelemetry</w:t>
      </w:r>
      <w:proofErr w:type="spellEnd"/>
      <w:r>
        <w:rPr>
          <w:color w:val="374151"/>
          <w:sz w:val="21"/>
          <w:szCs w:val="21"/>
        </w:rPr>
        <w:t xml:space="preserve"> </w:t>
      </w:r>
      <w:proofErr w:type="spellStart"/>
      <w:r>
        <w:rPr>
          <w:color w:val="374151"/>
          <w:sz w:val="21"/>
          <w:szCs w:val="21"/>
        </w:rPr>
        <w:t>protobuf</w:t>
      </w:r>
      <w:proofErr w:type="spellEnd"/>
      <w:r>
        <w:rPr>
          <w:color w:val="374151"/>
          <w:sz w:val="21"/>
          <w:szCs w:val="21"/>
        </w:rPr>
        <w:t xml:space="preserve"> messages with </w:t>
      </w:r>
      <w:proofErr w:type="spellStart"/>
      <w:r>
        <w:rPr>
          <w:color w:val="374151"/>
          <w:sz w:val="21"/>
          <w:szCs w:val="21"/>
        </w:rPr>
        <w:t>SecurityEvent</w:t>
      </w:r>
      <w:proofErr w:type="spellEnd"/>
      <w:r>
        <w:rPr>
          <w:color w:val="374151"/>
          <w:sz w:val="21"/>
          <w:szCs w:val="21"/>
        </w:rPr>
        <w:t xml:space="preserve"> sub-messages containing per-event </w:t>
      </w:r>
      <w:proofErr w:type="spellStart"/>
      <w:r>
        <w:rPr>
          <w:color w:val="374151"/>
          <w:sz w:val="21"/>
          <w:szCs w:val="21"/>
        </w:rPr>
        <w:t>risk_score</w:t>
      </w:r>
      <w:proofErr w:type="spellEnd"/>
      <w:r>
        <w:rPr>
          <w:color w:val="374151"/>
          <w:sz w:val="21"/>
          <w:szCs w:val="21"/>
        </w:rPr>
        <w:t xml:space="preserve"> fields.</w:t>
      </w:r>
    </w:p>
    <w:p w14:paraId="37B6C7BC" w14:textId="77777777" w:rsidR="00D255BC" w:rsidRDefault="00000000">
      <w:pPr>
        <w:pStyle w:val="Heading3"/>
      </w:pPr>
      <w:bookmarkStart w:id="41" w:name="_Toc222085732"/>
      <w:r>
        <w:t>4.2.2 Fusion Mechanism (Current State)</w:t>
      </w:r>
      <w:bookmarkEnd w:id="41"/>
    </w:p>
    <w:p w14:paraId="7A195960" w14:textId="77777777" w:rsidR="00D255BC" w:rsidRDefault="00000000">
      <w:pPr>
        <w:spacing w:after="120" w:line="276" w:lineRule="auto"/>
      </w:pPr>
      <w:r>
        <w:rPr>
          <w:color w:val="374151"/>
          <w:sz w:val="21"/>
          <w:szCs w:val="21"/>
        </w:rPr>
        <w:t>The Fusion Engine operates on rule-based correlation with seven hand-authored detection rules. Each rule defines temporal windows (e.g., 30 minutes for SSH brute force), event type requirements, and severity assignments. When events matching a rule’s criteria accumulate within its time window, an Incident is created with severity, contributing events, MITRE tactic and technique mappings, and a textual summary.</w:t>
      </w:r>
    </w:p>
    <w:p w14:paraId="3986AF29" w14:textId="77777777" w:rsidR="00D255BC" w:rsidRDefault="00000000">
      <w:pPr>
        <w:pStyle w:val="Heading3"/>
      </w:pPr>
      <w:bookmarkStart w:id="42" w:name="_Toc222085733"/>
      <w:r>
        <w:t>4.2.3 Weight Dynamics</w:t>
      </w:r>
      <w:bookmarkEnd w:id="42"/>
    </w:p>
    <w:p w14:paraId="7EFA9853" w14:textId="77777777" w:rsidR="00D255BC" w:rsidRDefault="00000000">
      <w:pPr>
        <w:spacing w:after="120" w:line="276" w:lineRule="auto"/>
      </w:pPr>
      <w:r>
        <w:rPr>
          <w:color w:val="374151"/>
          <w:sz w:val="21"/>
          <w:szCs w:val="21"/>
        </w:rPr>
        <w:t xml:space="preserve">Currently, agent weights in the scoring process are static. Each correlation rule defines fixed thresholds (e.g., three or more failed SSH attempts) and fixed severity assignments. The </w:t>
      </w:r>
      <w:proofErr w:type="spellStart"/>
      <w:r>
        <w:rPr>
          <w:color w:val="374151"/>
          <w:sz w:val="21"/>
          <w:szCs w:val="21"/>
        </w:rPr>
        <w:t>ScoreJunction</w:t>
      </w:r>
      <w:proofErr w:type="spellEnd"/>
      <w:r>
        <w:rPr>
          <w:color w:val="374151"/>
          <w:sz w:val="21"/>
          <w:szCs w:val="21"/>
        </w:rPr>
        <w:t xml:space="preserve"> produces composite scores using rule-matched correlation without adaptive weighting based on agent reliability.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55BC" w14:paraId="55A12BDC" w14:textId="77777777">
        <w:tblPrEx>
          <w:tblCellMar>
            <w:top w:w="0" w:type="dxa"/>
            <w:bottom w:w="0" w:type="dxa"/>
          </w:tblCellMar>
        </w:tblPrEx>
        <w:tc>
          <w:tcPr>
            <w:tcW w:w="9360" w:type="dxa"/>
            <w:tcBorders>
              <w:top w:val="single" w:sz="3" w:space="0" w:color="3B82F6"/>
              <w:left w:val="single" w:sz="3" w:space="0" w:color="3B82F6"/>
            </w:tcBorders>
            <w:shd w:val="clear" w:color="auto" w:fill="DBEAFE"/>
            <w:tcMar>
              <w:top w:w="120" w:type="dxa"/>
              <w:left w:w="200" w:type="dxa"/>
              <w:bottom w:w="120" w:type="dxa"/>
              <w:right w:w="200" w:type="dxa"/>
            </w:tcMar>
          </w:tcPr>
          <w:p w14:paraId="6EB29F96" w14:textId="77777777" w:rsidR="00D255BC" w:rsidRDefault="00000000">
            <w:r>
              <w:rPr>
                <w:i/>
                <w:iCs/>
                <w:color w:val="374151"/>
                <w:sz w:val="21"/>
                <w:szCs w:val="21"/>
              </w:rPr>
              <w:t xml:space="preserve">Planned Enhancement: Dynamic weight adjustment based on measured agent accuracy, environmental drift, and adversarial interference indicators. This would transform the fusion layer from rule-triggered to </w:t>
            </w:r>
            <w:proofErr w:type="gramStart"/>
            <w:r>
              <w:rPr>
                <w:i/>
                <w:iCs/>
                <w:color w:val="374151"/>
                <w:sz w:val="21"/>
                <w:szCs w:val="21"/>
              </w:rPr>
              <w:t>probabilistically-weighted</w:t>
            </w:r>
            <w:proofErr w:type="gramEnd"/>
            <w:r>
              <w:rPr>
                <w:i/>
                <w:iCs/>
                <w:color w:val="374151"/>
                <w:sz w:val="21"/>
                <w:szCs w:val="21"/>
              </w:rPr>
              <w:t>.</w:t>
            </w:r>
          </w:p>
        </w:tc>
      </w:tr>
    </w:tbl>
    <w:p w14:paraId="231C8631" w14:textId="77777777" w:rsidR="00D255BC" w:rsidRDefault="00000000">
      <w:pPr>
        <w:pStyle w:val="Heading3"/>
      </w:pPr>
      <w:bookmarkStart w:id="43" w:name="_Toc222085734"/>
      <w:r>
        <w:t>4.2.4 Feedback Loop</w:t>
      </w:r>
      <w:bookmarkEnd w:id="43"/>
    </w:p>
    <w:p w14:paraId="1854D587" w14:textId="77777777" w:rsidR="00D255BC" w:rsidRDefault="00000000">
      <w:pPr>
        <w:spacing w:after="120" w:line="276" w:lineRule="auto"/>
      </w:pPr>
      <w:r>
        <w:rPr>
          <w:color w:val="374151"/>
          <w:sz w:val="21"/>
          <w:szCs w:val="21"/>
        </w:rPr>
        <w:t xml:space="preserve">The </w:t>
      </w:r>
      <w:proofErr w:type="spellStart"/>
      <w:r>
        <w:rPr>
          <w:color w:val="374151"/>
          <w:sz w:val="21"/>
          <w:szCs w:val="21"/>
        </w:rPr>
        <w:t>DeviceRiskSnapshot</w:t>
      </w:r>
      <w:proofErr w:type="spellEnd"/>
      <w:r>
        <w:rPr>
          <w:color w:val="374151"/>
          <w:sz w:val="21"/>
          <w:szCs w:val="21"/>
        </w:rPr>
        <w:t xml:space="preserve"> provides a feedback mechanism: risk scores accumulate based on incident creation and decay at fixed intervals (10 points per 10 minutes, floor of 0, ceiling of 100). This creates a temporal risk profile per device. The feedback loop is currently one-directional (events increase risk, time decreases risk) without analyst feedback 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55BC" w14:paraId="01CE6167" w14:textId="77777777">
        <w:tblPrEx>
          <w:tblCellMar>
            <w:top w:w="0" w:type="dxa"/>
            <w:bottom w:w="0" w:type="dxa"/>
          </w:tblCellMar>
        </w:tblPrEx>
        <w:tc>
          <w:tcPr>
            <w:tcW w:w="9360" w:type="dxa"/>
            <w:tcBorders>
              <w:top w:val="single" w:sz="3" w:space="0" w:color="3B82F6"/>
              <w:left w:val="single" w:sz="3" w:space="0" w:color="3B82F6"/>
            </w:tcBorders>
            <w:shd w:val="clear" w:color="auto" w:fill="DBEAFE"/>
            <w:tcMar>
              <w:top w:w="120" w:type="dxa"/>
              <w:left w:w="200" w:type="dxa"/>
              <w:bottom w:w="120" w:type="dxa"/>
              <w:right w:w="200" w:type="dxa"/>
            </w:tcMar>
          </w:tcPr>
          <w:p w14:paraId="099059B6" w14:textId="77777777" w:rsidR="00D255BC" w:rsidRDefault="00000000">
            <w:r>
              <w:rPr>
                <w:i/>
                <w:iCs/>
                <w:color w:val="374151"/>
                <w:sz w:val="21"/>
                <w:szCs w:val="21"/>
              </w:rPr>
              <w:t>Planned Enhancement: Analyst feedback integration where confirmed true/false positive classifications update correlation rule weights and agent reliability scores.</w:t>
            </w:r>
          </w:p>
        </w:tc>
      </w:tr>
    </w:tbl>
    <w:p w14:paraId="657B6E6E" w14:textId="77777777" w:rsidR="00D255BC" w:rsidRDefault="00000000">
      <w:pPr>
        <w:pStyle w:val="Heading3"/>
      </w:pPr>
      <w:bookmarkStart w:id="44" w:name="_Toc222085735"/>
      <w:r>
        <w:t>4.2.5 Uncertainty Handling</w:t>
      </w:r>
      <w:bookmarkEnd w:id="44"/>
    </w:p>
    <w:p w14:paraId="4B484CC7" w14:textId="77777777" w:rsidR="00D255BC" w:rsidRDefault="00000000">
      <w:pPr>
        <w:spacing w:after="120" w:line="276" w:lineRule="auto"/>
      </w:pPr>
      <w:r>
        <w:rPr>
          <w:color w:val="374151"/>
          <w:sz w:val="21"/>
          <w:szCs w:val="21"/>
        </w:rPr>
        <w:t xml:space="preserve">The current system does not implement formal uncertainty quantification. Confidence values in </w:t>
      </w:r>
      <w:proofErr w:type="spellStart"/>
      <w:r>
        <w:rPr>
          <w:color w:val="374151"/>
          <w:sz w:val="21"/>
          <w:szCs w:val="21"/>
        </w:rPr>
        <w:t>ThreatScore</w:t>
      </w:r>
      <w:proofErr w:type="spellEnd"/>
      <w:r>
        <w:rPr>
          <w:color w:val="374151"/>
          <w:sz w:val="21"/>
          <w:szCs w:val="21"/>
        </w:rPr>
        <w:t xml:space="preserve"> are rule-derived rather than statistically computed. This is identified as a technical limitation and a planned enhancement area.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55BC" w14:paraId="7D8742B4" w14:textId="77777777">
        <w:tblPrEx>
          <w:tblCellMar>
            <w:top w:w="0" w:type="dxa"/>
            <w:bottom w:w="0" w:type="dxa"/>
          </w:tblCellMar>
        </w:tblPrEx>
        <w:tc>
          <w:tcPr>
            <w:tcW w:w="9360" w:type="dxa"/>
            <w:tcBorders>
              <w:top w:val="single" w:sz="3" w:space="0" w:color="3B82F6"/>
              <w:left w:val="single" w:sz="3" w:space="0" w:color="3B82F6"/>
            </w:tcBorders>
            <w:shd w:val="clear" w:color="auto" w:fill="DBEAFE"/>
            <w:tcMar>
              <w:top w:w="120" w:type="dxa"/>
              <w:left w:w="200" w:type="dxa"/>
              <w:bottom w:w="120" w:type="dxa"/>
              <w:right w:w="200" w:type="dxa"/>
            </w:tcMar>
          </w:tcPr>
          <w:p w14:paraId="2FB63E78" w14:textId="77777777" w:rsidR="00D255BC" w:rsidRDefault="00000000">
            <w:r>
              <w:rPr>
                <w:i/>
                <w:iCs/>
                <w:color w:val="374151"/>
                <w:sz w:val="21"/>
                <w:szCs w:val="21"/>
              </w:rPr>
              <w:t>Planned Enhancement: Bayesian uncertainty modeling in the fusion layer, providing calibrated confidence intervals for threat scores rather than point estimates. This would enable risk-weighted triage prioritization.</w:t>
            </w:r>
          </w:p>
        </w:tc>
      </w:tr>
    </w:tbl>
    <w:p w14:paraId="4916EDAC" w14:textId="77777777" w:rsidR="00D255BC" w:rsidRDefault="00000000">
      <w:r>
        <w:br w:type="page"/>
      </w:r>
    </w:p>
    <w:p w14:paraId="0FA8CA1C" w14:textId="77777777" w:rsidR="00D255BC" w:rsidRDefault="00000000">
      <w:pPr>
        <w:pStyle w:val="Heading1"/>
      </w:pPr>
      <w:bookmarkStart w:id="45" w:name="_Toc222085736"/>
      <w:r>
        <w:lastRenderedPageBreak/>
        <w:t>5. Data Schemas and Communication Protocols</w:t>
      </w:r>
      <w:bookmarkEnd w:id="45"/>
    </w:p>
    <w:p w14:paraId="595E59DB" w14:textId="77777777" w:rsidR="00D255BC" w:rsidRDefault="00000000">
      <w:pPr>
        <w:pStyle w:val="Heading2"/>
      </w:pPr>
      <w:bookmarkStart w:id="46" w:name="_Toc222085737"/>
      <w:r>
        <w:t>5.1 Universal Telemetry Protocol (v2)</w:t>
      </w:r>
      <w:bookmarkEnd w:id="46"/>
    </w:p>
    <w:p w14:paraId="13A9FD8E" w14:textId="77777777" w:rsidR="00D255BC" w:rsidRDefault="00000000">
      <w:pPr>
        <w:spacing w:after="120" w:line="276" w:lineRule="auto"/>
      </w:pPr>
      <w:r>
        <w:rPr>
          <w:color w:val="374151"/>
          <w:sz w:val="21"/>
          <w:szCs w:val="21"/>
        </w:rPr>
        <w:t xml:space="preserve">The </w:t>
      </w:r>
      <w:proofErr w:type="spellStart"/>
      <w:r>
        <w:rPr>
          <w:color w:val="374151"/>
          <w:sz w:val="21"/>
          <w:szCs w:val="21"/>
        </w:rPr>
        <w:t>universal_telemetry.proto</w:t>
      </w:r>
      <w:proofErr w:type="spellEnd"/>
      <w:r>
        <w:rPr>
          <w:color w:val="374151"/>
          <w:sz w:val="21"/>
          <w:szCs w:val="21"/>
        </w:rPr>
        <w:t xml:space="preserve"> defines the canonical data format for all agent-to-</w:t>
      </w:r>
      <w:proofErr w:type="spellStart"/>
      <w:r>
        <w:rPr>
          <w:color w:val="374151"/>
          <w:sz w:val="21"/>
          <w:szCs w:val="21"/>
        </w:rPr>
        <w:t>EventBus</w:t>
      </w:r>
      <w:proofErr w:type="spellEnd"/>
      <w:r>
        <w:rPr>
          <w:color w:val="374151"/>
          <w:sz w:val="21"/>
          <w:szCs w:val="21"/>
        </w:rPr>
        <w:t xml:space="preserve"> communication. The schema is designed for heterogeneous device types and telemetry domains.</w:t>
      </w:r>
    </w:p>
    <w:p w14:paraId="7B70DFA3" w14:textId="77777777" w:rsidR="00D255BC" w:rsidRDefault="00000000">
      <w:pPr>
        <w:pStyle w:val="Heading3"/>
      </w:pPr>
      <w:bookmarkStart w:id="47" w:name="_Toc222085738"/>
      <w:r>
        <w:t xml:space="preserve">5.1.1 Core Message: </w:t>
      </w:r>
      <w:proofErr w:type="spellStart"/>
      <w:r>
        <w:t>DeviceTelemetry</w:t>
      </w:r>
      <w:bookmarkEnd w:id="47"/>
      <w:proofErr w:type="spellEnd"/>
    </w:p>
    <w:p w14:paraId="3440731E" w14:textId="77777777" w:rsidR="00D255BC" w:rsidRDefault="00000000">
      <w:pPr>
        <w:spacing w:after="120" w:line="276" w:lineRule="auto"/>
      </w:pPr>
      <w:r>
        <w:rPr>
          <w:color w:val="374151"/>
          <w:sz w:val="21"/>
          <w:szCs w:val="21"/>
        </w:rPr>
        <w:t xml:space="preserve">The root message containing: </w:t>
      </w:r>
      <w:proofErr w:type="spellStart"/>
      <w:r>
        <w:rPr>
          <w:color w:val="374151"/>
          <w:sz w:val="21"/>
          <w:szCs w:val="21"/>
        </w:rPr>
        <w:t>device_id</w:t>
      </w:r>
      <w:proofErr w:type="spellEnd"/>
      <w:r>
        <w:rPr>
          <w:color w:val="374151"/>
          <w:sz w:val="21"/>
          <w:szCs w:val="21"/>
        </w:rPr>
        <w:t xml:space="preserve"> and </w:t>
      </w:r>
      <w:proofErr w:type="spellStart"/>
      <w:r>
        <w:rPr>
          <w:color w:val="374151"/>
          <w:sz w:val="21"/>
          <w:szCs w:val="21"/>
        </w:rPr>
        <w:t>device_type</w:t>
      </w:r>
      <w:proofErr w:type="spellEnd"/>
      <w:r>
        <w:rPr>
          <w:color w:val="374151"/>
          <w:sz w:val="21"/>
          <w:szCs w:val="21"/>
        </w:rPr>
        <w:t xml:space="preserve"> for source identification, </w:t>
      </w:r>
      <w:proofErr w:type="spellStart"/>
      <w:r>
        <w:rPr>
          <w:color w:val="374151"/>
          <w:sz w:val="21"/>
          <w:szCs w:val="21"/>
        </w:rPr>
        <w:t>DeviceMetadata</w:t>
      </w:r>
      <w:proofErr w:type="spellEnd"/>
      <w:r>
        <w:rPr>
          <w:color w:val="374151"/>
          <w:sz w:val="21"/>
          <w:szCs w:val="21"/>
        </w:rPr>
        <w:t xml:space="preserve"> for device context, a repeated list of </w:t>
      </w:r>
      <w:proofErr w:type="spellStart"/>
      <w:r>
        <w:rPr>
          <w:color w:val="374151"/>
          <w:sz w:val="21"/>
          <w:szCs w:val="21"/>
        </w:rPr>
        <w:t>TelemetryEvents</w:t>
      </w:r>
      <w:proofErr w:type="spellEnd"/>
      <w:r>
        <w:rPr>
          <w:color w:val="374151"/>
          <w:sz w:val="21"/>
          <w:szCs w:val="21"/>
        </w:rPr>
        <w:t xml:space="preserve">, </w:t>
      </w:r>
      <w:proofErr w:type="spellStart"/>
      <w:r>
        <w:rPr>
          <w:color w:val="374151"/>
          <w:sz w:val="21"/>
          <w:szCs w:val="21"/>
        </w:rPr>
        <w:t>SecurityContext</w:t>
      </w:r>
      <w:proofErr w:type="spellEnd"/>
      <w:r>
        <w:rPr>
          <w:color w:val="374151"/>
          <w:sz w:val="21"/>
          <w:szCs w:val="21"/>
        </w:rPr>
        <w:t xml:space="preserve"> for trust scoring, nanosecond-precision timestamps, and </w:t>
      </w:r>
      <w:proofErr w:type="spellStart"/>
      <w:r>
        <w:rPr>
          <w:color w:val="374151"/>
          <w:sz w:val="21"/>
          <w:szCs w:val="21"/>
        </w:rPr>
        <w:t>collection_agent</w:t>
      </w:r>
      <w:proofErr w:type="spellEnd"/>
      <w:r>
        <w:rPr>
          <w:color w:val="374151"/>
          <w:sz w:val="21"/>
          <w:szCs w:val="21"/>
        </w:rPr>
        <w:t xml:space="preserve"> identification. Each </w:t>
      </w:r>
      <w:proofErr w:type="spellStart"/>
      <w:r>
        <w:rPr>
          <w:color w:val="374151"/>
          <w:sz w:val="21"/>
          <w:szCs w:val="21"/>
        </w:rPr>
        <w:t>TelemetryEvent</w:t>
      </w:r>
      <w:proofErr w:type="spellEnd"/>
      <w:r>
        <w:rPr>
          <w:color w:val="374151"/>
          <w:sz w:val="21"/>
          <w:szCs w:val="21"/>
        </w:rPr>
        <w:t xml:space="preserve"> carries </w:t>
      </w:r>
      <w:proofErr w:type="spellStart"/>
      <w:r>
        <w:rPr>
          <w:color w:val="374151"/>
          <w:sz w:val="21"/>
          <w:szCs w:val="21"/>
        </w:rPr>
        <w:t>event_type</w:t>
      </w:r>
      <w:proofErr w:type="spellEnd"/>
      <w:r>
        <w:rPr>
          <w:color w:val="374151"/>
          <w:sz w:val="21"/>
          <w:szCs w:val="21"/>
        </w:rPr>
        <w:t xml:space="preserve"> (METRIC, LOG, ALARM, SECURITY, AUDIT) and populates one of five specialized sub-messages.</w:t>
      </w:r>
    </w:p>
    <w:p w14:paraId="278D05F7" w14:textId="77777777" w:rsidR="00D255BC" w:rsidRDefault="00000000">
      <w:pPr>
        <w:pStyle w:val="Heading3"/>
      </w:pPr>
      <w:bookmarkStart w:id="48" w:name="_Toc222085739"/>
      <w:r>
        <w:t>5.1.2 Security-Critical Sub-Messages</w:t>
      </w:r>
      <w:bookmarkEnd w:id="48"/>
    </w:p>
    <w:p w14:paraId="682A93D1" w14:textId="77777777" w:rsidR="00D255BC" w:rsidRDefault="00000000">
      <w:pPr>
        <w:pStyle w:val="ListParagraph"/>
        <w:numPr>
          <w:ilvl w:val="0"/>
          <w:numId w:val="2"/>
        </w:numPr>
        <w:spacing w:after="60" w:line="276" w:lineRule="auto"/>
      </w:pPr>
      <w:proofErr w:type="spellStart"/>
      <w:r>
        <w:rPr>
          <w:b/>
          <w:bCs/>
          <w:color w:val="374151"/>
          <w:sz w:val="21"/>
          <w:szCs w:val="21"/>
        </w:rPr>
        <w:t>SecurityEvent</w:t>
      </w:r>
      <w:proofErr w:type="spellEnd"/>
      <w:r>
        <w:rPr>
          <w:b/>
          <w:bCs/>
          <w:color w:val="374151"/>
          <w:sz w:val="21"/>
          <w:szCs w:val="21"/>
        </w:rPr>
        <w:t xml:space="preserve">: </w:t>
      </w:r>
      <w:r>
        <w:rPr>
          <w:color w:val="374151"/>
          <w:sz w:val="21"/>
          <w:szCs w:val="21"/>
        </w:rPr>
        <w:t xml:space="preserve">Contains category, action, outcome, </w:t>
      </w:r>
      <w:proofErr w:type="spellStart"/>
      <w:r>
        <w:rPr>
          <w:color w:val="374151"/>
          <w:sz w:val="21"/>
          <w:szCs w:val="21"/>
        </w:rPr>
        <w:t>user_id</w:t>
      </w:r>
      <w:proofErr w:type="spellEnd"/>
      <w:r>
        <w:rPr>
          <w:color w:val="374151"/>
          <w:sz w:val="21"/>
          <w:szCs w:val="21"/>
        </w:rPr>
        <w:t xml:space="preserve">, </w:t>
      </w:r>
      <w:proofErr w:type="spellStart"/>
      <w:r>
        <w:rPr>
          <w:color w:val="374151"/>
          <w:sz w:val="21"/>
          <w:szCs w:val="21"/>
        </w:rPr>
        <w:t>risk_score</w:t>
      </w:r>
      <w:proofErr w:type="spellEnd"/>
      <w:r>
        <w:rPr>
          <w:color w:val="374151"/>
          <w:sz w:val="21"/>
          <w:szCs w:val="21"/>
        </w:rPr>
        <w:t>, and MITRE technique identifiers. This is the primary input for the Fusion Engine.</w:t>
      </w:r>
    </w:p>
    <w:p w14:paraId="4475B6E1" w14:textId="77777777" w:rsidR="00D255BC" w:rsidRDefault="00000000">
      <w:pPr>
        <w:pStyle w:val="ListParagraph"/>
        <w:numPr>
          <w:ilvl w:val="0"/>
          <w:numId w:val="2"/>
        </w:numPr>
        <w:spacing w:after="60" w:line="276" w:lineRule="auto"/>
      </w:pPr>
      <w:proofErr w:type="spellStart"/>
      <w:r>
        <w:rPr>
          <w:b/>
          <w:bCs/>
          <w:color w:val="374151"/>
          <w:sz w:val="21"/>
          <w:szCs w:val="21"/>
        </w:rPr>
        <w:t>AuditEvent</w:t>
      </w:r>
      <w:proofErr w:type="spellEnd"/>
      <w:r>
        <w:rPr>
          <w:b/>
          <w:bCs/>
          <w:color w:val="374151"/>
          <w:sz w:val="21"/>
          <w:szCs w:val="21"/>
        </w:rPr>
        <w:t xml:space="preserve">: </w:t>
      </w:r>
      <w:r>
        <w:rPr>
          <w:color w:val="374151"/>
          <w:sz w:val="21"/>
          <w:szCs w:val="21"/>
        </w:rPr>
        <w:t xml:space="preserve">Carries action, </w:t>
      </w:r>
      <w:proofErr w:type="spellStart"/>
      <w:r>
        <w:rPr>
          <w:color w:val="374151"/>
          <w:sz w:val="21"/>
          <w:szCs w:val="21"/>
        </w:rPr>
        <w:t>object_type</w:t>
      </w:r>
      <w:proofErr w:type="spellEnd"/>
      <w:r>
        <w:rPr>
          <w:color w:val="374151"/>
          <w:sz w:val="21"/>
          <w:szCs w:val="21"/>
        </w:rPr>
        <w:t>, actor, before/after values, and a digital signature for forensic integrity.</w:t>
      </w:r>
    </w:p>
    <w:p w14:paraId="72F5BC8A" w14:textId="77777777" w:rsidR="00D255BC" w:rsidRDefault="00000000">
      <w:pPr>
        <w:pStyle w:val="ListParagraph"/>
        <w:numPr>
          <w:ilvl w:val="0"/>
          <w:numId w:val="2"/>
        </w:numPr>
        <w:spacing w:after="60" w:line="276" w:lineRule="auto"/>
      </w:pPr>
      <w:proofErr w:type="spellStart"/>
      <w:r>
        <w:rPr>
          <w:b/>
          <w:bCs/>
          <w:color w:val="374151"/>
          <w:sz w:val="21"/>
          <w:szCs w:val="21"/>
        </w:rPr>
        <w:t>SecurityContext</w:t>
      </w:r>
      <w:proofErr w:type="spellEnd"/>
      <w:r>
        <w:rPr>
          <w:b/>
          <w:bCs/>
          <w:color w:val="374151"/>
          <w:sz w:val="21"/>
          <w:szCs w:val="21"/>
        </w:rPr>
        <w:t xml:space="preserve">: </w:t>
      </w:r>
      <w:r>
        <w:rPr>
          <w:color w:val="374151"/>
          <w:sz w:val="21"/>
          <w:szCs w:val="21"/>
        </w:rPr>
        <w:t xml:space="preserve">Device-level trust metadata including </w:t>
      </w:r>
      <w:proofErr w:type="spellStart"/>
      <w:r>
        <w:rPr>
          <w:color w:val="374151"/>
          <w:sz w:val="21"/>
          <w:szCs w:val="21"/>
        </w:rPr>
        <w:t>device_trust_score</w:t>
      </w:r>
      <w:proofErr w:type="spellEnd"/>
      <w:r>
        <w:rPr>
          <w:color w:val="374151"/>
          <w:sz w:val="21"/>
          <w:szCs w:val="21"/>
        </w:rPr>
        <w:t xml:space="preserve">, </w:t>
      </w:r>
      <w:proofErr w:type="spellStart"/>
      <w:r>
        <w:rPr>
          <w:color w:val="374151"/>
          <w:sz w:val="21"/>
          <w:szCs w:val="21"/>
        </w:rPr>
        <w:t>authentication_method</w:t>
      </w:r>
      <w:proofErr w:type="spellEnd"/>
      <w:r>
        <w:rPr>
          <w:color w:val="374151"/>
          <w:sz w:val="21"/>
          <w:szCs w:val="21"/>
        </w:rPr>
        <w:t xml:space="preserve">, and </w:t>
      </w:r>
      <w:proofErr w:type="spellStart"/>
      <w:r>
        <w:rPr>
          <w:color w:val="374151"/>
          <w:sz w:val="21"/>
          <w:szCs w:val="21"/>
        </w:rPr>
        <w:t>compliance_status</w:t>
      </w:r>
      <w:proofErr w:type="spellEnd"/>
      <w:r>
        <w:rPr>
          <w:color w:val="374151"/>
          <w:sz w:val="21"/>
          <w:szCs w:val="21"/>
        </w:rPr>
        <w:t>.</w:t>
      </w:r>
    </w:p>
    <w:p w14:paraId="584EDC10" w14:textId="77777777" w:rsidR="00D255BC" w:rsidRDefault="00000000">
      <w:pPr>
        <w:pStyle w:val="Heading3"/>
      </w:pPr>
      <w:bookmarkStart w:id="49" w:name="_Toc222085740"/>
      <w:r>
        <w:t xml:space="preserve">5.1.3 Transport: </w:t>
      </w:r>
      <w:proofErr w:type="spellStart"/>
      <w:r>
        <w:t>UniversalEnvelope</w:t>
      </w:r>
      <w:bookmarkEnd w:id="49"/>
      <w:proofErr w:type="spellEnd"/>
    </w:p>
    <w:p w14:paraId="645D3B3C" w14:textId="77777777" w:rsidR="00D255BC" w:rsidRDefault="00000000">
      <w:pPr>
        <w:spacing w:after="120" w:line="276" w:lineRule="auto"/>
      </w:pPr>
      <w:r>
        <w:rPr>
          <w:color w:val="374151"/>
          <w:sz w:val="21"/>
          <w:szCs w:val="21"/>
        </w:rPr>
        <w:t>Wrapper message with Ed25519 signing, routing hints for subscriber targeting, retry metadata, and batch support (</w:t>
      </w:r>
      <w:proofErr w:type="spellStart"/>
      <w:r>
        <w:rPr>
          <w:color w:val="374151"/>
          <w:sz w:val="21"/>
          <w:szCs w:val="21"/>
        </w:rPr>
        <w:t>TelemetryBatch</w:t>
      </w:r>
      <w:proofErr w:type="spellEnd"/>
      <w:r>
        <w:rPr>
          <w:color w:val="374151"/>
          <w:sz w:val="21"/>
          <w:szCs w:val="21"/>
        </w:rPr>
        <w:t>) for edge-optimized transmission of high-volume telemetry.</w:t>
      </w:r>
    </w:p>
    <w:p w14:paraId="67B65C70" w14:textId="77777777" w:rsidR="00D255BC" w:rsidRDefault="00000000">
      <w:pPr>
        <w:pStyle w:val="Heading2"/>
      </w:pPr>
      <w:bookmarkStart w:id="50" w:name="_Toc222085741"/>
      <w:r>
        <w:t xml:space="preserve">5.2 </w:t>
      </w:r>
      <w:proofErr w:type="spellStart"/>
      <w:r>
        <w:t>gRPC</w:t>
      </w:r>
      <w:proofErr w:type="spellEnd"/>
      <w:r>
        <w:t xml:space="preserve"> Services</w:t>
      </w:r>
      <w:bookmarkEnd w:id="50"/>
    </w:p>
    <w:p w14:paraId="5A052740" w14:textId="77777777" w:rsidR="00D255BC" w:rsidRDefault="00000000">
      <w:pPr>
        <w:spacing w:after="120" w:line="276" w:lineRule="auto"/>
      </w:pPr>
      <w:r>
        <w:rPr>
          <w:color w:val="374151"/>
          <w:sz w:val="21"/>
          <w:szCs w:val="21"/>
        </w:rPr>
        <w:t xml:space="preserve">The </w:t>
      </w:r>
      <w:proofErr w:type="spellStart"/>
      <w:r>
        <w:rPr>
          <w:color w:val="374151"/>
          <w:sz w:val="21"/>
          <w:szCs w:val="21"/>
        </w:rPr>
        <w:t>EventBus</w:t>
      </w:r>
      <w:proofErr w:type="spellEnd"/>
      <w:r>
        <w:rPr>
          <w:color w:val="374151"/>
          <w:sz w:val="21"/>
          <w:szCs w:val="21"/>
        </w:rPr>
        <w:t xml:space="preserve"> exposes Publish() RPC for telemetry ingestion and device management RPCs (</w:t>
      </w:r>
      <w:proofErr w:type="spellStart"/>
      <w:r>
        <w:rPr>
          <w:color w:val="374151"/>
          <w:sz w:val="21"/>
          <w:szCs w:val="21"/>
        </w:rPr>
        <w:t>RegisterDevice</w:t>
      </w:r>
      <w:proofErr w:type="spellEnd"/>
      <w:r>
        <w:rPr>
          <w:color w:val="374151"/>
          <w:sz w:val="21"/>
          <w:szCs w:val="21"/>
        </w:rPr>
        <w:t xml:space="preserve">, </w:t>
      </w:r>
      <w:proofErr w:type="spellStart"/>
      <w:r>
        <w:rPr>
          <w:color w:val="374151"/>
          <w:sz w:val="21"/>
          <w:szCs w:val="21"/>
        </w:rPr>
        <w:t>UpdateDevice</w:t>
      </w:r>
      <w:proofErr w:type="spellEnd"/>
      <w:r>
        <w:rPr>
          <w:color w:val="374151"/>
          <w:sz w:val="21"/>
          <w:szCs w:val="21"/>
        </w:rPr>
        <w:t xml:space="preserve">, </w:t>
      </w:r>
      <w:proofErr w:type="spellStart"/>
      <w:r>
        <w:rPr>
          <w:color w:val="374151"/>
          <w:sz w:val="21"/>
          <w:szCs w:val="21"/>
        </w:rPr>
        <w:t>DeregisterDevice</w:t>
      </w:r>
      <w:proofErr w:type="spellEnd"/>
      <w:r>
        <w:rPr>
          <w:color w:val="374151"/>
          <w:sz w:val="21"/>
          <w:szCs w:val="21"/>
        </w:rPr>
        <w:t xml:space="preserve">, </w:t>
      </w:r>
      <w:proofErr w:type="spellStart"/>
      <w:r>
        <w:rPr>
          <w:color w:val="374151"/>
          <w:sz w:val="21"/>
          <w:szCs w:val="21"/>
        </w:rPr>
        <w:t>GetHealth</w:t>
      </w:r>
      <w:proofErr w:type="spellEnd"/>
      <w:r>
        <w:rPr>
          <w:color w:val="374151"/>
          <w:sz w:val="21"/>
          <w:szCs w:val="21"/>
        </w:rPr>
        <w:t xml:space="preserve">, </w:t>
      </w:r>
      <w:proofErr w:type="spellStart"/>
      <w:r>
        <w:rPr>
          <w:color w:val="374151"/>
          <w:sz w:val="21"/>
          <w:szCs w:val="21"/>
        </w:rPr>
        <w:t>GetStatus</w:t>
      </w:r>
      <w:proofErr w:type="spellEnd"/>
      <w:r>
        <w:rPr>
          <w:color w:val="374151"/>
          <w:sz w:val="21"/>
          <w:szCs w:val="21"/>
        </w:rPr>
        <w:t xml:space="preserve">, </w:t>
      </w:r>
      <w:proofErr w:type="spellStart"/>
      <w:r>
        <w:rPr>
          <w:color w:val="374151"/>
          <w:sz w:val="21"/>
          <w:szCs w:val="21"/>
        </w:rPr>
        <w:t>GetMetrics</w:t>
      </w:r>
      <w:proofErr w:type="spellEnd"/>
      <w:r>
        <w:rPr>
          <w:color w:val="374151"/>
          <w:sz w:val="21"/>
          <w:szCs w:val="21"/>
        </w:rPr>
        <w:t>) for agent lifecycle management.</w:t>
      </w:r>
    </w:p>
    <w:p w14:paraId="12BFB80A" w14:textId="77777777" w:rsidR="00D255BC" w:rsidRDefault="00000000">
      <w:pPr>
        <w:pStyle w:val="Heading2"/>
      </w:pPr>
      <w:bookmarkStart w:id="51" w:name="_Toc222085742"/>
      <w:r>
        <w:t>5.3 MITRE ATT&amp;CK Coverage</w:t>
      </w:r>
      <w:bookmarkEnd w:id="51"/>
    </w:p>
    <w:p w14:paraId="60041FCA" w14:textId="77777777" w:rsidR="00D255BC" w:rsidRDefault="00000000">
      <w:pPr>
        <w:spacing w:after="120" w:line="276" w:lineRule="auto"/>
      </w:pPr>
      <w:r>
        <w:rPr>
          <w:color w:val="374151"/>
          <w:sz w:val="21"/>
          <w:szCs w:val="21"/>
        </w:rPr>
        <w:t>Current implementation covers 8 of 14 MITRE ATT&amp;CK tactics with 12+ specific techniques: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D255BC" w14:paraId="6549CB1C"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19445F27" w14:textId="77777777" w:rsidR="00D255BC" w:rsidRDefault="00000000">
            <w:r>
              <w:rPr>
                <w:b/>
                <w:bCs/>
                <w:color w:val="FFFFFF"/>
                <w:sz w:val="20"/>
                <w:szCs w:val="20"/>
              </w:rPr>
              <w:t>Tactic</w:t>
            </w:r>
          </w:p>
        </w:tc>
        <w:tc>
          <w:tcPr>
            <w:tcW w:w="586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6F031BAE" w14:textId="77777777" w:rsidR="00D255BC" w:rsidRDefault="00000000">
            <w:r>
              <w:rPr>
                <w:b/>
                <w:bCs/>
                <w:color w:val="FFFFFF"/>
                <w:sz w:val="20"/>
                <w:szCs w:val="20"/>
              </w:rPr>
              <w:t>Techniques Covered</w:t>
            </w:r>
          </w:p>
        </w:tc>
      </w:tr>
      <w:tr w:rsidR="00D255BC" w14:paraId="1D2A089D"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B01D666" w14:textId="77777777" w:rsidR="00D255BC" w:rsidRDefault="00000000">
            <w:r>
              <w:rPr>
                <w:color w:val="374151"/>
                <w:sz w:val="20"/>
                <w:szCs w:val="20"/>
              </w:rPr>
              <w:t>TA0001: Initial Access</w:t>
            </w:r>
          </w:p>
        </w:tc>
        <w:tc>
          <w:tcPr>
            <w:tcW w:w="58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08AF01A" w14:textId="77777777" w:rsidR="00D255BC" w:rsidRDefault="00000000">
            <w:r>
              <w:rPr>
                <w:color w:val="374151"/>
                <w:sz w:val="20"/>
                <w:szCs w:val="20"/>
              </w:rPr>
              <w:t>T1110 (Brute Force), T1021.004 (SSH)</w:t>
            </w:r>
          </w:p>
        </w:tc>
      </w:tr>
      <w:tr w:rsidR="00D255BC" w14:paraId="19233E74"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99298D" w14:textId="77777777" w:rsidR="00D255BC" w:rsidRDefault="00000000">
            <w:r>
              <w:rPr>
                <w:color w:val="374151"/>
                <w:sz w:val="20"/>
                <w:szCs w:val="20"/>
              </w:rPr>
              <w:t>TA0002: Execution</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DC011B" w14:textId="77777777" w:rsidR="00D255BC" w:rsidRDefault="00000000">
            <w:r>
              <w:rPr>
                <w:color w:val="374151"/>
                <w:sz w:val="20"/>
                <w:szCs w:val="20"/>
              </w:rPr>
              <w:t>T1059 (Scripting), T1204 (User Execution)</w:t>
            </w:r>
          </w:p>
        </w:tc>
      </w:tr>
      <w:tr w:rsidR="00D255BC" w14:paraId="5E0FAD90"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81FB337" w14:textId="77777777" w:rsidR="00D255BC" w:rsidRDefault="00000000">
            <w:r>
              <w:rPr>
                <w:color w:val="374151"/>
                <w:sz w:val="20"/>
                <w:szCs w:val="20"/>
              </w:rPr>
              <w:t>TA0003: Persistence</w:t>
            </w:r>
          </w:p>
        </w:tc>
        <w:tc>
          <w:tcPr>
            <w:tcW w:w="58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32B4554" w14:textId="77777777" w:rsidR="00D255BC" w:rsidRDefault="00000000">
            <w:r>
              <w:rPr>
                <w:color w:val="374151"/>
                <w:sz w:val="20"/>
                <w:szCs w:val="20"/>
              </w:rPr>
              <w:t>T1543.001/004 (Launch Agent/Daemon), T1053.003 (Cron), T1098.004 (SSH Keys)</w:t>
            </w:r>
          </w:p>
        </w:tc>
      </w:tr>
      <w:tr w:rsidR="00D255BC" w14:paraId="33B21BE7"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824581" w14:textId="77777777" w:rsidR="00D255BC" w:rsidRDefault="00000000">
            <w:r>
              <w:rPr>
                <w:color w:val="374151"/>
                <w:sz w:val="20"/>
                <w:szCs w:val="20"/>
              </w:rPr>
              <w:t>TA0004: Privilege Escalation</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B137B0" w14:textId="77777777" w:rsidR="00D255BC" w:rsidRDefault="00000000">
            <w:r>
              <w:rPr>
                <w:color w:val="374151"/>
                <w:sz w:val="20"/>
                <w:szCs w:val="20"/>
              </w:rPr>
              <w:t>T1548.003 (Sudo Abuse)</w:t>
            </w:r>
          </w:p>
        </w:tc>
      </w:tr>
      <w:tr w:rsidR="00D255BC" w14:paraId="1EF0B82C"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2E532E6" w14:textId="77777777" w:rsidR="00D255BC" w:rsidRDefault="00000000">
            <w:r>
              <w:rPr>
                <w:color w:val="374151"/>
                <w:sz w:val="20"/>
                <w:szCs w:val="20"/>
              </w:rPr>
              <w:t>TA0005: Defense Evasion</w:t>
            </w:r>
          </w:p>
        </w:tc>
        <w:tc>
          <w:tcPr>
            <w:tcW w:w="58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DDE946C" w14:textId="77777777" w:rsidR="00D255BC" w:rsidRDefault="00000000">
            <w:r>
              <w:rPr>
                <w:color w:val="374151"/>
                <w:sz w:val="20"/>
                <w:szCs w:val="20"/>
              </w:rPr>
              <w:t>T1218 (</w:t>
            </w:r>
            <w:proofErr w:type="spellStart"/>
            <w:r>
              <w:rPr>
                <w:color w:val="374151"/>
                <w:sz w:val="20"/>
                <w:szCs w:val="20"/>
              </w:rPr>
              <w:t>LOLBin</w:t>
            </w:r>
            <w:proofErr w:type="spellEnd"/>
            <w:r>
              <w:rPr>
                <w:color w:val="374151"/>
                <w:sz w:val="20"/>
                <w:szCs w:val="20"/>
              </w:rPr>
              <w:t>), T1036 (Masquerading)</w:t>
            </w:r>
          </w:p>
        </w:tc>
      </w:tr>
      <w:tr w:rsidR="00D255BC" w14:paraId="6395AC66"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D627A9" w14:textId="77777777" w:rsidR="00D255BC" w:rsidRDefault="00000000">
            <w:r>
              <w:rPr>
                <w:color w:val="374151"/>
                <w:sz w:val="20"/>
                <w:szCs w:val="20"/>
              </w:rPr>
              <w:t>TA0008: Lateral Movement</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BC304D" w14:textId="77777777" w:rsidR="00D255BC" w:rsidRDefault="00000000">
            <w:r>
              <w:rPr>
                <w:color w:val="374151"/>
                <w:sz w:val="20"/>
                <w:szCs w:val="20"/>
              </w:rPr>
              <w:t>T1021.004 (SSH Lateral Movement)</w:t>
            </w:r>
          </w:p>
        </w:tc>
      </w:tr>
      <w:tr w:rsidR="00D255BC" w14:paraId="63381402"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003A844" w14:textId="77777777" w:rsidR="00D255BC" w:rsidRDefault="00000000">
            <w:r>
              <w:rPr>
                <w:color w:val="374151"/>
                <w:sz w:val="20"/>
                <w:szCs w:val="20"/>
              </w:rPr>
              <w:lastRenderedPageBreak/>
              <w:t>TA0010: Exfiltration</w:t>
            </w:r>
          </w:p>
        </w:tc>
        <w:tc>
          <w:tcPr>
            <w:tcW w:w="58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75AD8B3" w14:textId="77777777" w:rsidR="00D255BC" w:rsidRDefault="00000000">
            <w:r>
              <w:rPr>
                <w:color w:val="374151"/>
                <w:sz w:val="20"/>
                <w:szCs w:val="20"/>
              </w:rPr>
              <w:t>T1041 (Exfiltration Over C2)</w:t>
            </w:r>
          </w:p>
        </w:tc>
      </w:tr>
      <w:tr w:rsidR="00D255BC" w14:paraId="01BBA728"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64753D" w14:textId="77777777" w:rsidR="00D255BC" w:rsidRDefault="00000000">
            <w:r>
              <w:rPr>
                <w:color w:val="374151"/>
                <w:sz w:val="20"/>
                <w:szCs w:val="20"/>
              </w:rPr>
              <w:t>TA0011: Command &amp; Control</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F2ABF5" w14:textId="77777777" w:rsidR="00D255BC" w:rsidRDefault="00000000">
            <w:r>
              <w:rPr>
                <w:color w:val="374151"/>
                <w:sz w:val="20"/>
                <w:szCs w:val="20"/>
              </w:rPr>
              <w:t>T1071 (Application Layer Protocol)</w:t>
            </w:r>
          </w:p>
        </w:tc>
      </w:tr>
    </w:tbl>
    <w:p w14:paraId="17085225" w14:textId="77777777" w:rsidR="00D255BC" w:rsidRDefault="00000000">
      <w:r>
        <w:br w:type="page"/>
      </w:r>
    </w:p>
    <w:p w14:paraId="35441A27" w14:textId="77777777" w:rsidR="00D255BC" w:rsidRDefault="00000000">
      <w:pPr>
        <w:pStyle w:val="Heading1"/>
      </w:pPr>
      <w:bookmarkStart w:id="52" w:name="_Toc222085743"/>
      <w:r>
        <w:lastRenderedPageBreak/>
        <w:t>6. Differentiators (Wedge Section)</w:t>
      </w:r>
      <w:bookmarkEnd w:id="52"/>
    </w:p>
    <w:p w14:paraId="10AC2A4E" w14:textId="77777777" w:rsidR="00D255BC" w:rsidRDefault="00000000">
      <w:pPr>
        <w:spacing w:after="120" w:line="276" w:lineRule="auto"/>
      </w:pPr>
      <w:r>
        <w:rPr>
          <w:color w:val="374151"/>
          <w:sz w:val="21"/>
          <w:szCs w:val="21"/>
        </w:rPr>
        <w:t>The following three differentiators represent AMOSKYS’s structural departures from the architectural patterns described in Section 3. Each answers the question: "Why is this structurally different?" not "Why is it better?"</w:t>
      </w:r>
    </w:p>
    <w:p w14:paraId="37DFA789" w14:textId="77777777" w:rsidR="00D255BC" w:rsidRDefault="00000000">
      <w:pPr>
        <w:pStyle w:val="Heading2"/>
      </w:pPr>
      <w:bookmarkStart w:id="53" w:name="_Toc222085744"/>
      <w:r>
        <w:t>6.1 Distributed Agent-Based Confidence Scoring</w:t>
      </w:r>
      <w:bookmarkEnd w:id="53"/>
    </w:p>
    <w:p w14:paraId="1A2B0B43" w14:textId="77777777" w:rsidR="00D255BC" w:rsidRDefault="00000000">
      <w:pPr>
        <w:pStyle w:val="Heading3"/>
      </w:pPr>
      <w:bookmarkStart w:id="54" w:name="_Toc222085745"/>
      <w:r>
        <w:t>What It Is</w:t>
      </w:r>
      <w:bookmarkEnd w:id="54"/>
    </w:p>
    <w:p w14:paraId="005BD0AD" w14:textId="77777777" w:rsidR="00D255BC" w:rsidRDefault="00000000">
      <w:pPr>
        <w:spacing w:after="120" w:line="276" w:lineRule="auto"/>
      </w:pPr>
      <w:r>
        <w:rPr>
          <w:color w:val="374151"/>
          <w:sz w:val="21"/>
          <w:szCs w:val="21"/>
        </w:rPr>
        <w:t>Each AMOSKYS agent independently produces confidence-scored telemetry at the source. Unlike centralized architectures where raw events are transmitted to cloud infrastructure for scoring, AMOSKYS agents assess their telemetry domain locally through specialized micro-probes, attach severity and confidence assessments, and transmit scored observations rather than raw data.</w:t>
      </w:r>
    </w:p>
    <w:p w14:paraId="5D612D53" w14:textId="77777777" w:rsidR="00D255BC" w:rsidRDefault="00000000">
      <w:pPr>
        <w:pStyle w:val="Heading3"/>
      </w:pPr>
      <w:bookmarkStart w:id="55" w:name="_Toc222085746"/>
      <w:r>
        <w:t>Why It Is Structurally Different</w:t>
      </w:r>
      <w:bookmarkEnd w:id="55"/>
    </w:p>
    <w:p w14:paraId="7414B6FF" w14:textId="77777777" w:rsidR="00D255BC" w:rsidRDefault="00000000">
      <w:pPr>
        <w:spacing w:after="120" w:line="276" w:lineRule="auto"/>
      </w:pPr>
      <w:r>
        <w:rPr>
          <w:color w:val="374151"/>
          <w:sz w:val="21"/>
          <w:szCs w:val="21"/>
        </w:rPr>
        <w:t xml:space="preserve">In CrowdStrike Falcon, </w:t>
      </w:r>
      <w:proofErr w:type="spellStart"/>
      <w:r>
        <w:rPr>
          <w:color w:val="374151"/>
          <w:sz w:val="21"/>
          <w:szCs w:val="21"/>
        </w:rPr>
        <w:t>SentinelOne</w:t>
      </w:r>
      <w:proofErr w:type="spellEnd"/>
      <w:r>
        <w:rPr>
          <w:color w:val="374151"/>
          <w:sz w:val="21"/>
          <w:szCs w:val="21"/>
        </w:rPr>
        <w:t xml:space="preserve"> Singularity, and Microsoft Defender XDR, the endpoint agent is primarily a data collector. Intelligence resides in the cloud. AMOSKYS distributes intelligence to the edge: each agent’s 7–9 micro-probes are specialized detectors that produce assessments, not just events. The fusion layer receives pre-assessed signals from multiple independent observers rather than raw telemetry from passive collectors. This enables detection to continue at full fidelity during cloud/network disconnection and eliminates the transmission latency between event occurrence and scoring.</w:t>
      </w:r>
    </w:p>
    <w:p w14:paraId="59BD47CD" w14:textId="77777777" w:rsidR="00D255BC" w:rsidRDefault="00000000">
      <w:pPr>
        <w:pStyle w:val="Heading3"/>
      </w:pPr>
      <w:bookmarkStart w:id="56" w:name="_Toc222085747"/>
      <w:r>
        <w:t>Current Implementation Status</w:t>
      </w:r>
      <w:bookmarkEnd w:id="56"/>
    </w:p>
    <w:p w14:paraId="4D78645B" w14:textId="77777777" w:rsidR="00D255BC" w:rsidRDefault="00000000">
      <w:pPr>
        <w:spacing w:after="120" w:line="276" w:lineRule="auto"/>
      </w:pPr>
      <w:r>
        <w:rPr>
          <w:color w:val="374151"/>
          <w:sz w:val="21"/>
          <w:szCs w:val="21"/>
        </w:rPr>
        <w:t xml:space="preserve">Implemented. Ten agents with 100+ micro-probes produce severity-scored </w:t>
      </w:r>
      <w:proofErr w:type="spellStart"/>
      <w:r>
        <w:rPr>
          <w:color w:val="374151"/>
          <w:sz w:val="21"/>
          <w:szCs w:val="21"/>
        </w:rPr>
        <w:t>TelemetryEvents</w:t>
      </w:r>
      <w:proofErr w:type="spellEnd"/>
      <w:r>
        <w:rPr>
          <w:color w:val="374151"/>
          <w:sz w:val="21"/>
          <w:szCs w:val="21"/>
        </w:rPr>
        <w:t xml:space="preserve"> with MITRE ATT&amp;CK mappings. The </w:t>
      </w:r>
      <w:proofErr w:type="spellStart"/>
      <w:r>
        <w:rPr>
          <w:color w:val="374151"/>
          <w:sz w:val="21"/>
          <w:szCs w:val="21"/>
        </w:rPr>
        <w:t>HardenedAgentBase</w:t>
      </w:r>
      <w:proofErr w:type="spellEnd"/>
      <w:r>
        <w:rPr>
          <w:color w:val="374151"/>
          <w:sz w:val="21"/>
          <w:szCs w:val="21"/>
        </w:rPr>
        <w:t xml:space="preserve"> provides tamper detection and offline resilience.</w:t>
      </w:r>
    </w:p>
    <w:p w14:paraId="1EAECB94" w14:textId="77777777" w:rsidR="00D255BC" w:rsidRDefault="00000000">
      <w:pPr>
        <w:pStyle w:val="Heading2"/>
      </w:pPr>
      <w:bookmarkStart w:id="57" w:name="_Toc222085748"/>
      <w:r>
        <w:t>6.2 Adaptive Reliability Drift Modeling</w:t>
      </w:r>
      <w:bookmarkEnd w:id="57"/>
    </w:p>
    <w:p w14:paraId="32C4C269" w14:textId="77777777" w:rsidR="00D255BC" w:rsidRDefault="00000000">
      <w:pPr>
        <w:pStyle w:val="Heading3"/>
      </w:pPr>
      <w:bookmarkStart w:id="58" w:name="_Toc222085749"/>
      <w:r>
        <w:t>What It Is</w:t>
      </w:r>
      <w:bookmarkEnd w:id="58"/>
    </w:p>
    <w:p w14:paraId="41630139" w14:textId="77777777" w:rsidR="00D255BC" w:rsidRDefault="00000000">
      <w:pPr>
        <w:spacing w:after="120" w:line="276" w:lineRule="auto"/>
      </w:pPr>
      <w:r>
        <w:rPr>
          <w:color w:val="374151"/>
          <w:sz w:val="21"/>
          <w:szCs w:val="21"/>
        </w:rPr>
        <w:t>A mechanism for the fusion layer to continuously model the statistical reliability of each agent’s detections over time and dynamically adjust the weight given to that agent’s outputs in the correlation process. If an agent’s detection accuracy degrades due to environmental changes, OS updates, or adversarial manipulation, the fusion layer detects this drift and recalibrates.</w:t>
      </w:r>
    </w:p>
    <w:p w14:paraId="0E32C1B3" w14:textId="77777777" w:rsidR="00D255BC" w:rsidRDefault="00000000">
      <w:pPr>
        <w:pStyle w:val="Heading3"/>
      </w:pPr>
      <w:bookmarkStart w:id="59" w:name="_Toc222085750"/>
      <w:r>
        <w:t>Why It Is Structurally Different</w:t>
      </w:r>
      <w:bookmarkEnd w:id="59"/>
    </w:p>
    <w:p w14:paraId="4C3DA946" w14:textId="77777777" w:rsidR="00D255BC" w:rsidRDefault="00000000">
      <w:pPr>
        <w:spacing w:after="120" w:line="276" w:lineRule="auto"/>
      </w:pPr>
      <w:r>
        <w:rPr>
          <w:color w:val="374151"/>
          <w:sz w:val="21"/>
          <w:szCs w:val="21"/>
        </w:rPr>
        <w:t>Current platforms treat agent health as binary (online/offline) or coarse-grained (CPU, memory usage). AMOSKYS proposes treating agent reliability as a continuous probabilistic variable that influences fusion weights. This is the identified patent landscape gap: explicit multi-agent reliability drift recalibration across distributed agents is under-claimed in current filings.</w:t>
      </w:r>
    </w:p>
    <w:p w14:paraId="7493B393" w14:textId="77777777" w:rsidR="00D255BC" w:rsidRDefault="00000000">
      <w:pPr>
        <w:pStyle w:val="Heading3"/>
      </w:pPr>
      <w:bookmarkStart w:id="60" w:name="_Toc222085751"/>
      <w:r>
        <w:t>Current Implementation Status</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55BC" w14:paraId="486554BC" w14:textId="77777777">
        <w:tblPrEx>
          <w:tblCellMar>
            <w:top w:w="0" w:type="dxa"/>
            <w:bottom w:w="0" w:type="dxa"/>
          </w:tblCellMar>
        </w:tblPrEx>
        <w:tc>
          <w:tcPr>
            <w:tcW w:w="9360" w:type="dxa"/>
            <w:tcBorders>
              <w:top w:val="single" w:sz="3" w:space="0" w:color="3B82F6"/>
              <w:left w:val="single" w:sz="3" w:space="0" w:color="3B82F6"/>
            </w:tcBorders>
            <w:shd w:val="clear" w:color="auto" w:fill="DBEAFE"/>
            <w:tcMar>
              <w:top w:w="120" w:type="dxa"/>
              <w:left w:w="200" w:type="dxa"/>
              <w:bottom w:w="120" w:type="dxa"/>
              <w:right w:w="200" w:type="dxa"/>
            </w:tcMar>
          </w:tcPr>
          <w:p w14:paraId="615D03BD" w14:textId="77777777" w:rsidR="00D255BC" w:rsidRDefault="00000000">
            <w:r>
              <w:rPr>
                <w:i/>
                <w:iCs/>
                <w:color w:val="374151"/>
                <w:sz w:val="21"/>
                <w:szCs w:val="21"/>
              </w:rPr>
              <w:lastRenderedPageBreak/>
              <w:t>Planned Enhancement. The architectural foundation (</w:t>
            </w:r>
            <w:proofErr w:type="spellStart"/>
            <w:r>
              <w:rPr>
                <w:i/>
                <w:iCs/>
                <w:color w:val="374151"/>
                <w:sz w:val="21"/>
                <w:szCs w:val="21"/>
              </w:rPr>
              <w:t>DeviceRiskSnapshot</w:t>
            </w:r>
            <w:proofErr w:type="spellEnd"/>
            <w:r>
              <w:rPr>
                <w:i/>
                <w:iCs/>
                <w:color w:val="374151"/>
                <w:sz w:val="21"/>
                <w:szCs w:val="21"/>
              </w:rPr>
              <w:t xml:space="preserve"> with decay, per-agent metrics collection, and agent health monitoring) is implemented. The probabilistic reliability modeling and dynamic weight recalibration are designed but not yet implemented.</w:t>
            </w:r>
          </w:p>
        </w:tc>
      </w:tr>
    </w:tbl>
    <w:p w14:paraId="7270796D" w14:textId="77777777" w:rsidR="00D255BC" w:rsidRDefault="00000000">
      <w:pPr>
        <w:pStyle w:val="Heading2"/>
      </w:pPr>
      <w:bookmarkStart w:id="61" w:name="_Toc222085752"/>
      <w:r>
        <w:t>6.3 Explainability-in-Fusion</w:t>
      </w:r>
      <w:bookmarkEnd w:id="61"/>
    </w:p>
    <w:p w14:paraId="5FEF2F3A" w14:textId="77777777" w:rsidR="00D255BC" w:rsidRDefault="00000000">
      <w:pPr>
        <w:pStyle w:val="Heading3"/>
      </w:pPr>
      <w:bookmarkStart w:id="62" w:name="_Toc222085753"/>
      <w:r>
        <w:t>What It Is</w:t>
      </w:r>
      <w:bookmarkEnd w:id="62"/>
    </w:p>
    <w:p w14:paraId="75F39BCF" w14:textId="77777777" w:rsidR="00D255BC" w:rsidRDefault="00000000">
      <w:pPr>
        <w:spacing w:after="120" w:line="276" w:lineRule="auto"/>
      </w:pPr>
      <w:r>
        <w:rPr>
          <w:color w:val="374151"/>
          <w:sz w:val="21"/>
          <w:szCs w:val="21"/>
        </w:rPr>
        <w:t>Explainability is embedded in the fusion process rather than applied post-hoc. Every Incident created by the Fusion Engine carries: the complete list of contributing events with source agents and timestamps, MITRE ATT&amp;CK tactic and technique mappings, a textual summary describing the attack chain, the correlation rule that triggered detection, and the temporal window showing event sequence. The explanation is not a reconstruction of what happened; it is the record of how the detection occurred.</w:t>
      </w:r>
    </w:p>
    <w:p w14:paraId="1DAD48F1" w14:textId="77777777" w:rsidR="00D255BC" w:rsidRDefault="00000000">
      <w:pPr>
        <w:pStyle w:val="Heading3"/>
      </w:pPr>
      <w:bookmarkStart w:id="63" w:name="_Toc222085754"/>
      <w:r>
        <w:t>Why It Is Structurally Different</w:t>
      </w:r>
      <w:bookmarkEnd w:id="63"/>
    </w:p>
    <w:p w14:paraId="1BD3F8E1" w14:textId="77777777" w:rsidR="00D255BC" w:rsidRDefault="00000000">
      <w:pPr>
        <w:spacing w:after="120" w:line="276" w:lineRule="auto"/>
      </w:pPr>
      <w:r>
        <w:rPr>
          <w:color w:val="374151"/>
          <w:sz w:val="21"/>
          <w:szCs w:val="21"/>
        </w:rPr>
        <w:t xml:space="preserve">In platforms using black-box ML scoring, explainability is typically generated by XAI techniques (SHAP, LIME, attention maps) applied after the model produces a score. The explanation describes why the model might have scored this way, not how the detection </w:t>
      </w:r>
      <w:proofErr w:type="gramStart"/>
      <w:r>
        <w:rPr>
          <w:color w:val="374151"/>
          <w:sz w:val="21"/>
          <w:szCs w:val="21"/>
        </w:rPr>
        <w:t>actually worked</w:t>
      </w:r>
      <w:proofErr w:type="gramEnd"/>
      <w:r>
        <w:rPr>
          <w:color w:val="374151"/>
          <w:sz w:val="21"/>
          <w:szCs w:val="21"/>
        </w:rPr>
        <w:t>. AMOSKYS’s rule-based fusion with event chain tracking produces explanations that are deterministically traceable from conclusion to contributing evidence.</w:t>
      </w:r>
    </w:p>
    <w:p w14:paraId="2DFF937A" w14:textId="77777777" w:rsidR="00D255BC" w:rsidRDefault="00000000">
      <w:pPr>
        <w:pStyle w:val="Heading3"/>
      </w:pPr>
      <w:bookmarkStart w:id="64" w:name="_Toc222085755"/>
      <w:r>
        <w:t>Current Implementation Status</w:t>
      </w:r>
      <w:bookmarkEnd w:id="64"/>
    </w:p>
    <w:p w14:paraId="40C96A97" w14:textId="77777777" w:rsidR="00D255BC" w:rsidRDefault="00000000">
      <w:pPr>
        <w:spacing w:after="120" w:line="276" w:lineRule="auto"/>
      </w:pPr>
      <w:r>
        <w:rPr>
          <w:color w:val="374151"/>
          <w:sz w:val="21"/>
          <w:szCs w:val="21"/>
        </w:rPr>
        <w:t>Implemented. The Fusion Engine’s seven correlation rules each produce Incidents with full event chains, MITRE mappings, severity justification, and textual summaries. The Intelligence dashboard displays these explanations with contributing event details.</w:t>
      </w:r>
    </w:p>
    <w:p w14:paraId="0A0AF056" w14:textId="77777777" w:rsidR="00D255BC" w:rsidRDefault="00000000">
      <w:r>
        <w:br w:type="page"/>
      </w:r>
    </w:p>
    <w:p w14:paraId="60B2BFAC" w14:textId="77777777" w:rsidR="00D255BC" w:rsidRDefault="00000000">
      <w:pPr>
        <w:pStyle w:val="Heading1"/>
      </w:pPr>
      <w:bookmarkStart w:id="65" w:name="_Toc222085756"/>
      <w:r>
        <w:lastRenderedPageBreak/>
        <w:t>7. MVP Scope Definition</w:t>
      </w:r>
      <w:bookmarkEnd w:id="65"/>
    </w:p>
    <w:p w14:paraId="44701EAC" w14:textId="77777777" w:rsidR="00D255BC" w:rsidRDefault="00000000">
      <w:pPr>
        <w:pStyle w:val="Heading2"/>
      </w:pPr>
      <w:bookmarkStart w:id="66" w:name="_Toc222085757"/>
      <w:r>
        <w:t>7.1 Scope Boundary</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55BC" w14:paraId="188D6A23" w14:textId="77777777">
        <w:tblPrEx>
          <w:tblCellMar>
            <w:top w:w="0" w:type="dxa"/>
            <w:bottom w:w="0" w:type="dxa"/>
          </w:tblCellMar>
        </w:tblPrEx>
        <w:tc>
          <w:tcPr>
            <w:tcW w:w="9360" w:type="dxa"/>
            <w:tcBorders>
              <w:top w:val="single" w:sz="3" w:space="0" w:color="3B82F6"/>
              <w:left w:val="single" w:sz="3" w:space="0" w:color="3B82F6"/>
            </w:tcBorders>
            <w:shd w:val="clear" w:color="auto" w:fill="DBEAFE"/>
            <w:tcMar>
              <w:top w:w="120" w:type="dxa"/>
              <w:left w:w="200" w:type="dxa"/>
              <w:bottom w:w="120" w:type="dxa"/>
              <w:right w:w="200" w:type="dxa"/>
            </w:tcMar>
          </w:tcPr>
          <w:p w14:paraId="1C55899F" w14:textId="77777777" w:rsidR="00D255BC" w:rsidRDefault="00000000">
            <w:r>
              <w:rPr>
                <w:i/>
                <w:iCs/>
                <w:color w:val="374151"/>
                <w:sz w:val="21"/>
                <w:szCs w:val="21"/>
              </w:rPr>
              <w:t>The initial MVP is scoped exclusively to Endpoint Detection and Response (EDR) on Linux and macOS endpoints. The architecture supports broader deployment (network devices, IoT, OT), but validation against existing EDR solutions requires a controlled, comparable scope.</w:t>
            </w:r>
          </w:p>
        </w:tc>
      </w:tr>
    </w:tbl>
    <w:p w14:paraId="042D7E3C" w14:textId="77777777" w:rsidR="00D255BC" w:rsidRDefault="00000000">
      <w:pPr>
        <w:pStyle w:val="Heading2"/>
      </w:pPr>
      <w:bookmarkStart w:id="67" w:name="_Toc222085758"/>
      <w:r>
        <w:t>7.2 In Scope</w:t>
      </w:r>
      <w:bookmarkEnd w:id="67"/>
    </w:p>
    <w:p w14:paraId="60507C24" w14:textId="77777777" w:rsidR="00D255BC" w:rsidRDefault="00000000">
      <w:pPr>
        <w:pStyle w:val="ListParagraph"/>
        <w:numPr>
          <w:ilvl w:val="0"/>
          <w:numId w:val="2"/>
        </w:numPr>
        <w:spacing w:after="60" w:line="276" w:lineRule="auto"/>
      </w:pPr>
      <w:r>
        <w:rPr>
          <w:color w:val="374151"/>
          <w:sz w:val="21"/>
          <w:szCs w:val="21"/>
        </w:rPr>
        <w:t>All 10 currently implemented agents operating on a single endpoint.</w:t>
      </w:r>
    </w:p>
    <w:p w14:paraId="0AB761B3" w14:textId="77777777" w:rsidR="00D255BC" w:rsidRDefault="00000000">
      <w:pPr>
        <w:pStyle w:val="ListParagraph"/>
        <w:numPr>
          <w:ilvl w:val="0"/>
          <w:numId w:val="2"/>
        </w:numPr>
        <w:spacing w:after="60" w:line="276" w:lineRule="auto"/>
      </w:pPr>
      <w:proofErr w:type="spellStart"/>
      <w:r>
        <w:rPr>
          <w:color w:val="374151"/>
          <w:sz w:val="21"/>
          <w:szCs w:val="21"/>
        </w:rPr>
        <w:t>EventBus</w:t>
      </w:r>
      <w:proofErr w:type="spellEnd"/>
      <w:r>
        <w:rPr>
          <w:color w:val="374151"/>
          <w:sz w:val="21"/>
          <w:szCs w:val="21"/>
        </w:rPr>
        <w:t xml:space="preserve"> with </w:t>
      </w:r>
      <w:proofErr w:type="spellStart"/>
      <w:r>
        <w:rPr>
          <w:color w:val="374151"/>
          <w:sz w:val="21"/>
          <w:szCs w:val="21"/>
        </w:rPr>
        <w:t>mTLS</w:t>
      </w:r>
      <w:proofErr w:type="spellEnd"/>
      <w:r>
        <w:rPr>
          <w:color w:val="374151"/>
          <w:sz w:val="21"/>
          <w:szCs w:val="21"/>
        </w:rPr>
        <w:t xml:space="preserve"> and Ed25519 signing on localhost and LAN configurations.</w:t>
      </w:r>
    </w:p>
    <w:p w14:paraId="382BC3BB" w14:textId="77777777" w:rsidR="00D255BC" w:rsidRDefault="00000000">
      <w:pPr>
        <w:pStyle w:val="ListParagraph"/>
        <w:numPr>
          <w:ilvl w:val="0"/>
          <w:numId w:val="2"/>
        </w:numPr>
        <w:spacing w:after="60" w:line="276" w:lineRule="auto"/>
      </w:pPr>
      <w:r>
        <w:rPr>
          <w:color w:val="374151"/>
          <w:sz w:val="21"/>
          <w:szCs w:val="21"/>
        </w:rPr>
        <w:t>Fusion Engine with seven correlation rules covering 8 MITRE ATT&amp;CK tactics.</w:t>
      </w:r>
    </w:p>
    <w:p w14:paraId="02009D27" w14:textId="77777777" w:rsidR="00D255BC" w:rsidRDefault="00000000">
      <w:pPr>
        <w:pStyle w:val="ListParagraph"/>
        <w:numPr>
          <w:ilvl w:val="0"/>
          <w:numId w:val="2"/>
        </w:numPr>
        <w:spacing w:after="60" w:line="276" w:lineRule="auto"/>
      </w:pPr>
      <w:r>
        <w:rPr>
          <w:color w:val="374151"/>
          <w:sz w:val="21"/>
          <w:szCs w:val="21"/>
        </w:rPr>
        <w:t>Dashboard with real-time agent monitoring, incident display, and risk scoring.</w:t>
      </w:r>
    </w:p>
    <w:p w14:paraId="6C9987D4" w14:textId="77777777" w:rsidR="00D255BC" w:rsidRDefault="00000000">
      <w:pPr>
        <w:pStyle w:val="ListParagraph"/>
        <w:numPr>
          <w:ilvl w:val="0"/>
          <w:numId w:val="2"/>
        </w:numPr>
        <w:spacing w:after="60" w:line="276" w:lineRule="auto"/>
      </w:pPr>
      <w:proofErr w:type="spellStart"/>
      <w:r>
        <w:rPr>
          <w:color w:val="374151"/>
          <w:sz w:val="21"/>
          <w:szCs w:val="21"/>
        </w:rPr>
        <w:t>DeviceRiskSnapshot</w:t>
      </w:r>
      <w:proofErr w:type="spellEnd"/>
      <w:r>
        <w:rPr>
          <w:color w:val="374151"/>
          <w:sz w:val="21"/>
          <w:szCs w:val="21"/>
        </w:rPr>
        <w:t xml:space="preserve"> with temporal decay and dynamic scoring.</w:t>
      </w:r>
    </w:p>
    <w:p w14:paraId="58FCC5BB" w14:textId="77777777" w:rsidR="00D255BC" w:rsidRDefault="00000000">
      <w:pPr>
        <w:pStyle w:val="ListParagraph"/>
        <w:numPr>
          <w:ilvl w:val="0"/>
          <w:numId w:val="2"/>
        </w:numPr>
        <w:spacing w:after="60" w:line="276" w:lineRule="auto"/>
      </w:pPr>
      <w:r>
        <w:rPr>
          <w:color w:val="374151"/>
          <w:sz w:val="21"/>
          <w:szCs w:val="21"/>
        </w:rPr>
        <w:t xml:space="preserve">Comparison baseline against CrowdStrike Falcon, </w:t>
      </w:r>
      <w:proofErr w:type="spellStart"/>
      <w:r>
        <w:rPr>
          <w:color w:val="374151"/>
          <w:sz w:val="21"/>
          <w:szCs w:val="21"/>
        </w:rPr>
        <w:t>SentinelOne</w:t>
      </w:r>
      <w:proofErr w:type="spellEnd"/>
      <w:r>
        <w:rPr>
          <w:color w:val="374151"/>
          <w:sz w:val="21"/>
          <w:szCs w:val="21"/>
        </w:rPr>
        <w:t>, and open-source OSSEC/</w:t>
      </w:r>
      <w:proofErr w:type="spellStart"/>
      <w:r>
        <w:rPr>
          <w:color w:val="374151"/>
          <w:sz w:val="21"/>
          <w:szCs w:val="21"/>
        </w:rPr>
        <w:t>Wazuh</w:t>
      </w:r>
      <w:proofErr w:type="spellEnd"/>
      <w:r>
        <w:rPr>
          <w:color w:val="374151"/>
          <w:sz w:val="21"/>
          <w:szCs w:val="21"/>
        </w:rPr>
        <w:t xml:space="preserve"> for EDR capability parity.</w:t>
      </w:r>
    </w:p>
    <w:p w14:paraId="743A6F1F" w14:textId="77777777" w:rsidR="00D255BC" w:rsidRDefault="00000000">
      <w:pPr>
        <w:pStyle w:val="Heading2"/>
      </w:pPr>
      <w:bookmarkStart w:id="68" w:name="_Toc222085759"/>
      <w:r>
        <w:t>7.3 Out of Scope (Phase 1)</w:t>
      </w:r>
      <w:bookmarkEnd w:id="68"/>
    </w:p>
    <w:p w14:paraId="00C5F073" w14:textId="77777777" w:rsidR="00D255BC" w:rsidRDefault="00000000">
      <w:pPr>
        <w:pStyle w:val="ListParagraph"/>
        <w:numPr>
          <w:ilvl w:val="0"/>
          <w:numId w:val="2"/>
        </w:numPr>
        <w:spacing w:after="60" w:line="276" w:lineRule="auto"/>
      </w:pPr>
      <w:r>
        <w:rPr>
          <w:color w:val="374151"/>
          <w:sz w:val="21"/>
          <w:szCs w:val="21"/>
        </w:rPr>
        <w:t>Windows endpoint support (requires agent porting).</w:t>
      </w:r>
    </w:p>
    <w:p w14:paraId="44A62CBD" w14:textId="77777777" w:rsidR="00D255BC" w:rsidRDefault="00000000">
      <w:pPr>
        <w:pStyle w:val="ListParagraph"/>
        <w:numPr>
          <w:ilvl w:val="0"/>
          <w:numId w:val="2"/>
        </w:numPr>
        <w:spacing w:after="60" w:line="276" w:lineRule="auto"/>
      </w:pPr>
      <w:r>
        <w:rPr>
          <w:color w:val="374151"/>
          <w:sz w:val="21"/>
          <w:szCs w:val="21"/>
        </w:rPr>
        <w:t>Multi-regional or multi-cloud deployment.</w:t>
      </w:r>
    </w:p>
    <w:p w14:paraId="360F3B02" w14:textId="77777777" w:rsidR="00D255BC" w:rsidRDefault="00000000">
      <w:pPr>
        <w:pStyle w:val="ListParagraph"/>
        <w:numPr>
          <w:ilvl w:val="0"/>
          <w:numId w:val="2"/>
        </w:numPr>
        <w:spacing w:after="60" w:line="276" w:lineRule="auto"/>
      </w:pPr>
      <w:r>
        <w:rPr>
          <w:color w:val="374151"/>
          <w:sz w:val="21"/>
          <w:szCs w:val="21"/>
        </w:rPr>
        <w:t>OT/ICS device monitoring (Modbus, OPC UA).</w:t>
      </w:r>
    </w:p>
    <w:p w14:paraId="015793B2" w14:textId="77777777" w:rsidR="00D255BC" w:rsidRDefault="00000000">
      <w:pPr>
        <w:pStyle w:val="ListParagraph"/>
        <w:numPr>
          <w:ilvl w:val="0"/>
          <w:numId w:val="2"/>
        </w:numPr>
        <w:spacing w:after="60" w:line="276" w:lineRule="auto"/>
      </w:pPr>
      <w:r>
        <w:rPr>
          <w:color w:val="374151"/>
          <w:sz w:val="21"/>
          <w:szCs w:val="21"/>
        </w:rPr>
        <w:t>Advanced ML anomaly detection (meta-learning, Bayesian uncertainty).</w:t>
      </w:r>
    </w:p>
    <w:p w14:paraId="17C9D095" w14:textId="77777777" w:rsidR="00D255BC" w:rsidRDefault="00000000">
      <w:pPr>
        <w:pStyle w:val="ListParagraph"/>
        <w:numPr>
          <w:ilvl w:val="0"/>
          <w:numId w:val="2"/>
        </w:numPr>
        <w:spacing w:after="60" w:line="276" w:lineRule="auto"/>
      </w:pPr>
      <w:r>
        <w:rPr>
          <w:color w:val="374151"/>
          <w:sz w:val="21"/>
          <w:szCs w:val="21"/>
        </w:rPr>
        <w:t>Adaptive reliability drift modeling (designed, not implemented).</w:t>
      </w:r>
    </w:p>
    <w:p w14:paraId="3453B175" w14:textId="77777777" w:rsidR="00D255BC" w:rsidRDefault="00000000">
      <w:pPr>
        <w:pStyle w:val="ListParagraph"/>
        <w:numPr>
          <w:ilvl w:val="0"/>
          <w:numId w:val="2"/>
        </w:numPr>
        <w:spacing w:after="60" w:line="276" w:lineRule="auto"/>
      </w:pPr>
      <w:r>
        <w:rPr>
          <w:color w:val="374151"/>
          <w:sz w:val="21"/>
          <w:szCs w:val="21"/>
        </w:rPr>
        <w:t>Analyst feedback loop integration.</w:t>
      </w:r>
    </w:p>
    <w:p w14:paraId="09CBA5DE" w14:textId="77777777" w:rsidR="00D255BC" w:rsidRDefault="00000000">
      <w:pPr>
        <w:pStyle w:val="ListParagraph"/>
        <w:numPr>
          <w:ilvl w:val="0"/>
          <w:numId w:val="2"/>
        </w:numPr>
        <w:spacing w:after="60" w:line="276" w:lineRule="auto"/>
      </w:pPr>
      <w:proofErr w:type="spellStart"/>
      <w:r>
        <w:rPr>
          <w:color w:val="374151"/>
          <w:sz w:val="21"/>
          <w:szCs w:val="21"/>
        </w:rPr>
        <w:t>GraphQL</w:t>
      </w:r>
      <w:proofErr w:type="spellEnd"/>
      <w:r>
        <w:rPr>
          <w:color w:val="374151"/>
          <w:sz w:val="21"/>
          <w:szCs w:val="21"/>
        </w:rPr>
        <w:t xml:space="preserve"> API.</w:t>
      </w:r>
    </w:p>
    <w:p w14:paraId="64A6F500" w14:textId="77777777" w:rsidR="00D255BC" w:rsidRDefault="00000000">
      <w:pPr>
        <w:pStyle w:val="Heading2"/>
      </w:pPr>
      <w:bookmarkStart w:id="69" w:name="_Toc222085760"/>
      <w:r>
        <w:t>7.4 Success Criteria</w:t>
      </w:r>
      <w:bookmarkEnd w:id="69"/>
    </w:p>
    <w:p w14:paraId="7411DDCC" w14:textId="77777777" w:rsidR="00D255BC" w:rsidRDefault="00000000">
      <w:pPr>
        <w:spacing w:after="120" w:line="276" w:lineRule="auto"/>
      </w:pPr>
      <w:r>
        <w:rPr>
          <w:color w:val="374151"/>
          <w:sz w:val="21"/>
          <w:szCs w:val="21"/>
        </w:rPr>
        <w:t>The MVP validates the AMOSKYS architecture by demonstrating:</w:t>
      </w:r>
    </w:p>
    <w:p w14:paraId="6C76C6B4" w14:textId="77777777" w:rsidR="00D255BC" w:rsidRDefault="00000000">
      <w:pPr>
        <w:pStyle w:val="ListParagraph"/>
        <w:numPr>
          <w:ilvl w:val="0"/>
          <w:numId w:val="3"/>
        </w:numPr>
        <w:spacing w:after="60" w:line="276" w:lineRule="auto"/>
      </w:pPr>
      <w:r>
        <w:rPr>
          <w:color w:val="374151"/>
          <w:sz w:val="21"/>
          <w:szCs w:val="21"/>
        </w:rPr>
        <w:t>Detection of simulated multi-stage attacks (SSH brute force to persistence to exfiltration) across agents with correct incident correlation.</w:t>
      </w:r>
    </w:p>
    <w:p w14:paraId="23B1E14D" w14:textId="77777777" w:rsidR="00D255BC" w:rsidRDefault="00000000">
      <w:pPr>
        <w:pStyle w:val="ListParagraph"/>
        <w:numPr>
          <w:ilvl w:val="0"/>
          <w:numId w:val="3"/>
        </w:numPr>
        <w:spacing w:after="60" w:line="276" w:lineRule="auto"/>
      </w:pPr>
      <w:r>
        <w:rPr>
          <w:color w:val="374151"/>
          <w:sz w:val="21"/>
          <w:szCs w:val="21"/>
        </w:rPr>
        <w:t>Zero data loss during agent disconnection and reconnection (WAL recovery verification).</w:t>
      </w:r>
    </w:p>
    <w:p w14:paraId="7A1D0ED3" w14:textId="77777777" w:rsidR="00D255BC" w:rsidRDefault="00000000">
      <w:pPr>
        <w:pStyle w:val="ListParagraph"/>
        <w:numPr>
          <w:ilvl w:val="0"/>
          <w:numId w:val="3"/>
        </w:numPr>
        <w:spacing w:after="60" w:line="276" w:lineRule="auto"/>
      </w:pPr>
      <w:r>
        <w:rPr>
          <w:color w:val="374151"/>
          <w:sz w:val="21"/>
          <w:szCs w:val="21"/>
        </w:rPr>
        <w:t xml:space="preserve">Cryptographic integrity verification end-to-end (agent signing through </w:t>
      </w:r>
      <w:proofErr w:type="spellStart"/>
      <w:r>
        <w:rPr>
          <w:color w:val="374151"/>
          <w:sz w:val="21"/>
          <w:szCs w:val="21"/>
        </w:rPr>
        <w:t>EventBus</w:t>
      </w:r>
      <w:proofErr w:type="spellEnd"/>
      <w:r>
        <w:rPr>
          <w:color w:val="374151"/>
          <w:sz w:val="21"/>
          <w:szCs w:val="21"/>
        </w:rPr>
        <w:t xml:space="preserve"> validation to storage).</w:t>
      </w:r>
    </w:p>
    <w:p w14:paraId="47CEBC46" w14:textId="77777777" w:rsidR="00D255BC" w:rsidRDefault="00000000">
      <w:pPr>
        <w:pStyle w:val="ListParagraph"/>
        <w:numPr>
          <w:ilvl w:val="0"/>
          <w:numId w:val="3"/>
        </w:numPr>
        <w:spacing w:after="60" w:line="276" w:lineRule="auto"/>
      </w:pPr>
      <w:r>
        <w:rPr>
          <w:color w:val="374151"/>
          <w:sz w:val="21"/>
          <w:szCs w:val="21"/>
        </w:rPr>
        <w:t>Explainable incident reports with MITRE ATT&amp;CK mapping and contributing event chains.</w:t>
      </w:r>
    </w:p>
    <w:p w14:paraId="61199A6D" w14:textId="77777777" w:rsidR="00D255BC" w:rsidRDefault="00000000">
      <w:pPr>
        <w:pStyle w:val="ListParagraph"/>
        <w:numPr>
          <w:ilvl w:val="0"/>
          <w:numId w:val="3"/>
        </w:numPr>
        <w:spacing w:after="60" w:line="276" w:lineRule="auto"/>
      </w:pPr>
      <w:r>
        <w:rPr>
          <w:color w:val="374151"/>
          <w:sz w:val="21"/>
          <w:szCs w:val="21"/>
        </w:rPr>
        <w:t>Comparable or superior detection coverage to OSSEC/</w:t>
      </w:r>
      <w:proofErr w:type="spellStart"/>
      <w:r>
        <w:rPr>
          <w:color w:val="374151"/>
          <w:sz w:val="21"/>
          <w:szCs w:val="21"/>
        </w:rPr>
        <w:t>Wazuh</w:t>
      </w:r>
      <w:proofErr w:type="spellEnd"/>
      <w:r>
        <w:rPr>
          <w:color w:val="374151"/>
          <w:sz w:val="21"/>
          <w:szCs w:val="21"/>
        </w:rPr>
        <w:t xml:space="preserve"> on equivalent test scenarios.</w:t>
      </w:r>
    </w:p>
    <w:p w14:paraId="2E462F00" w14:textId="77777777" w:rsidR="00D255BC" w:rsidRDefault="00000000">
      <w:r>
        <w:br w:type="page"/>
      </w:r>
    </w:p>
    <w:p w14:paraId="5585DFF3" w14:textId="77777777" w:rsidR="00D255BC" w:rsidRDefault="00000000">
      <w:pPr>
        <w:pStyle w:val="Heading1"/>
      </w:pPr>
      <w:bookmarkStart w:id="70" w:name="_Toc222085761"/>
      <w:r>
        <w:lastRenderedPageBreak/>
        <w:t>8. Competitive Landscape Summary</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920"/>
        <w:gridCol w:w="1920"/>
        <w:gridCol w:w="1920"/>
      </w:tblGrid>
      <w:tr w:rsidR="00D255BC" w14:paraId="0417BEAE"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0BED5C06" w14:textId="77777777" w:rsidR="00D255BC" w:rsidRDefault="00000000">
            <w:r>
              <w:rPr>
                <w:b/>
                <w:bCs/>
                <w:color w:val="FFFFFF"/>
                <w:sz w:val="20"/>
                <w:szCs w:val="20"/>
              </w:rPr>
              <w:t>Capability</w:t>
            </w:r>
          </w:p>
        </w:tc>
        <w:tc>
          <w:tcPr>
            <w:tcW w:w="18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2BF0177D" w14:textId="77777777" w:rsidR="00D255BC" w:rsidRDefault="00000000">
            <w:r>
              <w:rPr>
                <w:b/>
                <w:bCs/>
                <w:color w:val="FFFFFF"/>
                <w:sz w:val="20"/>
                <w:szCs w:val="20"/>
              </w:rPr>
              <w:t>CrowdStrike</w:t>
            </w:r>
          </w:p>
        </w:tc>
        <w:tc>
          <w:tcPr>
            <w:tcW w:w="192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34C1F0ED" w14:textId="77777777" w:rsidR="00D255BC" w:rsidRDefault="00000000">
            <w:proofErr w:type="spellStart"/>
            <w:r>
              <w:rPr>
                <w:b/>
                <w:bCs/>
                <w:color w:val="FFFFFF"/>
                <w:sz w:val="20"/>
                <w:szCs w:val="20"/>
              </w:rPr>
              <w:t>SentinelOne</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0F4477C3" w14:textId="77777777" w:rsidR="00D255BC" w:rsidRDefault="00000000">
            <w:proofErr w:type="spellStart"/>
            <w:r>
              <w:rPr>
                <w:b/>
                <w:bCs/>
                <w:color w:val="FFFFFF"/>
                <w:sz w:val="20"/>
                <w:szCs w:val="20"/>
              </w:rPr>
              <w:t>Wazuh</w:t>
            </w:r>
            <w:proofErr w:type="spellEnd"/>
          </w:p>
        </w:tc>
        <w:tc>
          <w:tcPr>
            <w:tcW w:w="192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50B32824" w14:textId="77777777" w:rsidR="00D255BC" w:rsidRDefault="00000000">
            <w:r>
              <w:rPr>
                <w:b/>
                <w:bCs/>
                <w:color w:val="FFFFFF"/>
                <w:sz w:val="20"/>
                <w:szCs w:val="20"/>
              </w:rPr>
              <w:t>AMOSKYS</w:t>
            </w:r>
          </w:p>
        </w:tc>
      </w:tr>
      <w:tr w:rsidR="00D255BC" w14:paraId="1CF0D435"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DFAC545" w14:textId="77777777" w:rsidR="00D255BC" w:rsidRDefault="00000000">
            <w:r>
              <w:rPr>
                <w:b/>
                <w:bCs/>
                <w:color w:val="374151"/>
                <w:sz w:val="20"/>
                <w:szCs w:val="20"/>
              </w:rPr>
              <w:t>Agent Scoring</w:t>
            </w:r>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86EBA6A" w14:textId="77777777" w:rsidR="00D255BC" w:rsidRDefault="00000000">
            <w:r>
              <w:rPr>
                <w:color w:val="374151"/>
                <w:sz w:val="20"/>
                <w:szCs w:val="20"/>
              </w:rPr>
              <w:t>Cloud-side</w:t>
            </w:r>
          </w:p>
        </w:tc>
        <w:tc>
          <w:tcPr>
            <w:tcW w:w="192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AF23FE4" w14:textId="77777777" w:rsidR="00D255BC" w:rsidRDefault="00000000">
            <w:r>
              <w:rPr>
                <w:color w:val="374151"/>
                <w:sz w:val="20"/>
                <w:szCs w:val="20"/>
              </w:rPr>
              <w:t>Endpoint-side</w:t>
            </w:r>
          </w:p>
        </w:tc>
        <w:tc>
          <w:tcPr>
            <w:tcW w:w="192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A89B6F8" w14:textId="77777777" w:rsidR="00D255BC" w:rsidRDefault="00000000">
            <w:r>
              <w:rPr>
                <w:color w:val="374151"/>
                <w:sz w:val="20"/>
                <w:szCs w:val="20"/>
              </w:rPr>
              <w:t>Server-side</w:t>
            </w:r>
          </w:p>
        </w:tc>
        <w:tc>
          <w:tcPr>
            <w:tcW w:w="192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03CF0DA" w14:textId="77777777" w:rsidR="00D255BC" w:rsidRDefault="00000000">
            <w:r>
              <w:rPr>
                <w:color w:val="374151"/>
                <w:sz w:val="20"/>
                <w:szCs w:val="20"/>
              </w:rPr>
              <w:t>Agent-side</w:t>
            </w:r>
          </w:p>
        </w:tc>
      </w:tr>
      <w:tr w:rsidR="00D255BC" w14:paraId="4DD42640"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09B624" w14:textId="77777777" w:rsidR="00D255BC" w:rsidRDefault="00000000">
            <w:r>
              <w:rPr>
                <w:b/>
                <w:bCs/>
                <w:color w:val="374151"/>
                <w:sz w:val="20"/>
                <w:szCs w:val="20"/>
              </w:rPr>
              <w:t>Correlation</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9D6875" w14:textId="77777777" w:rsidR="00D255BC" w:rsidRDefault="00000000">
            <w:r>
              <w:rPr>
                <w:color w:val="374151"/>
                <w:sz w:val="20"/>
                <w:szCs w:val="20"/>
              </w:rPr>
              <w:t>Threat Graph</w:t>
            </w:r>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BD2120" w14:textId="77777777" w:rsidR="00D255BC" w:rsidRDefault="00000000">
            <w:r>
              <w:rPr>
                <w:color w:val="374151"/>
                <w:sz w:val="20"/>
                <w:szCs w:val="20"/>
              </w:rPr>
              <w:t>Storyline</w:t>
            </w:r>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ACB38C" w14:textId="77777777" w:rsidR="00D255BC" w:rsidRDefault="00000000">
            <w:r>
              <w:rPr>
                <w:color w:val="374151"/>
                <w:sz w:val="20"/>
                <w:szCs w:val="20"/>
              </w:rPr>
              <w:t>Rule-based</w:t>
            </w:r>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70E37D" w14:textId="77777777" w:rsidR="00D255BC" w:rsidRDefault="00000000">
            <w:r>
              <w:rPr>
                <w:color w:val="374151"/>
                <w:sz w:val="20"/>
                <w:szCs w:val="20"/>
              </w:rPr>
              <w:t>Multi-layer</w:t>
            </w:r>
          </w:p>
        </w:tc>
      </w:tr>
      <w:tr w:rsidR="00D255BC" w14:paraId="41DCB018"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ECC380B" w14:textId="77777777" w:rsidR="00D255BC" w:rsidRDefault="00000000">
            <w:r>
              <w:rPr>
                <w:b/>
                <w:bCs/>
                <w:color w:val="374151"/>
                <w:sz w:val="20"/>
                <w:szCs w:val="20"/>
              </w:rPr>
              <w:t>Explainability</w:t>
            </w:r>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B8EF32F" w14:textId="77777777" w:rsidR="00D255BC" w:rsidRDefault="00000000">
            <w:r>
              <w:rPr>
                <w:color w:val="374151"/>
                <w:sz w:val="20"/>
                <w:szCs w:val="20"/>
              </w:rPr>
              <w:t>Post-hoc</w:t>
            </w:r>
          </w:p>
        </w:tc>
        <w:tc>
          <w:tcPr>
            <w:tcW w:w="192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6142F37" w14:textId="77777777" w:rsidR="00D255BC" w:rsidRDefault="00000000">
            <w:r>
              <w:rPr>
                <w:color w:val="374151"/>
                <w:sz w:val="20"/>
                <w:szCs w:val="20"/>
              </w:rPr>
              <w:t>Narrative</w:t>
            </w:r>
          </w:p>
        </w:tc>
        <w:tc>
          <w:tcPr>
            <w:tcW w:w="192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F63FBFE" w14:textId="77777777" w:rsidR="00D255BC" w:rsidRDefault="00000000">
            <w:r>
              <w:rPr>
                <w:color w:val="374151"/>
                <w:sz w:val="20"/>
                <w:szCs w:val="20"/>
              </w:rPr>
              <w:t>Rule logs</w:t>
            </w:r>
          </w:p>
        </w:tc>
        <w:tc>
          <w:tcPr>
            <w:tcW w:w="192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9C6FCCA" w14:textId="77777777" w:rsidR="00D255BC" w:rsidRDefault="00000000">
            <w:r>
              <w:rPr>
                <w:color w:val="374151"/>
                <w:sz w:val="20"/>
                <w:szCs w:val="20"/>
              </w:rPr>
              <w:t>In-fusion</w:t>
            </w:r>
          </w:p>
        </w:tc>
      </w:tr>
      <w:tr w:rsidR="00D255BC" w14:paraId="065FDADB"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5C52F9" w14:textId="77777777" w:rsidR="00D255BC" w:rsidRDefault="00000000">
            <w:r>
              <w:rPr>
                <w:b/>
                <w:bCs/>
                <w:color w:val="374151"/>
                <w:sz w:val="20"/>
                <w:szCs w:val="20"/>
              </w:rPr>
              <w:t>Offline Mode</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E7F485" w14:textId="77777777" w:rsidR="00D255BC" w:rsidRDefault="00000000">
            <w:r>
              <w:rPr>
                <w:color w:val="374151"/>
                <w:sz w:val="20"/>
                <w:szCs w:val="20"/>
              </w:rPr>
              <w:t>Degraded (RFM)</w:t>
            </w:r>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9C78E5" w14:textId="77777777" w:rsidR="00D255BC" w:rsidRDefault="00000000">
            <w:r>
              <w:rPr>
                <w:color w:val="374151"/>
                <w:sz w:val="20"/>
                <w:szCs w:val="20"/>
              </w:rPr>
              <w:t>Local detect</w:t>
            </w:r>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D6B638" w14:textId="77777777" w:rsidR="00D255BC" w:rsidRDefault="00000000">
            <w:r>
              <w:rPr>
                <w:color w:val="374151"/>
                <w:sz w:val="20"/>
                <w:szCs w:val="20"/>
              </w:rPr>
              <w:t>Full (local)</w:t>
            </w:r>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1951B2" w14:textId="77777777" w:rsidR="00D255BC" w:rsidRDefault="00000000">
            <w:r>
              <w:rPr>
                <w:color w:val="374151"/>
                <w:sz w:val="20"/>
                <w:szCs w:val="20"/>
              </w:rPr>
              <w:t>Full (WAL)</w:t>
            </w:r>
          </w:p>
        </w:tc>
      </w:tr>
      <w:tr w:rsidR="00D255BC" w14:paraId="6164AD06"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65BB816" w14:textId="77777777" w:rsidR="00D255BC" w:rsidRDefault="00000000">
            <w:r>
              <w:rPr>
                <w:b/>
                <w:bCs/>
                <w:color w:val="374151"/>
                <w:sz w:val="20"/>
                <w:szCs w:val="20"/>
              </w:rPr>
              <w:t>Data Integrity</w:t>
            </w:r>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7B1E422" w14:textId="77777777" w:rsidR="00D255BC" w:rsidRDefault="00000000">
            <w:r>
              <w:rPr>
                <w:color w:val="374151"/>
                <w:sz w:val="20"/>
                <w:szCs w:val="20"/>
              </w:rPr>
              <w:t>TLS</w:t>
            </w:r>
          </w:p>
        </w:tc>
        <w:tc>
          <w:tcPr>
            <w:tcW w:w="192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E89B268" w14:textId="77777777" w:rsidR="00D255BC" w:rsidRDefault="00000000">
            <w:r>
              <w:rPr>
                <w:color w:val="374151"/>
                <w:sz w:val="20"/>
                <w:szCs w:val="20"/>
              </w:rPr>
              <w:t>TLS</w:t>
            </w:r>
          </w:p>
        </w:tc>
        <w:tc>
          <w:tcPr>
            <w:tcW w:w="192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38E399E" w14:textId="77777777" w:rsidR="00D255BC" w:rsidRDefault="00000000">
            <w:r>
              <w:rPr>
                <w:color w:val="374151"/>
                <w:sz w:val="20"/>
                <w:szCs w:val="20"/>
              </w:rPr>
              <w:t>Syslog</w:t>
            </w:r>
          </w:p>
        </w:tc>
        <w:tc>
          <w:tcPr>
            <w:tcW w:w="192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2452335" w14:textId="77777777" w:rsidR="00D255BC" w:rsidRDefault="00000000">
            <w:r>
              <w:rPr>
                <w:color w:val="374151"/>
                <w:sz w:val="20"/>
                <w:szCs w:val="20"/>
              </w:rPr>
              <w:t>Ed25519+mTLS</w:t>
            </w:r>
          </w:p>
        </w:tc>
      </w:tr>
      <w:tr w:rsidR="00D255BC" w14:paraId="0C41552C"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4EBA49" w14:textId="77777777" w:rsidR="00D255BC" w:rsidRDefault="00000000">
            <w:r>
              <w:rPr>
                <w:b/>
                <w:bCs/>
                <w:color w:val="374151"/>
                <w:sz w:val="20"/>
                <w:szCs w:val="20"/>
              </w:rPr>
              <w:t>MITRE Coverage</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4D6D11" w14:textId="77777777" w:rsidR="00D255BC" w:rsidRDefault="00000000">
            <w:r>
              <w:rPr>
                <w:color w:val="374151"/>
                <w:sz w:val="20"/>
                <w:szCs w:val="20"/>
              </w:rPr>
              <w:t>Broad</w:t>
            </w:r>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5E0A40" w14:textId="77777777" w:rsidR="00D255BC" w:rsidRDefault="00000000">
            <w:r>
              <w:rPr>
                <w:color w:val="374151"/>
                <w:sz w:val="20"/>
                <w:szCs w:val="20"/>
              </w:rPr>
              <w:t>Broad</w:t>
            </w:r>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BC3AB9" w14:textId="77777777" w:rsidR="00D255BC" w:rsidRDefault="00000000">
            <w:r>
              <w:rPr>
                <w:color w:val="374151"/>
                <w:sz w:val="20"/>
                <w:szCs w:val="20"/>
              </w:rPr>
              <w:t>Moderate</w:t>
            </w:r>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25C69D" w14:textId="77777777" w:rsidR="00D255BC" w:rsidRDefault="00000000">
            <w:r>
              <w:rPr>
                <w:color w:val="374151"/>
                <w:sz w:val="20"/>
                <w:szCs w:val="20"/>
              </w:rPr>
              <w:t>8/14 tactics</w:t>
            </w:r>
          </w:p>
        </w:tc>
      </w:tr>
      <w:tr w:rsidR="00D255BC" w14:paraId="4B78C918"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16D2E2F" w14:textId="77777777" w:rsidR="00D255BC" w:rsidRDefault="00000000">
            <w:r>
              <w:rPr>
                <w:b/>
                <w:bCs/>
                <w:color w:val="374151"/>
                <w:sz w:val="20"/>
                <w:szCs w:val="20"/>
              </w:rPr>
              <w:t>Deployment</w:t>
            </w:r>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4919991" w14:textId="77777777" w:rsidR="00D255BC" w:rsidRDefault="00000000">
            <w:r>
              <w:rPr>
                <w:color w:val="374151"/>
                <w:sz w:val="20"/>
                <w:szCs w:val="20"/>
              </w:rPr>
              <w:t>SaaS</w:t>
            </w:r>
          </w:p>
        </w:tc>
        <w:tc>
          <w:tcPr>
            <w:tcW w:w="192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0BD1702" w14:textId="77777777" w:rsidR="00D255BC" w:rsidRDefault="00000000">
            <w:r>
              <w:rPr>
                <w:color w:val="374151"/>
                <w:sz w:val="20"/>
                <w:szCs w:val="20"/>
              </w:rPr>
              <w:t>SaaS/Hybrid</w:t>
            </w:r>
          </w:p>
        </w:tc>
        <w:tc>
          <w:tcPr>
            <w:tcW w:w="192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1287E91" w14:textId="77777777" w:rsidR="00D255BC" w:rsidRDefault="00000000">
            <w:r>
              <w:rPr>
                <w:color w:val="374151"/>
                <w:sz w:val="20"/>
                <w:szCs w:val="20"/>
              </w:rPr>
              <w:t>On-prem</w:t>
            </w:r>
          </w:p>
        </w:tc>
        <w:tc>
          <w:tcPr>
            <w:tcW w:w="192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98C6E85" w14:textId="77777777" w:rsidR="00D255BC" w:rsidRDefault="00000000">
            <w:r>
              <w:rPr>
                <w:color w:val="374151"/>
                <w:sz w:val="20"/>
                <w:szCs w:val="20"/>
              </w:rPr>
              <w:t>Any</w:t>
            </w:r>
          </w:p>
        </w:tc>
      </w:tr>
      <w:tr w:rsidR="00D255BC" w14:paraId="050800E9"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C78352" w14:textId="77777777" w:rsidR="00D255BC" w:rsidRDefault="00000000">
            <w:r>
              <w:rPr>
                <w:b/>
                <w:bCs/>
                <w:color w:val="374151"/>
                <w:sz w:val="20"/>
                <w:szCs w:val="20"/>
              </w:rPr>
              <w:t>Agent Reliability</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05C651" w14:textId="77777777" w:rsidR="00D255BC" w:rsidRDefault="00000000">
            <w:r>
              <w:rPr>
                <w:color w:val="374151"/>
                <w:sz w:val="20"/>
                <w:szCs w:val="20"/>
              </w:rPr>
              <w:t>Binary health</w:t>
            </w:r>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95F010" w14:textId="77777777" w:rsidR="00D255BC" w:rsidRDefault="00000000">
            <w:r>
              <w:rPr>
                <w:color w:val="374151"/>
                <w:sz w:val="20"/>
                <w:szCs w:val="20"/>
              </w:rPr>
              <w:t>Binary health</w:t>
            </w:r>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275919" w14:textId="77777777" w:rsidR="00D255BC" w:rsidRDefault="00000000">
            <w:r>
              <w:rPr>
                <w:color w:val="374151"/>
                <w:sz w:val="20"/>
                <w:szCs w:val="20"/>
              </w:rPr>
              <w:t>Status check</w:t>
            </w:r>
          </w:p>
        </w:tc>
        <w:tc>
          <w:tcPr>
            <w:tcW w:w="19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91F245" w14:textId="77777777" w:rsidR="00D255BC" w:rsidRDefault="00000000">
            <w:r>
              <w:rPr>
                <w:color w:val="374151"/>
                <w:sz w:val="20"/>
                <w:szCs w:val="20"/>
              </w:rPr>
              <w:t>Planned: drift</w:t>
            </w:r>
          </w:p>
        </w:tc>
      </w:tr>
    </w:tbl>
    <w:p w14:paraId="1F1794D5" w14:textId="77777777" w:rsidR="00D255BC" w:rsidRDefault="00D255BC">
      <w:pPr>
        <w:spacing w:after="120"/>
      </w:pPr>
    </w:p>
    <w:p w14:paraId="66B56CF8" w14:textId="77777777" w:rsidR="00D255BC" w:rsidRDefault="00000000">
      <w:pPr>
        <w:spacing w:after="120" w:line="276" w:lineRule="auto"/>
      </w:pPr>
      <w:r>
        <w:rPr>
          <w:color w:val="374151"/>
          <w:sz w:val="21"/>
          <w:szCs w:val="21"/>
        </w:rPr>
        <w:t xml:space="preserve">Note: CrowdStrike and </w:t>
      </w:r>
      <w:proofErr w:type="spellStart"/>
      <w:r>
        <w:rPr>
          <w:color w:val="374151"/>
          <w:sz w:val="21"/>
          <w:szCs w:val="21"/>
        </w:rPr>
        <w:t>SentinelOne</w:t>
      </w:r>
      <w:proofErr w:type="spellEnd"/>
      <w:r>
        <w:rPr>
          <w:color w:val="374151"/>
          <w:sz w:val="21"/>
          <w:szCs w:val="21"/>
        </w:rPr>
        <w:t xml:space="preserve"> coverage designations are based on publicly available architecture documentation. "Broad" indicates comprehensive MITRE ATT&amp;CK coverage without specifying exact technique counts. AMOSKYS coverage is measured directly from implemented code.</w:t>
      </w:r>
    </w:p>
    <w:p w14:paraId="59224BC5" w14:textId="77777777" w:rsidR="00D255BC" w:rsidRDefault="00000000">
      <w:r>
        <w:br w:type="page"/>
      </w:r>
    </w:p>
    <w:p w14:paraId="13C1B111" w14:textId="77777777" w:rsidR="00D255BC" w:rsidRDefault="00000000">
      <w:pPr>
        <w:pStyle w:val="Heading1"/>
      </w:pPr>
      <w:bookmarkStart w:id="71" w:name="_Toc222085762"/>
      <w:r>
        <w:lastRenderedPageBreak/>
        <w:t>9. Business Model (Early Stage)</w:t>
      </w:r>
      <w:bookmarkEnd w:id="71"/>
    </w:p>
    <w:p w14:paraId="08B28D41" w14:textId="77777777" w:rsidR="00D255BC" w:rsidRDefault="00000000">
      <w:pPr>
        <w:pStyle w:val="Heading2"/>
      </w:pPr>
      <w:bookmarkStart w:id="72" w:name="_Toc222085763"/>
      <w:r>
        <w:t>9.1 Target Customer</w:t>
      </w:r>
      <w:bookmarkEnd w:id="72"/>
    </w:p>
    <w:p w14:paraId="44E1B34E" w14:textId="77777777" w:rsidR="00D255BC" w:rsidRDefault="00000000">
      <w:pPr>
        <w:spacing w:after="120" w:line="276" w:lineRule="auto"/>
      </w:pPr>
      <w:r>
        <w:rPr>
          <w:color w:val="374151"/>
          <w:sz w:val="21"/>
          <w:szCs w:val="21"/>
        </w:rPr>
        <w:t xml:space="preserve">Primary target: mid-size enterprises (500–5,000 employees) with internal IT security teams that are underserved by both enterprise-grade platforms (CrowdStrike, </w:t>
      </w:r>
      <w:proofErr w:type="spellStart"/>
      <w:r>
        <w:rPr>
          <w:color w:val="374151"/>
          <w:sz w:val="21"/>
          <w:szCs w:val="21"/>
        </w:rPr>
        <w:t>SentinelOne</w:t>
      </w:r>
      <w:proofErr w:type="spellEnd"/>
      <w:r>
        <w:rPr>
          <w:color w:val="374151"/>
          <w:sz w:val="21"/>
          <w:szCs w:val="21"/>
        </w:rPr>
        <w:t xml:space="preserve"> pricing) and open-source alternatives (</w:t>
      </w:r>
      <w:proofErr w:type="spellStart"/>
      <w:r>
        <w:rPr>
          <w:color w:val="374151"/>
          <w:sz w:val="21"/>
          <w:szCs w:val="21"/>
        </w:rPr>
        <w:t>Wazuh</w:t>
      </w:r>
      <w:proofErr w:type="spellEnd"/>
      <w:r>
        <w:rPr>
          <w:color w:val="374151"/>
          <w:sz w:val="21"/>
          <w:szCs w:val="21"/>
        </w:rPr>
        <w:t xml:space="preserve"> complexity, limited correlation). These organizations typically have 2–5 security analysts, experience acute alert fatigue, and need explainable detections for compliance reporting.</w:t>
      </w:r>
    </w:p>
    <w:p w14:paraId="21A8961F" w14:textId="77777777" w:rsidR="00D255BC" w:rsidRDefault="00000000">
      <w:pPr>
        <w:spacing w:after="120" w:line="276" w:lineRule="auto"/>
      </w:pPr>
      <w:r>
        <w:rPr>
          <w:color w:val="374151"/>
          <w:sz w:val="21"/>
          <w:szCs w:val="21"/>
        </w:rPr>
        <w:t>Secondary target: Managed Security Service Providers (MSSPs) who manage security for multiple mid-size clients and need a multi-tenant platform with clear per-client risk scoring and incident reporting.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55BC" w14:paraId="56170EFD" w14:textId="77777777">
        <w:tblPrEx>
          <w:tblCellMar>
            <w:top w:w="0" w:type="dxa"/>
            <w:bottom w:w="0" w:type="dxa"/>
          </w:tblCellMar>
        </w:tblPrEx>
        <w:tc>
          <w:tcPr>
            <w:tcW w:w="9360" w:type="dxa"/>
            <w:tcBorders>
              <w:top w:val="single" w:sz="3" w:space="0" w:color="3B82F6"/>
              <w:left w:val="single" w:sz="3" w:space="0" w:color="3B82F6"/>
            </w:tcBorders>
            <w:shd w:val="clear" w:color="auto" w:fill="DBEAFE"/>
            <w:tcMar>
              <w:top w:w="120" w:type="dxa"/>
              <w:left w:w="200" w:type="dxa"/>
              <w:bottom w:w="120" w:type="dxa"/>
              <w:right w:w="200" w:type="dxa"/>
            </w:tcMar>
          </w:tcPr>
          <w:p w14:paraId="5B93F47C" w14:textId="77777777" w:rsidR="00D255BC" w:rsidRDefault="00000000">
            <w:r>
              <w:rPr>
                <w:i/>
                <w:iCs/>
                <w:color w:val="374151"/>
                <w:sz w:val="21"/>
                <w:szCs w:val="21"/>
              </w:rPr>
              <w:t>Phase 1 validation does not require customer deployment. The architecture is validated internally against simulated attack scenarios and compared to open-source EDR baselines.</w:t>
            </w:r>
          </w:p>
        </w:tc>
      </w:tr>
    </w:tbl>
    <w:p w14:paraId="4DA6E6DC" w14:textId="77777777" w:rsidR="00D255BC" w:rsidRDefault="00000000">
      <w:pPr>
        <w:pStyle w:val="Heading2"/>
      </w:pPr>
      <w:bookmarkStart w:id="73" w:name="_Toc222085764"/>
      <w:r>
        <w:t>9.2 Deployment Model</w:t>
      </w:r>
      <w:bookmarkEnd w:id="73"/>
    </w:p>
    <w:p w14:paraId="16F375CB" w14:textId="77777777" w:rsidR="00D255BC" w:rsidRDefault="00000000">
      <w:pPr>
        <w:spacing w:after="120" w:line="276" w:lineRule="auto"/>
      </w:pPr>
      <w:r>
        <w:rPr>
          <w:color w:val="374151"/>
          <w:sz w:val="21"/>
          <w:szCs w:val="21"/>
        </w:rPr>
        <w:t>AMOSKYS supports three deployment models, all currently implemented:</w:t>
      </w:r>
    </w:p>
    <w:p w14:paraId="14FAA77E" w14:textId="77777777" w:rsidR="00D255BC" w:rsidRDefault="00000000">
      <w:pPr>
        <w:pStyle w:val="ListParagraph"/>
        <w:numPr>
          <w:ilvl w:val="0"/>
          <w:numId w:val="2"/>
        </w:numPr>
        <w:spacing w:after="60" w:line="276" w:lineRule="auto"/>
      </w:pPr>
      <w:r>
        <w:rPr>
          <w:b/>
          <w:bCs/>
          <w:color w:val="374151"/>
          <w:sz w:val="21"/>
          <w:szCs w:val="21"/>
        </w:rPr>
        <w:t xml:space="preserve">On-Premises: </w:t>
      </w:r>
      <w:r>
        <w:rPr>
          <w:color w:val="374151"/>
          <w:sz w:val="21"/>
          <w:szCs w:val="21"/>
        </w:rPr>
        <w:t>Docker Compose or Kubernetes deployment within customer infrastructure. Full data sovereignty. Target: regulated industries (healthcare, finance, government).</w:t>
      </w:r>
    </w:p>
    <w:p w14:paraId="6EF84FD5" w14:textId="77777777" w:rsidR="00D255BC" w:rsidRDefault="00000000">
      <w:pPr>
        <w:pStyle w:val="ListParagraph"/>
        <w:numPr>
          <w:ilvl w:val="0"/>
          <w:numId w:val="2"/>
        </w:numPr>
        <w:spacing w:after="60" w:line="276" w:lineRule="auto"/>
      </w:pPr>
      <w:r>
        <w:rPr>
          <w:b/>
          <w:bCs/>
          <w:color w:val="374151"/>
          <w:sz w:val="21"/>
          <w:szCs w:val="21"/>
        </w:rPr>
        <w:t xml:space="preserve">Hybrid: </w:t>
      </w:r>
      <w:r>
        <w:rPr>
          <w:color w:val="374151"/>
          <w:sz w:val="21"/>
          <w:szCs w:val="21"/>
        </w:rPr>
        <w:t>Agents deploy on-premises with optional cloud-based Fusion Engine and Dashboard. Balances data sovereignty with operational convenience.</w:t>
      </w:r>
    </w:p>
    <w:p w14:paraId="471B8E06" w14:textId="77777777" w:rsidR="00D255BC" w:rsidRDefault="00000000">
      <w:pPr>
        <w:pStyle w:val="ListParagraph"/>
        <w:numPr>
          <w:ilvl w:val="0"/>
          <w:numId w:val="2"/>
        </w:numPr>
        <w:spacing w:after="60" w:line="276" w:lineRule="auto"/>
      </w:pPr>
      <w:r>
        <w:rPr>
          <w:b/>
          <w:bCs/>
          <w:color w:val="374151"/>
          <w:sz w:val="21"/>
          <w:szCs w:val="21"/>
        </w:rPr>
        <w:t xml:space="preserve">SaaS: </w:t>
      </w:r>
      <w:r>
        <w:rPr>
          <w:color w:val="374151"/>
          <w:sz w:val="21"/>
          <w:szCs w:val="21"/>
        </w:rPr>
        <w:t>Fully managed deployment. Target: MSSPs and organizations without infrastructure management capacity.</w:t>
      </w:r>
    </w:p>
    <w:p w14:paraId="07244863" w14:textId="77777777" w:rsidR="00D255BC" w:rsidRDefault="00000000">
      <w:pPr>
        <w:spacing w:after="120" w:line="276" w:lineRule="auto"/>
      </w:pPr>
      <w:r>
        <w:rPr>
          <w:color w:val="374151"/>
          <w:sz w:val="21"/>
          <w:szCs w:val="21"/>
        </w:rPr>
        <w:t>Phase 1 validation uses standalone and Docker Compose deployments. Kubernetes production deployment is configured but not yet validated at scale.</w:t>
      </w:r>
    </w:p>
    <w:p w14:paraId="15F9A707" w14:textId="77777777" w:rsidR="00D255BC" w:rsidRDefault="00000000">
      <w:pPr>
        <w:pStyle w:val="Heading2"/>
      </w:pPr>
      <w:bookmarkStart w:id="74" w:name="_Toc222085765"/>
      <w:r>
        <w:t>9.3 Revenue Model (Conceptual)</w:t>
      </w:r>
      <w:bookmarkEnd w:id="74"/>
    </w:p>
    <w:p w14:paraId="25897FB3" w14:textId="77777777" w:rsidR="00D255BC" w:rsidRDefault="00000000">
      <w:pPr>
        <w:spacing w:after="120" w:line="276" w:lineRule="auto"/>
      </w:pPr>
      <w:r>
        <w:rPr>
          <w:color w:val="374151"/>
          <w:sz w:val="21"/>
          <w:szCs w:val="21"/>
        </w:rPr>
        <w:t>Per-endpoint-per-month pricing aligned with industry standard (EDR market typically ranges from $5–$15/endpoint/month for mid-market). Open-source core with commercial intelligence rules, managed deployment, and support tiers as the premium layer. This model is conceptual and will be validated through customer discovery in Phase 2.</w:t>
      </w:r>
    </w:p>
    <w:p w14:paraId="26F4CCCC" w14:textId="77777777" w:rsidR="00D255BC" w:rsidRDefault="00000000">
      <w:r>
        <w:br w:type="page"/>
      </w:r>
    </w:p>
    <w:p w14:paraId="18616EA0" w14:textId="77777777" w:rsidR="00D255BC" w:rsidRDefault="00000000">
      <w:pPr>
        <w:pStyle w:val="Heading1"/>
      </w:pPr>
      <w:bookmarkStart w:id="75" w:name="_Toc222085766"/>
      <w:r>
        <w:lastRenderedPageBreak/>
        <w:t>10. Risks and Unknowns</w:t>
      </w:r>
      <w:bookmarkEnd w:id="75"/>
    </w:p>
    <w:p w14:paraId="6CDDB2A9" w14:textId="77777777" w:rsidR="00D255BC" w:rsidRDefault="00000000">
      <w:pPr>
        <w:spacing w:after="120" w:line="276" w:lineRule="auto"/>
      </w:pPr>
      <w:r>
        <w:rPr>
          <w:color w:val="374151"/>
          <w:sz w:val="21"/>
          <w:szCs w:val="21"/>
        </w:rPr>
        <w:t>The following risks are acknowledged openly. No startup has ever failed from admitting risks internally. They fail from ignoring them.</w:t>
      </w:r>
    </w:p>
    <w:p w14:paraId="101BE2A0" w14:textId="77777777" w:rsidR="00D255BC" w:rsidRDefault="00000000">
      <w:pPr>
        <w:pStyle w:val="Heading2"/>
      </w:pPr>
      <w:bookmarkStart w:id="76" w:name="_Toc222085767"/>
      <w:r>
        <w:t>10.1 Patent Overlap Risk</w:t>
      </w:r>
      <w:bookmarkEnd w:id="76"/>
    </w:p>
    <w:p w14:paraId="18D1D6E4" w14:textId="77777777" w:rsidR="00D255BC" w:rsidRDefault="00000000">
      <w:pPr>
        <w:spacing w:after="120" w:line="276" w:lineRule="auto"/>
      </w:pPr>
      <w:r>
        <w:rPr>
          <w:b/>
          <w:bCs/>
          <w:color w:val="374151"/>
          <w:sz w:val="21"/>
          <w:szCs w:val="21"/>
        </w:rPr>
        <w:t xml:space="preserve">Severity: MEDIUM. </w:t>
      </w:r>
      <w:r>
        <w:rPr>
          <w:color w:val="374151"/>
          <w:sz w:val="21"/>
          <w:szCs w:val="21"/>
        </w:rPr>
        <w:t xml:space="preserve">While the specific combination of distributed agent reliability drift recalibration appears under-claimed, individual components (behavioral scoring, graph correlation, temporal decay) are heavily patented by CrowdStrike, </w:t>
      </w:r>
      <w:proofErr w:type="spellStart"/>
      <w:r>
        <w:rPr>
          <w:color w:val="374151"/>
          <w:sz w:val="21"/>
          <w:szCs w:val="21"/>
        </w:rPr>
        <w:t>SentinelOne</w:t>
      </w:r>
      <w:proofErr w:type="spellEnd"/>
      <w:r>
        <w:rPr>
          <w:color w:val="374151"/>
          <w:sz w:val="21"/>
          <w:szCs w:val="21"/>
        </w:rPr>
        <w:t>, Palo Alto, Microsoft, and Vectra AI (170+ AI models, 36 patents). Any novel mechanism must be carefully reviewed by patent counsel before public disclosure or filing.</w:t>
      </w:r>
    </w:p>
    <w:p w14:paraId="452D963C" w14:textId="77777777" w:rsidR="00D255BC" w:rsidRDefault="00000000">
      <w:pPr>
        <w:spacing w:after="120" w:line="276" w:lineRule="auto"/>
      </w:pPr>
      <w:r>
        <w:rPr>
          <w:b/>
          <w:bCs/>
          <w:color w:val="374151"/>
          <w:sz w:val="21"/>
          <w:szCs w:val="21"/>
        </w:rPr>
        <w:t xml:space="preserve">Mitigation: </w:t>
      </w:r>
      <w:r>
        <w:rPr>
          <w:color w:val="374151"/>
          <w:sz w:val="21"/>
          <w:szCs w:val="21"/>
        </w:rPr>
        <w:t>Conduct formal patent search and freedom-to-operate analysis before Phase 2. Engage patent counsel specializing in cybersecurity IP. Focus claims on the novel combination (reliability drift recalibration in distributed agent fusion) rather than individual components.</w:t>
      </w:r>
    </w:p>
    <w:p w14:paraId="00E9587D" w14:textId="77777777" w:rsidR="00D255BC" w:rsidRDefault="00000000">
      <w:pPr>
        <w:pStyle w:val="Heading2"/>
      </w:pPr>
      <w:bookmarkStart w:id="77" w:name="_Toc222085768"/>
      <w:r>
        <w:t>10.2 Engineering Scalability Risk</w:t>
      </w:r>
      <w:bookmarkEnd w:id="77"/>
    </w:p>
    <w:p w14:paraId="12F45AFA" w14:textId="77777777" w:rsidR="00D255BC" w:rsidRDefault="00000000">
      <w:pPr>
        <w:spacing w:after="120" w:line="276" w:lineRule="auto"/>
      </w:pPr>
      <w:r>
        <w:rPr>
          <w:b/>
          <w:bCs/>
          <w:color w:val="374151"/>
          <w:sz w:val="21"/>
          <w:szCs w:val="21"/>
        </w:rPr>
        <w:t xml:space="preserve">Severity: MEDIUM-HIGH. </w:t>
      </w:r>
      <w:r>
        <w:rPr>
          <w:color w:val="374151"/>
          <w:sz w:val="21"/>
          <w:szCs w:val="21"/>
        </w:rPr>
        <w:t xml:space="preserve">The </w:t>
      </w:r>
      <w:proofErr w:type="spellStart"/>
      <w:r>
        <w:rPr>
          <w:color w:val="374151"/>
          <w:sz w:val="21"/>
          <w:szCs w:val="21"/>
        </w:rPr>
        <w:t>EventBus</w:t>
      </w:r>
      <w:proofErr w:type="spellEnd"/>
      <w:r>
        <w:rPr>
          <w:color w:val="374151"/>
          <w:sz w:val="21"/>
          <w:szCs w:val="21"/>
        </w:rPr>
        <w:t xml:space="preserve"> is currently a single </w:t>
      </w:r>
      <w:proofErr w:type="spellStart"/>
      <w:r>
        <w:rPr>
          <w:color w:val="374151"/>
          <w:sz w:val="21"/>
          <w:szCs w:val="21"/>
        </w:rPr>
        <w:t>gRPC</w:t>
      </w:r>
      <w:proofErr w:type="spellEnd"/>
      <w:r>
        <w:rPr>
          <w:color w:val="374151"/>
          <w:sz w:val="21"/>
          <w:szCs w:val="21"/>
        </w:rPr>
        <w:t xml:space="preserve"> process handling all agent telemetry. At scale (1,000+ endpoints with 10+ agents each), this becomes a bottleneck. The current architecture does not include horizontal scaling, load balancing, or event partitioning for the </w:t>
      </w:r>
      <w:proofErr w:type="spellStart"/>
      <w:r>
        <w:rPr>
          <w:color w:val="374151"/>
          <w:sz w:val="21"/>
          <w:szCs w:val="21"/>
        </w:rPr>
        <w:t>EventBus</w:t>
      </w:r>
      <w:proofErr w:type="spellEnd"/>
      <w:r>
        <w:rPr>
          <w:color w:val="374151"/>
          <w:sz w:val="21"/>
          <w:szCs w:val="21"/>
        </w:rPr>
        <w:t>.</w:t>
      </w:r>
    </w:p>
    <w:p w14:paraId="4352D8B3" w14:textId="77777777" w:rsidR="00D255BC" w:rsidRDefault="00000000">
      <w:pPr>
        <w:spacing w:after="120" w:line="276" w:lineRule="auto"/>
      </w:pPr>
      <w:r>
        <w:rPr>
          <w:b/>
          <w:bCs/>
          <w:color w:val="374151"/>
          <w:sz w:val="21"/>
          <w:szCs w:val="21"/>
        </w:rPr>
        <w:t xml:space="preserve">Mitigation: </w:t>
      </w:r>
      <w:r>
        <w:rPr>
          <w:color w:val="374151"/>
          <w:sz w:val="21"/>
          <w:szCs w:val="21"/>
        </w:rPr>
        <w:t xml:space="preserve">Phase 1 validates architecture correctness, not scale. </w:t>
      </w:r>
      <w:proofErr w:type="spellStart"/>
      <w:r>
        <w:rPr>
          <w:color w:val="374151"/>
          <w:sz w:val="21"/>
          <w:szCs w:val="21"/>
        </w:rPr>
        <w:t>EventBus</w:t>
      </w:r>
      <w:proofErr w:type="spellEnd"/>
      <w:r>
        <w:rPr>
          <w:color w:val="374151"/>
          <w:sz w:val="21"/>
          <w:szCs w:val="21"/>
        </w:rPr>
        <w:t xml:space="preserve"> horizontal scaling (multiple instances with consistent hashing or message queue integration) is a Phase 2 engineering priority.</w:t>
      </w:r>
    </w:p>
    <w:p w14:paraId="5C5032FD" w14:textId="77777777" w:rsidR="00D255BC" w:rsidRDefault="00000000">
      <w:pPr>
        <w:pStyle w:val="Heading2"/>
      </w:pPr>
      <w:bookmarkStart w:id="78" w:name="_Toc222085769"/>
      <w:r>
        <w:t>10.3 Model Drift Risk</w:t>
      </w:r>
      <w:bookmarkEnd w:id="78"/>
    </w:p>
    <w:p w14:paraId="0BC101FC" w14:textId="77777777" w:rsidR="00D255BC" w:rsidRDefault="00000000">
      <w:pPr>
        <w:spacing w:after="120" w:line="276" w:lineRule="auto"/>
      </w:pPr>
      <w:r>
        <w:rPr>
          <w:b/>
          <w:bCs/>
          <w:color w:val="374151"/>
          <w:sz w:val="21"/>
          <w:szCs w:val="21"/>
        </w:rPr>
        <w:t xml:space="preserve">Severity: LOW (current), HIGH (at scale). </w:t>
      </w:r>
      <w:r>
        <w:rPr>
          <w:color w:val="374151"/>
          <w:sz w:val="21"/>
          <w:szCs w:val="21"/>
        </w:rPr>
        <w:t>Current detection relies on rule-based correlation, which does not drift. When ML models are introduced (planned enhancement), model accuracy will degrade over time as attacker tactics evolve and endpoint environments change. Without formal drift detection and retraining pipelines, detection quality will silently degrade.</w:t>
      </w:r>
    </w:p>
    <w:p w14:paraId="0675CD82" w14:textId="77777777" w:rsidR="00D255BC" w:rsidRDefault="00000000">
      <w:pPr>
        <w:spacing w:after="120" w:line="276" w:lineRule="auto"/>
      </w:pPr>
      <w:r>
        <w:rPr>
          <w:b/>
          <w:bCs/>
          <w:color w:val="374151"/>
          <w:sz w:val="21"/>
          <w:szCs w:val="21"/>
        </w:rPr>
        <w:t xml:space="preserve">Mitigation: </w:t>
      </w:r>
      <w:r>
        <w:rPr>
          <w:color w:val="374151"/>
          <w:sz w:val="21"/>
          <w:szCs w:val="21"/>
        </w:rPr>
        <w:t>Design drift detection into the ML pipeline from inception. Implement A/B testing for model updates. Maintain rule-based fallback for all ML-enhanced detections.</w:t>
      </w:r>
    </w:p>
    <w:p w14:paraId="7059A71A" w14:textId="77777777" w:rsidR="00D255BC" w:rsidRDefault="00000000">
      <w:pPr>
        <w:pStyle w:val="Heading2"/>
      </w:pPr>
      <w:bookmarkStart w:id="79" w:name="_Toc222085770"/>
      <w:r>
        <w:t>10.4 Adoption Friction</w:t>
      </w:r>
      <w:bookmarkEnd w:id="79"/>
    </w:p>
    <w:p w14:paraId="3A6C7719" w14:textId="77777777" w:rsidR="00D255BC" w:rsidRDefault="00000000">
      <w:pPr>
        <w:spacing w:after="120" w:line="276" w:lineRule="auto"/>
      </w:pPr>
      <w:r>
        <w:rPr>
          <w:b/>
          <w:bCs/>
          <w:color w:val="374151"/>
          <w:sz w:val="21"/>
          <w:szCs w:val="21"/>
        </w:rPr>
        <w:t xml:space="preserve">Severity: HIGH. </w:t>
      </w:r>
      <w:r>
        <w:rPr>
          <w:color w:val="374151"/>
          <w:sz w:val="21"/>
          <w:szCs w:val="21"/>
        </w:rPr>
        <w:t>Enterprise security teams are risk-averse and vendor-conservative. Replacing or supplementing an existing EDR solution requires significant trust, proof of superiority, and minimal operational overhead. The security market has strong vendor lock-in through data retention, integrations, and analyst training.</w:t>
      </w:r>
    </w:p>
    <w:p w14:paraId="6E21CE13" w14:textId="77777777" w:rsidR="00D255BC" w:rsidRDefault="00000000">
      <w:pPr>
        <w:spacing w:after="120" w:line="276" w:lineRule="auto"/>
      </w:pPr>
      <w:r>
        <w:rPr>
          <w:b/>
          <w:bCs/>
          <w:color w:val="374151"/>
          <w:sz w:val="21"/>
          <w:szCs w:val="21"/>
        </w:rPr>
        <w:t xml:space="preserve">Mitigation: </w:t>
      </w:r>
      <w:r>
        <w:rPr>
          <w:color w:val="374151"/>
          <w:sz w:val="21"/>
          <w:szCs w:val="21"/>
        </w:rPr>
        <w:t xml:space="preserve">Position AMOSKYS as complementary (additional visibility layer) rather than replacement in early adoption. Provide open data export formats. Target </w:t>
      </w:r>
      <w:proofErr w:type="spellStart"/>
      <w:r>
        <w:rPr>
          <w:color w:val="374151"/>
          <w:sz w:val="21"/>
          <w:szCs w:val="21"/>
        </w:rPr>
        <w:t>Wazuh</w:t>
      </w:r>
      <w:proofErr w:type="spellEnd"/>
      <w:r>
        <w:rPr>
          <w:color w:val="374151"/>
          <w:sz w:val="21"/>
          <w:szCs w:val="21"/>
        </w:rPr>
        <w:t xml:space="preserve"> users upgrading rather than CrowdStrike users switching.</w:t>
      </w:r>
    </w:p>
    <w:p w14:paraId="21EBA07F" w14:textId="77777777" w:rsidR="00D255BC" w:rsidRDefault="00000000">
      <w:pPr>
        <w:pStyle w:val="Heading2"/>
      </w:pPr>
      <w:bookmarkStart w:id="80" w:name="_Toc222085771"/>
      <w:r>
        <w:t>10.5 Funding Dependency</w:t>
      </w:r>
      <w:bookmarkEnd w:id="80"/>
    </w:p>
    <w:p w14:paraId="6778E9B2" w14:textId="77777777" w:rsidR="00D255BC" w:rsidRDefault="00000000">
      <w:pPr>
        <w:spacing w:after="120" w:line="276" w:lineRule="auto"/>
      </w:pPr>
      <w:r>
        <w:rPr>
          <w:b/>
          <w:bCs/>
          <w:color w:val="374151"/>
          <w:sz w:val="21"/>
          <w:szCs w:val="21"/>
        </w:rPr>
        <w:lastRenderedPageBreak/>
        <w:t xml:space="preserve">Severity: MEDIUM. </w:t>
      </w:r>
      <w:r>
        <w:rPr>
          <w:color w:val="374151"/>
          <w:sz w:val="21"/>
          <w:szCs w:val="21"/>
        </w:rPr>
        <w:t xml:space="preserve">Current infrastructure is supported by </w:t>
      </w:r>
      <w:proofErr w:type="spellStart"/>
      <w:r>
        <w:rPr>
          <w:color w:val="374151"/>
          <w:sz w:val="21"/>
          <w:szCs w:val="21"/>
        </w:rPr>
        <w:t>WinWinLabs</w:t>
      </w:r>
      <w:proofErr w:type="spellEnd"/>
      <w:r>
        <w:rPr>
          <w:color w:val="374151"/>
          <w:sz w:val="21"/>
          <w:szCs w:val="21"/>
        </w:rPr>
        <w:t xml:space="preserve"> (AWS hosting, resources, talent pool). Development is founder-driven with limited engineering bandwidth. Scaling beyond Phase 1 requires either grant funding, angel investment, or revenue generation.</w:t>
      </w:r>
    </w:p>
    <w:p w14:paraId="24AA4F65" w14:textId="77777777" w:rsidR="00D255BC" w:rsidRDefault="00000000">
      <w:pPr>
        <w:spacing w:after="120" w:line="276" w:lineRule="auto"/>
      </w:pPr>
      <w:r>
        <w:rPr>
          <w:b/>
          <w:bCs/>
          <w:color w:val="374151"/>
          <w:sz w:val="21"/>
          <w:szCs w:val="21"/>
        </w:rPr>
        <w:t xml:space="preserve">Mitigation: </w:t>
      </w:r>
      <w:proofErr w:type="spellStart"/>
      <w:r>
        <w:rPr>
          <w:color w:val="374151"/>
          <w:sz w:val="21"/>
          <w:szCs w:val="21"/>
        </w:rPr>
        <w:t>WinWinLabs</w:t>
      </w:r>
      <w:proofErr w:type="spellEnd"/>
      <w:r>
        <w:rPr>
          <w:color w:val="374151"/>
          <w:sz w:val="21"/>
          <w:szCs w:val="21"/>
        </w:rPr>
        <w:t xml:space="preserve"> provides grant/investor pathway access. Phase 1 foundation document and architecture validation serve as investor-ready technical documentation. Open-source core reduces infrastructure costs for early adoption.</w:t>
      </w:r>
    </w:p>
    <w:p w14:paraId="34B4A797" w14:textId="77777777" w:rsidR="00D255BC" w:rsidRDefault="00000000">
      <w:pPr>
        <w:pStyle w:val="Heading2"/>
      </w:pPr>
      <w:bookmarkStart w:id="81" w:name="_Toc222085772"/>
      <w:r>
        <w:t>10.6 Single-Founder Technical Risk</w:t>
      </w:r>
      <w:bookmarkEnd w:id="81"/>
    </w:p>
    <w:p w14:paraId="118E13CA" w14:textId="77777777" w:rsidR="00D255BC" w:rsidRDefault="00000000">
      <w:pPr>
        <w:spacing w:after="120" w:line="276" w:lineRule="auto"/>
      </w:pPr>
      <w:r>
        <w:rPr>
          <w:b/>
          <w:bCs/>
          <w:color w:val="374151"/>
          <w:sz w:val="21"/>
          <w:szCs w:val="21"/>
        </w:rPr>
        <w:t xml:space="preserve">Severity: MEDIUM-HIGH. </w:t>
      </w:r>
      <w:r>
        <w:rPr>
          <w:color w:val="374151"/>
          <w:sz w:val="21"/>
          <w:szCs w:val="21"/>
        </w:rPr>
        <w:t>The codebase (~16,657 lines of Python) has been developed primarily by a single contributor. Bus factor of 1 for architecture decisions, incident response, and critical bug fixes.</w:t>
      </w:r>
    </w:p>
    <w:p w14:paraId="1299EE3F" w14:textId="77777777" w:rsidR="00D255BC" w:rsidRDefault="00000000">
      <w:pPr>
        <w:spacing w:after="120" w:line="276" w:lineRule="auto"/>
      </w:pPr>
      <w:r>
        <w:rPr>
          <w:b/>
          <w:bCs/>
          <w:color w:val="374151"/>
          <w:sz w:val="21"/>
          <w:szCs w:val="21"/>
        </w:rPr>
        <w:t xml:space="preserve">Mitigation: </w:t>
      </w:r>
      <w:r>
        <w:rPr>
          <w:color w:val="374151"/>
          <w:sz w:val="21"/>
          <w:szCs w:val="21"/>
        </w:rPr>
        <w:t xml:space="preserve">This foundation document serves as knowledge transfer material. CTO (confidential) provides architecture review. </w:t>
      </w:r>
      <w:proofErr w:type="spellStart"/>
      <w:r>
        <w:rPr>
          <w:color w:val="374151"/>
          <w:sz w:val="21"/>
          <w:szCs w:val="21"/>
        </w:rPr>
        <w:t>WinWinLabs</w:t>
      </w:r>
      <w:proofErr w:type="spellEnd"/>
      <w:r>
        <w:rPr>
          <w:color w:val="374151"/>
          <w:sz w:val="21"/>
          <w:szCs w:val="21"/>
        </w:rPr>
        <w:t xml:space="preserve"> talent pool (OPT contributors) expands engineering capacity. Comprehensive test suite (55 test files, 32/33 passing) provides regression safety.</w:t>
      </w:r>
    </w:p>
    <w:p w14:paraId="3655B3C4" w14:textId="77777777" w:rsidR="00D255BC" w:rsidRDefault="00000000">
      <w:r>
        <w:br w:type="page"/>
      </w:r>
    </w:p>
    <w:p w14:paraId="10DE279E" w14:textId="77777777" w:rsidR="00D255BC" w:rsidRDefault="00000000">
      <w:pPr>
        <w:pStyle w:val="Heading1"/>
      </w:pPr>
      <w:bookmarkStart w:id="82" w:name="_Toc222085773"/>
      <w:r>
        <w:lastRenderedPageBreak/>
        <w:t>11. Governance and Ownership Structure</w:t>
      </w:r>
      <w:bookmarkEnd w:id="82"/>
    </w:p>
    <w:p w14:paraId="35A2A1D4" w14:textId="77777777" w:rsidR="00D255BC" w:rsidRDefault="00000000">
      <w:pPr>
        <w:pStyle w:val="Heading2"/>
      </w:pPr>
      <w:bookmarkStart w:id="83" w:name="_Toc222085774"/>
      <w:r>
        <w:t>11.1 Architecture Core</w:t>
      </w:r>
      <w:bookmarkEnd w:id="83"/>
    </w:p>
    <w:p w14:paraId="3B271C28" w14:textId="77777777" w:rsidR="00D255BC" w:rsidRDefault="00000000">
      <w:pPr>
        <w:spacing w:after="120" w:line="276" w:lineRule="auto"/>
      </w:pPr>
      <w:r>
        <w:rPr>
          <w:color w:val="374151"/>
          <w:sz w:val="21"/>
          <w:szCs w:val="21"/>
        </w:rPr>
        <w:t>The Architecture Core consists of two individuals who jointly approve all architectural decisions. No architectural change proceeds without this layer’s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55BC" w14:paraId="52661FB0"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666FF1B6" w14:textId="77777777" w:rsidR="00D255BC" w:rsidRDefault="00000000">
            <w:r>
              <w:rPr>
                <w:b/>
                <w:bCs/>
                <w:color w:val="FFFFFF"/>
                <w:sz w:val="20"/>
                <w:szCs w:val="20"/>
              </w:rPr>
              <w:t>Role</w:t>
            </w:r>
          </w:p>
        </w:tc>
        <w:tc>
          <w:tcPr>
            <w:tcW w:w="636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6F98C262" w14:textId="77777777" w:rsidR="00D255BC" w:rsidRDefault="00000000">
            <w:r>
              <w:rPr>
                <w:b/>
                <w:bCs/>
                <w:color w:val="FFFFFF"/>
                <w:sz w:val="20"/>
                <w:szCs w:val="20"/>
              </w:rPr>
              <w:t>Responsibilities</w:t>
            </w:r>
          </w:p>
        </w:tc>
      </w:tr>
      <w:tr w:rsidR="00D255BC" w14:paraId="2260B141"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2DA86F8" w14:textId="77777777" w:rsidR="00D255BC" w:rsidRDefault="00000000">
            <w:r>
              <w:rPr>
                <w:b/>
                <w:bCs/>
                <w:color w:val="374151"/>
                <w:sz w:val="20"/>
                <w:szCs w:val="20"/>
              </w:rPr>
              <w:t xml:space="preserve">Akash Thanneeru </w:t>
            </w:r>
            <w:r>
              <w:rPr>
                <w:color w:val="374151"/>
                <w:sz w:val="20"/>
                <w:szCs w:val="20"/>
              </w:rPr>
              <w:t>Founder &amp; CEO</w:t>
            </w:r>
          </w:p>
        </w:tc>
        <w:tc>
          <w:tcPr>
            <w:tcW w:w="6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4789E61" w14:textId="77777777" w:rsidR="00D255BC" w:rsidRDefault="00000000">
            <w:r>
              <w:rPr>
                <w:color w:val="374151"/>
                <w:sz w:val="20"/>
                <w:szCs w:val="20"/>
              </w:rPr>
              <w:t>Product vision, architecture direction, differentiator definition, final call on technical tradeoffs, external representation</w:t>
            </w:r>
          </w:p>
        </w:tc>
      </w:tr>
      <w:tr w:rsidR="00D255BC" w14:paraId="31D92896"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7CBF0F" w14:textId="77777777" w:rsidR="00D255BC" w:rsidRDefault="00000000">
            <w:r>
              <w:rPr>
                <w:b/>
                <w:bCs/>
                <w:color w:val="374151"/>
                <w:sz w:val="20"/>
                <w:szCs w:val="20"/>
              </w:rPr>
              <w:t xml:space="preserve">CTO (Confidential) </w:t>
            </w:r>
            <w:r>
              <w:rPr>
                <w:color w:val="374151"/>
                <w:sz w:val="20"/>
                <w:szCs w:val="20"/>
              </w:rPr>
              <w:t>Chief Technology Officer</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BAA859" w14:textId="77777777" w:rsidR="00D255BC" w:rsidRDefault="00000000">
            <w:r>
              <w:rPr>
                <w:color w:val="374151"/>
                <w:sz w:val="20"/>
                <w:szCs w:val="20"/>
              </w:rPr>
              <w:t>Co-leads architecture design, oversees engineering quality, owns implementation discipline, ensures architectural integrity</w:t>
            </w:r>
          </w:p>
        </w:tc>
      </w:tr>
      <w:tr w:rsidR="00D255BC" w14:paraId="31908A5C"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2F6DC8E" w14:textId="77777777" w:rsidR="00D255BC" w:rsidRDefault="00000000">
            <w:r>
              <w:rPr>
                <w:b/>
                <w:bCs/>
                <w:color w:val="374151"/>
                <w:sz w:val="20"/>
                <w:szCs w:val="20"/>
              </w:rPr>
              <w:t xml:space="preserve">Claude Opus 4.6 </w:t>
            </w:r>
            <w:r>
              <w:rPr>
                <w:color w:val="374151"/>
                <w:sz w:val="20"/>
                <w:szCs w:val="20"/>
              </w:rPr>
              <w:t>Senior Technical Reviewer</w:t>
            </w:r>
          </w:p>
        </w:tc>
        <w:tc>
          <w:tcPr>
            <w:tcW w:w="6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3781A2B" w14:textId="77777777" w:rsidR="00D255BC" w:rsidRDefault="00000000">
            <w:r>
              <w:rPr>
                <w:color w:val="374151"/>
                <w:sz w:val="20"/>
                <w:szCs w:val="20"/>
              </w:rPr>
              <w:t>Architecture review, technical documentation, codebase analysis, state-of-the-art research, implementation guidance</w:t>
            </w:r>
          </w:p>
        </w:tc>
      </w:tr>
    </w:tbl>
    <w:p w14:paraId="1118C1BE" w14:textId="77777777" w:rsidR="00D255BC" w:rsidRDefault="00000000">
      <w:pPr>
        <w:pStyle w:val="Heading2"/>
      </w:pPr>
      <w:bookmarkStart w:id="84" w:name="_Toc222085775"/>
      <w:r>
        <w:t>11.2 Strategic Support Layer</w:t>
      </w:r>
      <w:bookmarkEnd w:id="84"/>
    </w:p>
    <w:p w14:paraId="7DCD5316" w14:textId="77777777" w:rsidR="00D255BC" w:rsidRDefault="00000000">
      <w:pPr>
        <w:spacing w:after="120" w:line="276" w:lineRule="auto"/>
      </w:pPr>
      <w:proofErr w:type="spellStart"/>
      <w:r>
        <w:rPr>
          <w:b/>
          <w:bCs/>
          <w:color w:val="374151"/>
          <w:sz w:val="21"/>
          <w:szCs w:val="21"/>
        </w:rPr>
        <w:t>WinWinLabs</w:t>
      </w:r>
      <w:proofErr w:type="spellEnd"/>
      <w:r>
        <w:rPr>
          <w:b/>
          <w:bCs/>
          <w:color w:val="374151"/>
          <w:sz w:val="21"/>
          <w:szCs w:val="21"/>
        </w:rPr>
        <w:t xml:space="preserve"> (Non-Profit Incubator) </w:t>
      </w:r>
      <w:r>
        <w:rPr>
          <w:color w:val="374151"/>
          <w:sz w:val="21"/>
          <w:szCs w:val="21"/>
        </w:rPr>
        <w:t xml:space="preserve">provides infrastructure support (AWS, hosting, resources), Scrum Master, talent pool (OPT, contributors), grant/investor pathway, and compliance/organizational oversight. </w:t>
      </w:r>
      <w:proofErr w:type="spellStart"/>
      <w:r>
        <w:rPr>
          <w:color w:val="374151"/>
          <w:sz w:val="21"/>
          <w:szCs w:val="21"/>
        </w:rPr>
        <w:t>WinWinLabs</w:t>
      </w:r>
      <w:proofErr w:type="spellEnd"/>
      <w:r>
        <w:rPr>
          <w:color w:val="374151"/>
          <w:sz w:val="21"/>
          <w:szCs w:val="21"/>
        </w:rPr>
        <w:t xml:space="preserve"> does not dictate architecture. They enable execution.</w:t>
      </w:r>
    </w:p>
    <w:p w14:paraId="48F9749E" w14:textId="77777777" w:rsidR="00D255BC" w:rsidRDefault="00000000">
      <w:pPr>
        <w:pStyle w:val="Heading2"/>
      </w:pPr>
      <w:bookmarkStart w:id="85" w:name="_Toc222085776"/>
      <w:r>
        <w:t>11.3 Decision Authority Matrix</w:t>
      </w:r>
      <w:bookmarkEnd w:id="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D255BC" w14:paraId="3E847488"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24FBB461" w14:textId="77777777" w:rsidR="00D255BC" w:rsidRDefault="00000000">
            <w:r>
              <w:rPr>
                <w:b/>
                <w:bCs/>
                <w:color w:val="FFFFFF"/>
                <w:sz w:val="20"/>
                <w:szCs w:val="20"/>
              </w:rPr>
              <w:t>Decision Type</w:t>
            </w:r>
          </w:p>
        </w:tc>
        <w:tc>
          <w:tcPr>
            <w:tcW w:w="308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6743C50D" w14:textId="77777777" w:rsidR="00D255BC" w:rsidRDefault="00000000">
            <w:r>
              <w:rPr>
                <w:b/>
                <w:bCs/>
                <w:color w:val="FFFFFF"/>
                <w:sz w:val="20"/>
                <w:szCs w:val="20"/>
              </w:rPr>
              <w:t>Authority</w:t>
            </w:r>
          </w:p>
        </w:tc>
        <w:tc>
          <w:tcPr>
            <w:tcW w:w="308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2DEB7F6E" w14:textId="77777777" w:rsidR="00D255BC" w:rsidRDefault="00000000">
            <w:r>
              <w:rPr>
                <w:b/>
                <w:bCs/>
                <w:color w:val="FFFFFF"/>
                <w:sz w:val="20"/>
                <w:szCs w:val="20"/>
              </w:rPr>
              <w:t>Approval Required</w:t>
            </w:r>
          </w:p>
        </w:tc>
      </w:tr>
      <w:tr w:rsidR="00D255BC" w14:paraId="35657508"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A774983" w14:textId="77777777" w:rsidR="00D255BC" w:rsidRDefault="00000000">
            <w:r>
              <w:rPr>
                <w:color w:val="374151"/>
                <w:sz w:val="20"/>
                <w:szCs w:val="20"/>
              </w:rPr>
              <w:t>Architecture changes</w:t>
            </w:r>
          </w:p>
        </w:tc>
        <w:tc>
          <w:tcPr>
            <w:tcW w:w="30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D4C2B10" w14:textId="77777777" w:rsidR="00D255BC" w:rsidRDefault="00000000">
            <w:r>
              <w:rPr>
                <w:color w:val="374151"/>
                <w:sz w:val="20"/>
                <w:szCs w:val="20"/>
              </w:rPr>
              <w:t>Architecture Core</w:t>
            </w:r>
          </w:p>
        </w:tc>
        <w:tc>
          <w:tcPr>
            <w:tcW w:w="30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E1CE40B" w14:textId="77777777" w:rsidR="00D255BC" w:rsidRDefault="00000000">
            <w:r>
              <w:rPr>
                <w:color w:val="374151"/>
                <w:sz w:val="20"/>
                <w:szCs w:val="20"/>
              </w:rPr>
              <w:t>Both members</w:t>
            </w:r>
          </w:p>
        </w:tc>
      </w:tr>
      <w:tr w:rsidR="00D255BC" w14:paraId="6ADD8ADF"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477120" w14:textId="77777777" w:rsidR="00D255BC" w:rsidRDefault="00000000">
            <w:r>
              <w:rPr>
                <w:color w:val="374151"/>
                <w:sz w:val="20"/>
                <w:szCs w:val="20"/>
              </w:rPr>
              <w:t>New agent development</w:t>
            </w:r>
          </w:p>
        </w:tc>
        <w:tc>
          <w:tcPr>
            <w:tcW w:w="3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CB9B77" w14:textId="77777777" w:rsidR="00D255BC" w:rsidRDefault="00000000">
            <w:r>
              <w:rPr>
                <w:color w:val="374151"/>
                <w:sz w:val="20"/>
                <w:szCs w:val="20"/>
              </w:rPr>
              <w:t>Architecture Core</w:t>
            </w:r>
          </w:p>
        </w:tc>
        <w:tc>
          <w:tcPr>
            <w:tcW w:w="3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17D89B" w14:textId="77777777" w:rsidR="00D255BC" w:rsidRDefault="00000000">
            <w:r>
              <w:rPr>
                <w:color w:val="374151"/>
                <w:sz w:val="20"/>
                <w:szCs w:val="20"/>
              </w:rPr>
              <w:t>Founder + CTO</w:t>
            </w:r>
          </w:p>
        </w:tc>
      </w:tr>
      <w:tr w:rsidR="00D255BC" w14:paraId="27EF2057"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02581AD" w14:textId="77777777" w:rsidR="00D255BC" w:rsidRDefault="00000000">
            <w:r>
              <w:rPr>
                <w:color w:val="374151"/>
                <w:sz w:val="20"/>
                <w:szCs w:val="20"/>
              </w:rPr>
              <w:t>Correlation rule changes</w:t>
            </w:r>
          </w:p>
        </w:tc>
        <w:tc>
          <w:tcPr>
            <w:tcW w:w="30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9EC9CA5" w14:textId="77777777" w:rsidR="00D255BC" w:rsidRDefault="00000000">
            <w:r>
              <w:rPr>
                <w:color w:val="374151"/>
                <w:sz w:val="20"/>
                <w:szCs w:val="20"/>
              </w:rPr>
              <w:t>CTO (implementation)</w:t>
            </w:r>
          </w:p>
        </w:tc>
        <w:tc>
          <w:tcPr>
            <w:tcW w:w="30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54234C5" w14:textId="77777777" w:rsidR="00D255BC" w:rsidRDefault="00000000">
            <w:r>
              <w:rPr>
                <w:color w:val="374151"/>
                <w:sz w:val="20"/>
                <w:szCs w:val="20"/>
              </w:rPr>
              <w:t>Founder (review)</w:t>
            </w:r>
          </w:p>
        </w:tc>
      </w:tr>
      <w:tr w:rsidR="00D255BC" w14:paraId="41BF75EA"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B87AFB" w14:textId="77777777" w:rsidR="00D255BC" w:rsidRDefault="00000000">
            <w:r>
              <w:rPr>
                <w:color w:val="374151"/>
                <w:sz w:val="20"/>
                <w:szCs w:val="20"/>
              </w:rPr>
              <w:t>Infrastructure scaling</w:t>
            </w:r>
          </w:p>
        </w:tc>
        <w:tc>
          <w:tcPr>
            <w:tcW w:w="3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52ACB4" w14:textId="77777777" w:rsidR="00D255BC" w:rsidRDefault="00000000">
            <w:proofErr w:type="spellStart"/>
            <w:r>
              <w:rPr>
                <w:color w:val="374151"/>
                <w:sz w:val="20"/>
                <w:szCs w:val="20"/>
              </w:rPr>
              <w:t>WinWinLabs</w:t>
            </w:r>
            <w:proofErr w:type="spellEnd"/>
            <w:r>
              <w:rPr>
                <w:color w:val="374151"/>
                <w:sz w:val="20"/>
                <w:szCs w:val="20"/>
              </w:rPr>
              <w:t xml:space="preserve"> (execution)</w:t>
            </w:r>
          </w:p>
        </w:tc>
        <w:tc>
          <w:tcPr>
            <w:tcW w:w="3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1B82DBC" w14:textId="77777777" w:rsidR="00D255BC" w:rsidRDefault="00000000">
            <w:r>
              <w:rPr>
                <w:color w:val="374151"/>
                <w:sz w:val="20"/>
                <w:szCs w:val="20"/>
              </w:rPr>
              <w:t>Architecture Core (spec)</w:t>
            </w:r>
          </w:p>
        </w:tc>
      </w:tr>
      <w:tr w:rsidR="00D255BC" w14:paraId="6D041FA6"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91B6C25" w14:textId="77777777" w:rsidR="00D255BC" w:rsidRDefault="00000000">
            <w:r>
              <w:rPr>
                <w:color w:val="374151"/>
                <w:sz w:val="20"/>
                <w:szCs w:val="20"/>
              </w:rPr>
              <w:t>Contributor onboarding</w:t>
            </w:r>
          </w:p>
        </w:tc>
        <w:tc>
          <w:tcPr>
            <w:tcW w:w="30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C10B4FC" w14:textId="77777777" w:rsidR="00D255BC" w:rsidRDefault="00000000">
            <w:proofErr w:type="spellStart"/>
            <w:r>
              <w:rPr>
                <w:color w:val="374151"/>
                <w:sz w:val="20"/>
                <w:szCs w:val="20"/>
              </w:rPr>
              <w:t>WinWinLabs</w:t>
            </w:r>
            <w:proofErr w:type="spellEnd"/>
            <w:r>
              <w:rPr>
                <w:color w:val="374151"/>
                <w:sz w:val="20"/>
                <w:szCs w:val="20"/>
              </w:rPr>
              <w:t xml:space="preserve"> (sourcing)</w:t>
            </w:r>
          </w:p>
        </w:tc>
        <w:tc>
          <w:tcPr>
            <w:tcW w:w="30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7FC16D2" w14:textId="77777777" w:rsidR="00D255BC" w:rsidRDefault="00000000">
            <w:r>
              <w:rPr>
                <w:color w:val="374151"/>
                <w:sz w:val="20"/>
                <w:szCs w:val="20"/>
              </w:rPr>
              <w:t>CTO (technical fit)</w:t>
            </w:r>
          </w:p>
        </w:tc>
      </w:tr>
      <w:tr w:rsidR="00D255BC" w14:paraId="377D1ACA"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3F0755" w14:textId="77777777" w:rsidR="00D255BC" w:rsidRDefault="00000000">
            <w:r>
              <w:rPr>
                <w:color w:val="374151"/>
                <w:sz w:val="20"/>
                <w:szCs w:val="20"/>
              </w:rPr>
              <w:t>External communications</w:t>
            </w:r>
          </w:p>
        </w:tc>
        <w:tc>
          <w:tcPr>
            <w:tcW w:w="3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093499" w14:textId="77777777" w:rsidR="00D255BC" w:rsidRDefault="00000000">
            <w:r>
              <w:rPr>
                <w:color w:val="374151"/>
                <w:sz w:val="20"/>
                <w:szCs w:val="20"/>
              </w:rPr>
              <w:t>Founder</w:t>
            </w:r>
          </w:p>
        </w:tc>
        <w:tc>
          <w:tcPr>
            <w:tcW w:w="30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33C0EE" w14:textId="77777777" w:rsidR="00D255BC" w:rsidRDefault="00000000">
            <w:r>
              <w:rPr>
                <w:color w:val="374151"/>
                <w:sz w:val="20"/>
                <w:szCs w:val="20"/>
              </w:rPr>
              <w:t>Founder only</w:t>
            </w:r>
          </w:p>
        </w:tc>
      </w:tr>
    </w:tbl>
    <w:p w14:paraId="5579974A" w14:textId="77777777" w:rsidR="00D255BC" w:rsidRDefault="00000000">
      <w:r>
        <w:br w:type="page"/>
      </w:r>
    </w:p>
    <w:p w14:paraId="34ADDEE8" w14:textId="77777777" w:rsidR="00D255BC" w:rsidRDefault="00000000">
      <w:pPr>
        <w:pStyle w:val="Heading1"/>
      </w:pPr>
      <w:bookmarkStart w:id="86" w:name="_Toc222085777"/>
      <w:r>
        <w:lastRenderedPageBreak/>
        <w:t>12. Project Workflow Phases</w:t>
      </w:r>
      <w:bookmarkEnd w:id="86"/>
    </w:p>
    <w:p w14:paraId="0D4D28C6" w14:textId="77777777" w:rsidR="00D255BC" w:rsidRDefault="00000000">
      <w:pPr>
        <w:pStyle w:val="Heading2"/>
      </w:pPr>
      <w:bookmarkStart w:id="87" w:name="_Toc222085778"/>
      <w:r>
        <w:t>12.1 Phase 1: Foundation (Weeks 1–2) — CURRENT</w:t>
      </w:r>
      <w:bookmarkEnd w:id="87"/>
    </w:p>
    <w:p w14:paraId="6421FA23" w14:textId="77777777" w:rsidR="00D255BC" w:rsidRDefault="00000000">
      <w:pPr>
        <w:spacing w:after="120" w:line="276" w:lineRule="auto"/>
      </w:pPr>
      <w:r>
        <w:rPr>
          <w:b/>
          <w:bCs/>
          <w:color w:val="374151"/>
          <w:sz w:val="21"/>
          <w:szCs w:val="21"/>
        </w:rPr>
        <w:t xml:space="preserve">Objective: </w:t>
      </w:r>
      <w:r>
        <w:rPr>
          <w:color w:val="374151"/>
          <w:sz w:val="21"/>
          <w:szCs w:val="21"/>
        </w:rPr>
        <w:t>Clarity before code acceleration. No scaling until clarity is achieved.</w:t>
      </w:r>
    </w:p>
    <w:p w14:paraId="0685F220" w14:textId="77777777" w:rsidR="00D255BC" w:rsidRDefault="00000000">
      <w:pPr>
        <w:spacing w:after="120" w:line="276" w:lineRule="auto"/>
      </w:pPr>
      <w:r>
        <w:rPr>
          <w:color w:val="374151"/>
          <w:sz w:val="21"/>
          <w:szCs w:val="21"/>
        </w:rPr>
        <w:t>Deliverables:</w:t>
      </w:r>
    </w:p>
    <w:p w14:paraId="5BA66E32" w14:textId="77777777" w:rsidR="00D255BC" w:rsidRDefault="00000000">
      <w:pPr>
        <w:pStyle w:val="ListParagraph"/>
        <w:numPr>
          <w:ilvl w:val="0"/>
          <w:numId w:val="2"/>
        </w:numPr>
        <w:spacing w:after="60" w:line="276" w:lineRule="auto"/>
      </w:pPr>
      <w:r>
        <w:rPr>
          <w:color w:val="374151"/>
          <w:sz w:val="21"/>
          <w:szCs w:val="21"/>
        </w:rPr>
        <w:t>This Architecture Foundation Document (defining vision, scope, differentiators, risks).</w:t>
      </w:r>
    </w:p>
    <w:p w14:paraId="1ADE5353" w14:textId="77777777" w:rsidR="00D255BC" w:rsidRDefault="00000000">
      <w:pPr>
        <w:pStyle w:val="ListParagraph"/>
        <w:numPr>
          <w:ilvl w:val="0"/>
          <w:numId w:val="2"/>
        </w:numPr>
        <w:spacing w:after="60" w:line="276" w:lineRule="auto"/>
      </w:pPr>
      <w:r>
        <w:rPr>
          <w:color w:val="374151"/>
          <w:sz w:val="21"/>
          <w:szCs w:val="21"/>
        </w:rPr>
        <w:t>Defined wedge/differentiator validated against patent landscape.</w:t>
      </w:r>
    </w:p>
    <w:p w14:paraId="5E2F64DA" w14:textId="77777777" w:rsidR="00D255BC" w:rsidRDefault="00000000">
      <w:pPr>
        <w:pStyle w:val="ListParagraph"/>
        <w:numPr>
          <w:ilvl w:val="0"/>
          <w:numId w:val="2"/>
        </w:numPr>
        <w:spacing w:after="60" w:line="276" w:lineRule="auto"/>
      </w:pPr>
      <w:r>
        <w:rPr>
          <w:color w:val="374151"/>
          <w:sz w:val="21"/>
          <w:szCs w:val="21"/>
        </w:rPr>
        <w:t>Competitive landscape summary with neutral architectural comparison.</w:t>
      </w:r>
    </w:p>
    <w:p w14:paraId="5B3CE6E5" w14:textId="77777777" w:rsidR="00D255BC" w:rsidRDefault="00000000">
      <w:pPr>
        <w:pStyle w:val="ListParagraph"/>
        <w:numPr>
          <w:ilvl w:val="0"/>
          <w:numId w:val="2"/>
        </w:numPr>
        <w:spacing w:after="60" w:line="276" w:lineRule="auto"/>
      </w:pPr>
      <w:r>
        <w:rPr>
          <w:color w:val="374151"/>
          <w:sz w:val="21"/>
          <w:szCs w:val="21"/>
        </w:rPr>
        <w:t>Risk map with mitigation strategies.</w:t>
      </w:r>
    </w:p>
    <w:p w14:paraId="4A72C804" w14:textId="77777777" w:rsidR="00D255BC" w:rsidRDefault="00000000">
      <w:pPr>
        <w:pStyle w:val="ListParagraph"/>
        <w:numPr>
          <w:ilvl w:val="0"/>
          <w:numId w:val="2"/>
        </w:numPr>
        <w:spacing w:after="60" w:line="276" w:lineRule="auto"/>
      </w:pPr>
      <w:r>
        <w:rPr>
          <w:color w:val="374151"/>
          <w:sz w:val="21"/>
          <w:szCs w:val="21"/>
        </w:rPr>
        <w:t>MVP scope locked to endpoint EDR on Linux/macOS.</w:t>
      </w:r>
    </w:p>
    <w:p w14:paraId="30701FB7" w14:textId="77777777" w:rsidR="00D255BC" w:rsidRDefault="00000000">
      <w:pPr>
        <w:spacing w:after="120" w:line="276" w:lineRule="auto"/>
      </w:pPr>
      <w:r>
        <w:rPr>
          <w:b/>
          <w:bCs/>
          <w:color w:val="374151"/>
          <w:sz w:val="21"/>
          <w:szCs w:val="21"/>
        </w:rPr>
        <w:t xml:space="preserve">Active roles: </w:t>
      </w:r>
      <w:r>
        <w:rPr>
          <w:color w:val="374151"/>
          <w:sz w:val="21"/>
          <w:szCs w:val="21"/>
        </w:rPr>
        <w:t>Founder, CTO, Senior Technical Reviewer (Claude Opus 4.6). No large team yet.</w:t>
      </w:r>
    </w:p>
    <w:p w14:paraId="587D7649" w14:textId="77777777" w:rsidR="00D255BC" w:rsidRDefault="00000000">
      <w:pPr>
        <w:pStyle w:val="Heading2"/>
      </w:pPr>
      <w:bookmarkStart w:id="88" w:name="_Toc222085779"/>
      <w:r>
        <w:t>12.2 Phase 2: Validation (Weeks 3–6)</w:t>
      </w:r>
      <w:bookmarkEnd w:id="88"/>
    </w:p>
    <w:p w14:paraId="602FC14F" w14:textId="77777777" w:rsidR="00D255BC" w:rsidRDefault="00000000">
      <w:pPr>
        <w:spacing w:after="120" w:line="276" w:lineRule="auto"/>
      </w:pPr>
      <w:r>
        <w:rPr>
          <w:b/>
          <w:bCs/>
          <w:color w:val="374151"/>
          <w:sz w:val="21"/>
          <w:szCs w:val="21"/>
        </w:rPr>
        <w:t xml:space="preserve">Objective: </w:t>
      </w:r>
      <w:r>
        <w:rPr>
          <w:color w:val="374151"/>
          <w:sz w:val="21"/>
          <w:szCs w:val="21"/>
        </w:rPr>
        <w:t>Prove the architecture works against real attack scenarios.</w:t>
      </w:r>
    </w:p>
    <w:p w14:paraId="2317D808" w14:textId="77777777" w:rsidR="00D255BC" w:rsidRDefault="00000000">
      <w:pPr>
        <w:pStyle w:val="ListParagraph"/>
        <w:numPr>
          <w:ilvl w:val="0"/>
          <w:numId w:val="2"/>
        </w:numPr>
        <w:spacing w:after="60" w:line="276" w:lineRule="auto"/>
      </w:pPr>
      <w:r>
        <w:rPr>
          <w:color w:val="374151"/>
          <w:sz w:val="21"/>
          <w:szCs w:val="21"/>
        </w:rPr>
        <w:t>Deploy MVP on test endpoints with simulated attack playbooks.</w:t>
      </w:r>
    </w:p>
    <w:p w14:paraId="64C766B2" w14:textId="77777777" w:rsidR="00D255BC" w:rsidRDefault="00000000">
      <w:pPr>
        <w:pStyle w:val="ListParagraph"/>
        <w:numPr>
          <w:ilvl w:val="0"/>
          <w:numId w:val="2"/>
        </w:numPr>
        <w:spacing w:after="60" w:line="276" w:lineRule="auto"/>
      </w:pPr>
      <w:r>
        <w:rPr>
          <w:color w:val="374151"/>
          <w:sz w:val="21"/>
          <w:szCs w:val="21"/>
        </w:rPr>
        <w:t xml:space="preserve">Benchmark detection coverage against </w:t>
      </w:r>
      <w:proofErr w:type="spellStart"/>
      <w:r>
        <w:rPr>
          <w:color w:val="374151"/>
          <w:sz w:val="21"/>
          <w:szCs w:val="21"/>
        </w:rPr>
        <w:t>Wazuh</w:t>
      </w:r>
      <w:proofErr w:type="spellEnd"/>
      <w:r>
        <w:rPr>
          <w:color w:val="374151"/>
          <w:sz w:val="21"/>
          <w:szCs w:val="21"/>
        </w:rPr>
        <w:t xml:space="preserve"> on identical scenarios.</w:t>
      </w:r>
    </w:p>
    <w:p w14:paraId="50BBB8EB" w14:textId="77777777" w:rsidR="00D255BC" w:rsidRDefault="00000000">
      <w:pPr>
        <w:pStyle w:val="ListParagraph"/>
        <w:numPr>
          <w:ilvl w:val="0"/>
          <w:numId w:val="2"/>
        </w:numPr>
        <w:spacing w:after="60" w:line="276" w:lineRule="auto"/>
      </w:pPr>
      <w:r>
        <w:rPr>
          <w:color w:val="374151"/>
          <w:sz w:val="21"/>
          <w:szCs w:val="21"/>
        </w:rPr>
        <w:t>Validate WAL crash recovery and cryptographic integrity.</w:t>
      </w:r>
    </w:p>
    <w:p w14:paraId="4CB1EBAF" w14:textId="77777777" w:rsidR="00D255BC" w:rsidRDefault="00000000">
      <w:pPr>
        <w:pStyle w:val="ListParagraph"/>
        <w:numPr>
          <w:ilvl w:val="0"/>
          <w:numId w:val="2"/>
        </w:numPr>
        <w:spacing w:after="60" w:line="276" w:lineRule="auto"/>
      </w:pPr>
      <w:r>
        <w:rPr>
          <w:color w:val="374151"/>
          <w:sz w:val="21"/>
          <w:szCs w:val="21"/>
        </w:rPr>
        <w:t xml:space="preserve">Stress test </w:t>
      </w:r>
      <w:proofErr w:type="spellStart"/>
      <w:r>
        <w:rPr>
          <w:color w:val="374151"/>
          <w:sz w:val="21"/>
          <w:szCs w:val="21"/>
        </w:rPr>
        <w:t>EventBus</w:t>
      </w:r>
      <w:proofErr w:type="spellEnd"/>
      <w:r>
        <w:rPr>
          <w:color w:val="374151"/>
          <w:sz w:val="21"/>
          <w:szCs w:val="21"/>
        </w:rPr>
        <w:t xml:space="preserve"> throughput and identify scaling bottlenecks.</w:t>
      </w:r>
    </w:p>
    <w:p w14:paraId="60AB6A05" w14:textId="77777777" w:rsidR="00D255BC" w:rsidRDefault="00000000">
      <w:pPr>
        <w:pStyle w:val="ListParagraph"/>
        <w:numPr>
          <w:ilvl w:val="0"/>
          <w:numId w:val="2"/>
        </w:numPr>
        <w:spacing w:after="60" w:line="276" w:lineRule="auto"/>
      </w:pPr>
      <w:r>
        <w:rPr>
          <w:color w:val="374151"/>
          <w:sz w:val="21"/>
          <w:szCs w:val="21"/>
        </w:rPr>
        <w:t>Conduct patent freedom-to-operate analysis.</w:t>
      </w:r>
    </w:p>
    <w:p w14:paraId="2B0F2CAA" w14:textId="77777777" w:rsidR="00D255BC" w:rsidRDefault="00000000">
      <w:pPr>
        <w:pStyle w:val="Heading2"/>
      </w:pPr>
      <w:bookmarkStart w:id="89" w:name="_Toc222085780"/>
      <w:r>
        <w:t>12.3 Phase 3: Hardening (Weeks 7–12)</w:t>
      </w:r>
      <w:bookmarkEnd w:id="89"/>
    </w:p>
    <w:p w14:paraId="0031505A" w14:textId="77777777" w:rsidR="00D255BC" w:rsidRDefault="00000000">
      <w:pPr>
        <w:spacing w:after="120" w:line="276" w:lineRule="auto"/>
      </w:pPr>
      <w:r>
        <w:rPr>
          <w:b/>
          <w:bCs/>
          <w:color w:val="374151"/>
          <w:sz w:val="21"/>
          <w:szCs w:val="21"/>
        </w:rPr>
        <w:t xml:space="preserve">Objective: </w:t>
      </w:r>
      <w:r>
        <w:rPr>
          <w:color w:val="374151"/>
          <w:sz w:val="21"/>
          <w:szCs w:val="21"/>
        </w:rPr>
        <w:t>Production-grade reliability and initial contributor onboarding.</w:t>
      </w:r>
    </w:p>
    <w:p w14:paraId="7EE430F5" w14:textId="77777777" w:rsidR="00D255BC" w:rsidRDefault="00000000">
      <w:pPr>
        <w:pStyle w:val="ListParagraph"/>
        <w:numPr>
          <w:ilvl w:val="0"/>
          <w:numId w:val="2"/>
        </w:numPr>
        <w:spacing w:after="60" w:line="276" w:lineRule="auto"/>
      </w:pPr>
      <w:proofErr w:type="spellStart"/>
      <w:r>
        <w:rPr>
          <w:color w:val="374151"/>
          <w:sz w:val="21"/>
          <w:szCs w:val="21"/>
        </w:rPr>
        <w:t>EventBus</w:t>
      </w:r>
      <w:proofErr w:type="spellEnd"/>
      <w:r>
        <w:rPr>
          <w:color w:val="374151"/>
          <w:sz w:val="21"/>
          <w:szCs w:val="21"/>
        </w:rPr>
        <w:t xml:space="preserve"> horizontal scaling implementation.</w:t>
      </w:r>
    </w:p>
    <w:p w14:paraId="133723EA" w14:textId="77777777" w:rsidR="00D255BC" w:rsidRDefault="00000000">
      <w:pPr>
        <w:pStyle w:val="ListParagraph"/>
        <w:numPr>
          <w:ilvl w:val="0"/>
          <w:numId w:val="2"/>
        </w:numPr>
        <w:spacing w:after="60" w:line="276" w:lineRule="auto"/>
      </w:pPr>
      <w:r>
        <w:rPr>
          <w:color w:val="374151"/>
          <w:sz w:val="21"/>
          <w:szCs w:val="21"/>
        </w:rPr>
        <w:t>Expand correlation rules to 15+ covering additional MITRE techniques.</w:t>
      </w:r>
    </w:p>
    <w:p w14:paraId="456981ED" w14:textId="77777777" w:rsidR="00D255BC" w:rsidRDefault="00000000">
      <w:pPr>
        <w:pStyle w:val="ListParagraph"/>
        <w:numPr>
          <w:ilvl w:val="0"/>
          <w:numId w:val="2"/>
        </w:numPr>
        <w:spacing w:after="60" w:line="276" w:lineRule="auto"/>
      </w:pPr>
      <w:r>
        <w:rPr>
          <w:color w:val="374151"/>
          <w:sz w:val="21"/>
          <w:szCs w:val="21"/>
        </w:rPr>
        <w:t>Begin adaptive reliability drift modeling implementation.</w:t>
      </w:r>
    </w:p>
    <w:p w14:paraId="7BAA4A98" w14:textId="77777777" w:rsidR="00D255BC" w:rsidRDefault="00000000">
      <w:pPr>
        <w:pStyle w:val="ListParagraph"/>
        <w:numPr>
          <w:ilvl w:val="0"/>
          <w:numId w:val="2"/>
        </w:numPr>
        <w:spacing w:after="60" w:line="276" w:lineRule="auto"/>
      </w:pPr>
      <w:r>
        <w:rPr>
          <w:color w:val="374151"/>
          <w:sz w:val="21"/>
          <w:szCs w:val="21"/>
        </w:rPr>
        <w:t xml:space="preserve">Onboard 2–3 contributors via </w:t>
      </w:r>
      <w:proofErr w:type="spellStart"/>
      <w:r>
        <w:rPr>
          <w:color w:val="374151"/>
          <w:sz w:val="21"/>
          <w:szCs w:val="21"/>
        </w:rPr>
        <w:t>WinWinLabs</w:t>
      </w:r>
      <w:proofErr w:type="spellEnd"/>
      <w:r>
        <w:rPr>
          <w:color w:val="374151"/>
          <w:sz w:val="21"/>
          <w:szCs w:val="21"/>
        </w:rPr>
        <w:t xml:space="preserve"> talent pool.</w:t>
      </w:r>
    </w:p>
    <w:p w14:paraId="4EFC9FD4" w14:textId="77777777" w:rsidR="00D255BC" w:rsidRDefault="00000000">
      <w:pPr>
        <w:pStyle w:val="ListParagraph"/>
        <w:numPr>
          <w:ilvl w:val="0"/>
          <w:numId w:val="2"/>
        </w:numPr>
        <w:spacing w:after="60" w:line="276" w:lineRule="auto"/>
      </w:pPr>
      <w:r>
        <w:rPr>
          <w:color w:val="374151"/>
          <w:sz w:val="21"/>
          <w:szCs w:val="21"/>
        </w:rPr>
        <w:t>Establish CI/CD pipeline with automated testing gates.</w:t>
      </w:r>
    </w:p>
    <w:p w14:paraId="4C8C7689" w14:textId="77777777" w:rsidR="00D255BC" w:rsidRDefault="00000000">
      <w:pPr>
        <w:pStyle w:val="Heading2"/>
      </w:pPr>
      <w:bookmarkStart w:id="90" w:name="_Toc222085781"/>
      <w:r>
        <w:t>12.4 Phase 4: Market Entry (Weeks 13–24)</w:t>
      </w:r>
      <w:bookmarkEnd w:id="90"/>
    </w:p>
    <w:p w14:paraId="43AC3C89" w14:textId="77777777" w:rsidR="00D255BC" w:rsidRDefault="00000000">
      <w:pPr>
        <w:spacing w:after="120" w:line="276" w:lineRule="auto"/>
      </w:pPr>
      <w:r>
        <w:rPr>
          <w:b/>
          <w:bCs/>
          <w:color w:val="374151"/>
          <w:sz w:val="21"/>
          <w:szCs w:val="21"/>
        </w:rPr>
        <w:t xml:space="preserve">Objective: </w:t>
      </w:r>
      <w:r>
        <w:rPr>
          <w:color w:val="374151"/>
          <w:sz w:val="21"/>
          <w:szCs w:val="21"/>
        </w:rPr>
        <w:t>First external deployment and customer validation.</w:t>
      </w:r>
    </w:p>
    <w:p w14:paraId="419B3AA5" w14:textId="77777777" w:rsidR="00D255BC" w:rsidRDefault="00000000">
      <w:pPr>
        <w:pStyle w:val="ListParagraph"/>
        <w:numPr>
          <w:ilvl w:val="0"/>
          <w:numId w:val="2"/>
        </w:numPr>
        <w:spacing w:after="60" w:line="276" w:lineRule="auto"/>
      </w:pPr>
      <w:r>
        <w:rPr>
          <w:color w:val="374151"/>
          <w:sz w:val="21"/>
          <w:szCs w:val="21"/>
        </w:rPr>
        <w:t>Pilot deployment with 1–2 mid-size enterprise partners.</w:t>
      </w:r>
    </w:p>
    <w:p w14:paraId="7B25B4D6" w14:textId="77777777" w:rsidR="00D255BC" w:rsidRDefault="00000000">
      <w:pPr>
        <w:pStyle w:val="ListParagraph"/>
        <w:numPr>
          <w:ilvl w:val="0"/>
          <w:numId w:val="2"/>
        </w:numPr>
        <w:spacing w:after="60" w:line="276" w:lineRule="auto"/>
      </w:pPr>
      <w:r>
        <w:rPr>
          <w:color w:val="374151"/>
          <w:sz w:val="21"/>
          <w:szCs w:val="21"/>
        </w:rPr>
        <w:t>Collect analyst feedback for correlation rule refinement.</w:t>
      </w:r>
    </w:p>
    <w:p w14:paraId="70978155" w14:textId="77777777" w:rsidR="00D255BC" w:rsidRDefault="00000000">
      <w:pPr>
        <w:pStyle w:val="ListParagraph"/>
        <w:numPr>
          <w:ilvl w:val="0"/>
          <w:numId w:val="2"/>
        </w:numPr>
        <w:spacing w:after="60" w:line="276" w:lineRule="auto"/>
      </w:pPr>
      <w:r>
        <w:rPr>
          <w:color w:val="374151"/>
          <w:sz w:val="21"/>
          <w:szCs w:val="21"/>
        </w:rPr>
        <w:t>Validate deployment model (on-prem, hybrid, or SaaS preference).</w:t>
      </w:r>
    </w:p>
    <w:p w14:paraId="7F498300" w14:textId="77777777" w:rsidR="00D255BC" w:rsidRDefault="00000000">
      <w:pPr>
        <w:pStyle w:val="ListParagraph"/>
        <w:numPr>
          <w:ilvl w:val="0"/>
          <w:numId w:val="2"/>
        </w:numPr>
        <w:spacing w:after="60" w:line="276" w:lineRule="auto"/>
      </w:pPr>
      <w:r>
        <w:rPr>
          <w:color w:val="374151"/>
          <w:sz w:val="21"/>
          <w:szCs w:val="21"/>
        </w:rPr>
        <w:t>Prepare investor-ready metrics (detection rates, false positive rates, MTTD/MTTR).</w:t>
      </w:r>
    </w:p>
    <w:p w14:paraId="42339135" w14:textId="77777777" w:rsidR="00D255BC" w:rsidRDefault="00000000">
      <w:r>
        <w:br w:type="page"/>
      </w:r>
    </w:p>
    <w:p w14:paraId="4F5681FC" w14:textId="77777777" w:rsidR="00D255BC" w:rsidRDefault="00000000">
      <w:pPr>
        <w:pStyle w:val="Heading1"/>
      </w:pPr>
      <w:bookmarkStart w:id="91" w:name="_Toc222085782"/>
      <w:r>
        <w:lastRenderedPageBreak/>
        <w:t>13. Deployment Architecture</w:t>
      </w:r>
      <w:bookmarkEnd w:id="91"/>
    </w:p>
    <w:p w14:paraId="44C57152" w14:textId="77777777" w:rsidR="00D255BC" w:rsidRDefault="00000000">
      <w:pPr>
        <w:pStyle w:val="Heading2"/>
      </w:pPr>
      <w:bookmarkStart w:id="92" w:name="_Toc222085783"/>
      <w:r>
        <w:t>13.1 Development (Standalone)</w:t>
      </w:r>
      <w:bookmarkEnd w:id="92"/>
    </w:p>
    <w:p w14:paraId="65992948" w14:textId="77777777" w:rsidR="00D255BC" w:rsidRDefault="00000000">
      <w:pPr>
        <w:spacing w:after="120" w:line="276" w:lineRule="auto"/>
      </w:pPr>
      <w:r>
        <w:rPr>
          <w:color w:val="374151"/>
          <w:sz w:val="21"/>
          <w:szCs w:val="21"/>
        </w:rPr>
        <w:t xml:space="preserve">All processes on localhost. </w:t>
      </w:r>
      <w:proofErr w:type="spellStart"/>
      <w:r>
        <w:rPr>
          <w:color w:val="374151"/>
          <w:sz w:val="21"/>
          <w:szCs w:val="21"/>
        </w:rPr>
        <w:t>EventBus</w:t>
      </w:r>
      <w:proofErr w:type="spellEnd"/>
      <w:r>
        <w:rPr>
          <w:color w:val="374151"/>
          <w:sz w:val="21"/>
          <w:szCs w:val="21"/>
        </w:rPr>
        <w:t xml:space="preserve"> on port 50051, Dashboard on port 5001, agents on ports 50001–50006. Started via start_amoskys.sh, stopped via stop_amoskys.sh. Suitable for development and single-endpoint testing.</w:t>
      </w:r>
    </w:p>
    <w:p w14:paraId="3FD1AED6" w14:textId="77777777" w:rsidR="00D255BC" w:rsidRDefault="00000000">
      <w:pPr>
        <w:pStyle w:val="Heading2"/>
      </w:pPr>
      <w:bookmarkStart w:id="93" w:name="_Toc222085784"/>
      <w:r>
        <w:t>13.2 Docker Compose</w:t>
      </w:r>
      <w:bookmarkEnd w:id="93"/>
    </w:p>
    <w:p w14:paraId="6A2D0EFF" w14:textId="77777777" w:rsidR="00D255BC" w:rsidRDefault="00000000">
      <w:pPr>
        <w:spacing w:after="120" w:line="276" w:lineRule="auto"/>
      </w:pPr>
      <w:r>
        <w:rPr>
          <w:color w:val="374151"/>
          <w:sz w:val="21"/>
          <w:szCs w:val="21"/>
        </w:rPr>
        <w:t xml:space="preserve">Multi-container orchestration with dedicated containers for </w:t>
      </w:r>
      <w:proofErr w:type="spellStart"/>
      <w:r>
        <w:rPr>
          <w:color w:val="374151"/>
          <w:sz w:val="21"/>
          <w:szCs w:val="21"/>
        </w:rPr>
        <w:t>EventBus</w:t>
      </w:r>
      <w:proofErr w:type="spellEnd"/>
      <w:r>
        <w:rPr>
          <w:color w:val="374151"/>
          <w:sz w:val="21"/>
          <w:szCs w:val="21"/>
        </w:rPr>
        <w:t>, individual agents, dashboard, and monitoring stack (Prometheus + Grafana). Volume mounts for certificates, data persistence, and configuration. Network isolation between service groups.</w:t>
      </w:r>
    </w:p>
    <w:p w14:paraId="5DA542DF" w14:textId="77777777" w:rsidR="00D255BC" w:rsidRDefault="00000000">
      <w:pPr>
        <w:pStyle w:val="Heading2"/>
      </w:pPr>
      <w:bookmarkStart w:id="94" w:name="_Toc222085785"/>
      <w:r>
        <w:t>13.3 Kubernetes (Production)</w:t>
      </w:r>
      <w:bookmarkEnd w:id="94"/>
    </w:p>
    <w:p w14:paraId="280356FB" w14:textId="77777777" w:rsidR="00D255BC" w:rsidRDefault="00000000">
      <w:pPr>
        <w:spacing w:after="120" w:line="276" w:lineRule="auto"/>
      </w:pPr>
      <w:proofErr w:type="spellStart"/>
      <w:r>
        <w:rPr>
          <w:color w:val="374151"/>
          <w:sz w:val="21"/>
          <w:szCs w:val="21"/>
        </w:rPr>
        <w:t>StatefulSet</w:t>
      </w:r>
      <w:proofErr w:type="spellEnd"/>
      <w:r>
        <w:rPr>
          <w:color w:val="374151"/>
          <w:sz w:val="21"/>
          <w:szCs w:val="21"/>
        </w:rPr>
        <w:t xml:space="preserve"> for </w:t>
      </w:r>
      <w:proofErr w:type="spellStart"/>
      <w:r>
        <w:rPr>
          <w:color w:val="374151"/>
          <w:sz w:val="21"/>
          <w:szCs w:val="21"/>
        </w:rPr>
        <w:t>EventBus</w:t>
      </w:r>
      <w:proofErr w:type="spellEnd"/>
      <w:r>
        <w:rPr>
          <w:color w:val="374151"/>
          <w:sz w:val="21"/>
          <w:szCs w:val="21"/>
        </w:rPr>
        <w:t xml:space="preserve"> (data persistence via </w:t>
      </w:r>
      <w:proofErr w:type="spellStart"/>
      <w:r>
        <w:rPr>
          <w:color w:val="374151"/>
          <w:sz w:val="21"/>
          <w:szCs w:val="21"/>
        </w:rPr>
        <w:t>PersistentVolume</w:t>
      </w:r>
      <w:proofErr w:type="spellEnd"/>
      <w:r>
        <w:rPr>
          <w:color w:val="374151"/>
          <w:sz w:val="21"/>
          <w:szCs w:val="21"/>
        </w:rPr>
        <w:t xml:space="preserve">), Deployments for agents (1–3 replicas each) and dashboard (2 replicas), </w:t>
      </w:r>
      <w:proofErr w:type="spellStart"/>
      <w:r>
        <w:rPr>
          <w:color w:val="374151"/>
          <w:sz w:val="21"/>
          <w:szCs w:val="21"/>
        </w:rPr>
        <w:t>ConfigMaps</w:t>
      </w:r>
      <w:proofErr w:type="spellEnd"/>
      <w:r>
        <w:rPr>
          <w:color w:val="374151"/>
          <w:sz w:val="21"/>
          <w:szCs w:val="21"/>
        </w:rPr>
        <w:t xml:space="preserve"> for configuration, Secrets for TLS certificates, and Ingress for external access. Overlay configurations for dev, staging, and production environments.</w:t>
      </w:r>
    </w:p>
    <w:p w14:paraId="232C993A" w14:textId="77777777" w:rsidR="00D255BC" w:rsidRDefault="00000000">
      <w:pPr>
        <w:pStyle w:val="Heading2"/>
      </w:pPr>
      <w:bookmarkStart w:id="95" w:name="_Toc222085786"/>
      <w:r>
        <w:t>13.4 Security Architecture</w:t>
      </w:r>
      <w:bookmarkEnd w:id="95"/>
    </w:p>
    <w:p w14:paraId="00FF08D6" w14:textId="77777777" w:rsidR="00D255BC" w:rsidRDefault="00000000">
      <w:pPr>
        <w:spacing w:after="120" w:line="276" w:lineRule="auto"/>
      </w:pPr>
      <w:r>
        <w:rPr>
          <w:color w:val="374151"/>
          <w:sz w:val="21"/>
          <w:szCs w:val="21"/>
        </w:rPr>
        <w:t>Five-layer defense model: Host Security (OS hardening, process isolation, file permissions), Network Security (firewalls, segmentation, IP whitelisting), Transport Security (TLS 1.2+, certificate pinning, PFS), Authentication and Authorization (</w:t>
      </w:r>
      <w:proofErr w:type="spellStart"/>
      <w:r>
        <w:rPr>
          <w:color w:val="374151"/>
          <w:sz w:val="21"/>
          <w:szCs w:val="21"/>
        </w:rPr>
        <w:t>mTLS</w:t>
      </w:r>
      <w:proofErr w:type="spellEnd"/>
      <w:r>
        <w:rPr>
          <w:color w:val="374151"/>
          <w:sz w:val="21"/>
          <w:szCs w:val="21"/>
        </w:rPr>
        <w:t>, x509, RBAC), and Application Security (input validation, error handling, audit logging). All agent-to-</w:t>
      </w:r>
      <w:proofErr w:type="spellStart"/>
      <w:r>
        <w:rPr>
          <w:color w:val="374151"/>
          <w:sz w:val="21"/>
          <w:szCs w:val="21"/>
        </w:rPr>
        <w:t>EventBus</w:t>
      </w:r>
      <w:proofErr w:type="spellEnd"/>
      <w:r>
        <w:rPr>
          <w:color w:val="374151"/>
          <w:sz w:val="21"/>
          <w:szCs w:val="21"/>
        </w:rPr>
        <w:t xml:space="preserve"> communication uses mutual TLS with Ed25519 envelope signing.</w:t>
      </w:r>
    </w:p>
    <w:p w14:paraId="5302A726" w14:textId="77777777" w:rsidR="00D255BC" w:rsidRDefault="00000000">
      <w:r>
        <w:br w:type="page"/>
      </w:r>
    </w:p>
    <w:p w14:paraId="27D3397E" w14:textId="77777777" w:rsidR="00D255BC" w:rsidRDefault="00000000">
      <w:pPr>
        <w:pStyle w:val="Heading1"/>
      </w:pPr>
      <w:bookmarkStart w:id="96" w:name="_Toc222085787"/>
      <w:r>
        <w:lastRenderedPageBreak/>
        <w:t>14. Research Directions (Planned Enhancements)</w:t>
      </w:r>
      <w:bookmarkEnd w:id="96"/>
    </w:p>
    <w:p w14:paraId="6D517029" w14:textId="77777777" w:rsidR="00D255BC" w:rsidRDefault="00000000">
      <w:pPr>
        <w:spacing w:after="120" w:line="276" w:lineRule="auto"/>
      </w:pPr>
      <w:r>
        <w:rPr>
          <w:color w:val="374151"/>
          <w:sz w:val="21"/>
          <w:szCs w:val="21"/>
        </w:rPr>
        <w:t>The following research directions are informed by the state-of-the-art analysis in Section 3 and represent planned technical enhancements beyond the current implementation. Each is labeled with its maturity level.</w:t>
      </w:r>
    </w:p>
    <w:p w14:paraId="6848C97B" w14:textId="77777777" w:rsidR="00D255BC" w:rsidRDefault="00000000">
      <w:pPr>
        <w:pStyle w:val="Heading2"/>
      </w:pPr>
      <w:bookmarkStart w:id="97" w:name="_Toc222085788"/>
      <w:r>
        <w:t>14.1 Bayesian Uncertainty Quantification</w:t>
      </w:r>
      <w:bookmarkEnd w:id="97"/>
    </w:p>
    <w:p w14:paraId="4B6665CD" w14:textId="77777777" w:rsidR="00D255BC" w:rsidRDefault="00000000">
      <w:pPr>
        <w:spacing w:after="120" w:line="276" w:lineRule="auto"/>
      </w:pPr>
      <w:r>
        <w:rPr>
          <w:b/>
          <w:bCs/>
          <w:color w:val="D97706"/>
          <w:sz w:val="21"/>
          <w:szCs w:val="21"/>
        </w:rPr>
        <w:t xml:space="preserve">Maturity: Research. </w:t>
      </w:r>
      <w:r>
        <w:rPr>
          <w:color w:val="374151"/>
          <w:sz w:val="21"/>
          <w:szCs w:val="21"/>
        </w:rPr>
        <w:t>Replace point-estimate threat scores with calibrated confidence intervals using Bayesian deep learning or conformal prediction. This would enable risk-weighted triage where analysts prioritize alerts not just by severity but by the system’s confidence in that severity.</w:t>
      </w:r>
    </w:p>
    <w:p w14:paraId="325C3573" w14:textId="77777777" w:rsidR="00D255BC" w:rsidRDefault="00000000">
      <w:pPr>
        <w:pStyle w:val="Heading2"/>
      </w:pPr>
      <w:bookmarkStart w:id="98" w:name="_Toc222085789"/>
      <w:r>
        <w:t>14.2 Meta-Learning for Few-Shot Detection</w:t>
      </w:r>
      <w:bookmarkEnd w:id="98"/>
    </w:p>
    <w:p w14:paraId="167B5DAA" w14:textId="77777777" w:rsidR="00D255BC" w:rsidRDefault="00000000">
      <w:pPr>
        <w:spacing w:after="120" w:line="276" w:lineRule="auto"/>
      </w:pPr>
      <w:r>
        <w:rPr>
          <w:b/>
          <w:bCs/>
          <w:color w:val="D97706"/>
          <w:sz w:val="21"/>
          <w:szCs w:val="21"/>
        </w:rPr>
        <w:t xml:space="preserve">Maturity: Research. </w:t>
      </w:r>
      <w:r>
        <w:rPr>
          <w:color w:val="374151"/>
          <w:sz w:val="21"/>
          <w:szCs w:val="21"/>
        </w:rPr>
        <w:t>Apply Model-Agnostic Meta-Learning (MAML) or Graph Deviation Networks for rapid adaptation to novel attack patterns with minimal labeled examples. Particularly relevant for detecting zero-day exploits and APT campaigns where training data is inherently scarce.</w:t>
      </w:r>
    </w:p>
    <w:p w14:paraId="15C4F0EB" w14:textId="77777777" w:rsidR="00D255BC" w:rsidRDefault="00000000">
      <w:pPr>
        <w:pStyle w:val="Heading2"/>
      </w:pPr>
      <w:bookmarkStart w:id="99" w:name="_Toc222085790"/>
      <w:r>
        <w:t>14.3 Adaptive Reliability Drift Modeling</w:t>
      </w:r>
      <w:bookmarkEnd w:id="99"/>
    </w:p>
    <w:p w14:paraId="3F5B16A7" w14:textId="77777777" w:rsidR="00D255BC" w:rsidRDefault="00000000">
      <w:pPr>
        <w:spacing w:after="120" w:line="276" w:lineRule="auto"/>
      </w:pPr>
      <w:r>
        <w:rPr>
          <w:b/>
          <w:bCs/>
          <w:color w:val="3B82F6"/>
          <w:sz w:val="21"/>
          <w:szCs w:val="21"/>
        </w:rPr>
        <w:t xml:space="preserve">Maturity: Design. </w:t>
      </w:r>
      <w:r>
        <w:rPr>
          <w:color w:val="374151"/>
          <w:sz w:val="21"/>
          <w:szCs w:val="21"/>
        </w:rPr>
        <w:t xml:space="preserve">Implement continuous statistical modeling of per-agent detection reliability with dynamic weight recalibration in the fusion layer. Architectural foundations (per-agent metrics, </w:t>
      </w:r>
      <w:proofErr w:type="spellStart"/>
      <w:r>
        <w:rPr>
          <w:color w:val="374151"/>
          <w:sz w:val="21"/>
          <w:szCs w:val="21"/>
        </w:rPr>
        <w:t>DeviceRiskSnapshot</w:t>
      </w:r>
      <w:proofErr w:type="spellEnd"/>
      <w:r>
        <w:rPr>
          <w:color w:val="374151"/>
          <w:sz w:val="21"/>
          <w:szCs w:val="21"/>
        </w:rPr>
        <w:t>) are in place.</w:t>
      </w:r>
    </w:p>
    <w:p w14:paraId="2480CFC0" w14:textId="77777777" w:rsidR="00D255BC" w:rsidRDefault="00000000">
      <w:pPr>
        <w:pStyle w:val="Heading2"/>
      </w:pPr>
      <w:bookmarkStart w:id="100" w:name="_Toc222085791"/>
      <w:r>
        <w:t>14.4 Analyst Feedback Loop</w:t>
      </w:r>
      <w:bookmarkEnd w:id="100"/>
    </w:p>
    <w:p w14:paraId="7CAEAC5F" w14:textId="77777777" w:rsidR="00D255BC" w:rsidRDefault="00000000">
      <w:pPr>
        <w:spacing w:after="120" w:line="276" w:lineRule="auto"/>
      </w:pPr>
      <w:r>
        <w:rPr>
          <w:b/>
          <w:bCs/>
          <w:color w:val="3B82F6"/>
          <w:sz w:val="21"/>
          <w:szCs w:val="21"/>
        </w:rPr>
        <w:t xml:space="preserve">Maturity: Design. </w:t>
      </w:r>
      <w:r>
        <w:rPr>
          <w:color w:val="374151"/>
          <w:sz w:val="21"/>
          <w:szCs w:val="21"/>
        </w:rPr>
        <w:t>Integrate analyst true/false positive classifications as training signal for correlation rule weights, agent reliability scores, and ML model retraining. Requires dashboard UI modifications and feedback storage schema.</w:t>
      </w:r>
    </w:p>
    <w:p w14:paraId="5417BE7C" w14:textId="77777777" w:rsidR="00D255BC" w:rsidRDefault="00000000">
      <w:pPr>
        <w:pStyle w:val="Heading2"/>
      </w:pPr>
      <w:bookmarkStart w:id="101" w:name="_Toc222085792"/>
      <w:r>
        <w:t>14.5 Windows Endpoint Support</w:t>
      </w:r>
      <w:bookmarkEnd w:id="101"/>
    </w:p>
    <w:p w14:paraId="2DF36C32" w14:textId="77777777" w:rsidR="00D255BC" w:rsidRDefault="00000000">
      <w:pPr>
        <w:spacing w:after="120" w:line="276" w:lineRule="auto"/>
      </w:pPr>
      <w:r>
        <w:rPr>
          <w:b/>
          <w:bCs/>
          <w:color w:val="059669"/>
          <w:sz w:val="21"/>
          <w:szCs w:val="21"/>
        </w:rPr>
        <w:t xml:space="preserve">Maturity: Planned. </w:t>
      </w:r>
      <w:r>
        <w:rPr>
          <w:color w:val="374151"/>
          <w:sz w:val="21"/>
          <w:szCs w:val="21"/>
        </w:rPr>
        <w:t xml:space="preserve">Port agents to Windows using ETW (Event Tracing for Windows) as the primary telemetry source. Process Monitor and Auth Guard agents require platform-specific reimplementation. </w:t>
      </w:r>
      <w:proofErr w:type="spellStart"/>
      <w:r>
        <w:rPr>
          <w:color w:val="374151"/>
          <w:sz w:val="21"/>
          <w:szCs w:val="21"/>
        </w:rPr>
        <w:t>EventBus</w:t>
      </w:r>
      <w:proofErr w:type="spellEnd"/>
      <w:r>
        <w:rPr>
          <w:color w:val="374151"/>
          <w:sz w:val="21"/>
          <w:szCs w:val="21"/>
        </w:rPr>
        <w:t>, Fusion Engine, and Dashboard are platform-agnostic.</w:t>
      </w:r>
    </w:p>
    <w:p w14:paraId="6E8A8923" w14:textId="77777777" w:rsidR="00D255BC" w:rsidRDefault="00000000">
      <w:r>
        <w:br w:type="page"/>
      </w:r>
    </w:p>
    <w:p w14:paraId="53BBEEC9" w14:textId="77777777" w:rsidR="00D255BC" w:rsidRDefault="00000000">
      <w:pPr>
        <w:pStyle w:val="Heading1"/>
      </w:pPr>
      <w:bookmarkStart w:id="102" w:name="_Toc222085793"/>
      <w:r>
        <w:lastRenderedPageBreak/>
        <w:t>15. Contributor Onboarding Guide</w:t>
      </w:r>
      <w:bookmarkEnd w:id="102"/>
    </w:p>
    <w:p w14:paraId="6BC48496" w14:textId="77777777" w:rsidR="00D255BC" w:rsidRDefault="00000000">
      <w:pPr>
        <w:spacing w:after="120" w:line="276" w:lineRule="auto"/>
      </w:pPr>
      <w:r>
        <w:rPr>
          <w:color w:val="374151"/>
          <w:sz w:val="21"/>
          <w:szCs w:val="21"/>
        </w:rPr>
        <w:t>This section provides the essential information for new contributors joining the AMOSKYS project. Read this section, then the relevant source code, in the order presented.</w:t>
      </w:r>
    </w:p>
    <w:p w14:paraId="6D1F5A16" w14:textId="77777777" w:rsidR="00D255BC" w:rsidRDefault="00000000">
      <w:pPr>
        <w:pStyle w:val="Heading2"/>
      </w:pPr>
      <w:bookmarkStart w:id="103" w:name="_Toc222085794"/>
      <w:r>
        <w:t>15.1 Repository Structure</w:t>
      </w:r>
      <w:bookmarkEnd w:id="10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255BC" w14:paraId="10042D31"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66CFF7E6" w14:textId="77777777" w:rsidR="00D255BC" w:rsidRDefault="00000000">
            <w:r>
              <w:rPr>
                <w:b/>
                <w:bCs/>
                <w:color w:val="FFFFFF"/>
                <w:sz w:val="20"/>
                <w:szCs w:val="20"/>
              </w:rPr>
              <w:t>Directory</w:t>
            </w:r>
          </w:p>
        </w:tc>
        <w:tc>
          <w:tcPr>
            <w:tcW w:w="616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536620C6" w14:textId="77777777" w:rsidR="00D255BC" w:rsidRDefault="00000000">
            <w:r>
              <w:rPr>
                <w:b/>
                <w:bCs/>
                <w:color w:val="FFFFFF"/>
                <w:sz w:val="20"/>
                <w:szCs w:val="20"/>
              </w:rPr>
              <w:t>Purpose</w:t>
            </w:r>
          </w:p>
        </w:tc>
      </w:tr>
      <w:tr w:rsidR="00D255BC" w14:paraId="07A5E487"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B465B70" w14:textId="77777777" w:rsidR="00D255BC" w:rsidRDefault="00000000">
            <w:proofErr w:type="spellStart"/>
            <w:r>
              <w:rPr>
                <w:color w:val="374151"/>
                <w:sz w:val="20"/>
                <w:szCs w:val="20"/>
              </w:rPr>
              <w:t>src</w:t>
            </w:r>
            <w:proofErr w:type="spellEnd"/>
            <w:r>
              <w:rPr>
                <w:color w:val="374151"/>
                <w:sz w:val="20"/>
                <w:szCs w:val="20"/>
              </w:rPr>
              <w:t>/</w:t>
            </w:r>
            <w:proofErr w:type="spellStart"/>
            <w:r>
              <w:rPr>
                <w:color w:val="374151"/>
                <w:sz w:val="20"/>
                <w:szCs w:val="20"/>
              </w:rPr>
              <w:t>amoskys</w:t>
            </w:r>
            <w:proofErr w:type="spellEnd"/>
            <w:r>
              <w:rPr>
                <w:color w:val="374151"/>
                <w:sz w:val="20"/>
                <w:szCs w:val="20"/>
              </w:rPr>
              <w:t>/agents/</w:t>
            </w:r>
          </w:p>
        </w:tc>
        <w:tc>
          <w:tcPr>
            <w:tcW w:w="6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52E98BA" w14:textId="77777777" w:rsidR="00D255BC" w:rsidRDefault="00000000">
            <w:r>
              <w:rPr>
                <w:color w:val="374151"/>
                <w:sz w:val="20"/>
                <w:szCs w:val="20"/>
              </w:rPr>
              <w:t>All agent implementations (10+ agents, common infrastructure)</w:t>
            </w:r>
          </w:p>
        </w:tc>
      </w:tr>
      <w:tr w:rsidR="00D255BC" w14:paraId="4F4A17C7"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3CB111" w14:textId="77777777" w:rsidR="00D255BC" w:rsidRDefault="00000000">
            <w:proofErr w:type="spellStart"/>
            <w:r>
              <w:rPr>
                <w:color w:val="374151"/>
                <w:sz w:val="20"/>
                <w:szCs w:val="20"/>
              </w:rPr>
              <w:t>src</w:t>
            </w:r>
            <w:proofErr w:type="spellEnd"/>
            <w:r>
              <w:rPr>
                <w:color w:val="374151"/>
                <w:sz w:val="20"/>
                <w:szCs w:val="20"/>
              </w:rPr>
              <w:t>/</w:t>
            </w:r>
            <w:proofErr w:type="spellStart"/>
            <w:r>
              <w:rPr>
                <w:color w:val="374151"/>
                <w:sz w:val="20"/>
                <w:szCs w:val="20"/>
              </w:rPr>
              <w:t>amoskys</w:t>
            </w:r>
            <w:proofErr w:type="spellEnd"/>
            <w:r>
              <w:rPr>
                <w:color w:val="374151"/>
                <w:sz w:val="20"/>
                <w:szCs w:val="20"/>
              </w:rPr>
              <w:t>/</w:t>
            </w:r>
            <w:proofErr w:type="spellStart"/>
            <w:r>
              <w:rPr>
                <w:color w:val="374151"/>
                <w:sz w:val="20"/>
                <w:szCs w:val="20"/>
              </w:rPr>
              <w:t>eventbus</w:t>
            </w:r>
            <w:proofErr w:type="spellEnd"/>
            <w:r>
              <w:rPr>
                <w:color w:val="374151"/>
                <w:sz w:val="20"/>
                <w:szCs w:val="20"/>
              </w:rPr>
              <w:t>/</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61781E" w14:textId="77777777" w:rsidR="00D255BC" w:rsidRDefault="00000000">
            <w:r>
              <w:rPr>
                <w:color w:val="374151"/>
                <w:sz w:val="20"/>
                <w:szCs w:val="20"/>
              </w:rPr>
              <w:t xml:space="preserve">Central </w:t>
            </w:r>
            <w:proofErr w:type="spellStart"/>
            <w:r>
              <w:rPr>
                <w:color w:val="374151"/>
                <w:sz w:val="20"/>
                <w:szCs w:val="20"/>
              </w:rPr>
              <w:t>gRPC</w:t>
            </w:r>
            <w:proofErr w:type="spellEnd"/>
            <w:r>
              <w:rPr>
                <w:color w:val="374151"/>
                <w:sz w:val="20"/>
                <w:szCs w:val="20"/>
              </w:rPr>
              <w:t xml:space="preserve"> message broker</w:t>
            </w:r>
          </w:p>
        </w:tc>
      </w:tr>
      <w:tr w:rsidR="00D255BC" w14:paraId="74F36379"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87F07E1" w14:textId="77777777" w:rsidR="00D255BC" w:rsidRDefault="00000000">
            <w:proofErr w:type="spellStart"/>
            <w:r>
              <w:rPr>
                <w:color w:val="374151"/>
                <w:sz w:val="20"/>
                <w:szCs w:val="20"/>
              </w:rPr>
              <w:t>src</w:t>
            </w:r>
            <w:proofErr w:type="spellEnd"/>
            <w:r>
              <w:rPr>
                <w:color w:val="374151"/>
                <w:sz w:val="20"/>
                <w:szCs w:val="20"/>
              </w:rPr>
              <w:t>/</w:t>
            </w:r>
            <w:proofErr w:type="spellStart"/>
            <w:r>
              <w:rPr>
                <w:color w:val="374151"/>
                <w:sz w:val="20"/>
                <w:szCs w:val="20"/>
              </w:rPr>
              <w:t>amoskys</w:t>
            </w:r>
            <w:proofErr w:type="spellEnd"/>
            <w:r>
              <w:rPr>
                <w:color w:val="374151"/>
                <w:sz w:val="20"/>
                <w:szCs w:val="20"/>
              </w:rPr>
              <w:t>/intel/</w:t>
            </w:r>
          </w:p>
        </w:tc>
        <w:tc>
          <w:tcPr>
            <w:tcW w:w="6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C5E33BA" w14:textId="77777777" w:rsidR="00D255BC" w:rsidRDefault="00000000">
            <w:r>
              <w:rPr>
                <w:color w:val="374151"/>
                <w:sz w:val="20"/>
                <w:szCs w:val="20"/>
              </w:rPr>
              <w:t>Fusion Engine, correlation rules, intelligence models</w:t>
            </w:r>
          </w:p>
        </w:tc>
      </w:tr>
      <w:tr w:rsidR="00D255BC" w14:paraId="21966E4F"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3C115E" w14:textId="77777777" w:rsidR="00D255BC" w:rsidRDefault="00000000">
            <w:proofErr w:type="spellStart"/>
            <w:r>
              <w:rPr>
                <w:color w:val="374151"/>
                <w:sz w:val="20"/>
                <w:szCs w:val="20"/>
              </w:rPr>
              <w:t>src</w:t>
            </w:r>
            <w:proofErr w:type="spellEnd"/>
            <w:r>
              <w:rPr>
                <w:color w:val="374151"/>
                <w:sz w:val="20"/>
                <w:szCs w:val="20"/>
              </w:rPr>
              <w:t>/</w:t>
            </w:r>
            <w:proofErr w:type="spellStart"/>
            <w:r>
              <w:rPr>
                <w:color w:val="374151"/>
                <w:sz w:val="20"/>
                <w:szCs w:val="20"/>
              </w:rPr>
              <w:t>amoskys</w:t>
            </w:r>
            <w:proofErr w:type="spellEnd"/>
            <w:r>
              <w:rPr>
                <w:color w:val="374151"/>
                <w:sz w:val="20"/>
                <w:szCs w:val="20"/>
              </w:rPr>
              <w:t>/intelligence/</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731917" w14:textId="77777777" w:rsidR="00D255BC" w:rsidRDefault="00000000">
            <w:proofErr w:type="spellStart"/>
            <w:r>
              <w:rPr>
                <w:color w:val="374151"/>
                <w:sz w:val="20"/>
                <w:szCs w:val="20"/>
              </w:rPr>
              <w:t>ScoreJunction</w:t>
            </w:r>
            <w:proofErr w:type="spellEnd"/>
            <w:r>
              <w:rPr>
                <w:color w:val="374151"/>
                <w:sz w:val="20"/>
                <w:szCs w:val="20"/>
              </w:rPr>
              <w:t>, feature extraction</w:t>
            </w:r>
          </w:p>
        </w:tc>
      </w:tr>
      <w:tr w:rsidR="00D255BC" w14:paraId="2F6D0510"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3129635" w14:textId="77777777" w:rsidR="00D255BC" w:rsidRDefault="00000000">
            <w:proofErr w:type="spellStart"/>
            <w:r>
              <w:rPr>
                <w:color w:val="374151"/>
                <w:sz w:val="20"/>
                <w:szCs w:val="20"/>
              </w:rPr>
              <w:t>src</w:t>
            </w:r>
            <w:proofErr w:type="spellEnd"/>
            <w:r>
              <w:rPr>
                <w:color w:val="374151"/>
                <w:sz w:val="20"/>
                <w:szCs w:val="20"/>
              </w:rPr>
              <w:t>/</w:t>
            </w:r>
            <w:proofErr w:type="spellStart"/>
            <w:r>
              <w:rPr>
                <w:color w:val="374151"/>
                <w:sz w:val="20"/>
                <w:szCs w:val="20"/>
              </w:rPr>
              <w:t>amoskys</w:t>
            </w:r>
            <w:proofErr w:type="spellEnd"/>
            <w:r>
              <w:rPr>
                <w:color w:val="374151"/>
                <w:sz w:val="20"/>
                <w:szCs w:val="20"/>
              </w:rPr>
              <w:t>/storage/</w:t>
            </w:r>
          </w:p>
        </w:tc>
        <w:tc>
          <w:tcPr>
            <w:tcW w:w="6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B192A00" w14:textId="77777777" w:rsidR="00D255BC" w:rsidRDefault="00000000">
            <w:r>
              <w:rPr>
                <w:color w:val="374151"/>
                <w:sz w:val="20"/>
                <w:szCs w:val="20"/>
              </w:rPr>
              <w:t>WAL processing, telemetry storage</w:t>
            </w:r>
          </w:p>
        </w:tc>
      </w:tr>
      <w:tr w:rsidR="00D255BC" w14:paraId="1CA48129"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680019" w14:textId="77777777" w:rsidR="00D255BC" w:rsidRDefault="00000000">
            <w:r>
              <w:rPr>
                <w:color w:val="374151"/>
                <w:sz w:val="20"/>
                <w:szCs w:val="20"/>
              </w:rPr>
              <w:t>proto/</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D864EC" w14:textId="77777777" w:rsidR="00D255BC" w:rsidRDefault="00000000">
            <w:proofErr w:type="spellStart"/>
            <w:r>
              <w:rPr>
                <w:color w:val="374151"/>
                <w:sz w:val="20"/>
                <w:szCs w:val="20"/>
              </w:rPr>
              <w:t>Protobuf</w:t>
            </w:r>
            <w:proofErr w:type="spellEnd"/>
            <w:r>
              <w:rPr>
                <w:color w:val="374151"/>
                <w:sz w:val="20"/>
                <w:szCs w:val="20"/>
              </w:rPr>
              <w:t xml:space="preserve"> definitions (messaging + universal telemetry)</w:t>
            </w:r>
          </w:p>
        </w:tc>
      </w:tr>
      <w:tr w:rsidR="00D255BC" w14:paraId="1628414A"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DFBCA0C" w14:textId="77777777" w:rsidR="00D255BC" w:rsidRDefault="00000000">
            <w:r>
              <w:rPr>
                <w:color w:val="374151"/>
                <w:sz w:val="20"/>
                <w:szCs w:val="20"/>
              </w:rPr>
              <w:t>web/</w:t>
            </w:r>
          </w:p>
        </w:tc>
        <w:tc>
          <w:tcPr>
            <w:tcW w:w="6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F832B7D" w14:textId="77777777" w:rsidR="00D255BC" w:rsidRDefault="00000000">
            <w:r>
              <w:rPr>
                <w:color w:val="374151"/>
                <w:sz w:val="20"/>
                <w:szCs w:val="20"/>
              </w:rPr>
              <w:t>Flask dashboard, REST API, static assets</w:t>
            </w:r>
          </w:p>
        </w:tc>
      </w:tr>
      <w:tr w:rsidR="00D255BC" w14:paraId="6AAD2E05"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5D767F" w14:textId="77777777" w:rsidR="00D255BC" w:rsidRDefault="00000000">
            <w:r>
              <w:rPr>
                <w:color w:val="374151"/>
                <w:sz w:val="20"/>
                <w:szCs w:val="20"/>
              </w:rPr>
              <w:t>config/</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97ABF9" w14:textId="77777777" w:rsidR="00D255BC" w:rsidRDefault="00000000">
            <w:r>
              <w:rPr>
                <w:color w:val="374151"/>
                <w:sz w:val="20"/>
                <w:szCs w:val="20"/>
              </w:rPr>
              <w:t>YAML configuration files</w:t>
            </w:r>
          </w:p>
        </w:tc>
      </w:tr>
      <w:tr w:rsidR="00D255BC" w14:paraId="15F50048"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0CB695C" w14:textId="77777777" w:rsidR="00D255BC" w:rsidRDefault="00000000">
            <w:r>
              <w:rPr>
                <w:color w:val="374151"/>
                <w:sz w:val="20"/>
                <w:szCs w:val="20"/>
              </w:rPr>
              <w:t>tests/</w:t>
            </w:r>
          </w:p>
        </w:tc>
        <w:tc>
          <w:tcPr>
            <w:tcW w:w="6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695A558" w14:textId="77777777" w:rsidR="00D255BC" w:rsidRDefault="00000000">
            <w:r>
              <w:rPr>
                <w:color w:val="374151"/>
                <w:sz w:val="20"/>
                <w:szCs w:val="20"/>
              </w:rPr>
              <w:t>55 test files across unit, integration, component, golden</w:t>
            </w:r>
          </w:p>
        </w:tc>
      </w:tr>
      <w:tr w:rsidR="00D255BC" w14:paraId="0547B873"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187F6D" w14:textId="77777777" w:rsidR="00D255BC" w:rsidRDefault="00000000">
            <w:r>
              <w:rPr>
                <w:color w:val="374151"/>
                <w:sz w:val="20"/>
                <w:szCs w:val="20"/>
              </w:rPr>
              <w:t>deploy/</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DD7E6C" w14:textId="77777777" w:rsidR="00D255BC" w:rsidRDefault="00000000">
            <w:r>
              <w:rPr>
                <w:color w:val="374151"/>
                <w:sz w:val="20"/>
                <w:szCs w:val="20"/>
              </w:rPr>
              <w:t xml:space="preserve">Docker, Kubernetes, NGINX, </w:t>
            </w:r>
            <w:proofErr w:type="spellStart"/>
            <w:r>
              <w:rPr>
                <w:color w:val="374151"/>
                <w:sz w:val="20"/>
                <w:szCs w:val="20"/>
              </w:rPr>
              <w:t>systemd</w:t>
            </w:r>
            <w:proofErr w:type="spellEnd"/>
            <w:r>
              <w:rPr>
                <w:color w:val="374151"/>
                <w:sz w:val="20"/>
                <w:szCs w:val="20"/>
              </w:rPr>
              <w:t xml:space="preserve"> configurations</w:t>
            </w:r>
          </w:p>
        </w:tc>
      </w:tr>
      <w:tr w:rsidR="00D255BC" w14:paraId="36FD81BD"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B7BC4A2" w14:textId="77777777" w:rsidR="00D255BC" w:rsidRDefault="00000000">
            <w:r>
              <w:rPr>
                <w:color w:val="374151"/>
                <w:sz w:val="20"/>
                <w:szCs w:val="20"/>
              </w:rPr>
              <w:t>certs/</w:t>
            </w:r>
          </w:p>
        </w:tc>
        <w:tc>
          <w:tcPr>
            <w:tcW w:w="6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6333ED0" w14:textId="77777777" w:rsidR="00D255BC" w:rsidRDefault="00000000">
            <w:r>
              <w:rPr>
                <w:color w:val="374151"/>
                <w:sz w:val="20"/>
                <w:szCs w:val="20"/>
              </w:rPr>
              <w:t>TLS certificates and Ed25519 signing keys</w:t>
            </w:r>
          </w:p>
        </w:tc>
      </w:tr>
    </w:tbl>
    <w:p w14:paraId="3666F0C6" w14:textId="77777777" w:rsidR="00D255BC" w:rsidRDefault="00000000">
      <w:pPr>
        <w:pStyle w:val="Heading2"/>
      </w:pPr>
      <w:bookmarkStart w:id="104" w:name="_Toc222085795"/>
      <w:r>
        <w:t>15.2 Reading Order for New Contributors</w:t>
      </w:r>
      <w:bookmarkEnd w:id="104"/>
    </w:p>
    <w:p w14:paraId="262FAFDA" w14:textId="77777777" w:rsidR="00D255BC" w:rsidRDefault="00000000">
      <w:pPr>
        <w:pStyle w:val="ListParagraph"/>
        <w:numPr>
          <w:ilvl w:val="0"/>
          <w:numId w:val="3"/>
        </w:numPr>
        <w:spacing w:after="60" w:line="276" w:lineRule="auto"/>
      </w:pPr>
      <w:r>
        <w:rPr>
          <w:color w:val="374151"/>
          <w:sz w:val="21"/>
          <w:szCs w:val="21"/>
        </w:rPr>
        <w:t>This document (Architecture Foundation) for system-level understanding.</w:t>
      </w:r>
    </w:p>
    <w:p w14:paraId="0E7A0275" w14:textId="77777777" w:rsidR="00D255BC" w:rsidRDefault="00000000">
      <w:pPr>
        <w:pStyle w:val="ListParagraph"/>
        <w:numPr>
          <w:ilvl w:val="0"/>
          <w:numId w:val="3"/>
        </w:numPr>
        <w:spacing w:after="60" w:line="276" w:lineRule="auto"/>
      </w:pPr>
      <w:r>
        <w:rPr>
          <w:color w:val="374151"/>
          <w:sz w:val="21"/>
          <w:szCs w:val="21"/>
        </w:rPr>
        <w:t>proto/</w:t>
      </w:r>
      <w:proofErr w:type="spellStart"/>
      <w:r>
        <w:rPr>
          <w:color w:val="374151"/>
          <w:sz w:val="21"/>
          <w:szCs w:val="21"/>
        </w:rPr>
        <w:t>universal_telemetry.proto</w:t>
      </w:r>
      <w:proofErr w:type="spellEnd"/>
      <w:r>
        <w:rPr>
          <w:color w:val="374151"/>
          <w:sz w:val="21"/>
          <w:szCs w:val="21"/>
        </w:rPr>
        <w:t xml:space="preserve"> for the data schema that connects all components.</w:t>
      </w:r>
    </w:p>
    <w:p w14:paraId="79BD082F" w14:textId="77777777" w:rsidR="00D255BC" w:rsidRDefault="00000000">
      <w:pPr>
        <w:pStyle w:val="ListParagraph"/>
        <w:numPr>
          <w:ilvl w:val="0"/>
          <w:numId w:val="3"/>
        </w:numPr>
        <w:spacing w:after="60" w:line="276" w:lineRule="auto"/>
      </w:pPr>
      <w:r>
        <w:rPr>
          <w:color w:val="374151"/>
          <w:sz w:val="21"/>
          <w:szCs w:val="21"/>
        </w:rPr>
        <w:t>src/amoskys/agents/common/hardened_base.py and probes.py for the agent infrastructure pattern.</w:t>
      </w:r>
    </w:p>
    <w:p w14:paraId="63EFF06D" w14:textId="77777777" w:rsidR="00D255BC" w:rsidRDefault="00000000">
      <w:pPr>
        <w:pStyle w:val="ListParagraph"/>
        <w:numPr>
          <w:ilvl w:val="0"/>
          <w:numId w:val="3"/>
        </w:numPr>
        <w:spacing w:after="60" w:line="276" w:lineRule="auto"/>
      </w:pPr>
      <w:r>
        <w:rPr>
          <w:color w:val="374151"/>
          <w:sz w:val="21"/>
          <w:szCs w:val="21"/>
        </w:rPr>
        <w:t>src/amoskys/eventbus/server.py for the central message broker.</w:t>
      </w:r>
    </w:p>
    <w:p w14:paraId="06E78175" w14:textId="77777777" w:rsidR="00D255BC" w:rsidRDefault="00000000">
      <w:pPr>
        <w:pStyle w:val="ListParagraph"/>
        <w:numPr>
          <w:ilvl w:val="0"/>
          <w:numId w:val="3"/>
        </w:numPr>
        <w:spacing w:after="60" w:line="276" w:lineRule="auto"/>
      </w:pPr>
      <w:r>
        <w:rPr>
          <w:color w:val="374151"/>
          <w:sz w:val="21"/>
          <w:szCs w:val="21"/>
        </w:rPr>
        <w:t>src/amoskys/intel/fusion_engine.py for how detections become incidents.</w:t>
      </w:r>
    </w:p>
    <w:p w14:paraId="7A5E22A4" w14:textId="77777777" w:rsidR="00D255BC" w:rsidRDefault="00000000">
      <w:pPr>
        <w:pStyle w:val="ListParagraph"/>
        <w:numPr>
          <w:ilvl w:val="0"/>
          <w:numId w:val="3"/>
        </w:numPr>
        <w:spacing w:after="60" w:line="276" w:lineRule="auto"/>
      </w:pPr>
      <w:r>
        <w:rPr>
          <w:color w:val="374151"/>
          <w:sz w:val="21"/>
          <w:szCs w:val="21"/>
        </w:rPr>
        <w:t xml:space="preserve">One specific agent (recommended: </w:t>
      </w:r>
      <w:proofErr w:type="spellStart"/>
      <w:r>
        <w:rPr>
          <w:color w:val="374151"/>
          <w:sz w:val="21"/>
          <w:szCs w:val="21"/>
        </w:rPr>
        <w:t>src</w:t>
      </w:r>
      <w:proofErr w:type="spellEnd"/>
      <w:r>
        <w:rPr>
          <w:color w:val="374151"/>
          <w:sz w:val="21"/>
          <w:szCs w:val="21"/>
        </w:rPr>
        <w:t>/</w:t>
      </w:r>
      <w:proofErr w:type="spellStart"/>
      <w:r>
        <w:rPr>
          <w:color w:val="374151"/>
          <w:sz w:val="21"/>
          <w:szCs w:val="21"/>
        </w:rPr>
        <w:t>amoskys</w:t>
      </w:r>
      <w:proofErr w:type="spellEnd"/>
      <w:r>
        <w:rPr>
          <w:color w:val="374151"/>
          <w:sz w:val="21"/>
          <w:szCs w:val="21"/>
        </w:rPr>
        <w:t>/agents/proc/proc_agent_v3.py) for the micro-probe implementation pattern.</w:t>
      </w:r>
    </w:p>
    <w:p w14:paraId="0863F62D" w14:textId="77777777" w:rsidR="00D255BC" w:rsidRDefault="00000000">
      <w:pPr>
        <w:pStyle w:val="ListParagraph"/>
        <w:numPr>
          <w:ilvl w:val="0"/>
          <w:numId w:val="3"/>
        </w:numPr>
        <w:spacing w:after="60" w:line="276" w:lineRule="auto"/>
      </w:pPr>
      <w:r>
        <w:rPr>
          <w:color w:val="374151"/>
          <w:sz w:val="21"/>
          <w:szCs w:val="21"/>
        </w:rPr>
        <w:t>tests/intel/ for how correlation rules are validated.</w:t>
      </w:r>
    </w:p>
    <w:p w14:paraId="7DE7D4EA" w14:textId="77777777" w:rsidR="00D255BC" w:rsidRDefault="00000000">
      <w:pPr>
        <w:pStyle w:val="Heading2"/>
      </w:pPr>
      <w:bookmarkStart w:id="105" w:name="_Toc222085796"/>
      <w:r>
        <w:t>15.3 Development Environment</w:t>
      </w:r>
      <w:bookmarkEnd w:id="105"/>
    </w:p>
    <w:p w14:paraId="41E01A88" w14:textId="77777777" w:rsidR="00D255BC" w:rsidRDefault="00000000">
      <w:pPr>
        <w:spacing w:after="120" w:line="276" w:lineRule="auto"/>
      </w:pPr>
      <w:r>
        <w:rPr>
          <w:color w:val="374151"/>
          <w:sz w:val="21"/>
          <w:szCs w:val="21"/>
        </w:rPr>
        <w:t>Python 3.11+, 190 package dependencies (pip install -e .[</w:t>
      </w:r>
      <w:proofErr w:type="spellStart"/>
      <w:r>
        <w:rPr>
          <w:color w:val="374151"/>
          <w:sz w:val="21"/>
          <w:szCs w:val="21"/>
        </w:rPr>
        <w:t>dev,agents,web,ml,intelligence</w:t>
      </w:r>
      <w:proofErr w:type="spellEnd"/>
      <w:r>
        <w:rPr>
          <w:color w:val="374151"/>
          <w:sz w:val="21"/>
          <w:szCs w:val="21"/>
        </w:rPr>
        <w:t xml:space="preserve">]). </w:t>
      </w:r>
      <w:proofErr w:type="spellStart"/>
      <w:r>
        <w:rPr>
          <w:color w:val="374151"/>
          <w:sz w:val="21"/>
          <w:szCs w:val="21"/>
        </w:rPr>
        <w:t>Pytest</w:t>
      </w:r>
      <w:proofErr w:type="spellEnd"/>
      <w:r>
        <w:rPr>
          <w:color w:val="374151"/>
          <w:sz w:val="21"/>
          <w:szCs w:val="21"/>
        </w:rPr>
        <w:t xml:space="preserve"> for testing (55 test files, markers: unit, component, integration, golden, smoke). Black + Ruff + </w:t>
      </w:r>
      <w:proofErr w:type="spellStart"/>
      <w:r>
        <w:rPr>
          <w:color w:val="374151"/>
          <w:sz w:val="21"/>
          <w:szCs w:val="21"/>
        </w:rPr>
        <w:t>MyPy</w:t>
      </w:r>
      <w:proofErr w:type="spellEnd"/>
      <w:r>
        <w:rPr>
          <w:color w:val="374151"/>
          <w:sz w:val="21"/>
          <w:szCs w:val="21"/>
        </w:rPr>
        <w:t xml:space="preserve"> for code quality. </w:t>
      </w:r>
      <w:proofErr w:type="spellStart"/>
      <w:r>
        <w:rPr>
          <w:color w:val="374151"/>
          <w:sz w:val="21"/>
          <w:szCs w:val="21"/>
        </w:rPr>
        <w:t>gRPC</w:t>
      </w:r>
      <w:proofErr w:type="spellEnd"/>
      <w:r>
        <w:rPr>
          <w:color w:val="374151"/>
          <w:sz w:val="21"/>
          <w:szCs w:val="21"/>
        </w:rPr>
        <w:t xml:space="preserve"> tooling for proto compilation. Docker and </w:t>
      </w:r>
      <w:proofErr w:type="spellStart"/>
      <w:r>
        <w:rPr>
          <w:color w:val="374151"/>
          <w:sz w:val="21"/>
          <w:szCs w:val="21"/>
        </w:rPr>
        <w:t>kubectl</w:t>
      </w:r>
      <w:proofErr w:type="spellEnd"/>
      <w:r>
        <w:rPr>
          <w:color w:val="374151"/>
          <w:sz w:val="21"/>
          <w:szCs w:val="21"/>
        </w:rPr>
        <w:t xml:space="preserve"> for deployment testing.</w:t>
      </w:r>
    </w:p>
    <w:p w14:paraId="4D66A11B" w14:textId="77777777" w:rsidR="00D255BC" w:rsidRDefault="00000000">
      <w:pPr>
        <w:pStyle w:val="Heading2"/>
      </w:pPr>
      <w:bookmarkStart w:id="106" w:name="_Toc222085797"/>
      <w:r>
        <w:t>15.4 Key Conventions</w:t>
      </w:r>
      <w:bookmarkEnd w:id="106"/>
    </w:p>
    <w:p w14:paraId="753F7082" w14:textId="77777777" w:rsidR="00D255BC" w:rsidRDefault="00000000">
      <w:pPr>
        <w:pStyle w:val="ListParagraph"/>
        <w:numPr>
          <w:ilvl w:val="0"/>
          <w:numId w:val="2"/>
        </w:numPr>
        <w:spacing w:after="60" w:line="276" w:lineRule="auto"/>
      </w:pPr>
      <w:r>
        <w:rPr>
          <w:color w:val="374151"/>
          <w:sz w:val="21"/>
          <w:szCs w:val="21"/>
        </w:rPr>
        <w:lastRenderedPageBreak/>
        <w:t xml:space="preserve">All agents must inherit from </w:t>
      </w:r>
      <w:proofErr w:type="spellStart"/>
      <w:r>
        <w:rPr>
          <w:color w:val="374151"/>
          <w:sz w:val="21"/>
          <w:szCs w:val="21"/>
        </w:rPr>
        <w:t>HardenedAgentBase</w:t>
      </w:r>
      <w:proofErr w:type="spellEnd"/>
      <w:r>
        <w:rPr>
          <w:color w:val="374151"/>
          <w:sz w:val="21"/>
          <w:szCs w:val="21"/>
        </w:rPr>
        <w:t xml:space="preserve"> and implement the </w:t>
      </w:r>
      <w:proofErr w:type="spellStart"/>
      <w:r>
        <w:rPr>
          <w:color w:val="374151"/>
          <w:sz w:val="21"/>
          <w:szCs w:val="21"/>
        </w:rPr>
        <w:t>MicroProbeAgentMixin</w:t>
      </w:r>
      <w:proofErr w:type="spellEnd"/>
      <w:r>
        <w:rPr>
          <w:color w:val="374151"/>
          <w:sz w:val="21"/>
          <w:szCs w:val="21"/>
        </w:rPr>
        <w:t xml:space="preserve"> pattern.</w:t>
      </w:r>
    </w:p>
    <w:p w14:paraId="1DCC140E" w14:textId="77777777" w:rsidR="00D255BC" w:rsidRDefault="00000000">
      <w:pPr>
        <w:pStyle w:val="ListParagraph"/>
        <w:numPr>
          <w:ilvl w:val="0"/>
          <w:numId w:val="2"/>
        </w:numPr>
        <w:spacing w:after="60" w:line="276" w:lineRule="auto"/>
      </w:pPr>
      <w:r>
        <w:rPr>
          <w:color w:val="374151"/>
          <w:sz w:val="21"/>
          <w:szCs w:val="21"/>
        </w:rPr>
        <w:t xml:space="preserve">All telemetry must use </w:t>
      </w:r>
      <w:proofErr w:type="spellStart"/>
      <w:r>
        <w:rPr>
          <w:color w:val="374151"/>
          <w:sz w:val="21"/>
          <w:szCs w:val="21"/>
        </w:rPr>
        <w:t>DeviceTelemetry</w:t>
      </w:r>
      <w:proofErr w:type="spellEnd"/>
      <w:r>
        <w:rPr>
          <w:color w:val="374151"/>
          <w:sz w:val="21"/>
          <w:szCs w:val="21"/>
        </w:rPr>
        <w:t xml:space="preserve"> </w:t>
      </w:r>
      <w:proofErr w:type="spellStart"/>
      <w:r>
        <w:rPr>
          <w:color w:val="374151"/>
          <w:sz w:val="21"/>
          <w:szCs w:val="21"/>
        </w:rPr>
        <w:t>protobuf</w:t>
      </w:r>
      <w:proofErr w:type="spellEnd"/>
      <w:r>
        <w:rPr>
          <w:color w:val="374151"/>
          <w:sz w:val="21"/>
          <w:szCs w:val="21"/>
        </w:rPr>
        <w:t xml:space="preserve"> format with Ed25519 signing.</w:t>
      </w:r>
    </w:p>
    <w:p w14:paraId="392A150F" w14:textId="77777777" w:rsidR="00D255BC" w:rsidRDefault="00000000">
      <w:pPr>
        <w:pStyle w:val="ListParagraph"/>
        <w:numPr>
          <w:ilvl w:val="0"/>
          <w:numId w:val="2"/>
        </w:numPr>
        <w:spacing w:after="60" w:line="276" w:lineRule="auto"/>
      </w:pPr>
      <w:r>
        <w:rPr>
          <w:color w:val="374151"/>
          <w:sz w:val="21"/>
          <w:szCs w:val="21"/>
        </w:rPr>
        <w:t>All correlation rules must include MITRE ATT&amp;CK tactic and technique mappings.</w:t>
      </w:r>
    </w:p>
    <w:p w14:paraId="1E76AE3A" w14:textId="77777777" w:rsidR="00D255BC" w:rsidRDefault="00000000">
      <w:pPr>
        <w:pStyle w:val="ListParagraph"/>
        <w:numPr>
          <w:ilvl w:val="0"/>
          <w:numId w:val="2"/>
        </w:numPr>
        <w:spacing w:after="60" w:line="276" w:lineRule="auto"/>
      </w:pPr>
      <w:r>
        <w:rPr>
          <w:color w:val="374151"/>
          <w:sz w:val="21"/>
          <w:szCs w:val="21"/>
        </w:rPr>
        <w:t>All incidents must carry contributing event chains for explainability.</w:t>
      </w:r>
    </w:p>
    <w:p w14:paraId="4A06AF60" w14:textId="77777777" w:rsidR="00D255BC" w:rsidRDefault="00000000">
      <w:pPr>
        <w:pStyle w:val="ListParagraph"/>
        <w:numPr>
          <w:ilvl w:val="0"/>
          <w:numId w:val="2"/>
        </w:numPr>
        <w:spacing w:after="60" w:line="276" w:lineRule="auto"/>
      </w:pPr>
      <w:r>
        <w:rPr>
          <w:color w:val="374151"/>
          <w:sz w:val="21"/>
          <w:szCs w:val="21"/>
        </w:rPr>
        <w:t>No architectural changes without Architecture Core approval.</w:t>
      </w:r>
    </w:p>
    <w:p w14:paraId="7D82DA93" w14:textId="77777777" w:rsidR="00D255BC" w:rsidRDefault="00000000">
      <w:r>
        <w:br w:type="page"/>
      </w:r>
    </w:p>
    <w:p w14:paraId="20083E67" w14:textId="77777777" w:rsidR="00D255BC" w:rsidRDefault="00000000">
      <w:pPr>
        <w:pStyle w:val="Heading1"/>
      </w:pPr>
      <w:bookmarkStart w:id="107" w:name="_Toc222085798"/>
      <w:r>
        <w:lastRenderedPageBreak/>
        <w:t>Appendix A: Codebase Metrics</w:t>
      </w:r>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255BC" w14:paraId="6372EA7E"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774EB8C7" w14:textId="77777777" w:rsidR="00D255BC" w:rsidRDefault="00000000">
            <w:r>
              <w:rPr>
                <w:b/>
                <w:bCs/>
                <w:color w:val="FFFFFF"/>
                <w:sz w:val="20"/>
                <w:szCs w:val="20"/>
              </w:rPr>
              <w:t>Metric</w:t>
            </w:r>
          </w:p>
        </w:tc>
        <w:tc>
          <w:tcPr>
            <w:tcW w:w="468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22138F73" w14:textId="77777777" w:rsidR="00D255BC" w:rsidRDefault="00000000">
            <w:r>
              <w:rPr>
                <w:b/>
                <w:bCs/>
                <w:color w:val="FFFFFF"/>
                <w:sz w:val="20"/>
                <w:szCs w:val="20"/>
              </w:rPr>
              <w:t>Value</w:t>
            </w:r>
          </w:p>
        </w:tc>
      </w:tr>
      <w:tr w:rsidR="00D255BC" w14:paraId="7A8BE52C"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A9ADB0F" w14:textId="77777777" w:rsidR="00D255BC" w:rsidRDefault="00000000">
            <w:r>
              <w:rPr>
                <w:color w:val="374151"/>
                <w:sz w:val="20"/>
                <w:szCs w:val="20"/>
              </w:rPr>
              <w:t>Total Python LOC</w:t>
            </w:r>
          </w:p>
        </w:tc>
        <w:tc>
          <w:tcPr>
            <w:tcW w:w="46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1D2AEE2" w14:textId="77777777" w:rsidR="00D255BC" w:rsidRDefault="00000000">
            <w:r>
              <w:rPr>
                <w:color w:val="374151"/>
                <w:sz w:val="20"/>
                <w:szCs w:val="20"/>
              </w:rPr>
              <w:t>~16,657 lines</w:t>
            </w:r>
          </w:p>
        </w:tc>
      </w:tr>
      <w:tr w:rsidR="00D255BC" w14:paraId="74926174"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E3B75A" w14:textId="77777777" w:rsidR="00D255BC" w:rsidRDefault="00000000">
            <w:r>
              <w:rPr>
                <w:color w:val="374151"/>
                <w:sz w:val="20"/>
                <w:szCs w:val="20"/>
              </w:rPr>
              <w:t>Test Files</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FDE6F7" w14:textId="77777777" w:rsidR="00D255BC" w:rsidRDefault="00000000">
            <w:r>
              <w:rPr>
                <w:color w:val="374151"/>
                <w:sz w:val="20"/>
                <w:szCs w:val="20"/>
              </w:rPr>
              <w:t>55 files across 6 test categories</w:t>
            </w:r>
          </w:p>
        </w:tc>
      </w:tr>
      <w:tr w:rsidR="00D255BC" w14:paraId="452DF9F3"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EB1832C" w14:textId="77777777" w:rsidR="00D255BC" w:rsidRDefault="00000000">
            <w:r>
              <w:rPr>
                <w:color w:val="374151"/>
                <w:sz w:val="20"/>
                <w:szCs w:val="20"/>
              </w:rPr>
              <w:t>Test Pass Rate</w:t>
            </w:r>
          </w:p>
        </w:tc>
        <w:tc>
          <w:tcPr>
            <w:tcW w:w="46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B01F557" w14:textId="77777777" w:rsidR="00D255BC" w:rsidRDefault="00000000">
            <w:r>
              <w:rPr>
                <w:color w:val="374151"/>
                <w:sz w:val="20"/>
                <w:szCs w:val="20"/>
              </w:rPr>
              <w:t>32/33 (96.9%)</w:t>
            </w:r>
          </w:p>
        </w:tc>
      </w:tr>
      <w:tr w:rsidR="00D255BC" w14:paraId="5F0FAC05"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DAB5F9" w14:textId="77777777" w:rsidR="00D255BC" w:rsidRDefault="00000000">
            <w:r>
              <w:rPr>
                <w:color w:val="374151"/>
                <w:sz w:val="20"/>
                <w:szCs w:val="20"/>
              </w:rPr>
              <w:t>Agents Implemented</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83CB00" w14:textId="77777777" w:rsidR="00D255BC" w:rsidRDefault="00000000">
            <w:r>
              <w:rPr>
                <w:color w:val="374151"/>
                <w:sz w:val="20"/>
                <w:szCs w:val="20"/>
              </w:rPr>
              <w:t>10+ with 100+ micro-probes</w:t>
            </w:r>
          </w:p>
        </w:tc>
      </w:tr>
      <w:tr w:rsidR="00D255BC" w14:paraId="3A6863C8"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74720AB" w14:textId="77777777" w:rsidR="00D255BC" w:rsidRDefault="00000000">
            <w:r>
              <w:rPr>
                <w:color w:val="374151"/>
                <w:sz w:val="20"/>
                <w:szCs w:val="20"/>
              </w:rPr>
              <w:t>Correlation Rules</w:t>
            </w:r>
          </w:p>
        </w:tc>
        <w:tc>
          <w:tcPr>
            <w:tcW w:w="46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EBD2CB0" w14:textId="77777777" w:rsidR="00D255BC" w:rsidRDefault="00000000">
            <w:r>
              <w:rPr>
                <w:color w:val="374151"/>
                <w:sz w:val="20"/>
                <w:szCs w:val="20"/>
              </w:rPr>
              <w:t>7 rules with 100% test coverage</w:t>
            </w:r>
          </w:p>
        </w:tc>
      </w:tr>
      <w:tr w:rsidR="00D255BC" w14:paraId="628D86E0"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C8D5A2" w14:textId="77777777" w:rsidR="00D255BC" w:rsidRDefault="00000000">
            <w:r>
              <w:rPr>
                <w:color w:val="374151"/>
                <w:sz w:val="20"/>
                <w:szCs w:val="20"/>
              </w:rPr>
              <w:t>MITRE Coverage</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B889DC" w14:textId="77777777" w:rsidR="00D255BC" w:rsidRDefault="00000000">
            <w:r>
              <w:rPr>
                <w:color w:val="374151"/>
                <w:sz w:val="20"/>
                <w:szCs w:val="20"/>
              </w:rPr>
              <w:t>8/14 tactics, 12+ techniques</w:t>
            </w:r>
          </w:p>
        </w:tc>
      </w:tr>
      <w:tr w:rsidR="00D255BC" w14:paraId="0C401A6D"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A7C23ED" w14:textId="77777777" w:rsidR="00D255BC" w:rsidRDefault="00000000">
            <w:r>
              <w:rPr>
                <w:color w:val="374151"/>
                <w:sz w:val="20"/>
                <w:szCs w:val="20"/>
              </w:rPr>
              <w:t>Proto Definitions</w:t>
            </w:r>
          </w:p>
        </w:tc>
        <w:tc>
          <w:tcPr>
            <w:tcW w:w="46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77B3229" w14:textId="77777777" w:rsidR="00D255BC" w:rsidRDefault="00000000">
            <w:r>
              <w:rPr>
                <w:color w:val="374151"/>
                <w:sz w:val="20"/>
                <w:szCs w:val="20"/>
              </w:rPr>
              <w:t>2 files (</w:t>
            </w:r>
            <w:proofErr w:type="spellStart"/>
            <w:r>
              <w:rPr>
                <w:color w:val="374151"/>
                <w:sz w:val="20"/>
                <w:szCs w:val="20"/>
              </w:rPr>
              <w:t>messaging_schema</w:t>
            </w:r>
            <w:proofErr w:type="spellEnd"/>
            <w:r>
              <w:rPr>
                <w:color w:val="374151"/>
                <w:sz w:val="20"/>
                <w:szCs w:val="20"/>
              </w:rPr>
              <w:t xml:space="preserve"> + </w:t>
            </w:r>
            <w:proofErr w:type="spellStart"/>
            <w:r>
              <w:rPr>
                <w:color w:val="374151"/>
                <w:sz w:val="20"/>
                <w:szCs w:val="20"/>
              </w:rPr>
              <w:t>universal_telemetry</w:t>
            </w:r>
            <w:proofErr w:type="spellEnd"/>
            <w:r>
              <w:rPr>
                <w:color w:val="374151"/>
                <w:sz w:val="20"/>
                <w:szCs w:val="20"/>
              </w:rPr>
              <w:t>)</w:t>
            </w:r>
          </w:p>
        </w:tc>
      </w:tr>
      <w:tr w:rsidR="00D255BC" w14:paraId="2045108C"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427EAC" w14:textId="77777777" w:rsidR="00D255BC" w:rsidRDefault="00000000">
            <w:r>
              <w:rPr>
                <w:color w:val="374151"/>
                <w:sz w:val="20"/>
                <w:szCs w:val="20"/>
              </w:rPr>
              <w:t>Deployment Options</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02535E" w14:textId="77777777" w:rsidR="00D255BC" w:rsidRDefault="00000000">
            <w:r>
              <w:rPr>
                <w:color w:val="374151"/>
                <w:sz w:val="20"/>
                <w:szCs w:val="20"/>
              </w:rPr>
              <w:t>Standalone, Docker Compose, Kubernetes, VPS</w:t>
            </w:r>
          </w:p>
        </w:tc>
      </w:tr>
      <w:tr w:rsidR="00D255BC" w14:paraId="2460651B"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49884B5" w14:textId="77777777" w:rsidR="00D255BC" w:rsidRDefault="00000000">
            <w:r>
              <w:rPr>
                <w:color w:val="374151"/>
                <w:sz w:val="20"/>
                <w:szCs w:val="20"/>
              </w:rPr>
              <w:t>Dependencies</w:t>
            </w:r>
          </w:p>
        </w:tc>
        <w:tc>
          <w:tcPr>
            <w:tcW w:w="46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A27CFEC" w14:textId="77777777" w:rsidR="00D255BC" w:rsidRDefault="00000000">
            <w:r>
              <w:rPr>
                <w:color w:val="374151"/>
                <w:sz w:val="20"/>
                <w:szCs w:val="20"/>
              </w:rPr>
              <w:t>190 packages across 6 optional extras</w:t>
            </w:r>
          </w:p>
        </w:tc>
      </w:tr>
    </w:tbl>
    <w:p w14:paraId="21138484" w14:textId="77777777" w:rsidR="00D255BC" w:rsidRDefault="00D255BC">
      <w:pPr>
        <w:spacing w:after="200"/>
      </w:pPr>
    </w:p>
    <w:p w14:paraId="04CF8F47" w14:textId="77777777" w:rsidR="00D255BC" w:rsidRDefault="00000000">
      <w:pPr>
        <w:pStyle w:val="Heading1"/>
      </w:pPr>
      <w:bookmarkStart w:id="108" w:name="_Toc222085799"/>
      <w:r>
        <w:t>Appendix B: Glossary</w:t>
      </w:r>
      <w:bookmarkEnd w:id="10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55BC" w14:paraId="76A37EEC"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29B849AC" w14:textId="77777777" w:rsidR="00D255BC" w:rsidRDefault="00000000">
            <w:r>
              <w:rPr>
                <w:b/>
                <w:bCs/>
                <w:color w:val="FFFFFF"/>
                <w:sz w:val="20"/>
                <w:szCs w:val="20"/>
              </w:rPr>
              <w:t>Term</w:t>
            </w:r>
          </w:p>
        </w:tc>
        <w:tc>
          <w:tcPr>
            <w:tcW w:w="6360" w:type="dxa"/>
            <w:tcBorders>
              <w:top w:val="single" w:sz="1" w:space="0" w:color="D1D5DB"/>
              <w:left w:val="single" w:sz="1" w:space="0" w:color="D1D5DB"/>
              <w:bottom w:val="single" w:sz="1" w:space="0" w:color="D1D5DB"/>
              <w:right w:val="single" w:sz="1" w:space="0" w:color="D1D5DB"/>
            </w:tcBorders>
            <w:shd w:val="clear" w:color="auto" w:fill="1B2A4A"/>
            <w:tcMar>
              <w:top w:w="80" w:type="dxa"/>
              <w:left w:w="120" w:type="dxa"/>
              <w:bottom w:w="80" w:type="dxa"/>
              <w:right w:w="120" w:type="dxa"/>
            </w:tcMar>
            <w:vAlign w:val="center"/>
          </w:tcPr>
          <w:p w14:paraId="1DEF0BC6" w14:textId="77777777" w:rsidR="00D255BC" w:rsidRDefault="00000000">
            <w:r>
              <w:rPr>
                <w:b/>
                <w:bCs/>
                <w:color w:val="FFFFFF"/>
                <w:sz w:val="20"/>
                <w:szCs w:val="20"/>
              </w:rPr>
              <w:t>Definition</w:t>
            </w:r>
          </w:p>
        </w:tc>
      </w:tr>
      <w:tr w:rsidR="00D255BC" w14:paraId="10374BB6"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9491553" w14:textId="77777777" w:rsidR="00D255BC" w:rsidRDefault="00000000">
            <w:r>
              <w:rPr>
                <w:b/>
                <w:bCs/>
                <w:color w:val="374151"/>
                <w:sz w:val="20"/>
                <w:szCs w:val="20"/>
              </w:rPr>
              <w:t>Agent</w:t>
            </w:r>
          </w:p>
        </w:tc>
        <w:tc>
          <w:tcPr>
            <w:tcW w:w="6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3C3F915" w14:textId="77777777" w:rsidR="00D255BC" w:rsidRDefault="00000000">
            <w:r>
              <w:rPr>
                <w:color w:val="374151"/>
                <w:sz w:val="20"/>
                <w:szCs w:val="20"/>
              </w:rPr>
              <w:t>An autonomous telemetry collector deployed at a specific observation point (process, network, kernel, etc.)</w:t>
            </w:r>
          </w:p>
        </w:tc>
      </w:tr>
      <w:tr w:rsidR="00D255BC" w14:paraId="16FDD3A4"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60379F" w14:textId="77777777" w:rsidR="00D255BC" w:rsidRDefault="00000000">
            <w:r>
              <w:rPr>
                <w:b/>
                <w:bCs/>
                <w:color w:val="374151"/>
                <w:sz w:val="20"/>
                <w:szCs w:val="20"/>
              </w:rPr>
              <w:t>Micro-Probe</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429292" w14:textId="77777777" w:rsidR="00D255BC" w:rsidRDefault="00000000">
            <w:r>
              <w:rPr>
                <w:color w:val="374151"/>
                <w:sz w:val="20"/>
                <w:szCs w:val="20"/>
              </w:rPr>
              <w:t>A single-purpose detection unit within an agent, monitoring one specific threat vector</w:t>
            </w:r>
          </w:p>
        </w:tc>
      </w:tr>
      <w:tr w:rsidR="00D255BC" w14:paraId="661E93F0"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2AD03EF" w14:textId="77777777" w:rsidR="00D255BC" w:rsidRDefault="00000000">
            <w:proofErr w:type="spellStart"/>
            <w:r>
              <w:rPr>
                <w:b/>
                <w:bCs/>
                <w:color w:val="374151"/>
                <w:sz w:val="20"/>
                <w:szCs w:val="20"/>
              </w:rPr>
              <w:t>EventBus</w:t>
            </w:r>
            <w:proofErr w:type="spellEnd"/>
          </w:p>
        </w:tc>
        <w:tc>
          <w:tcPr>
            <w:tcW w:w="6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27CBAFE" w14:textId="77777777" w:rsidR="00D255BC" w:rsidRDefault="00000000">
            <w:r>
              <w:rPr>
                <w:color w:val="374151"/>
                <w:sz w:val="20"/>
                <w:szCs w:val="20"/>
              </w:rPr>
              <w:t xml:space="preserve">Central </w:t>
            </w:r>
            <w:proofErr w:type="spellStart"/>
            <w:r>
              <w:rPr>
                <w:color w:val="374151"/>
                <w:sz w:val="20"/>
                <w:szCs w:val="20"/>
              </w:rPr>
              <w:t>gRPC</w:t>
            </w:r>
            <w:proofErr w:type="spellEnd"/>
            <w:r>
              <w:rPr>
                <w:color w:val="374151"/>
                <w:sz w:val="20"/>
                <w:szCs w:val="20"/>
              </w:rPr>
              <w:t xml:space="preserve"> message broker that ingests, validates, and routes telemetry from agents</w:t>
            </w:r>
          </w:p>
        </w:tc>
      </w:tr>
      <w:tr w:rsidR="00D255BC" w14:paraId="666EF0A5"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1E4D15" w14:textId="77777777" w:rsidR="00D255BC" w:rsidRDefault="00000000">
            <w:proofErr w:type="spellStart"/>
            <w:r>
              <w:rPr>
                <w:b/>
                <w:bCs/>
                <w:color w:val="374151"/>
                <w:sz w:val="20"/>
                <w:szCs w:val="20"/>
              </w:rPr>
              <w:t>ScoreJunction</w:t>
            </w:r>
            <w:proofErr w:type="spellEnd"/>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7FF1E0" w14:textId="77777777" w:rsidR="00D255BC" w:rsidRDefault="00000000">
            <w:r>
              <w:rPr>
                <w:color w:val="374151"/>
                <w:sz w:val="20"/>
                <w:szCs w:val="20"/>
              </w:rPr>
              <w:t xml:space="preserve">Time-windowed multi-agent correlation engine producing composite </w:t>
            </w:r>
            <w:proofErr w:type="spellStart"/>
            <w:r>
              <w:rPr>
                <w:color w:val="374151"/>
                <w:sz w:val="20"/>
                <w:szCs w:val="20"/>
              </w:rPr>
              <w:t>ThreatScores</w:t>
            </w:r>
            <w:proofErr w:type="spellEnd"/>
          </w:p>
        </w:tc>
      </w:tr>
      <w:tr w:rsidR="00D255BC" w14:paraId="647C6831"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912D4B7" w14:textId="77777777" w:rsidR="00D255BC" w:rsidRDefault="00000000">
            <w:r>
              <w:rPr>
                <w:b/>
                <w:bCs/>
                <w:color w:val="374151"/>
                <w:sz w:val="20"/>
                <w:szCs w:val="20"/>
              </w:rPr>
              <w:t>Fusion Engine</w:t>
            </w:r>
          </w:p>
        </w:tc>
        <w:tc>
          <w:tcPr>
            <w:tcW w:w="6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2774419" w14:textId="77777777" w:rsidR="00D255BC" w:rsidRDefault="00000000">
            <w:r>
              <w:rPr>
                <w:color w:val="374151"/>
                <w:sz w:val="20"/>
                <w:szCs w:val="20"/>
              </w:rPr>
              <w:t>Rule-based intelligence layer transforming correlated telemetry into attack Incidents</w:t>
            </w:r>
          </w:p>
        </w:tc>
      </w:tr>
      <w:tr w:rsidR="00D255BC" w14:paraId="7DFF8FE7"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B61C69" w14:textId="77777777" w:rsidR="00D255BC" w:rsidRDefault="00000000">
            <w:r>
              <w:rPr>
                <w:b/>
                <w:bCs/>
                <w:color w:val="374151"/>
                <w:sz w:val="20"/>
                <w:szCs w:val="20"/>
              </w:rPr>
              <w:t>WAL</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6C9E3E" w14:textId="77777777" w:rsidR="00D255BC" w:rsidRDefault="00000000">
            <w:r>
              <w:rPr>
                <w:color w:val="374151"/>
                <w:sz w:val="20"/>
                <w:szCs w:val="20"/>
              </w:rPr>
              <w:t>Write-Ahead Log providing crash recovery and data durability for telemetry events</w:t>
            </w:r>
          </w:p>
        </w:tc>
      </w:tr>
      <w:tr w:rsidR="00D255BC" w14:paraId="4AF9C66C"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04099E3" w14:textId="77777777" w:rsidR="00D255BC" w:rsidRDefault="00000000">
            <w:proofErr w:type="spellStart"/>
            <w:r>
              <w:rPr>
                <w:b/>
                <w:bCs/>
                <w:color w:val="374151"/>
                <w:sz w:val="20"/>
                <w:szCs w:val="20"/>
              </w:rPr>
              <w:t>DeviceRiskSnapshot</w:t>
            </w:r>
            <w:proofErr w:type="spellEnd"/>
          </w:p>
        </w:tc>
        <w:tc>
          <w:tcPr>
            <w:tcW w:w="6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95C74CD" w14:textId="77777777" w:rsidR="00D255BC" w:rsidRDefault="00000000">
            <w:r>
              <w:rPr>
                <w:color w:val="374151"/>
                <w:sz w:val="20"/>
                <w:szCs w:val="20"/>
              </w:rPr>
              <w:t>Per-device risk score (0–100) with temporal decay and dynamic scoring based on incidents</w:t>
            </w:r>
          </w:p>
        </w:tc>
      </w:tr>
      <w:tr w:rsidR="00D255BC" w14:paraId="2C83A6C2"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3DF0ED" w14:textId="77777777" w:rsidR="00D255BC" w:rsidRDefault="00000000">
            <w:proofErr w:type="spellStart"/>
            <w:r>
              <w:rPr>
                <w:b/>
                <w:bCs/>
                <w:color w:val="374151"/>
                <w:sz w:val="20"/>
                <w:szCs w:val="20"/>
              </w:rPr>
              <w:t>mTLS</w:t>
            </w:r>
            <w:proofErr w:type="spellEnd"/>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50B02E" w14:textId="77777777" w:rsidR="00D255BC" w:rsidRDefault="00000000">
            <w:r>
              <w:rPr>
                <w:color w:val="374151"/>
                <w:sz w:val="20"/>
                <w:szCs w:val="20"/>
              </w:rPr>
              <w:t>Mutual TLS — both client and server authenticate via x509 certificates</w:t>
            </w:r>
          </w:p>
        </w:tc>
      </w:tr>
      <w:tr w:rsidR="00D255BC" w14:paraId="38543744"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1A13658" w14:textId="77777777" w:rsidR="00D255BC" w:rsidRDefault="00000000">
            <w:r>
              <w:rPr>
                <w:b/>
                <w:bCs/>
                <w:color w:val="374151"/>
                <w:sz w:val="20"/>
                <w:szCs w:val="20"/>
              </w:rPr>
              <w:t>MTTD</w:t>
            </w:r>
          </w:p>
        </w:tc>
        <w:tc>
          <w:tcPr>
            <w:tcW w:w="6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0AEADF4" w14:textId="77777777" w:rsidR="00D255BC" w:rsidRDefault="00000000">
            <w:r>
              <w:rPr>
                <w:color w:val="374151"/>
                <w:sz w:val="20"/>
                <w:szCs w:val="20"/>
              </w:rPr>
              <w:t>Mean Time to Detect — average time from threat occurrence to detection</w:t>
            </w:r>
          </w:p>
        </w:tc>
      </w:tr>
      <w:tr w:rsidR="00D255BC" w14:paraId="0D5493F4"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D90C70" w14:textId="77777777" w:rsidR="00D255BC" w:rsidRDefault="00000000">
            <w:r>
              <w:rPr>
                <w:b/>
                <w:bCs/>
                <w:color w:val="374151"/>
                <w:sz w:val="20"/>
                <w:szCs w:val="20"/>
              </w:rPr>
              <w:t>MTTR</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BEEB45" w14:textId="77777777" w:rsidR="00D255BC" w:rsidRDefault="00000000">
            <w:r>
              <w:rPr>
                <w:color w:val="374151"/>
                <w:sz w:val="20"/>
                <w:szCs w:val="20"/>
              </w:rPr>
              <w:t>Mean Time to Respond/Recover — average time from detection to containment</w:t>
            </w:r>
          </w:p>
        </w:tc>
      </w:tr>
      <w:tr w:rsidR="00D255BC" w14:paraId="57923615"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0BCC1F9" w14:textId="77777777" w:rsidR="00D255BC" w:rsidRDefault="00000000">
            <w:r>
              <w:rPr>
                <w:b/>
                <w:bCs/>
                <w:color w:val="374151"/>
                <w:sz w:val="20"/>
                <w:szCs w:val="20"/>
              </w:rPr>
              <w:lastRenderedPageBreak/>
              <w:t>EDR</w:t>
            </w:r>
          </w:p>
        </w:tc>
        <w:tc>
          <w:tcPr>
            <w:tcW w:w="6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46A2820" w14:textId="77777777" w:rsidR="00D255BC" w:rsidRDefault="00000000">
            <w:r>
              <w:rPr>
                <w:color w:val="374151"/>
                <w:sz w:val="20"/>
                <w:szCs w:val="20"/>
              </w:rPr>
              <w:t>Endpoint Detection and Response — the security category AMOSKYS MVP targets</w:t>
            </w:r>
          </w:p>
        </w:tc>
      </w:tr>
      <w:tr w:rsidR="00D255BC" w14:paraId="2FFF6784"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319C7F" w14:textId="77777777" w:rsidR="00D255BC" w:rsidRDefault="00000000">
            <w:r>
              <w:rPr>
                <w:b/>
                <w:bCs/>
                <w:color w:val="374151"/>
                <w:sz w:val="20"/>
                <w:szCs w:val="20"/>
              </w:rPr>
              <w:t>XDR</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4D77F2" w14:textId="77777777" w:rsidR="00D255BC" w:rsidRDefault="00000000">
            <w:r>
              <w:rPr>
                <w:color w:val="374151"/>
                <w:sz w:val="20"/>
                <w:szCs w:val="20"/>
              </w:rPr>
              <w:t>Extended Detection and Response — the broader category AMOSKYS architecture supports</w:t>
            </w:r>
          </w:p>
        </w:tc>
      </w:tr>
    </w:tbl>
    <w:p w14:paraId="7432FC4E" w14:textId="77777777" w:rsidR="006374FF" w:rsidRDefault="006374FF"/>
    <w:sectPr w:rsidR="006374F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AAB76" w14:textId="77777777" w:rsidR="006374FF" w:rsidRDefault="006374FF">
      <w:r>
        <w:separator/>
      </w:r>
    </w:p>
  </w:endnote>
  <w:endnote w:type="continuationSeparator" w:id="0">
    <w:p w14:paraId="5DAC6471" w14:textId="77777777" w:rsidR="006374FF" w:rsidRDefault="00637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BA034" w14:textId="77777777" w:rsidR="00D255BC"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F90316">
      <w:rPr>
        <w:noProof/>
        <w:color w:val="6B7280"/>
        <w:sz w:val="16"/>
        <w:szCs w:val="16"/>
      </w:rPr>
      <w:t>1</w:t>
    </w:r>
    <w:r>
      <w:rPr>
        <w:color w:val="6B7280"/>
        <w:sz w:val="16"/>
        <w:szCs w:val="16"/>
      </w:rPr>
      <w:fldChar w:fldCharType="end"/>
    </w:r>
    <w:r>
      <w:rPr>
        <w:color w:val="6B7280"/>
        <w:sz w:val="16"/>
        <w:szCs w:val="16"/>
      </w:rPr>
      <w:t xml:space="preserve">  |  Version 1.0  |  February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8C055" w14:textId="77777777" w:rsidR="006374FF" w:rsidRDefault="006374FF">
      <w:r>
        <w:separator/>
      </w:r>
    </w:p>
  </w:footnote>
  <w:footnote w:type="continuationSeparator" w:id="0">
    <w:p w14:paraId="3B7D20DA" w14:textId="77777777" w:rsidR="006374FF" w:rsidRDefault="006374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E3BFC" w14:textId="77777777" w:rsidR="00D255BC" w:rsidRDefault="00000000">
    <w:pPr>
      <w:jc w:val="right"/>
    </w:pPr>
    <w:r>
      <w:rPr>
        <w:i/>
        <w:iCs/>
        <w:color w:val="6B7280"/>
        <w:sz w:val="16"/>
        <w:szCs w:val="16"/>
      </w:rPr>
      <w:t>AMOSKYS Architecture Foundation Document</w:t>
    </w:r>
    <w:r>
      <w:rPr>
        <w:b/>
        <w:bCs/>
        <w:color w:val="DC2626"/>
        <w:sz w:val="16"/>
        <w:szCs w:val="16"/>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41D70"/>
    <w:multiLevelType w:val="hybridMultilevel"/>
    <w:tmpl w:val="A1384B1E"/>
    <w:lvl w:ilvl="0" w:tplc="347263B0">
      <w:start w:val="1"/>
      <w:numFmt w:val="bullet"/>
      <w:lvlText w:val="●"/>
      <w:lvlJc w:val="left"/>
      <w:pPr>
        <w:ind w:left="720" w:hanging="360"/>
      </w:pPr>
    </w:lvl>
    <w:lvl w:ilvl="1" w:tplc="B970A084">
      <w:start w:val="1"/>
      <w:numFmt w:val="bullet"/>
      <w:lvlText w:val="○"/>
      <w:lvlJc w:val="left"/>
      <w:pPr>
        <w:ind w:left="1440" w:hanging="360"/>
      </w:pPr>
    </w:lvl>
    <w:lvl w:ilvl="2" w:tplc="67BE6904">
      <w:start w:val="1"/>
      <w:numFmt w:val="bullet"/>
      <w:lvlText w:val="■"/>
      <w:lvlJc w:val="left"/>
      <w:pPr>
        <w:ind w:left="2160" w:hanging="360"/>
      </w:pPr>
    </w:lvl>
    <w:lvl w:ilvl="3" w:tplc="2486A65A">
      <w:start w:val="1"/>
      <w:numFmt w:val="bullet"/>
      <w:lvlText w:val="●"/>
      <w:lvlJc w:val="left"/>
      <w:pPr>
        <w:ind w:left="2880" w:hanging="360"/>
      </w:pPr>
    </w:lvl>
    <w:lvl w:ilvl="4" w:tplc="75223B10">
      <w:start w:val="1"/>
      <w:numFmt w:val="bullet"/>
      <w:lvlText w:val="○"/>
      <w:lvlJc w:val="left"/>
      <w:pPr>
        <w:ind w:left="3600" w:hanging="360"/>
      </w:pPr>
    </w:lvl>
    <w:lvl w:ilvl="5" w:tplc="1FB23BB2">
      <w:start w:val="1"/>
      <w:numFmt w:val="bullet"/>
      <w:lvlText w:val="■"/>
      <w:lvlJc w:val="left"/>
      <w:pPr>
        <w:ind w:left="4320" w:hanging="360"/>
      </w:pPr>
    </w:lvl>
    <w:lvl w:ilvl="6" w:tplc="7F8E10FE">
      <w:start w:val="1"/>
      <w:numFmt w:val="bullet"/>
      <w:lvlText w:val="●"/>
      <w:lvlJc w:val="left"/>
      <w:pPr>
        <w:ind w:left="5040" w:hanging="360"/>
      </w:pPr>
    </w:lvl>
    <w:lvl w:ilvl="7" w:tplc="354A9FFC">
      <w:start w:val="1"/>
      <w:numFmt w:val="bullet"/>
      <w:lvlText w:val="●"/>
      <w:lvlJc w:val="left"/>
      <w:pPr>
        <w:ind w:left="5760" w:hanging="360"/>
      </w:pPr>
    </w:lvl>
    <w:lvl w:ilvl="8" w:tplc="350C66D6">
      <w:start w:val="1"/>
      <w:numFmt w:val="bullet"/>
      <w:lvlText w:val="●"/>
      <w:lvlJc w:val="left"/>
      <w:pPr>
        <w:ind w:left="6480" w:hanging="360"/>
      </w:pPr>
    </w:lvl>
  </w:abstractNum>
  <w:abstractNum w:abstractNumId="1" w15:restartNumberingAfterBreak="0">
    <w:nsid w:val="1E317ED7"/>
    <w:multiLevelType w:val="hybridMultilevel"/>
    <w:tmpl w:val="A54A9BB8"/>
    <w:lvl w:ilvl="0" w:tplc="70A29682">
      <w:start w:val="1"/>
      <w:numFmt w:val="bullet"/>
      <w:lvlText w:val="•"/>
      <w:lvlJc w:val="left"/>
      <w:pPr>
        <w:ind w:left="720" w:hanging="360"/>
      </w:pPr>
    </w:lvl>
    <w:lvl w:ilvl="1" w:tplc="5E7887FE">
      <w:start w:val="1"/>
      <w:numFmt w:val="bullet"/>
      <w:lvlText w:val="◦"/>
      <w:lvlJc w:val="left"/>
      <w:pPr>
        <w:ind w:left="1440" w:hanging="360"/>
      </w:pPr>
    </w:lvl>
    <w:lvl w:ilvl="2" w:tplc="C41AD058">
      <w:numFmt w:val="decimal"/>
      <w:lvlText w:val=""/>
      <w:lvlJc w:val="left"/>
    </w:lvl>
    <w:lvl w:ilvl="3" w:tplc="3738D99A">
      <w:numFmt w:val="decimal"/>
      <w:lvlText w:val=""/>
      <w:lvlJc w:val="left"/>
    </w:lvl>
    <w:lvl w:ilvl="4" w:tplc="75B4168C">
      <w:numFmt w:val="decimal"/>
      <w:lvlText w:val=""/>
      <w:lvlJc w:val="left"/>
    </w:lvl>
    <w:lvl w:ilvl="5" w:tplc="51A242A4">
      <w:numFmt w:val="decimal"/>
      <w:lvlText w:val=""/>
      <w:lvlJc w:val="left"/>
    </w:lvl>
    <w:lvl w:ilvl="6" w:tplc="D8D04430">
      <w:numFmt w:val="decimal"/>
      <w:lvlText w:val=""/>
      <w:lvlJc w:val="left"/>
    </w:lvl>
    <w:lvl w:ilvl="7" w:tplc="56EE5E4E">
      <w:numFmt w:val="decimal"/>
      <w:lvlText w:val=""/>
      <w:lvlJc w:val="left"/>
    </w:lvl>
    <w:lvl w:ilvl="8" w:tplc="659ED49E">
      <w:numFmt w:val="decimal"/>
      <w:lvlText w:val=""/>
      <w:lvlJc w:val="left"/>
    </w:lvl>
  </w:abstractNum>
  <w:abstractNum w:abstractNumId="2" w15:restartNumberingAfterBreak="0">
    <w:nsid w:val="5B685D52"/>
    <w:multiLevelType w:val="hybridMultilevel"/>
    <w:tmpl w:val="A0D48606"/>
    <w:lvl w:ilvl="0" w:tplc="377A8D7C">
      <w:start w:val="1"/>
      <w:numFmt w:val="decimal"/>
      <w:lvlText w:val="%1."/>
      <w:lvlJc w:val="left"/>
      <w:pPr>
        <w:ind w:left="720" w:hanging="360"/>
      </w:pPr>
    </w:lvl>
    <w:lvl w:ilvl="1" w:tplc="37EEFF62">
      <w:numFmt w:val="decimal"/>
      <w:lvlText w:val=""/>
      <w:lvlJc w:val="left"/>
    </w:lvl>
    <w:lvl w:ilvl="2" w:tplc="F4DE9ABA">
      <w:numFmt w:val="decimal"/>
      <w:lvlText w:val=""/>
      <w:lvlJc w:val="left"/>
    </w:lvl>
    <w:lvl w:ilvl="3" w:tplc="3B00C2EC">
      <w:numFmt w:val="decimal"/>
      <w:lvlText w:val=""/>
      <w:lvlJc w:val="left"/>
    </w:lvl>
    <w:lvl w:ilvl="4" w:tplc="797288DA">
      <w:numFmt w:val="decimal"/>
      <w:lvlText w:val=""/>
      <w:lvlJc w:val="left"/>
    </w:lvl>
    <w:lvl w:ilvl="5" w:tplc="9FAE7058">
      <w:numFmt w:val="decimal"/>
      <w:lvlText w:val=""/>
      <w:lvlJc w:val="left"/>
    </w:lvl>
    <w:lvl w:ilvl="6" w:tplc="52169852">
      <w:numFmt w:val="decimal"/>
      <w:lvlText w:val=""/>
      <w:lvlJc w:val="left"/>
    </w:lvl>
    <w:lvl w:ilvl="7" w:tplc="1BC6FA42">
      <w:numFmt w:val="decimal"/>
      <w:lvlText w:val=""/>
      <w:lvlJc w:val="left"/>
    </w:lvl>
    <w:lvl w:ilvl="8" w:tplc="54D49C10">
      <w:numFmt w:val="decimal"/>
      <w:lvlText w:val=""/>
      <w:lvlJc w:val="left"/>
    </w:lvl>
  </w:abstractNum>
  <w:num w:numId="1" w16cid:durableId="1457944980">
    <w:abstractNumId w:val="0"/>
    <w:lvlOverride w:ilvl="0">
      <w:startOverride w:val="1"/>
    </w:lvlOverride>
  </w:num>
  <w:num w:numId="2" w16cid:durableId="1952055569">
    <w:abstractNumId w:val="1"/>
    <w:lvlOverride w:ilvl="0">
      <w:startOverride w:val="1"/>
    </w:lvlOverride>
  </w:num>
  <w:num w:numId="3" w16cid:durableId="16155409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5BC"/>
    <w:rsid w:val="002A2B2B"/>
    <w:rsid w:val="002A467F"/>
    <w:rsid w:val="006374FF"/>
    <w:rsid w:val="00694440"/>
    <w:rsid w:val="00D255BC"/>
    <w:rsid w:val="00F90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6DBD05"/>
  <w15:docId w15:val="{C5DAAEF6-5446-1340-967F-620DAD421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2"/>
      <w:szCs w:val="32"/>
    </w:rPr>
  </w:style>
  <w:style w:type="paragraph" w:styleId="Heading2">
    <w:name w:val="heading 2"/>
    <w:uiPriority w:val="9"/>
    <w:unhideWhenUsed/>
    <w:qFormat/>
    <w:pPr>
      <w:spacing w:before="280" w:after="160"/>
      <w:outlineLvl w:val="1"/>
    </w:pPr>
    <w:rPr>
      <w:b/>
      <w:bCs/>
      <w:color w:val="2C3E6B"/>
      <w:sz w:val="26"/>
      <w:szCs w:val="26"/>
    </w:rPr>
  </w:style>
  <w:style w:type="paragraph" w:styleId="Heading3">
    <w:name w:val="heading 3"/>
    <w:uiPriority w:val="9"/>
    <w:unhideWhenUsed/>
    <w:qFormat/>
    <w:pPr>
      <w:spacing w:before="200" w:after="120"/>
      <w:outlineLvl w:val="2"/>
    </w:pPr>
    <w:rPr>
      <w:b/>
      <w:bCs/>
      <w:color w:val="3B82F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F90316"/>
    <w:pPr>
      <w:spacing w:after="100"/>
    </w:pPr>
  </w:style>
  <w:style w:type="paragraph" w:styleId="TOC2">
    <w:name w:val="toc 2"/>
    <w:basedOn w:val="Normal"/>
    <w:next w:val="Normal"/>
    <w:autoRedefine/>
    <w:uiPriority w:val="39"/>
    <w:unhideWhenUsed/>
    <w:rsid w:val="00F90316"/>
    <w:pPr>
      <w:spacing w:after="100"/>
      <w:ind w:left="220"/>
    </w:pPr>
  </w:style>
  <w:style w:type="paragraph" w:styleId="TOC3">
    <w:name w:val="toc 3"/>
    <w:basedOn w:val="Normal"/>
    <w:next w:val="Normal"/>
    <w:autoRedefine/>
    <w:uiPriority w:val="39"/>
    <w:unhideWhenUsed/>
    <w:rsid w:val="00F90316"/>
    <w:pPr>
      <w:spacing w:after="100"/>
      <w:ind w:left="440"/>
    </w:pPr>
  </w:style>
  <w:style w:type="paragraph" w:styleId="TOC4">
    <w:name w:val="toc 4"/>
    <w:basedOn w:val="Normal"/>
    <w:next w:val="Normal"/>
    <w:autoRedefine/>
    <w:uiPriority w:val="39"/>
    <w:unhideWhenUsed/>
    <w:rsid w:val="00F90316"/>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F90316"/>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F90316"/>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F90316"/>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F90316"/>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F90316"/>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F903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34</Pages>
  <Words>8526</Words>
  <Characters>48600</Characters>
  <Application>Microsoft Office Word</Application>
  <DocSecurity>0</DocSecurity>
  <Lines>405</Lines>
  <Paragraphs>114</Paragraphs>
  <ScaleCrop>false</ScaleCrop>
  <Company/>
  <LinksUpToDate>false</LinksUpToDate>
  <CharactersWithSpaces>57012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Akash Thanneeru</cp:lastModifiedBy>
  <cp:revision>2</cp:revision>
  <dcterms:created xsi:type="dcterms:W3CDTF">2026-02-14T20:11:00Z</dcterms:created>
  <dcterms:modified xsi:type="dcterms:W3CDTF">2026-02-16T06:49:00Z</dcterms:modified>
</cp:coreProperties>
</file>