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AMOSKYS</w:t>
      </w:r>
    </w:p>
    <w:p>
      <w:pPr>
        <w:spacing w:after="2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The macOS-native provenance engine for infostealer kill chains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Open detection logic. Local-first privacy. Explainable incident evidence.</w:t>
      </w:r>
    </w:p>
    <w:p>
      <w:pPr>
        <w:pStyle w:val="Heading1"/>
      </w:pPr>
      <w:r>
        <w:t xml:space="preserve">The Problem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macOS infostealers like AMOS can execute credential theft chains in seconds, often faster than polling-based endpoint tools can reconstruct them. They require no root access, no zero-day exploits, and no kernel vulnerabilities. A single user-space process steals passwords, session cookies, SSH keys, keychain data, and identity documents, then exfiltrates everything and deletes all traces.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From a single exercise against a live macOS system: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1,919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62.4s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Saved passwords stolen (banking, work, social)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cookies hijacked (bypass 2FA entirely)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private keys exfiltrated (infrastructure access)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time from execution to full compromise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The attacker also stole: keychain database, identity documents (passport, national ID, tax ID), TLS private keys, and a full infrastructure map. All without root, zero-days, or kernel exploits.</w:t>
      </w:r>
    </w:p>
    <w:p>
      <w:pPr>
        <w:pBdr>
          <w:bottom w:val="single" w:color="2E75B6" w:sz="3" w:space="1"/>
        </w:pBdr>
        <w:spacing w:after="160" w:before="160"/>
      </w:pPr>
    </w:p>
    <w:p>
      <w:pPr>
        <w:pStyle w:val="Heading1"/>
      </w:pPr>
      <w:r>
        <w:t xml:space="preserve">Why Existing Approaches Miss the Chain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Misses AMOS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Traditional AV (XProtect)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Signature-based detection of known malware binaries.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AMOS variants change signatures weekly. Social engineering bypasses Gatekeeper entirely.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 EDR (polling)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Periodic scans of process lists, file states, network connections.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10-30 second polling intervals. AMOS completes in &lt;3 seconds. The chain is invisible between scans.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Cloud-based EDR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Relies on vendor-side telemetry pipelines and cloud correlation.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Privacy-conscious users reject cloud telemetry. Analysis latency adds seconds. Detection depends on vendor signatures.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macOS built-in (TCC)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Gates access to Camera, Microphone, Screen Recording, Contacts, Photos.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NOT protect Keychain, SSH keys, browser databases, Desktop, or Documents. These are the primary stealer targets.</w:t>
            </w:r>
          </w:p>
        </w:tc>
      </w:tr>
    </w:tbl>
    <w:p>
      <w:pPr>
        <w:spacing w:after="60"/>
      </w:pPr>
    </w:p>
    <w:p>
      <w:pPr>
        <w:pBdr>
          <w:bottom w:val="single" w:color="2E75B6" w:sz="3" w:space="1"/>
        </w:pBdr>
        <w:spacing w:after="160" w:before="160"/>
      </w:pPr>
    </w:p>
    <w:p>
      <w:pPr>
        <w:pStyle w:val="Heading1"/>
      </w:pPr>
      <w:r>
        <w:t xml:space="preserve">Why AMOSKYS Is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Cross-app provenance. </w:t>
      </w:r>
      <w:r>
        <w:rPr>
          <w:rFonts w:ascii="Arial" w:cs="Arial" w:eastAsia="Arial" w:hAnsi="Arial"/>
          <w:sz w:val="22"/>
          <w:szCs w:val="22"/>
        </w:rPr>
        <w:t xml:space="preserve">Traces a single kill chain across application boundaries (delivery app to browser to download to execution to credential theft to exfiltration) as one correlated incident, not isolated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Explainable evidence lineage. </w:t>
      </w:r>
      <w:r>
        <w:rPr>
          <w:rFonts w:ascii="Arial" w:cs="Arial" w:eastAsia="Arial" w:hAnsi="Arial"/>
          <w:sz w:val="22"/>
          <w:szCs w:val="22"/>
        </w:rPr>
        <w:t xml:space="preserve">Every detection links to the raw telemetry event that triggered it, with temporal correlation and MITRE ATT&amp;CK mappings. Analysts see why, not just what.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Local-first privacy. </w:t>
      </w:r>
      <w:r>
        <w:rPr>
          <w:rFonts w:ascii="Arial" w:cs="Arial" w:eastAsia="Arial" w:hAnsi="Arial"/>
          <w:sz w:val="22"/>
          <w:szCs w:val="22"/>
        </w:rPr>
        <w:t xml:space="preserve">All collection, analysis, and detection run on-device. No telemetry leaves the endpoint. Signed chain (Ed25519 + BLAKE2b) ensures evidence integrity.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detection logic. </w:t>
      </w:r>
      <w:r>
        <w:rPr>
          <w:rFonts w:ascii="Arial" w:cs="Arial" w:eastAsia="Arial" w:hAnsi="Arial"/>
          <w:sz w:val="22"/>
          <w:szCs w:val="22"/>
        </w:rPr>
        <w:t xml:space="preserve">Every probe, fusion rule, and Sigma rule is auditable. Security teams inspect, modify, and contribute detection logic directly. No black-box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macOS-native, not ported. </w:t>
      </w:r>
      <w:r>
        <w:rPr>
          <w:rFonts w:ascii="Arial" w:cs="Arial" w:eastAsia="Arial" w:hAnsi="Arial"/>
          <w:sz w:val="22"/>
          <w:szCs w:val="22"/>
        </w:rPr>
        <w:t xml:space="preserve">Built for Apple silicon and macOS from day one. Built macOS-first around Apple’s native event model, rather than adapting Windows-centric EDR assumptions to Mac.</w:t>
      </w:r>
    </w:p>
    <w:p>
      <w:pPr>
        <w:pBdr>
          <w:bottom w:val="single" w:color="2E75B6" w:sz="3" w:space="1"/>
        </w:pBdr>
        <w:spacing w:after="160" w:before="160"/>
      </w:pPr>
    </w:p>
    <w:p>
      <w:pPr>
        <w:pStyle w:val="Heading1"/>
      </w:pPr>
      <w:r>
        <w:t xml:space="preserve">What AMOSKYS Protects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504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Category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Stolen Without Protection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Money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Banking credentials, PayPal, saved payment methods, crypto wallet keys.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SSH keys, deploy keys, repo access, CI/CD pipeline injection.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server keys, AWS/GCP/Docker credentials, TLS private keys.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Identity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Passport, national ID, tax ID, visa documents stored on Desktop.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1,919 browser cookies enabling instant account takeover (bypasses 2FA).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Organizational trust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 email, corporate credentials, supply chain integrity.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/>
      </w:pPr>
    </w:p>
    <w:p>
      <w:pPr>
        <w:pBdr>
          <w:bottom w:val="single" w:color="2E75B6" w:sz="3" w:space="1"/>
        </w:pBdr>
        <w:spacing w:after="160" w:before="160"/>
      </w:pPr>
    </w:p>
    <w:p>
      <w:pPr>
        <w:pStyle w:val="Heading1"/>
      </w:pPr>
      <w:r>
        <w:t xml:space="preserve">Who Buys First</w:t>
      </w:r>
    </w:p>
    <w:p>
      <w:pPr>
        <w:pStyle w:val="Heading2"/>
      </w:pPr>
      <w:r>
        <w:t xml:space="preserve">Primary: High-Risk macOS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Crypto operators and founders. </w:t>
      </w:r>
      <w:r>
        <w:rPr>
          <w:rFonts w:ascii="Arial" w:cs="Arial" w:eastAsia="Arial" w:hAnsi="Arial"/>
          <w:sz w:val="22"/>
          <w:szCs w:val="22"/>
        </w:rPr>
        <w:t xml:space="preserve">High-value macOS targets whose devices often hold exchange sessions, wallet access, signing keys, and recovery material.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Security-conscious developers. </w:t>
      </w:r>
      <w:r>
        <w:rPr>
          <w:rFonts w:ascii="Arial" w:cs="Arial" w:eastAsia="Arial" w:hAnsi="Arial"/>
          <w:sz w:val="22"/>
          <w:szCs w:val="22"/>
        </w:rPr>
        <w:t xml:space="preserve">Engineers who want transparent, auditable protection without cloud telemetry or black-box detections.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Boutique teams with macOS fleets. </w:t>
      </w:r>
      <w:r>
        <w:rPr>
          <w:rFonts w:ascii="Arial" w:cs="Arial" w:eastAsia="Arial" w:hAnsi="Arial"/>
          <w:sz w:val="22"/>
          <w:szCs w:val="22"/>
        </w:rPr>
        <w:t xml:space="preserve">Crypto startups, media firms, and design agencies with 10–200 Macs that need strong protection without heavyweight enterprise tooling.</w:t>
      </w:r>
    </w:p>
    <w:p>
      <w:pPr>
        <w:pStyle w:val="Heading2"/>
      </w:pPr>
      <w:r>
        <w:t xml:space="preserve">Secondary: Researchers &amp; DPRK Targets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responders and threat researchers. </w:t>
      </w:r>
      <w:r>
        <w:rPr>
          <w:rFonts w:ascii="Arial" w:cs="Arial" w:eastAsia="Arial" w:hAnsi="Arial"/>
          <w:sz w:val="22"/>
          <w:szCs w:val="22"/>
        </w:rPr>
        <w:t xml:space="preserve">Provenance timeline and open detection logic make AMOSKYS a forensic tool. Replay signed telemetry to reconstruct attack narratives.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DPRK campaign targets. </w:t>
      </w:r>
      <w:r>
        <w:rPr>
          <w:rFonts w:ascii="Arial" w:cs="Arial" w:eastAsia="Arial" w:hAnsi="Arial"/>
          <w:sz w:val="22"/>
          <w:szCs w:val="22"/>
        </w:rPr>
        <w:t xml:space="preserve">North Korean threat actors disproportionately target macOS in crypto/tech. Their TTPs align precisely with AMOSKYS cross-app provenance capabilities.</w:t>
      </w:r>
    </w:p>
    <w:p>
      <w:pPr>
        <w:pBdr>
          <w:bottom w:val="single" w:color="2E75B6" w:sz="3" w:space="1"/>
        </w:pBdr>
        <w:spacing w:after="160" w:before="160"/>
      </w:pPr>
    </w:p>
    <w:p>
      <w:pPr>
        <w:pStyle w:val="Heading1"/>
      </w:pPr>
      <w:r>
        <w:t xml:space="preserve">Current State &amp;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252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205 probes across 17 macOS 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Production-quality, contracts enforced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6/6 stealer scenarios detected (polling)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Red-team validated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Signed telemetry chain (Ed25519 + BLAKE2b)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Tamper-evident from collection to storage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Red-team harness (58 scenarios, 200+ cases)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Continuous validation framework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Event-driven sensor (ES Framework)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+ Swift, after Apple Developer enrollment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Under-3-second full chain 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event-driven path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Installable .pkg (notarized, signed)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Extension + Go sensor + Python agent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Target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6-month target: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Installable notarized .pkg with event-driven detection, kill-chain timeline dashboard, and 5-10 external beta users.</w:t>
      </w:r>
    </w:p>
    <w:p>
      <w:pPr>
        <w:pBdr>
          <w:bottom w:val="single" w:color="2E75B6" w:sz="3" w:space="1"/>
        </w:pBdr>
        <w:spacing w:after="160" w:before="160"/>
      </w:pPr>
    </w:p>
    <w:p>
      <w:pPr>
        <w:pStyle w:val="Heading1"/>
      </w:pPr>
      <w:r>
        <w:t xml:space="preserve">The Story in One Sentence</w:t>
      </w:r>
    </w:p>
    <w:p>
      <w:pPr>
        <w:shd w:fill="E8F0FE" w:val="clear"/>
        <w:spacing w:after="120"/>
      </w:pPr>
      <w:r>
        <w:rPr>
          <w:rFonts w:ascii="Arial" w:cs="Arial" w:eastAsia="Arial" w:hAnsi="Arial"/>
          <w:i/>
          <w:iCs/>
          <w:color w:val="1B2A4A"/>
          <w:sz w:val="24"/>
          <w:szCs w:val="24"/>
        </w:rPr>
        <w:t xml:space="preserve">  A macOS user-space stealer stole 103 passwords, 1,919 cookies, 5 SSH keys, keychain data, and identity documents in 62.4 seconds with no exploit. AMOSKYS is built to catch and narrate that entire chain locally and explainably.</w:t>
      </w:r>
    </w:p>
    <w:p>
      <w:pPr>
        <w:spacing w:after="60"/>
      </w:pPr>
    </w:p>
    <w:p>
      <w:pPr>
        <w:pStyle w:val="Heading1"/>
      </w:pPr>
      <w:r>
        <w:t xml:space="preserve">Business Model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detection core is open. Commercial value emerges through packaged deployment, fleet management, policy controls, replay workflows, and support layers. Open detection logic builds trust; managed delivery converts trust into revenue.</w:t>
      </w:r>
    </w:p>
    <w:p>
      <w:pPr>
        <w:pBdr>
          <w:bottom w:val="single" w:sz="3" w:space="1" w:color="2E75B6"/>
        </w:pBdr>
        <w:spacing w:before="160" w:after="160"/>
      </w:pP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amoskys.com  |  Open-source  |  macOS-native  |  Local-first privacy  |  athanneeru@outlook.com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AMOSKYS</w:t>
    </w:r>
    <w:r>
      <w:rPr>
        <w:rFonts w:ascii="Arial" w:cs="Arial" w:eastAsia="Arial" w:hAnsi="Arial"/>
        <w:color w:val="555555"/>
        <w:sz w:val="16"/>
        <w:szCs w:val="16"/>
      </w:rPr>
      <w:t xml:space="preserve">  |  Commercial Brief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2026-03-11T06:11:54.317Z</dcterms:created>
  <dcterms:modified xsi:type="dcterms:W3CDTF">2026-03-11T06:11:54.317Z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