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6"/>
          <w:szCs w:val="56"/>
        </w:rPr>
        <w:t xml:space="preserve">AMOSKYS</w:t>
      </w:r>
    </w:p>
    <w:p>
      <w:pPr>
        <w:spacing w:after="100"/>
        <w:jc w:val="center"/>
      </w:pPr>
      <w:r>
        <w:rPr>
          <w:rFonts w:ascii="Arial" w:cs="Arial" w:eastAsia="Arial" w:hAnsi="Arial"/>
          <w:color w:val="2E5090"/>
          <w:sz w:val="36"/>
          <w:szCs w:val="36"/>
        </w:rPr>
        <w:t xml:space="preserve">Detection Architecture &amp; Gap Closure Specification</w:t>
      </w:r>
    </w:p>
    <w:p>
      <w:pPr>
        <w:spacing w:after="100"/>
        <w:jc w:val="center"/>
      </w:pPr>
      <w:r>
        <w:rPr>
          <w:rFonts w:ascii="Arial" w:cs="Arial" w:eastAsia="Arial" w:hAnsi="Arial"/>
          <w:color w:val="555555"/>
          <w:sz w:val="28"/>
          <w:szCs w:val="28"/>
        </w:rPr>
        <w:t xml:space="preserve">How AMOSKYS Sees What Others Miss</w:t>
      </w:r>
    </w:p>
    <w:p>
      <w:pPr>
        <w:pBdr>
          <w:bottom w:val="single" w:color="2E5090" w:sz="6" w:space="1"/>
        </w:pBdr>
        <w:spacing w:after="400"/>
        <w:jc w:val="center"/>
      </w:pPr>
    </w:p>
    <w:p>
      <w:pPr>
        <w:spacing w:after="80"/>
        <w:jc w:val="center"/>
      </w:pPr>
      <w:r>
        <w:rPr>
          <w:rFonts w:ascii="Arial" w:cs="Arial" w:eastAsia="Arial" w:hAnsi="Arial"/>
          <w:color w:val="666666"/>
          <w:sz w:val="22"/>
          <w:szCs w:val="22"/>
        </w:rPr>
        <w:t xml:space="preserve">Version 1.0  |  March 2026</w:t>
      </w:r>
    </w:p>
    <w:p>
      <w:pPr>
        <w:jc w:val="center"/>
      </w:pPr>
      <w:r>
        <w:rPr>
          <w:rFonts w:ascii="Arial" w:cs="Arial" w:eastAsia="Arial" w:hAnsi="Arial"/>
          <w:i/>
          <w:iCs/>
          <w:color w:val="888888"/>
          <w:sz w:val="20"/>
          <w:szCs w:val="20"/>
        </w:rPr>
        <w:t xml:space="preserve">Engineering specification for closing the macOS endpoint security gaps identified in the Threat Landscape Analysis.</w:t>
      </w:r>
    </w:p>
    <w:p>
      <w:r>
        <w:br w:type="page"/>
      </w:r>
    </w:p>
    <w:p>
      <w:pPr>
        <w:pStyle w:val="Heading1"/>
        <w:spacing w:after="200" w:before="360"/>
      </w:pPr>
      <w:r>
        <w:rPr>
          <w:rFonts w:ascii="Arial" w:cs="Arial" w:eastAsia="Arial" w:hAnsi="Arial"/>
          <w:b/>
          <w:bCs/>
          <w:sz w:val="32"/>
          <w:szCs w:val="32"/>
        </w:rPr>
        <w:t xml:space="preserve">Section 1: AMOSKYS Current Capability Scorecard</w:t>
      </w:r>
    </w:p>
    <w:p>
      <w:pPr>
        <w:spacing w:after="120"/>
      </w:pPr>
      <w:r>
        <w:rPr>
          <w:rFonts w:ascii="Arial" w:cs="Arial" w:eastAsia="Arial" w:hAnsi="Arial"/>
          <w:sz w:val="22"/>
          <w:szCs w:val="22"/>
        </w:rPr>
        <w:t xml:space="preserve">AMOSKYS currently has 238 probes, 50 Sigma rules, 30 correlation rules, and coverage across 88+ MITRE ATT&amp;CK techniques. The following scorecard maps existing capabilities against the threat categories identified in the gap analysis, with honest coverage percentages.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900"/>
        <w:gridCol w:w="800"/>
        <w:gridCol w:w="2200"/>
        <w:gridCol w:w="32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Threat Category</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Threat Severity (2025)</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Current Coverage</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Gap Severity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AMOSKYS Has</w:t>
            </w:r>
          </w:p>
        </w:tc>
        <w:tc>
          <w:tcPr>
            <w:tcW w:type="dxa" w:w="3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AMOSKYS Lacks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macOS Infostealers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45%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LOLBinExecutionProbe, ScriptInterpreterProbe, ProcessNetworkProbe, PersistenceGuard, FIMAgent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script content inspection; no fake dialog detection; no browser credential store monitoring; no DMG mount tracking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Non-Email Phishing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SMTP probe (email only), DNS blocklist, ShadowITProbe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iMessage/Teams/Slack/Discord link scanning; zero QR code detection; zero cross-app link provenance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Living-off-the-Land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60%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LOLBinExecutionProbe (15+ binaries), ProcessTreeAnomalyProbe, 12 correlation probes, KillChainProgressionProbe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ML behavioral baselines; static rules only; PPID problem persists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EDR Evasion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30%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SecurityToolDisable rule, code signing detection, tamper-evident evidence chain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User-space only; no self-protection; no driver-level monitoring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Supply Chain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20%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BinaryReplacementProbe, CodeSigningProbe, FIMAgent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SBOM; no package registry monitoring; no build pipeline verification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TCC Bypass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35%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TCCEventProbe, DylibInjectionProbe, SecurityMonitorAgent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Degraded without FDA; no TCC.db integrity monitoring; no entitlements abuse detection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ClickFix/Paste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GROWING</w:t>
            </w:r>
          </w:p>
        </w:tc>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25%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ProcessSpawnProbe, DownloadExecuteChainProbe, LOLBinExecutionProbe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clipboard monitoring; no messaging-to-Terminal correlation; no user intent analysis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Cloud-Hosted Phishing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15%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DNS blocklist, CDNMasqueradeProbe, GeoAnomalyProbe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on-device page analysis; 16+ day lag for new domains; cannot block legitimate cloud infrastructure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Social Engineering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GROWING</w:t>
            </w:r>
          </w:p>
        </w:tc>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Nothing</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AI-content detection; no linguistic analysis; no deepfake detection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NK IT Worker Infiltration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Nothing</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usage pattern baselining; no anomalous development activity detection</w:t>
            </w:r>
          </w:p>
        </w:tc>
      </w:tr>
    </w:tbl>
    <w:p>
      <w:r>
        <w:br w:type="page"/>
      </w:r>
    </w:p>
    <w:p>
      <w:pPr>
        <w:pStyle w:val="Heading1"/>
        <w:spacing w:after="200" w:before="360"/>
      </w:pPr>
      <w:r>
        <w:rPr>
          <w:rFonts w:ascii="Arial" w:cs="Arial" w:eastAsia="Arial" w:hAnsi="Arial"/>
          <w:b/>
          <w:bCs/>
          <w:sz w:val="32"/>
          <w:szCs w:val="32"/>
        </w:rPr>
        <w:t xml:space="preserve">Section 2: Detection Architecture</w:t>
      </w:r>
    </w:p>
    <w:p>
      <w:pPr>
        <w:spacing w:after="120"/>
      </w:pPr>
      <w:r>
        <w:rPr>
          <w:rFonts w:ascii="Arial" w:cs="Arial" w:eastAsia="Arial" w:hAnsi="Arial"/>
          <w:sz w:val="22"/>
          <w:szCs w:val="22"/>
        </w:rPr>
        <w:t xml:space="preserve">AMOSKYS’s detection architecture is built on five layers that together provide visibility across the macOS attack surface. Each layer addresses specific blind spots identified in the threat landscape analysis.</w:t>
      </w:r>
    </w:p>
    <w:p>
      <w:pPr>
        <w:pStyle w:val="Heading2"/>
        <w:spacing w:after="160" w:before="280"/>
      </w:pPr>
      <w:r>
        <w:rPr>
          <w:rFonts w:ascii="Arial" w:cs="Arial" w:eastAsia="Arial" w:hAnsi="Arial"/>
          <w:b/>
          <w:bCs/>
          <w:sz w:val="28"/>
          <w:szCs w:val="28"/>
        </w:rPr>
        <w:t xml:space="preserve">Layer 1: Endpoint Security Framework Event Collection</w:t>
      </w:r>
    </w:p>
    <w:p>
      <w:pPr>
        <w:spacing w:after="120"/>
      </w:pPr>
      <w:r>
        <w:rPr>
          <w:rFonts w:ascii="Arial" w:cs="Arial" w:eastAsia="Arial" w:hAnsi="Arial"/>
          <w:sz w:val="22"/>
          <w:szCs w:val="22"/>
        </w:rPr>
        <w:t xml:space="preserve">The foundation layer subscribes to macOS ES Framework events through a System Extension. This provides kernel-boundary visibility for process execution, file operations, network connections, and extended attribute changes.</w:t>
      </w:r>
    </w:p>
    <w:p>
      <w:pPr>
        <w:pStyle w:val="Heading3"/>
        <w:spacing w:after="120" w:before="200"/>
      </w:pPr>
      <w:r>
        <w:rPr>
          <w:rFonts w:ascii="Arial" w:cs="Arial" w:eastAsia="Arial" w:hAnsi="Arial"/>
          <w:b/>
          <w:bCs/>
          <w:sz w:val="24"/>
          <w:szCs w:val="24"/>
        </w:rPr>
        <w:t xml:space="preserve">Critical ES Events for AMOSKYS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 Event Type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Detection Purpose</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Kill Chain Stage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ES_EVENT_TYPE_NOTIFY_EXEC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 creation with full argument capture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Stealer execution, LOLBin usage, script interpreter launch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ES_EVENT_TYPE_NOTIFY_OPEN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access monitoring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Keychain read, browser database access, SSH key theft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ES_EVENT_TYPE_NOTIFY_CREATE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file creation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DMG download, payload staging, archive creation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ES_EVENT_TYPE_NOTIFY_DELETEEXTATTR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Extended attribute removal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Quarantine bypass via xattr -d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ES_EVENT_TYPE_NOTIFY_SOCKET_CONNECT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Outbound network connections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C2 communication, data exfiltration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ES_EVENT_TYPE_NOTIFY_MOUNT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 mount events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DMG mount detection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ES_EVENT_TYPE_NOTIFY_MMAP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mapping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NSAppleScript loading, dylib injection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ES_EVENT_TYPE_NOTIFY_XPC_CONNECT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XPC service connections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Cross-process communication tracking, provenance chain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ES_EVENT_TYPE_NOTIFY_SETEXTATTR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Extended attribute changes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Quarantine attribute modification tracking</w:t>
            </w:r>
          </w:p>
        </w:tc>
      </w:tr>
    </w:tbl>
    <w:p>
      <w:pPr>
        <w:pStyle w:val="Heading3"/>
        <w:spacing w:after="120" w:before="200"/>
      </w:pPr>
      <w:r>
        <w:rPr>
          <w:rFonts w:ascii="Arial" w:cs="Arial" w:eastAsia="Arial" w:hAnsi="Arial"/>
          <w:b/>
          <w:bCs/>
          <w:sz w:val="24"/>
          <w:szCs w:val="24"/>
        </w:rPr>
        <w:t xml:space="preserve">Addressing Silent Event Drops</w:t>
      </w:r>
    </w:p>
    <w:p>
      <w:pPr>
        <w:spacing w:after="120"/>
      </w:pPr>
      <w:r>
        <w:rPr>
          <w:rFonts w:ascii="Arial" w:cs="Arial" w:eastAsia="Arial" w:hAnsi="Arial"/>
          <w:sz w:val="22"/>
          <w:szCs w:val="22"/>
        </w:rPr>
        <w:t xml:space="preserve">AMOSKYS must implement sequence number monitoring on all ES event streams. When gaps are detected (indicating dropped events), the system must: log the gap with timestamp and estimated event count, increase the alert sensitivity for the affected time window (since the gap may mask an attack), and if persistent drops occur, consider splitting event subscriptions across multiple ES clients to reduce per-client queue pressure. This is a known ES Framework limitation that no current tool adequately handles.</w:t>
      </w:r>
    </w:p>
    <w:p>
      <w:pPr>
        <w:pStyle w:val="Heading2"/>
        <w:spacing w:after="160" w:before="280"/>
      </w:pPr>
      <w:r>
        <w:rPr>
          <w:rFonts w:ascii="Arial" w:cs="Arial" w:eastAsia="Arial" w:hAnsi="Arial"/>
          <w:b/>
          <w:bCs/>
          <w:sz w:val="28"/>
          <w:szCs w:val="28"/>
        </w:rPr>
        <w:t xml:space="preserve">Layer 2: Unified Log Stream Processing</w:t>
      </w:r>
    </w:p>
    <w:p>
      <w:pPr>
        <w:spacing w:after="120"/>
      </w:pPr>
      <w:r>
        <w:rPr>
          <w:rFonts w:ascii="Arial" w:cs="Arial" w:eastAsia="Arial" w:hAnsi="Arial"/>
          <w:sz w:val="22"/>
          <w:szCs w:val="22"/>
        </w:rPr>
        <w:t xml:space="preserve">The second layer subscribes to specific Unified Log subsystems to capture telemetry invisible to the ES Framework. This is AMOSKYS’s key differentiator — most EDR vendors ignore Unified Logs entirely.</w:t>
      </w:r>
    </w:p>
    <w:p>
      <w:pPr>
        <w:pStyle w:val="Heading3"/>
        <w:spacing w:after="120" w:before="200"/>
      </w:pPr>
      <w:r>
        <w:rPr>
          <w:rFonts w:ascii="Arial" w:cs="Arial" w:eastAsia="Arial" w:hAnsi="Arial"/>
          <w:b/>
          <w:bCs/>
          <w:sz w:val="24"/>
          <w:szCs w:val="24"/>
        </w:rPr>
        <w:t xml:space="preserve">Priority Subsystems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Unified Log Subsystem</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Reveals</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Detection 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com.apple.appleevents (debug level)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AppleScript behavioral operations: display dialog, file manipulation, clipboard access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Provides near-AMSI behavioral equivalence for osascript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com.apple.TCC</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TCC permission decisions and changes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 unauthorized permission grants, TCC bypass attempts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com.apple.security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signing validation, Gatekeeper decisions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 unsigned or modified binary execution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com.apple.xpc</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XPC service connections and message routing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Reconstruct true process parentage when PPID is unreliable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com.apple.launchservices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launches triggered by URL schemes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Cross-app link provenance (which app opened which URL)</w:t>
            </w:r>
          </w:p>
        </w:tc>
      </w:tr>
    </w:tbl>
    <w:p>
      <w:pPr>
        <w:pStyle w:val="Heading3"/>
        <w:spacing w:after="120" w:before="200"/>
      </w:pPr>
      <w:r>
        <w:rPr>
          <w:rFonts w:ascii="Arial" w:cs="Arial" w:eastAsia="Arial" w:hAnsi="Arial"/>
          <w:b/>
          <w:bCs/>
          <w:sz w:val="24"/>
          <w:szCs w:val="24"/>
        </w:rPr>
        <w:t xml:space="preserve">AEMonitor Integration</w:t>
      </w:r>
    </w:p>
    <w:p>
      <w:pPr>
        <w:spacing w:after="120"/>
      </w:pPr>
      <w:r>
        <w:rPr>
          <w:rFonts w:ascii="Arial" w:cs="Arial" w:eastAsia="Arial" w:hAnsi="Arial"/>
          <w:sz w:val="22"/>
          <w:szCs w:val="22"/>
        </w:rPr>
        <w:t xml:space="preserve">The com.apple.appleevents subsystem at debug level is the single most valuable Unified Log source for macOS threat detection. When persistent debug logging is enabled, it exposes the Apple Events that osascript sends to other applications. AMOSKYS must configure this subsystem, stream events in real time, parse the decompiled pseudocode output, and correlate with ES EXEC events to build behavioral profiles of script execution. Specific detection patterns include: display dialog with hidden answer (credential harvesting), System Events tell application (privilege escalation), Finder duplicate/move operations on sensitive paths (file theft), and clipboard operations via AppleScript (data theft).</w:t>
      </w:r>
    </w:p>
    <w:p>
      <w:r>
        <w:br w:type="page"/>
      </w:r>
    </w:p>
    <w:p>
      <w:pPr>
        <w:pStyle w:val="Heading2"/>
        <w:spacing w:after="160" w:before="280"/>
      </w:pPr>
      <w:r>
        <w:rPr>
          <w:rFonts w:ascii="Arial" w:cs="Arial" w:eastAsia="Arial" w:hAnsi="Arial"/>
          <w:b/>
          <w:bCs/>
          <w:sz w:val="28"/>
          <w:szCs w:val="28"/>
        </w:rPr>
        <w:t xml:space="preserve">Layer 3: Cross-Application Provenance Engine</w:t>
      </w:r>
    </w:p>
    <w:p>
      <w:pPr>
        <w:spacing w:after="120"/>
      </w:pPr>
      <w:r>
        <w:rPr>
          <w:rFonts w:ascii="Arial" w:cs="Arial" w:eastAsia="Arial" w:hAnsi="Arial"/>
          <w:sz w:val="22"/>
          <w:szCs w:val="22"/>
        </w:rPr>
        <w:t xml:space="preserve">This is the capability no existing tool provides: tracing a threat from its delivery channel through every stage to endpoint compromise. The provenance engine maintains an in-memory graph of application interactions.</w:t>
      </w:r>
    </w:p>
    <w:p>
      <w:pPr>
        <w:pStyle w:val="Heading3"/>
        <w:spacing w:after="120" w:before="200"/>
      </w:pPr>
      <w:r>
        <w:rPr>
          <w:rFonts w:ascii="Arial" w:cs="Arial" w:eastAsia="Arial" w:hAnsi="Arial"/>
          <w:b/>
          <w:bCs/>
          <w:sz w:val="24"/>
          <w:szCs w:val="24"/>
        </w:rPr>
        <w:t xml:space="preserve">Provenance Chain Construction</w:t>
      </w:r>
    </w:p>
    <w:p>
      <w:pPr>
        <w:spacing w:after="120"/>
      </w:pPr>
      <w:r>
        <w:rPr>
          <w:rFonts w:ascii="Arial" w:cs="Arial" w:eastAsia="Arial" w:hAnsi="Arial"/>
          <w:sz w:val="22"/>
          <w:szCs w:val="22"/>
        </w:rPr>
        <w:t xml:space="preserve">The engine correlates events across ES Framework, Unified Logs, and browser extension telemetry to build complete attack chains. Each chain is a directed graph:</w:t>
      </w:r>
    </w:p>
    <w:p>
      <w:pPr>
        <w:spacing w:after="60"/>
        <w:ind w:left="720"/>
      </w:pPr>
      <w:r>
        <w:rPr>
          <w:rFonts w:ascii="Courier New" w:cs="Courier New" w:eastAsia="Courier New" w:hAnsi="Courier New"/>
          <w:color w:val="333333"/>
          <w:sz w:val="18"/>
          <w:szCs w:val="18"/>
        </w:rPr>
        <w:t xml:space="preserve">LinkContext {</w:t>
      </w:r>
    </w:p>
    <w:p>
      <w:pPr>
        <w:spacing w:after="60"/>
        <w:ind w:left="720"/>
      </w:pPr>
      <w:r>
        <w:rPr>
          <w:rFonts w:ascii="Courier New" w:cs="Courier New" w:eastAsia="Courier New" w:hAnsi="Courier New"/>
          <w:color w:val="333333"/>
          <w:sz w:val="18"/>
          <w:szCs w:val="18"/>
        </w:rPr>
        <w:t xml:space="preserve">  originApp: String        // e.g., com.apple.MobileSMS (iMessage)</w:t>
      </w:r>
    </w:p>
    <w:p>
      <w:pPr>
        <w:spacing w:after="60"/>
        <w:ind w:left="720"/>
      </w:pPr>
      <w:r>
        <w:rPr>
          <w:rFonts w:ascii="Courier New" w:cs="Courier New" w:eastAsia="Courier New" w:hAnsi="Courier New"/>
          <w:color w:val="333333"/>
          <w:sz w:val="18"/>
          <w:szCs w:val="18"/>
        </w:rPr>
        <w:t xml:space="preserve">  originTimestamp: UInt64   // nanosecond precision</w:t>
      </w:r>
    </w:p>
    <w:p>
      <w:pPr>
        <w:spacing w:after="60"/>
        <w:ind w:left="720"/>
      </w:pPr>
      <w:r>
        <w:rPr>
          <w:rFonts w:ascii="Courier New" w:cs="Courier New" w:eastAsia="Courier New" w:hAnsi="Courier New"/>
          <w:color w:val="333333"/>
          <w:sz w:val="18"/>
          <w:szCs w:val="18"/>
        </w:rPr>
        <w:t xml:space="preserve">  urlDomain: String         // extracted from URL</w:t>
      </w:r>
    </w:p>
    <w:p>
      <w:pPr>
        <w:spacing w:after="60"/>
        <w:ind w:left="720"/>
      </w:pPr>
      <w:r>
        <w:rPr>
          <w:rFonts w:ascii="Courier New" w:cs="Courier New" w:eastAsia="Courier New" w:hAnsi="Courier New"/>
          <w:color w:val="333333"/>
          <w:sz w:val="18"/>
          <w:szCs w:val="18"/>
        </w:rPr>
        <w:t xml:space="preserve">  propagationChain: [       // ordered sequence</w:t>
      </w:r>
    </w:p>
    <w:p>
      <w:pPr>
        <w:spacing w:after="60"/>
        <w:ind w:left="720"/>
      </w:pPr>
      <w:r>
        <w:rPr>
          <w:rFonts w:ascii="Courier New" w:cs="Courier New" w:eastAsia="Courier New" w:hAnsi="Courier New"/>
          <w:color w:val="333333"/>
          <w:sz w:val="18"/>
          <w:szCs w:val="18"/>
        </w:rPr>
        <w:t xml:space="preserve">    { app: Messages, action: link_clicked, timestamp: T1 },</w:t>
      </w:r>
    </w:p>
    <w:p>
      <w:pPr>
        <w:spacing w:after="60"/>
        <w:ind w:left="720"/>
      </w:pPr>
      <w:r>
        <w:rPr>
          <w:rFonts w:ascii="Courier New" w:cs="Courier New" w:eastAsia="Courier New" w:hAnsi="Courier New"/>
          <w:color w:val="333333"/>
          <w:sz w:val="18"/>
          <w:szCs w:val="18"/>
        </w:rPr>
        <w:t xml:space="preserve">    { app: Safari, action: url_loaded, timestamp: T2 },</w:t>
      </w:r>
    </w:p>
    <w:p>
      <w:pPr>
        <w:spacing w:after="60"/>
        <w:ind w:left="720"/>
      </w:pPr>
      <w:r>
        <w:rPr>
          <w:rFonts w:ascii="Courier New" w:cs="Courier New" w:eastAsia="Courier New" w:hAnsi="Courier New"/>
          <w:color w:val="333333"/>
          <w:sz w:val="18"/>
          <w:szCs w:val="18"/>
        </w:rPr>
        <w:t xml:space="preserve">    { app: Safari, action: file_downloaded, path: /tmp/x.dmg, T3 },</w:t>
      </w:r>
    </w:p>
    <w:p>
      <w:pPr>
        <w:spacing w:after="60"/>
        <w:ind w:left="720"/>
      </w:pPr>
      <w:r>
        <w:rPr>
          <w:rFonts w:ascii="Courier New" w:cs="Courier New" w:eastAsia="Courier New" w:hAnsi="Courier New"/>
          <w:color w:val="333333"/>
          <w:sz w:val="18"/>
          <w:szCs w:val="18"/>
        </w:rPr>
        <w:t xml:space="preserve">    { app: DiskArbitration, action: dmg_mounted, T4 },</w:t>
      </w:r>
    </w:p>
    <w:p>
      <w:pPr>
        <w:spacing w:after="60"/>
        <w:ind w:left="720"/>
      </w:pPr>
      <w:r>
        <w:rPr>
          <w:rFonts w:ascii="Courier New" w:cs="Courier New" w:eastAsia="Courier New" w:hAnsi="Courier New"/>
          <w:color w:val="333333"/>
          <w:sz w:val="18"/>
          <w:szCs w:val="18"/>
        </w:rPr>
        <w:t xml:space="preserve">    { app: Finder, action: app_launched, path: /Volumes/x/App.app, T5 },</w:t>
      </w:r>
    </w:p>
    <w:p>
      <w:pPr>
        <w:spacing w:after="60"/>
        <w:ind w:left="720"/>
      </w:pPr>
      <w:r>
        <w:rPr>
          <w:rFonts w:ascii="Courier New" w:cs="Courier New" w:eastAsia="Courier New" w:hAnsi="Courier New"/>
          <w:color w:val="333333"/>
          <w:sz w:val="18"/>
          <w:szCs w:val="18"/>
        </w:rPr>
        <w:t xml:space="preserve">    { app: osascript, action: credential_dialog, T6 },</w:t>
      </w:r>
    </w:p>
    <w:p>
      <w:pPr>
        <w:spacing w:after="60"/>
        <w:ind w:left="720"/>
      </w:pPr>
      <w:r>
        <w:rPr>
          <w:rFonts w:ascii="Courier New" w:cs="Courier New" w:eastAsia="Courier New" w:hAnsi="Courier New"/>
          <w:color w:val="333333"/>
          <w:sz w:val="18"/>
          <w:szCs w:val="18"/>
        </w:rPr>
        <w:t xml:space="preserve">    { app: curl, action: data_exfiltrated, dest: 82.115.223.9, T7 }</w:t>
      </w:r>
    </w:p>
    <w:p>
      <w:pPr>
        <w:spacing w:after="60"/>
        <w:ind w:left="720"/>
      </w:pPr>
      <w:r>
        <w:rPr>
          <w:rFonts w:ascii="Courier New" w:cs="Courier New" w:eastAsia="Courier New" w:hAnsi="Courier New"/>
          <w:color w:val="333333"/>
          <w:sz w:val="18"/>
          <w:szCs w:val="18"/>
        </w:rPr>
        <w:t xml:space="preserve">  ]</w:t>
      </w:r>
    </w:p>
    <w:p>
      <w:pPr>
        <w:spacing w:after="60"/>
        <w:ind w:left="720"/>
      </w:pPr>
      <w:r>
        <w:rPr>
          <w:rFonts w:ascii="Courier New" w:cs="Courier New" w:eastAsia="Courier New" w:hAnsi="Courier New"/>
          <w:color w:val="333333"/>
          <w:sz w:val="18"/>
          <w:szCs w:val="18"/>
        </w:rPr>
        <w:t xml:space="preserve">}</w:t>
      </w:r>
    </w:p>
    <w:p>
      <w:pPr>
        <w:spacing w:after="120"/>
      </w:pPr>
      <w:r>
        <w:rPr>
          <w:rFonts w:ascii="Arial" w:cs="Arial" w:eastAsia="Arial" w:hAnsi="Arial"/>
          <w:sz w:val="22"/>
          <w:szCs w:val="22"/>
        </w:rPr>
        <w:t xml:space="preserve">Each individual event in this chain has moderate suspicion in isolation. A .dmg download from Safari is normal. osascript running is normal. curl connecting to an external IP is normal. But the complete chain — iMessage link to Safari to .dmg to osascript credential dialog to curl exfiltration — is a confirmed infostealer attack. The provenance engine transforms individual low-confidence signals into a high-confidence detection.</w:t>
      </w:r>
    </w:p>
    <w:p>
      <w:pPr>
        <w:pStyle w:val="Heading3"/>
        <w:spacing w:after="120" w:before="200"/>
      </w:pPr>
      <w:r>
        <w:rPr>
          <w:rFonts w:ascii="Arial" w:cs="Arial" w:eastAsia="Arial" w:hAnsi="Arial"/>
          <w:b/>
          <w:bCs/>
          <w:sz w:val="24"/>
          <w:szCs w:val="24"/>
        </w:rPr>
        <w:t xml:space="preserve">Implementation via ES + Unified Log Correlation</w:t>
      </w:r>
    </w:p>
    <w:p>
      <w:pPr>
        <w:spacing w:after="120"/>
      </w:pPr>
      <w:r>
        <w:rPr>
          <w:rFonts w:ascii="Arial" w:cs="Arial" w:eastAsia="Arial" w:hAnsi="Arial"/>
          <w:sz w:val="22"/>
          <w:szCs w:val="22"/>
        </w:rPr>
        <w:t xml:space="preserve">Step 1: Monitor com.apple.launchservices Unified Log for application launches triggered by URL scheme handlers. This reveals which application initiated a browser session and with which URL. Step 2: Correlate ES_EVENT_TYPE_NOTIFY_EXEC for the browser process with the launch event timestamp. Step 3: Track ES_EVENT_TYPE_NOTIFY_CREATE for any files downloaded during the browser session (within a configurable time window, default 5 minutes). Step 4: If a downloaded file is subsequently executed (ES_EVENT_TYPE_NOTIFY_EXEC), link it to the provenance chain. Step 5: Monitor all child processes of the executed file for stealer indicators (osascript, security, curl, ditto).</w:t>
      </w:r>
    </w:p>
    <w:p>
      <w:r>
        <w:br w:type="page"/>
      </w:r>
    </w:p>
    <w:p>
      <w:pPr>
        <w:pStyle w:val="Heading2"/>
        <w:spacing w:after="160" w:before="280"/>
      </w:pPr>
      <w:r>
        <w:rPr>
          <w:rFonts w:ascii="Arial" w:cs="Arial" w:eastAsia="Arial" w:hAnsi="Arial"/>
          <w:b/>
          <w:bCs/>
          <w:sz w:val="28"/>
          <w:szCs w:val="28"/>
        </w:rPr>
        <w:t xml:space="preserve">Layer 4: On-Device ML Behavioral Engine</w:t>
      </w:r>
    </w:p>
    <w:p>
      <w:pPr>
        <w:spacing w:after="120"/>
      </w:pPr>
      <w:r>
        <w:rPr>
          <w:rFonts w:ascii="Arial" w:cs="Arial" w:eastAsia="Arial" w:hAnsi="Arial"/>
          <w:sz w:val="22"/>
          <w:szCs w:val="22"/>
        </w:rPr>
        <w:t xml:space="preserve">The ML engine runs on Apple Silicon’s Neural Engine via Core ML, providing sub-millisecond inference for behavioral classification. This addresses the fundamental LotL detection problem: distinguishing malicious from legitimate use of system tools.</w:t>
      </w:r>
    </w:p>
    <w:p>
      <w:pPr>
        <w:pStyle w:val="Heading3"/>
        <w:spacing w:after="120" w:before="200"/>
      </w:pPr>
      <w:r>
        <w:rPr>
          <w:rFonts w:ascii="Arial" w:cs="Arial" w:eastAsia="Arial" w:hAnsi="Arial"/>
          <w:b/>
          <w:bCs/>
          <w:sz w:val="24"/>
          <w:szCs w:val="24"/>
        </w:rPr>
        <w:t xml:space="preserve">Feature Vector Design</w:t>
      </w:r>
    </w:p>
    <w:p>
      <w:pPr>
        <w:spacing w:after="120"/>
      </w:pPr>
      <w:r>
        <w:rPr>
          <w:rFonts w:ascii="Arial" w:cs="Arial" w:eastAsia="Arial" w:hAnsi="Arial"/>
          <w:sz w:val="22"/>
          <w:szCs w:val="22"/>
        </w:rPr>
        <w:t xml:space="preserve">The engine extracts a behavioral feature vector from rolling 1-second windows of ES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 Category</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Features Extracted</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Detection 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 behavior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 creation rate, unusual parent-child relationships, unsigned binary execution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 process injection, unusual spawning patterns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behavior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Connection count, domain entropy, DNS queries to new domains, suspicious ports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C2 beaconing, data exfiltration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I/O behavior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 file creation rate, system directory access, script modification count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Stealer data staging, persistence installation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Privilege signals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sudo invocations, setuid attempts, TCC permission requests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Privilege escalation, credential abuse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IPC patterns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XPC connection count, Mach port activity, Apple Event frequency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Cross-process attack coordination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Temporal patterns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Time-of-day anomaly, process lifetime ratios, burst activity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Off-hours attacks, automated malware timing</w:t>
            </w:r>
          </w:p>
        </w:tc>
      </w:tr>
    </w:tbl>
    <w:p>
      <w:pPr>
        <w:pStyle w:val="Heading3"/>
        <w:spacing w:after="120" w:before="200"/>
      </w:pPr>
      <w:r>
        <w:rPr>
          <w:rFonts w:ascii="Arial" w:cs="Arial" w:eastAsia="Arial" w:hAnsi="Arial"/>
          <w:b/>
          <w:bCs/>
          <w:sz w:val="24"/>
          <w:szCs w:val="24"/>
        </w:rPr>
        <w:t xml:space="preserve">Model Architecture</w:t>
      </w:r>
    </w:p>
    <w:p>
      <w:pPr>
        <w:spacing w:after="120"/>
      </w:pPr>
      <w:r>
        <w:rPr>
          <w:rFonts w:ascii="Arial" w:cs="Arial" w:eastAsia="Arial" w:hAnsi="Arial"/>
          <w:sz w:val="22"/>
          <w:szCs w:val="22"/>
        </w:rPr>
        <w:t xml:space="preserve">A lightweight LSTM (Long Short-Term Memory) network processes the feature vector sequence. Architecture: LSTM(32 units) followed by Dense(16 units) followed by Softmax output (benign vs. malicious). The model is quantized to INT8 using Core ML Tools to maximize Neural Engine throughput. Expected inference latency is under 2 milliseconds per window. Model size is under 2MB, fitting entirely in memory.</w:t>
      </w:r>
    </w:p>
    <w:p>
      <w:pPr>
        <w:spacing w:after="120"/>
      </w:pPr>
      <w:r>
        <w:rPr>
          <w:rFonts w:ascii="Arial" w:cs="Arial" w:eastAsia="Arial" w:hAnsi="Arial"/>
          <w:sz w:val="22"/>
          <w:szCs w:val="22"/>
        </w:rPr>
        <w:t xml:space="preserve">Training data combines the Malet dataset (48,400 malicious and 22,907 benign Mach-O binaries with execution traces) with telemetry collected during AMOSKYS beta deployment. The model learns what normal looks like for each device over an initial 24-hour baseline period, then detects deviations.</w:t>
      </w:r>
    </w:p>
    <w:p>
      <w:pPr>
        <w:pStyle w:val="Heading3"/>
        <w:spacing w:after="120" w:before="200"/>
      </w:pPr>
      <w:r>
        <w:rPr>
          <w:rFonts w:ascii="Arial" w:cs="Arial" w:eastAsia="Arial" w:hAnsi="Arial"/>
          <w:b/>
          <w:bCs/>
          <w:sz w:val="24"/>
          <w:szCs w:val="24"/>
        </w:rPr>
        <w:t xml:space="preserve">Why On-Device ML Matters</w:t>
      </w:r>
    </w:p>
    <w:p>
      <w:pPr>
        <w:spacing w:after="120"/>
      </w:pPr>
      <w:r>
        <w:rPr>
          <w:rFonts w:ascii="Arial" w:cs="Arial" w:eastAsia="Arial" w:hAnsi="Arial"/>
          <w:sz w:val="22"/>
          <w:szCs w:val="22"/>
        </w:rPr>
        <w:t xml:space="preserve">Cloud-based ML adds 200–500ms round-trip latency per classification. For URL analysis, this means the user has already clicked and the page has loaded before a verdict returns. On-device inference at under 2ms enables pre-execution blocking. Privacy is preserved because no behavioral telemetry leaves the device. The Apple Neural Engine is dedicated hardware that does not compete with user workloads for CPU or GPU resources.</w:t>
      </w:r>
    </w:p>
    <w:p>
      <w:r>
        <w:br w:type="page"/>
      </w:r>
    </w:p>
    <w:p>
      <w:pPr>
        <w:pStyle w:val="Heading2"/>
        <w:spacing w:after="160" w:before="280"/>
      </w:pPr>
      <w:r>
        <w:rPr>
          <w:rFonts w:ascii="Arial" w:cs="Arial" w:eastAsia="Arial" w:hAnsi="Arial"/>
          <w:b/>
          <w:bCs/>
          <w:sz w:val="28"/>
          <w:szCs w:val="28"/>
        </w:rPr>
        <w:t xml:space="preserve">Layer 5: Browser Extension for Messaging App Coverage</w:t>
      </w:r>
    </w:p>
    <w:p>
      <w:pPr>
        <w:spacing w:after="120"/>
      </w:pPr>
      <w:r>
        <w:rPr>
          <w:rFonts w:ascii="Arial" w:cs="Arial" w:eastAsia="Arial" w:hAnsi="Arial"/>
          <w:sz w:val="22"/>
          <w:szCs w:val="22"/>
        </w:rPr>
        <w:t xml:space="preserve">The browser extension provides the missing link scanning for web-based messaging applications (Teams web, Discord web, Slack web, Gmail web) and extends coverage to native Safari and Chrome browsing.</w:t>
      </w:r>
    </w:p>
    <w:p>
      <w:pPr>
        <w:pStyle w:val="Heading3"/>
        <w:spacing w:after="120" w:before="200"/>
      </w:pPr>
      <w:r>
        <w:rPr>
          <w:rFonts w:ascii="Arial" w:cs="Arial" w:eastAsia="Arial" w:hAnsi="Arial"/>
          <w:b/>
          <w:bCs/>
          <w:sz w:val="24"/>
          <w:szCs w:val="24"/>
        </w:rPr>
        <w:t xml:space="preserve">Architecture</w:t>
      </w:r>
    </w:p>
    <w:p>
      <w:pPr>
        <w:spacing w:after="120"/>
      </w:pPr>
      <w:r>
        <w:rPr>
          <w:rFonts w:ascii="Arial" w:cs="Arial" w:eastAsia="Arial" w:hAnsi="Arial"/>
          <w:sz w:val="22"/>
          <w:szCs w:val="22"/>
        </w:rPr>
        <w:t xml:space="preserve">The extension consists of content scripts injected into messaging app domains that intercept link clicks before navigation, a background script that communicates with the AMOSKYS native app via the Native Messaging API, and the native app’s Link Analyzer service that performs URL feature extraction, local threat intelligence lookup, and on-device ML classification. The verdict is returned within 500ms and displayed as an inline warning if the link is suspicious.</w:t>
      </w:r>
    </w:p>
    <w:p>
      <w:pPr>
        <w:pStyle w:val="Heading3"/>
        <w:spacing w:after="120" w:before="200"/>
      </w:pPr>
      <w:r>
        <w:rPr>
          <w:rFonts w:ascii="Arial" w:cs="Arial" w:eastAsia="Arial" w:hAnsi="Arial"/>
          <w:b/>
          <w:bCs/>
          <w:sz w:val="24"/>
          <w:szCs w:val="24"/>
        </w:rPr>
        <w:t xml:space="preserve">What the Extension Can See That the OS Cannot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Visibility</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OS-Level (ES Framework)</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Browser Extension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 source context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 name only (Safari, Chrome)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Specific messaging channel, sender, conversation context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 before navigation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connection established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Before click completes; can block navigation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content analysis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available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 inspection for phishing indicators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Redirect chain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destination IP only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redirect chain including intermediate hops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submission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request data not visible in 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inspect form fields and destinations</w:t>
            </w:r>
          </w:p>
        </w:tc>
      </w:tr>
    </w:tbl>
    <w:p>
      <w:r>
        <w:br w:type="page"/>
      </w:r>
    </w:p>
    <w:p>
      <w:pPr>
        <w:pStyle w:val="Heading1"/>
        <w:spacing w:after="200" w:before="360"/>
      </w:pPr>
      <w:r>
        <w:rPr>
          <w:rFonts w:ascii="Arial" w:cs="Arial" w:eastAsia="Arial" w:hAnsi="Arial"/>
          <w:b/>
          <w:bCs/>
          <w:sz w:val="32"/>
          <w:szCs w:val="32"/>
        </w:rPr>
        <w:t xml:space="preserve">Section 3: Gap Closure Roadmap</w:t>
      </w:r>
    </w:p>
    <w:p>
      <w:pPr>
        <w:spacing w:after="120"/>
      </w:pPr>
      <w:r>
        <w:rPr>
          <w:rFonts w:ascii="Arial" w:cs="Arial" w:eastAsia="Arial" w:hAnsi="Arial"/>
          <w:sz w:val="22"/>
          <w:szCs w:val="22"/>
        </w:rPr>
        <w:t xml:space="preserve">The following roadmap prioritizes capability development by impact (how many attacks does this detect?) and feasibility (how hard is it to build?).</w:t>
      </w:r>
    </w:p>
    <w:p>
      <w:pPr>
        <w:pStyle w:val="Heading2"/>
        <w:spacing w:after="160" w:before="280"/>
      </w:pPr>
      <w:r>
        <w:rPr>
          <w:rFonts w:ascii="Arial" w:cs="Arial" w:eastAsia="Arial" w:hAnsi="Arial"/>
          <w:b/>
          <w:bCs/>
          <w:sz w:val="28"/>
          <w:szCs w:val="28"/>
        </w:rPr>
        <w:t xml:space="preserve">Phase 1: Immediate (0–3 months)</w:t>
      </w:r>
    </w:p>
    <w:p>
      <w:pPr>
        <w:spacing w:after="120"/>
      </w:pPr>
      <w:r>
        <w:rPr>
          <w:rFonts w:ascii="Arial" w:cs="Arial" w:eastAsia="Arial" w:hAnsi="Arial"/>
          <w:sz w:val="22"/>
          <w:szCs w:val="22"/>
        </w:rPr>
        <w:t xml:space="preserve">These capabilities use existing AMOSKYS architecture and require no new system components.</w:t>
      </w:r>
    </w:p>
    <w:p>
      <w:pPr>
        <w:pStyle w:val="ListParagraph"/>
        <w:numPr>
          <w:ilvl w:val="0"/>
          <w:numId w:val="2"/>
        </w:numPr>
        <w:spacing w:after="80"/>
      </w:pPr>
      <w:r>
        <w:rPr>
          <w:rFonts w:ascii="Arial" w:cs="Arial" w:eastAsia="Arial" w:hAnsi="Arial"/>
          <w:b/>
          <w:bCs/>
          <w:sz w:val="22"/>
          <w:szCs w:val="22"/>
        </w:rPr>
        <w:t xml:space="preserve">AppleScript behavioral analysis via Unified Logs: </w:t>
      </w:r>
      <w:r>
        <w:rPr>
          <w:rFonts w:ascii="Arial" w:cs="Arial" w:eastAsia="Arial" w:hAnsi="Arial"/>
          <w:sz w:val="22"/>
          <w:szCs w:val="22"/>
        </w:rPr>
        <w:t xml:space="preserve">Subscribe to com.apple.appleevents at debug level. Parse Apple Events in real time. Detect display dialog credential harvesting, file operations on sensitive paths, and clipboard manipulation via AppleScript. This alone increases macOS infostealer coverage from 45% to approximately 70%.</w:t>
      </w:r>
    </w:p>
    <w:p>
      <w:pPr>
        <w:pStyle w:val="ListParagraph"/>
        <w:numPr>
          <w:ilvl w:val="0"/>
          <w:numId w:val="2"/>
        </w:numPr>
        <w:spacing w:after="80"/>
      </w:pPr>
      <w:r>
        <w:rPr>
          <w:rFonts w:ascii="Arial" w:cs="Arial" w:eastAsia="Arial" w:hAnsi="Arial"/>
          <w:b/>
          <w:bCs/>
          <w:sz w:val="22"/>
          <w:szCs w:val="22"/>
        </w:rPr>
        <w:t xml:space="preserve">Enhanced quarantine monitoring: </w:t>
      </w:r>
      <w:r>
        <w:rPr>
          <w:rFonts w:ascii="Arial" w:cs="Arial" w:eastAsia="Arial" w:hAnsi="Arial"/>
          <w:sz w:val="22"/>
          <w:szCs w:val="22"/>
        </w:rPr>
        <w:t xml:space="preserve">Add ES_EVENT_TYPE_NOTIFY_DELETEEXTATTR and ES_EVENT_TYPE_NOTIFY_SETEXTATTR handlers. Detect xattr -d com.apple.quarantine. Correlate with file provenance to flag CLI-extracted binaries that bypass quarantine entirely.</w:t>
      </w:r>
    </w:p>
    <w:p>
      <w:pPr>
        <w:pStyle w:val="ListParagraph"/>
        <w:numPr>
          <w:ilvl w:val="0"/>
          <w:numId w:val="2"/>
        </w:numPr>
        <w:spacing w:after="80"/>
      </w:pPr>
      <w:r>
        <w:rPr>
          <w:rFonts w:ascii="Arial" w:cs="Arial" w:eastAsia="Arial" w:hAnsi="Arial"/>
          <w:b/>
          <w:bCs/>
          <w:sz w:val="22"/>
          <w:szCs w:val="22"/>
        </w:rPr>
        <w:t xml:space="preserve">Browser credential store monitoring: </w:t>
      </w:r>
      <w:r>
        <w:rPr>
          <w:rFonts w:ascii="Arial" w:cs="Arial" w:eastAsia="Arial" w:hAnsi="Arial"/>
          <w:sz w:val="22"/>
          <w:szCs w:val="22"/>
        </w:rPr>
        <w:t xml:space="preserve">Add file access monitoring for Chrome Login Data, Chrome Cookies, Firefox logins.json and key4.db, and Safari History.db. Any process other than the owning browser accessing these paths is suspicious.</w:t>
      </w:r>
    </w:p>
    <w:p>
      <w:pPr>
        <w:pStyle w:val="ListParagraph"/>
        <w:numPr>
          <w:ilvl w:val="0"/>
          <w:numId w:val="2"/>
        </w:numPr>
        <w:spacing w:after="80"/>
      </w:pPr>
      <w:r>
        <w:rPr>
          <w:rFonts w:ascii="Arial" w:cs="Arial" w:eastAsia="Arial" w:hAnsi="Arial"/>
          <w:b/>
          <w:bCs/>
          <w:sz w:val="22"/>
          <w:szCs w:val="22"/>
        </w:rPr>
        <w:t xml:space="preserve">Sensitive path access correlation: </w:t>
      </w:r>
      <w:r>
        <w:rPr>
          <w:rFonts w:ascii="Arial" w:cs="Arial" w:eastAsia="Arial" w:hAnsi="Arial"/>
          <w:sz w:val="22"/>
          <w:szCs w:val="22"/>
        </w:rPr>
        <w:t xml:space="preserve">Create a compound detection rule: osascript execution + Keychain file access + browser database access + archive creation + outbound connection within 5-minute window = confirmed stealer activity.</w:t>
      </w:r>
    </w:p>
    <w:p>
      <w:pPr>
        <w:pStyle w:val="Heading2"/>
        <w:spacing w:after="160" w:before="280"/>
      </w:pPr>
      <w:r>
        <w:rPr>
          <w:rFonts w:ascii="Arial" w:cs="Arial" w:eastAsia="Arial" w:hAnsi="Arial"/>
          <w:b/>
          <w:bCs/>
          <w:sz w:val="28"/>
          <w:szCs w:val="28"/>
        </w:rPr>
        <w:t xml:space="preserve">Phase 2: Core Differentiators (3–6 months)</w:t>
      </w:r>
    </w:p>
    <w:p>
      <w:pPr>
        <w:spacing w:after="120"/>
      </w:pPr>
      <w:r>
        <w:rPr>
          <w:rFonts w:ascii="Arial" w:cs="Arial" w:eastAsia="Arial" w:hAnsi="Arial"/>
          <w:sz w:val="22"/>
          <w:szCs w:val="22"/>
        </w:rPr>
        <w:t xml:space="preserve">These capabilities require new system components but are architecturally feasible.</w:t>
      </w:r>
    </w:p>
    <w:p>
      <w:pPr>
        <w:pStyle w:val="ListParagraph"/>
        <w:numPr>
          <w:ilvl w:val="0"/>
          <w:numId w:val="2"/>
        </w:numPr>
        <w:spacing w:after="80"/>
      </w:pPr>
      <w:r>
        <w:rPr>
          <w:rFonts w:ascii="Arial" w:cs="Arial" w:eastAsia="Arial" w:hAnsi="Arial"/>
          <w:b/>
          <w:bCs/>
          <w:sz w:val="22"/>
          <w:szCs w:val="22"/>
        </w:rPr>
        <w:t xml:space="preserve">Cross-app link provenance engine: </w:t>
      </w:r>
      <w:r>
        <w:rPr>
          <w:rFonts w:ascii="Arial" w:cs="Arial" w:eastAsia="Arial" w:hAnsi="Arial"/>
          <w:sz w:val="22"/>
          <w:szCs w:val="22"/>
        </w:rPr>
        <w:t xml:space="preserve">Build the provenance graph described in Layer 3. Requires new Unified Log subscriptions (com.apple.launchservices), enhanced ES event correlation, and an in-memory graph store. This is AMOSKYS’s single most differentiating capability.</w:t>
      </w:r>
    </w:p>
    <w:p>
      <w:pPr>
        <w:pStyle w:val="ListParagraph"/>
        <w:numPr>
          <w:ilvl w:val="0"/>
          <w:numId w:val="2"/>
        </w:numPr>
        <w:spacing w:after="80"/>
      </w:pPr>
      <w:r>
        <w:rPr>
          <w:rFonts w:ascii="Arial" w:cs="Arial" w:eastAsia="Arial" w:hAnsi="Arial"/>
          <w:b/>
          <w:bCs/>
          <w:sz w:val="22"/>
          <w:szCs w:val="22"/>
        </w:rPr>
        <w:t xml:space="preserve">Browser extension (Safari + Chrome): </w:t>
      </w:r>
      <w:r>
        <w:rPr>
          <w:rFonts w:ascii="Arial" w:cs="Arial" w:eastAsia="Arial" w:hAnsi="Arial"/>
          <w:sz w:val="22"/>
          <w:szCs w:val="22"/>
        </w:rPr>
        <w:t xml:space="preserve">Implement Native Messaging bridge to AMOSKYS daemon. Content scripts for Teams web, Discord web, Slack web, Gmail web. URL feature extraction and on-device ML classification. This closes the non-email phishing gap from 5% to approximately 50% for web-based messaging.</w:t>
      </w:r>
    </w:p>
    <w:p>
      <w:pPr>
        <w:pStyle w:val="ListParagraph"/>
        <w:numPr>
          <w:ilvl w:val="0"/>
          <w:numId w:val="2"/>
        </w:numPr>
        <w:spacing w:after="80"/>
      </w:pPr>
      <w:r>
        <w:rPr>
          <w:rFonts w:ascii="Arial" w:cs="Arial" w:eastAsia="Arial" w:hAnsi="Arial"/>
          <w:b/>
          <w:bCs/>
          <w:sz w:val="22"/>
          <w:szCs w:val="22"/>
        </w:rPr>
        <w:t xml:space="preserve">Outgoing connection behavioral analysis: </w:t>
      </w:r>
      <w:r>
        <w:rPr>
          <w:rFonts w:ascii="Arial" w:cs="Arial" w:eastAsia="Arial" w:hAnsi="Arial"/>
          <w:sz w:val="22"/>
          <w:szCs w:val="22"/>
        </w:rPr>
        <w:t xml:space="preserve">Replace simple allow/block with behavioral C2 detection. Connection beaconing analysis, TLS fingerprinting (JA3/JA4), process context correlation, and temporal anomaly detection. Extends beyond LuLu’s capabilities.</w:t>
      </w:r>
    </w:p>
    <w:p>
      <w:pPr>
        <w:pStyle w:val="Heading2"/>
        <w:spacing w:after="160" w:before="280"/>
      </w:pPr>
      <w:r>
        <w:rPr>
          <w:rFonts w:ascii="Arial" w:cs="Arial" w:eastAsia="Arial" w:hAnsi="Arial"/>
          <w:b/>
          <w:bCs/>
          <w:sz w:val="28"/>
          <w:szCs w:val="28"/>
        </w:rPr>
        <w:t xml:space="preserve">Phase 3: ML-Native Detection (6–12 months)</w:t>
      </w:r>
    </w:p>
    <w:p>
      <w:pPr>
        <w:spacing w:after="120"/>
      </w:pPr>
      <w:r>
        <w:rPr>
          <w:rFonts w:ascii="Arial" w:cs="Arial" w:eastAsia="Arial" w:hAnsi="Arial"/>
          <w:sz w:val="22"/>
          <w:szCs w:val="22"/>
        </w:rPr>
        <w:t xml:space="preserve">These capabilities require ML model training and Neural Engine integration.</w:t>
      </w:r>
    </w:p>
    <w:p>
      <w:pPr>
        <w:pStyle w:val="ListParagraph"/>
        <w:numPr>
          <w:ilvl w:val="0"/>
          <w:numId w:val="2"/>
        </w:numPr>
        <w:spacing w:after="80"/>
      </w:pPr>
      <w:r>
        <w:rPr>
          <w:rFonts w:ascii="Arial" w:cs="Arial" w:eastAsia="Arial" w:hAnsi="Arial"/>
          <w:b/>
          <w:bCs/>
          <w:sz w:val="22"/>
          <w:szCs w:val="22"/>
        </w:rPr>
        <w:t xml:space="preserve">On-device behavioral LSTM: </w:t>
      </w:r>
      <w:r>
        <w:rPr>
          <w:rFonts w:ascii="Arial" w:cs="Arial" w:eastAsia="Arial" w:hAnsi="Arial"/>
          <w:sz w:val="22"/>
          <w:szCs w:val="22"/>
        </w:rPr>
        <w:t xml:space="preserve">Train on Malet dataset + beta telemetry. Deploy via Core ML with INT8 quantization. Enable per-device behavioral baselining after 24-hour learning period. This transforms LOLBin detection from static rules (60% coverage with high false positives) to adaptive behavioral analysis.</w:t>
      </w:r>
    </w:p>
    <w:p>
      <w:pPr>
        <w:pStyle w:val="ListParagraph"/>
        <w:numPr>
          <w:ilvl w:val="0"/>
          <w:numId w:val="2"/>
        </w:numPr>
        <w:spacing w:after="80"/>
      </w:pPr>
      <w:r>
        <w:rPr>
          <w:rFonts w:ascii="Arial" w:cs="Arial" w:eastAsia="Arial" w:hAnsi="Arial"/>
          <w:b/>
          <w:bCs/>
          <w:sz w:val="22"/>
          <w:szCs w:val="22"/>
        </w:rPr>
        <w:t xml:space="preserve">URL ML classifier: </w:t>
      </w:r>
      <w:r>
        <w:rPr>
          <w:rFonts w:ascii="Arial" w:cs="Arial" w:eastAsia="Arial" w:hAnsi="Arial"/>
          <w:sz w:val="22"/>
          <w:szCs w:val="22"/>
        </w:rPr>
        <w:t xml:space="preserve">Train on URL features (domain age, ASN, SSL certificate properties, redirect patterns, lexical analysis) using URLhaus and PhishTank datasets. Deploy in browser extension for pre-click analysis. Target: under 100ms verdict per URL.</w:t>
      </w:r>
    </w:p>
    <w:p>
      <w:pPr>
        <w:pStyle w:val="ListParagraph"/>
        <w:numPr>
          <w:ilvl w:val="0"/>
          <w:numId w:val="2"/>
        </w:numPr>
        <w:spacing w:after="80"/>
      </w:pPr>
      <w:r>
        <w:rPr>
          <w:rFonts w:ascii="Arial" w:cs="Arial" w:eastAsia="Arial" w:hAnsi="Arial"/>
          <w:b/>
          <w:bCs/>
          <w:sz w:val="22"/>
          <w:szCs w:val="22"/>
        </w:rPr>
        <w:t xml:space="preserve">Process tree reconstruction ML: </w:t>
      </w:r>
      <w:r>
        <w:rPr>
          <w:rFonts w:ascii="Arial" w:cs="Arial" w:eastAsia="Arial" w:hAnsi="Arial"/>
          <w:sz w:val="22"/>
          <w:szCs w:val="22"/>
        </w:rPr>
        <w:t xml:space="preserve">Use ES_EVENT_TYPE_NOTIFY_XPC_CONNECT and temporal correlation to probabilistically reconstruct true parent-child relationships when PPID is unreliable. This is a novel approach — no existing tool attempts ML-based process tree reconstruction.</w:t>
      </w:r>
    </w:p>
    <w:p>
      <w:pPr>
        <w:pStyle w:val="Heading2"/>
        <w:spacing w:after="160" w:before="280"/>
      </w:pPr>
      <w:r>
        <w:rPr>
          <w:rFonts w:ascii="Arial" w:cs="Arial" w:eastAsia="Arial" w:hAnsi="Arial"/>
          <w:b/>
          <w:bCs/>
          <w:sz w:val="28"/>
          <w:szCs w:val="28"/>
        </w:rPr>
        <w:t xml:space="preserve">Phase 4: Advanced Capabilities (12–18 months)</w:t>
      </w:r>
    </w:p>
    <w:p>
      <w:pPr>
        <w:pStyle w:val="ListParagraph"/>
        <w:numPr>
          <w:ilvl w:val="0"/>
          <w:numId w:val="2"/>
        </w:numPr>
        <w:spacing w:after="80"/>
      </w:pPr>
      <w:r>
        <w:rPr>
          <w:rFonts w:ascii="Arial" w:cs="Arial" w:eastAsia="Arial" w:hAnsi="Arial"/>
          <w:b/>
          <w:bCs/>
          <w:sz w:val="22"/>
          <w:szCs w:val="22"/>
        </w:rPr>
        <w:t xml:space="preserve">TCC database integrity monitoring: </w:t>
      </w:r>
      <w:r>
        <w:rPr>
          <w:rFonts w:ascii="Arial" w:cs="Arial" w:eastAsia="Arial" w:hAnsi="Arial"/>
          <w:sz w:val="22"/>
          <w:szCs w:val="22"/>
        </w:rPr>
        <w:t xml:space="preserve">Monitor TCC.db for unauthorized modifications. Detect entitlements abuse (bundled interpreter inheritance). Requires Full Disk Access permission.</w:t>
      </w:r>
    </w:p>
    <w:p>
      <w:pPr>
        <w:pStyle w:val="ListParagraph"/>
        <w:numPr>
          <w:ilvl w:val="0"/>
          <w:numId w:val="2"/>
        </w:numPr>
        <w:spacing w:after="80"/>
      </w:pPr>
      <w:r>
        <w:rPr>
          <w:rFonts w:ascii="Arial" w:cs="Arial" w:eastAsia="Arial" w:hAnsi="Arial"/>
          <w:b/>
          <w:bCs/>
          <w:sz w:val="22"/>
          <w:szCs w:val="22"/>
        </w:rPr>
        <w:t xml:space="preserve">Supply chain integrity: </w:t>
      </w:r>
      <w:r>
        <w:rPr>
          <w:rFonts w:ascii="Arial" w:cs="Arial" w:eastAsia="Arial" w:hAnsi="Arial"/>
          <w:sz w:val="22"/>
          <w:szCs w:val="22"/>
        </w:rPr>
        <w:t xml:space="preserve">SBOM generation for installed applications. Package registry monitoring for Homebrew, PyPI, npm. Binary replacement detection with historical baseline comparison.</w:t>
      </w:r>
    </w:p>
    <w:p>
      <w:pPr>
        <w:pStyle w:val="ListParagraph"/>
        <w:numPr>
          <w:ilvl w:val="0"/>
          <w:numId w:val="2"/>
        </w:numPr>
        <w:spacing w:after="80"/>
      </w:pPr>
      <w:r>
        <w:rPr>
          <w:rFonts w:ascii="Arial" w:cs="Arial" w:eastAsia="Arial" w:hAnsi="Arial"/>
          <w:b/>
          <w:bCs/>
          <w:sz w:val="22"/>
          <w:szCs w:val="22"/>
        </w:rPr>
        <w:t xml:space="preserve">AI-generated content detection: </w:t>
      </w:r>
      <w:r>
        <w:rPr>
          <w:rFonts w:ascii="Arial" w:cs="Arial" w:eastAsia="Arial" w:hAnsi="Arial"/>
          <w:sz w:val="22"/>
          <w:szCs w:val="22"/>
        </w:rPr>
        <w:t xml:space="preserve">Linguistic analysis of phishing content for AI-generated patterns. This is research-grade and may require partnership with academic institutions.</w:t>
      </w:r>
    </w:p>
    <w:p>
      <w:r>
        <w:br w:type="page"/>
      </w:r>
    </w:p>
    <w:p>
      <w:pPr>
        <w:pStyle w:val="Heading1"/>
        <w:spacing w:after="200" w:before="360"/>
      </w:pPr>
      <w:r>
        <w:rPr>
          <w:rFonts w:ascii="Arial" w:cs="Arial" w:eastAsia="Arial" w:hAnsi="Arial"/>
          <w:b/>
          <w:bCs/>
          <w:sz w:val="32"/>
          <w:szCs w:val="32"/>
        </w:rPr>
        <w:t xml:space="preserve">Section 4: How AMOSKYS Sees What Others Miss</w:t>
      </w:r>
    </w:p>
    <w:p>
      <w:pPr>
        <w:spacing w:after="120"/>
      </w:pPr>
      <w:r>
        <w:rPr>
          <w:rFonts w:ascii="Arial" w:cs="Arial" w:eastAsia="Arial" w:hAnsi="Arial"/>
          <w:sz w:val="22"/>
          <w:szCs w:val="22"/>
        </w:rPr>
        <w:t xml:space="preserve">This section describes specific detection strategies for threats that current tools fundamentally cannot detect. These are AMOSKYS’s engineering trade secrets.</w:t>
      </w:r>
    </w:p>
    <w:p>
      <w:pPr>
        <w:pStyle w:val="Heading2"/>
        <w:spacing w:after="160" w:before="280"/>
      </w:pPr>
      <w:r>
        <w:rPr>
          <w:rFonts w:ascii="Arial" w:cs="Arial" w:eastAsia="Arial" w:hAnsi="Arial"/>
          <w:b/>
          <w:bCs/>
          <w:sz w:val="28"/>
          <w:szCs w:val="28"/>
        </w:rPr>
        <w:t xml:space="preserve">4.1 Detecting Fake Password Dialogs</w:t>
      </w:r>
    </w:p>
    <w:p>
      <w:pPr>
        <w:spacing w:after="120"/>
      </w:pPr>
      <w:r>
        <w:rPr>
          <w:rFonts w:ascii="Arial" w:cs="Arial" w:eastAsia="Arial" w:hAnsi="Arial"/>
          <w:sz w:val="22"/>
          <w:szCs w:val="22"/>
        </w:rPr>
        <w:t xml:space="preserve">Every macOS stealer uses osascript to present fake password dialogs. Current detection approaches flag osascript execution, but this generates massive false positives because osascript is used legitimately by macOS Shortcuts, Automator, and thousands of applications.</w:t>
      </w:r>
    </w:p>
    <w:p>
      <w:pPr>
        <w:spacing w:after="120"/>
      </w:pPr>
      <w:r>
        <w:rPr>
          <w:rFonts w:ascii="Arial" w:cs="Arial" w:eastAsia="Arial" w:hAnsi="Arial"/>
          <w:sz w:val="22"/>
          <w:szCs w:val="22"/>
        </w:rPr>
        <w:t xml:space="preserve">AMOSKYS’s approach combines three signals. First, the ES EXEC event captures the osascript process with arguments. Second, the Unified Log com.apple.appleevents stream reveals the display dialog Apple Event with the hidden answer parameter. Third, process context from the provenance engine determines what launched osascript — was it a signed application from the App Store, or an unsigned binary from /tmp? The combination of display dialog + hidden answer + unsigned parent process + no prior user-initiated automation workflow is a near-certain stealer indicator with minimal false positives.</w:t>
      </w:r>
    </w:p>
    <w:p>
      <w:pPr>
        <w:pStyle w:val="Heading2"/>
        <w:spacing w:after="160" w:before="280"/>
      </w:pPr>
      <w:r>
        <w:rPr>
          <w:rFonts w:ascii="Arial" w:cs="Arial" w:eastAsia="Arial" w:hAnsi="Arial"/>
          <w:b/>
          <w:bCs/>
          <w:sz w:val="28"/>
          <w:szCs w:val="28"/>
        </w:rPr>
        <w:t xml:space="preserve">4.2 Detecting ClickFix Without Clipboard Access</w:t>
      </w:r>
    </w:p>
    <w:p>
      <w:pPr>
        <w:spacing w:after="120"/>
      </w:pPr>
      <w:r>
        <w:rPr>
          <w:rFonts w:ascii="Arial" w:cs="Arial" w:eastAsia="Arial" w:hAnsi="Arial"/>
          <w:sz w:val="22"/>
          <w:szCs w:val="22"/>
        </w:rPr>
        <w:t xml:space="preserve">AMOSKYS cannot directly monitor clipboard content (NSPasteboard has no ES visibility). But it can detect the ClickFix pattern through temporal correlation.</w:t>
      </w:r>
    </w:p>
    <w:p>
      <w:pPr>
        <w:spacing w:after="120"/>
      </w:pPr>
      <w:r>
        <w:rPr>
          <w:rFonts w:ascii="Arial" w:cs="Arial" w:eastAsia="Arial" w:hAnsi="Arial"/>
          <w:sz w:val="22"/>
          <w:szCs w:val="22"/>
        </w:rPr>
        <w:t xml:space="preserve">Detection pattern: Safari is open and has navigated to a URL within the last 60 seconds (ES EXEC + Unified Log). Terminal.app launches (ES EXEC). Within 5 seconds of Terminal launch, a curl or bash -c command executes (ES EXEC). The curl destination domain has never been seen before on this device (network baseline). This sequence — browser active, Terminal opened, immediate network command to unknown domain — is the ClickFix signature. It does not require seeing the clipboard. The temporal correlation between browser activity and Terminal command execution provides the context that individual events lack.</w:t>
      </w:r>
    </w:p>
    <w:p>
      <w:pPr>
        <w:pStyle w:val="Heading2"/>
        <w:spacing w:after="160" w:before="280"/>
      </w:pPr>
      <w:r>
        <w:rPr>
          <w:rFonts w:ascii="Arial" w:cs="Arial" w:eastAsia="Arial" w:hAnsi="Arial"/>
          <w:b/>
          <w:bCs/>
          <w:sz w:val="28"/>
          <w:szCs w:val="28"/>
        </w:rPr>
        <w:t xml:space="preserve">4.3 Detecting C2 on Legitimate Infrastructure</w:t>
      </w:r>
    </w:p>
    <w:p>
      <w:pPr>
        <w:spacing w:after="120"/>
      </w:pPr>
      <w:r>
        <w:rPr>
          <w:rFonts w:ascii="Arial" w:cs="Arial" w:eastAsia="Arial" w:hAnsi="Arial"/>
          <w:sz w:val="22"/>
          <w:szCs w:val="22"/>
        </w:rPr>
        <w:t xml:space="preserve">When attackers host C2 on Cloudflare Workers or Azure Blob Storage, domain-based detection fails because the domains are legitimate. AMOSKYS detects this through behavioral network analysis.</w:t>
      </w:r>
    </w:p>
    <w:p>
      <w:pPr>
        <w:spacing w:after="120"/>
      </w:pPr>
      <w:r>
        <w:rPr>
          <w:rFonts w:ascii="Arial" w:cs="Arial" w:eastAsia="Arial" w:hAnsi="Arial"/>
          <w:sz w:val="22"/>
          <w:szCs w:val="22"/>
        </w:rPr>
        <w:t xml:space="preserve">C2 connections have distinctive patterns regardless of infrastructure: regular beaconing intervals (even with jitter, the statistical distribution is distinguishable from human browsing), consistent payload sizes, asymmetric traffic (small requests, large responses for command delivery; large requests for data exfiltration), and process context (an unsigned binary from /tmp making HTTPS connections to Cloudflare Workers is suspicious even though the domain is legitimate). The ML behavioral engine learns the normal network patterns for each application on each device, then flags deviations.</w:t>
      </w:r>
    </w:p>
    <w:p>
      <w:pPr>
        <w:pStyle w:val="Heading2"/>
        <w:spacing w:after="160" w:before="280"/>
      </w:pPr>
      <w:r>
        <w:rPr>
          <w:rFonts w:ascii="Arial" w:cs="Arial" w:eastAsia="Arial" w:hAnsi="Arial"/>
          <w:b/>
          <w:bCs/>
          <w:sz w:val="28"/>
          <w:szCs w:val="28"/>
        </w:rPr>
        <w:t xml:space="preserve">4.4 Detecting Stealer Activity Through File Access Patterns</w:t>
      </w:r>
    </w:p>
    <w:p>
      <w:pPr>
        <w:spacing w:after="120"/>
      </w:pPr>
      <w:r>
        <w:rPr>
          <w:rFonts w:ascii="Arial" w:cs="Arial" w:eastAsia="Arial" w:hAnsi="Arial"/>
          <w:sz w:val="22"/>
          <w:szCs w:val="22"/>
        </w:rPr>
        <w:t xml:space="preserve">Rather than trying to detect the stealer binary itself (which has a 66% EDR bypass rate), AMOSKYS detects the data theft by monitoring access to the stolen files.</w:t>
      </w:r>
    </w:p>
    <w:p>
      <w:pPr>
        <w:spacing w:after="120"/>
      </w:pPr>
      <w:r>
        <w:rPr>
          <w:rFonts w:ascii="Arial" w:cs="Arial" w:eastAsia="Arial" w:hAnsi="Arial"/>
          <w:sz w:val="22"/>
          <w:szCs w:val="22"/>
        </w:rPr>
        <w:t xml:space="preserve">No legitimate application other than Chrome should access Chrome’s Login Data database. No legitimate application other than Firefox should access Firefox’s logins.json. No application should access Keychain files outside of the standard Keychain Services API. When a non-browser process reads browser credential databases, or when the security CLI is invoked with password extraction flags (-wa, -ga, find-generic-password) by a process that is not a known password manager, this is a confirmed credential theft attempt regardless of whether the stealer binary was detected. This approach is evasion-resistant because it detects the outcome (credential access) rather than the tool (stealer binary).</w:t>
      </w:r>
    </w:p>
    <w:p>
      <w:r>
        <w:br w:type="page"/>
      </w:r>
    </w:p>
    <w:p>
      <w:pPr>
        <w:pStyle w:val="Heading1"/>
        <w:spacing w:after="200" w:before="360"/>
      </w:pPr>
      <w:r>
        <w:rPr>
          <w:rFonts w:ascii="Arial" w:cs="Arial" w:eastAsia="Arial" w:hAnsi="Arial"/>
          <w:b/>
          <w:bCs/>
          <w:sz w:val="32"/>
          <w:szCs w:val="32"/>
        </w:rPr>
        <w:t xml:space="preserve">Section 5: Strategic Recommendations</w:t>
      </w:r>
    </w:p>
    <w:p>
      <w:pPr>
        <w:pStyle w:val="Heading2"/>
        <w:spacing w:after="160" w:before="280"/>
      </w:pPr>
      <w:r>
        <w:rPr>
          <w:rFonts w:ascii="Arial" w:cs="Arial" w:eastAsia="Arial" w:hAnsi="Arial"/>
          <w:b/>
          <w:bCs/>
          <w:sz w:val="28"/>
          <w:szCs w:val="28"/>
        </w:rPr>
        <w:t xml:space="preserve">5.1 Win macOS First, Then Expand</w:t>
      </w:r>
    </w:p>
    <w:p>
      <w:pPr>
        <w:spacing w:after="120"/>
      </w:pPr>
      <w:r>
        <w:rPr>
          <w:rFonts w:ascii="Arial" w:cs="Arial" w:eastAsia="Arial" w:hAnsi="Arial"/>
          <w:sz w:val="22"/>
          <w:szCs w:val="22"/>
        </w:rPr>
        <w:t xml:space="preserve">AMOSKYS must establish uncontested authority as the definitive macOS endpoint security platform before expanding to Windows and Linux. The macOS market has a structural vacuum: Jamf Protect is the only macOS-native EDR, and it lacks AI/ML capabilities. CrowdStrike and SentinelOne are Windows ports. Objective-See tools are individual utilities without platform integration. By winning macOS first, AMOSKYS builds credibility, community, and a detection corpus that funds cross-platform expansion.</w:t>
      </w:r>
    </w:p>
    <w:p>
      <w:pPr>
        <w:pStyle w:val="Heading2"/>
        <w:spacing w:after="160" w:before="280"/>
      </w:pPr>
      <w:r>
        <w:rPr>
          <w:rFonts w:ascii="Arial" w:cs="Arial" w:eastAsia="Arial" w:hAnsi="Arial"/>
          <w:b/>
          <w:bCs/>
          <w:sz w:val="28"/>
          <w:szCs w:val="28"/>
        </w:rPr>
        <w:t xml:space="preserve">5.2 Open Source as Competitive Moat</w:t>
      </w:r>
    </w:p>
    <w:p>
      <w:pPr>
        <w:spacing w:after="120"/>
      </w:pPr>
      <w:r>
        <w:rPr>
          <w:rFonts w:ascii="Arial" w:cs="Arial" w:eastAsia="Arial" w:hAnsi="Arial"/>
          <w:sz w:val="22"/>
          <w:szCs w:val="22"/>
        </w:rPr>
        <w:t xml:space="preserve">Open source is not just a pricing strategy — it is a structural advantage. Every detection rule, every behavioral model, every correlation pattern is auditable. Security teams that cannot explain to auditors why Darktrace flagged something will choose AMOSKYS because they can read the detection logic. Community-driven rule development means AMOSKYS’s detection coverage grows with every contributor. And open source creates switching costs: once an organization builds workflows around AMOSKYS’s API, deploys its browser extension, and trains behavioral baselines on their devices, the cost of migrating to a proprietary alternative is substantial.</w:t>
      </w:r>
    </w:p>
    <w:p>
      <w:pPr>
        <w:pStyle w:val="Heading2"/>
        <w:spacing w:after="160" w:before="280"/>
      </w:pPr>
      <w:r>
        <w:rPr>
          <w:rFonts w:ascii="Arial" w:cs="Arial" w:eastAsia="Arial" w:hAnsi="Arial"/>
          <w:b/>
          <w:bCs/>
          <w:sz w:val="28"/>
          <w:szCs w:val="28"/>
        </w:rPr>
        <w:t xml:space="preserve">5.3 Target Displaced Customer Bases</w:t>
      </w:r>
    </w:p>
    <w:p>
      <w:pPr>
        <w:spacing w:after="120"/>
      </w:pPr>
      <w:r>
        <w:rPr>
          <w:rFonts w:ascii="Arial" w:cs="Arial" w:eastAsia="Arial" w:hAnsi="Arial"/>
          <w:sz w:val="22"/>
          <w:szCs w:val="22"/>
        </w:rPr>
        <w:t xml:space="preserve">The Cybereason collapse, Carbon Black abandonment, and Cylance sale have created tens of thousands of organizations that must migrate endpoint security within 12–24 months. These organizations already have budget allocated, security teams in place, and deployment infrastructure configured. They need a new vendor. AMOSKYS’s open-source model eliminates procurement friction (no sales cycle, no contract negotiation), and its macOS-native architecture provides a compelling upgrade from the Windows-ported tools they are leaving.</w:t>
      </w:r>
    </w:p>
    <w:p>
      <w:pPr>
        <w:pStyle w:val="Heading2"/>
        <w:spacing w:after="160" w:before="280"/>
      </w:pPr>
      <w:r>
        <w:rPr>
          <w:rFonts w:ascii="Arial" w:cs="Arial" w:eastAsia="Arial" w:hAnsi="Arial"/>
          <w:b/>
          <w:bCs/>
          <w:sz w:val="28"/>
          <w:szCs w:val="28"/>
        </w:rPr>
        <w:t xml:space="preserve">5.4 The AMOSKYS Statement</w:t>
      </w:r>
    </w:p>
    <w:p>
      <w:pPr>
        <w:spacing w:after="120"/>
      </w:pPr>
      <w:r>
        <w:rPr>
          <w:rFonts w:ascii="Arial" w:cs="Arial" w:eastAsia="Arial" w:hAnsi="Arial"/>
          <w:i/>
          <w:iCs/>
          <w:sz w:val="22"/>
          <w:szCs w:val="22"/>
        </w:rPr>
        <w:t xml:space="preserve">The endpoint security market has spent 15 years optimizing for Windows, email, cloud, and enterprise pricing. Meanwhile, macOS threat volume grew 400%, phishing migrated to messaging apps, and the organizations most vulnerable to attack were priced out of protection. AMOSKYS exists because the threat landscape changed and the security industry did not. We built the platform the threat landscape demands: macOS-native, channel-agnostic, AI-driven, and accessible to every organization regardless of budget. The blind spots are mapped. The architecture is designed. The gaps will close.</w:t>
      </w:r>
    </w:p>
    <w:p>
      <w:r>
        <w:br w:type="page"/>
      </w:r>
    </w:p>
    <w:p>
      <w:pPr>
        <w:pStyle w:val="Heading1"/>
        <w:spacing w:after="200" w:before="360"/>
      </w:pPr>
      <w:r>
        <w:rPr>
          <w:rFonts w:ascii="Arial" w:cs="Arial" w:eastAsia="Arial" w:hAnsi="Arial"/>
          <w:b/>
          <w:bCs/>
          <w:sz w:val="32"/>
          <w:szCs w:val="32"/>
        </w:rPr>
        <w:t xml:space="preserve">Appendix: Open-Source Foundation Projects</w:t>
      </w:r>
    </w:p>
    <w:p>
      <w:pPr>
        <w:spacing w:after="120"/>
      </w:pPr>
      <w:r>
        <w:rPr>
          <w:rFonts w:ascii="Arial" w:cs="Arial" w:eastAsia="Arial" w:hAnsi="Arial"/>
          <w:sz w:val="22"/>
          <w:szCs w:val="22"/>
        </w:rPr>
        <w:t xml:space="preserve">AMOSKYS’s architecture draws on and can integrate with these open-source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000"/>
        <w:gridCol w:w="37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Maintainer</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Relevance to AMOSKYS</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Integration Path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AEMonitor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pberba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Apple Events monitoring via Unified Logs; near-AMSI behavioral equivalence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dependency for Layer 2 AppleScript detection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LuLu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Objective-See (Wardle)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Open-source outgoing firewall; socket filtering reference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reference for Layer 1 network monitoring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BlockBlock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Objective-See (Wardle)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persistence monitoring across macOS-specific locations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 reference for persistence detection probes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KnockKnock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Objective-See (Wardle)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Startup item enumeration and verification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Baseline comparison for persistence monitoring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 Canary Mac Monitor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 Canary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ES Framework implementation; EDR-level telemetry collection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reference for System Extension design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ESFang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WithSecure Labs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 Framework exploration for threat detection; documents all event types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reference for ES event handling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Malet / Katalina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Hat research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48,400 malicious + 22,907 benign Mach-O samples; static analysis tool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data for ML behavioral engine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Wazuh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Wazuh Inc.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Unified XDR/SIEM; rule-based detection engine; macOS agent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target for SIEM forwarding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Elastic Detection Rules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Elastic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detection rule library including macOS-specific rules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 reference and cross-validation for AMOSKYS probes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Velociraptor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Rapid7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Forensics and threat hunting; VQL query language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Forensic response integration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AMOSKYS  |  Detection Architecture &amp; Gap Closure Spec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2026-03-10T15:40:28.321Z</dcterms:created>
  <dcterms:modified xsi:type="dcterms:W3CDTF">2026-03-10T15:40:28.321Z</dcterms:modified>
</cp:coreProperties>
</file>

<file path=docProps/custom.xml><?xml version="1.0" encoding="utf-8"?>
<Properties xmlns="http://schemas.openxmlformats.org/officeDocument/2006/custom-properties" xmlns:vt="http://schemas.openxmlformats.org/officeDocument/2006/docPropsVTypes"/>
</file>