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Comando “df”: Vemos una lista de archivos y carpetas que contiene el directorio. Tiene la misma función que en Windows o abrir una carpeta con la interfaz gráfica y ver los archivos que contiene el directorio.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815150</wp:posOffset>
            </wp:positionV>
            <wp:extent cx="4110038" cy="380306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80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Comando “top”: Muestra la lista de procesos en ejecución, similar al administrador de tareas de Windows en la solapa Detalles.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4400550</wp:posOffset>
            </wp:positionV>
            <wp:extent cx="3958380" cy="32986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380" cy="329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