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rPr>
      </w:pPr>
      <w:r>
        <w:rPr>
          <w:b/>
          <w:color w:val="000000"/>
        </w:rPr>
        <w:t>Московский государственный технический университет  им. Н.Э.Баумана</w:t>
      </w:r>
    </w:p>
    <w:p>
      <w:pPr>
        <w:pStyle w:val="Normal"/>
        <w:jc w:val="center"/>
        <w:rPr>
          <w:color w:val="000000"/>
        </w:rPr>
      </w:pPr>
      <w:r>
        <w:rPr>
          <w:color w:val="000000"/>
        </w:rPr>
        <w:t>_________________________________________________________________</w:t>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tbl>
      <w:tblPr>
        <w:tblW w:w="6310" w:type="dxa"/>
        <w:jc w:val="right"/>
        <w:tblInd w:w="0" w:type="dxa"/>
        <w:tblCellMar>
          <w:top w:w="0" w:type="dxa"/>
          <w:left w:w="70" w:type="dxa"/>
          <w:bottom w:w="0" w:type="dxa"/>
          <w:right w:w="70" w:type="dxa"/>
        </w:tblCellMar>
      </w:tblPr>
      <w:tblGrid>
        <w:gridCol w:w="3155"/>
        <w:gridCol w:w="3154"/>
      </w:tblGrid>
      <w:tr>
        <w:trPr/>
        <w:tc>
          <w:tcPr>
            <w:tcW w:w="3155" w:type="dxa"/>
            <w:tcBorders/>
            <w:shd w:fill="auto" w:val="clear"/>
          </w:tcPr>
          <w:p>
            <w:pPr>
              <w:pStyle w:val="Normal"/>
              <w:jc w:val="center"/>
              <w:rPr>
                <w:color w:val="000000"/>
              </w:rPr>
            </w:pPr>
            <w:r>
              <w:rPr>
                <w:color w:val="000000"/>
                <w:lang w:val="en-US"/>
              </w:rPr>
              <w:t xml:space="preserve">                </w:t>
            </w:r>
            <w:r>
              <w:rPr>
                <w:color w:val="000000"/>
              </w:rPr>
              <w:t>Утверждаю:</w:t>
            </w:r>
          </w:p>
        </w:tc>
        <w:tc>
          <w:tcPr>
            <w:tcW w:w="3154" w:type="dxa"/>
            <w:tcBorders/>
            <w:shd w:fill="auto" w:val="clear"/>
          </w:tcPr>
          <w:p>
            <w:pPr>
              <w:pStyle w:val="Normal"/>
              <w:snapToGrid w:val="false"/>
              <w:jc w:val="center"/>
              <w:rPr>
                <w:color w:val="000000"/>
              </w:rPr>
            </w:pPr>
            <w:r>
              <w:rPr>
                <w:color w:val="000000"/>
              </w:rPr>
            </w:r>
          </w:p>
          <w:p>
            <w:pPr>
              <w:pStyle w:val="Normal"/>
              <w:jc w:val="center"/>
              <w:rPr>
                <w:color w:val="000000"/>
              </w:rPr>
            </w:pPr>
            <w:r>
              <w:rPr>
                <w:color w:val="000000"/>
              </w:rPr>
            </w:r>
          </w:p>
        </w:tc>
      </w:tr>
      <w:tr>
        <w:trPr/>
        <w:tc>
          <w:tcPr>
            <w:tcW w:w="3155" w:type="dxa"/>
            <w:tcBorders/>
            <w:shd w:fill="auto" w:val="clear"/>
          </w:tcPr>
          <w:p>
            <w:pPr>
              <w:pStyle w:val="Normal"/>
              <w:jc w:val="center"/>
              <w:rPr>
                <w:color w:val="000000"/>
              </w:rPr>
            </w:pPr>
            <w:r>
              <w:rPr>
                <w:color w:val="000000"/>
                <w:lang w:val="en-US"/>
              </w:rPr>
              <w:t xml:space="preserve">                </w:t>
            </w:r>
            <w:r>
              <w:rPr>
                <w:color w:val="000000"/>
                <w:lang w:val="en-US"/>
              </w:rPr>
              <w:t>П</w:t>
            </w:r>
            <w:r>
              <w:rPr>
                <w:color w:val="000000"/>
                <w:lang w:val="ru-RU"/>
              </w:rPr>
              <w:t>равдина А.Д.</w:t>
            </w:r>
          </w:p>
        </w:tc>
        <w:tc>
          <w:tcPr>
            <w:tcW w:w="3154" w:type="dxa"/>
            <w:tcBorders/>
            <w:shd w:fill="auto" w:val="clear"/>
          </w:tcPr>
          <w:p>
            <w:pPr>
              <w:pStyle w:val="Normal"/>
              <w:snapToGrid w:val="false"/>
              <w:jc w:val="center"/>
              <w:rPr>
                <w:color w:val="000000"/>
              </w:rPr>
            </w:pPr>
            <w:r>
              <w:rPr>
                <w:color w:val="000000"/>
              </w:rPr>
            </w:r>
          </w:p>
          <w:p>
            <w:pPr>
              <w:pStyle w:val="Normal"/>
              <w:jc w:val="center"/>
              <w:rPr>
                <w:color w:val="000000"/>
              </w:rPr>
            </w:pPr>
            <w:r>
              <w:rPr>
                <w:color w:val="000000"/>
              </w:rPr>
              <w:t>"__"_____________2019  г.</w:t>
            </w:r>
          </w:p>
        </w:tc>
      </w:tr>
    </w:tbl>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Header"/>
        <w:tabs>
          <w:tab w:val="clear" w:pos="4153"/>
          <w:tab w:val="clear" w:pos="8306"/>
        </w:tabs>
        <w:jc w:val="center"/>
        <w:rPr>
          <w:color w:val="000000"/>
        </w:rPr>
      </w:pPr>
      <w:r>
        <w:rPr>
          <w:color w:val="000000"/>
        </w:rPr>
      </w:r>
    </w:p>
    <w:p>
      <w:pPr>
        <w:pStyle w:val="Normal"/>
        <w:ind w:left="-142" w:right="-143" w:hanging="0"/>
        <w:jc w:val="center"/>
        <w:rPr>
          <w:b/>
          <w:b/>
          <w:color w:val="000000"/>
          <w:sz w:val="32"/>
        </w:rPr>
      </w:pPr>
      <w:r>
        <w:rPr>
          <w:b/>
          <w:color w:val="000000"/>
          <w:sz w:val="32"/>
        </w:rPr>
      </w:r>
    </w:p>
    <w:p>
      <w:pPr>
        <w:pStyle w:val="Normal"/>
        <w:ind w:left="-142" w:right="-143" w:hanging="0"/>
        <w:jc w:val="center"/>
        <w:rPr>
          <w:color w:val="000000"/>
        </w:rPr>
      </w:pPr>
      <w:r>
        <w:rPr>
          <w:b/>
          <w:color w:val="000000"/>
          <w:sz w:val="32"/>
        </w:rPr>
        <w:t>Комплексная лабораторная работа по дисциплине ПКШ</w:t>
      </w:r>
    </w:p>
    <w:p>
      <w:pPr>
        <w:pStyle w:val="Normal"/>
        <w:ind w:left="-142" w:right="-143" w:hanging="0"/>
        <w:jc w:val="center"/>
        <w:rPr>
          <w:color w:val="000000"/>
        </w:rPr>
      </w:pPr>
      <w:r>
        <w:rPr>
          <w:b/>
          <w:color w:val="000000"/>
          <w:sz w:val="32"/>
        </w:rPr>
        <w:t xml:space="preserve"> “</w:t>
      </w:r>
      <w:r>
        <w:rPr>
          <w:color w:val="000000"/>
          <w:sz w:val="28"/>
        </w:rPr>
        <w:t>Система классов словарей и гнезд</w:t>
      </w:r>
      <w:r>
        <w:rPr>
          <w:b/>
          <w:color w:val="000000"/>
          <w:sz w:val="32"/>
        </w:rPr>
        <w:t>”</w:t>
      </w:r>
    </w:p>
    <w:p>
      <w:pPr>
        <w:pStyle w:val="Normal"/>
        <w:jc w:val="center"/>
        <w:rPr>
          <w:b/>
          <w:b/>
          <w:color w:val="000000"/>
          <w:sz w:val="32"/>
        </w:rPr>
      </w:pPr>
      <w:r>
        <w:rPr>
          <w:b/>
          <w:color w:val="000000"/>
          <w:sz w:val="32"/>
        </w:rPr>
      </w:r>
    </w:p>
    <w:p>
      <w:pPr>
        <w:pStyle w:val="Normal"/>
        <w:jc w:val="center"/>
        <w:rPr>
          <w:color w:val="000000"/>
        </w:rPr>
      </w:pPr>
      <w:r>
        <w:rPr>
          <w:color w:val="000000"/>
        </w:rPr>
      </w:r>
    </w:p>
    <w:p>
      <w:pPr>
        <w:pStyle w:val="Normal"/>
        <w:jc w:val="center"/>
        <w:rPr>
          <w:color w:val="000000"/>
          <w:u w:val="single"/>
        </w:rPr>
      </w:pPr>
      <w:r>
        <w:rPr>
          <w:color w:val="000000"/>
          <w:u w:val="single"/>
        </w:rPr>
        <w:t>Программа и методика испытаний</w:t>
      </w:r>
    </w:p>
    <w:p>
      <w:pPr>
        <w:pStyle w:val="Normal"/>
        <w:jc w:val="center"/>
        <w:rPr>
          <w:color w:val="000000"/>
        </w:rPr>
      </w:pPr>
      <w:r>
        <w:rPr>
          <w:color w:val="000000"/>
        </w:rPr>
        <w:t xml:space="preserve"> </w:t>
      </w:r>
      <w:r>
        <w:rPr>
          <w:color w:val="000000"/>
        </w:rPr>
        <w:t>(вид документа)</w:t>
      </w:r>
    </w:p>
    <w:p>
      <w:pPr>
        <w:pStyle w:val="Normal"/>
        <w:jc w:val="center"/>
        <w:rPr>
          <w:color w:val="000000"/>
        </w:rPr>
      </w:pPr>
      <w:r>
        <w:rPr>
          <w:color w:val="000000"/>
        </w:rPr>
      </w:r>
    </w:p>
    <w:p>
      <w:pPr>
        <w:pStyle w:val="Normal"/>
        <w:jc w:val="center"/>
        <w:rPr>
          <w:color w:val="000000"/>
          <w:u w:val="single"/>
        </w:rPr>
      </w:pPr>
      <w:r>
        <w:rPr>
          <w:color w:val="000000"/>
          <w:u w:val="single"/>
        </w:rPr>
        <w:t>писчая бумага</w:t>
      </w:r>
    </w:p>
    <w:p>
      <w:pPr>
        <w:pStyle w:val="Normal"/>
        <w:jc w:val="center"/>
        <w:rPr>
          <w:color w:val="000000"/>
        </w:rPr>
      </w:pPr>
      <w:r>
        <w:rPr>
          <w:color w:val="000000"/>
        </w:rPr>
        <w:t>(вид носителя)</w:t>
      </w:r>
    </w:p>
    <w:p>
      <w:pPr>
        <w:pStyle w:val="Normal"/>
        <w:jc w:val="center"/>
        <w:rPr>
          <w:color w:val="000000"/>
        </w:rPr>
      </w:pPr>
      <w:r>
        <w:rPr>
          <w:color w:val="000000"/>
        </w:rPr>
      </w:r>
    </w:p>
    <w:p>
      <w:pPr>
        <w:pStyle w:val="Normal"/>
        <w:jc w:val="center"/>
        <w:rPr/>
      </w:pPr>
      <w:r>
        <w:rPr>
          <w:u w:val="single"/>
        </w:rPr>
        <w:fldChar w:fldCharType="begin"/>
      </w:r>
      <w:r>
        <w:rPr>
          <w:u w:val="single"/>
        </w:rPr>
        <w:instrText> NUMPAGES </w:instrText>
      </w:r>
      <w:r>
        <w:rPr>
          <w:u w:val="single"/>
        </w:rPr>
        <w:fldChar w:fldCharType="separate"/>
      </w:r>
      <w:r>
        <w:rPr>
          <w:u w:val="single"/>
        </w:rPr>
        <w:t>5</w:t>
      </w:r>
      <w:r>
        <w:rPr>
          <w:u w:val="single"/>
        </w:rPr>
        <w:fldChar w:fldCharType="end"/>
      </w:r>
    </w:p>
    <w:p>
      <w:pPr>
        <w:pStyle w:val="Normal"/>
        <w:jc w:val="center"/>
        <w:rPr>
          <w:color w:val="000000"/>
        </w:rPr>
      </w:pPr>
      <w:r>
        <w:rPr>
          <w:color w:val="000000"/>
        </w:rPr>
        <w:t>(количество листов)</w:t>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tbl>
      <w:tblPr>
        <w:tblW w:w="6310" w:type="dxa"/>
        <w:jc w:val="left"/>
        <w:tblInd w:w="3402" w:type="dxa"/>
        <w:tblCellMar>
          <w:top w:w="0" w:type="dxa"/>
          <w:left w:w="70" w:type="dxa"/>
          <w:bottom w:w="0" w:type="dxa"/>
          <w:right w:w="70" w:type="dxa"/>
        </w:tblCellMar>
      </w:tblPr>
      <w:tblGrid>
        <w:gridCol w:w="3237"/>
        <w:gridCol w:w="3072"/>
      </w:tblGrid>
      <w:tr>
        <w:trPr/>
        <w:tc>
          <w:tcPr>
            <w:tcW w:w="3237" w:type="dxa"/>
            <w:tcBorders/>
            <w:shd w:fill="auto" w:val="clear"/>
          </w:tcPr>
          <w:p>
            <w:pPr>
              <w:pStyle w:val="Normal"/>
              <w:jc w:val="right"/>
              <w:rPr>
                <w:color w:val="000000"/>
              </w:rPr>
            </w:pPr>
            <w:r>
              <w:rPr>
                <w:color w:val="000000"/>
              </w:rPr>
              <w:t xml:space="preserve">ИСПОЛНИТЕЛЬ: </w:t>
            </w:r>
          </w:p>
        </w:tc>
        <w:tc>
          <w:tcPr>
            <w:tcW w:w="3072" w:type="dxa"/>
            <w:tcBorders/>
            <w:shd w:fill="auto" w:val="clear"/>
          </w:tcPr>
          <w:p>
            <w:pPr>
              <w:pStyle w:val="Normal"/>
              <w:snapToGrid w:val="false"/>
              <w:jc w:val="right"/>
              <w:rPr>
                <w:color w:val="000000"/>
              </w:rPr>
            </w:pPr>
            <w:r>
              <w:rPr>
                <w:color w:val="000000"/>
              </w:rPr>
            </w:r>
          </w:p>
          <w:p>
            <w:pPr>
              <w:pStyle w:val="Normal"/>
              <w:jc w:val="right"/>
              <w:rPr>
                <w:color w:val="000000"/>
              </w:rPr>
            </w:pPr>
            <w:r>
              <w:rPr>
                <w:color w:val="000000"/>
              </w:rPr>
            </w:r>
          </w:p>
        </w:tc>
      </w:tr>
      <w:tr>
        <w:trPr/>
        <w:tc>
          <w:tcPr>
            <w:tcW w:w="3237" w:type="dxa"/>
            <w:tcBorders/>
            <w:shd w:fill="auto" w:val="clear"/>
          </w:tcPr>
          <w:p>
            <w:pPr>
              <w:pStyle w:val="Normal"/>
              <w:jc w:val="right"/>
              <w:rPr>
                <w:color w:val="000000"/>
              </w:rPr>
            </w:pPr>
            <w:r>
              <w:rPr>
                <w:color w:val="000000"/>
              </w:rPr>
              <w:t>студент группы ИУ5Ц-41Б</w:t>
            </w:r>
          </w:p>
        </w:tc>
        <w:tc>
          <w:tcPr>
            <w:tcW w:w="3072" w:type="dxa"/>
            <w:tcBorders/>
            <w:shd w:fill="auto" w:val="clear"/>
          </w:tcPr>
          <w:p>
            <w:pPr>
              <w:pStyle w:val="Normal"/>
              <w:jc w:val="right"/>
              <w:rPr>
                <w:color w:val="000000"/>
              </w:rPr>
            </w:pPr>
            <w:r>
              <w:rPr>
                <w:color w:val="000000"/>
              </w:rPr>
              <w:t>_____________________</w:t>
            </w:r>
          </w:p>
        </w:tc>
      </w:tr>
      <w:tr>
        <w:trPr/>
        <w:tc>
          <w:tcPr>
            <w:tcW w:w="3237" w:type="dxa"/>
            <w:tcBorders/>
            <w:shd w:fill="auto" w:val="clear"/>
          </w:tcPr>
          <w:p>
            <w:pPr>
              <w:pStyle w:val="Normal"/>
              <w:jc w:val="right"/>
              <w:rPr>
                <w:color w:val="000000"/>
              </w:rPr>
            </w:pPr>
            <w:r>
              <w:rPr>
                <w:color w:val="000000"/>
              </w:rPr>
              <w:t xml:space="preserve">Рябкин А.В. </w:t>
            </w:r>
          </w:p>
        </w:tc>
        <w:tc>
          <w:tcPr>
            <w:tcW w:w="3072" w:type="dxa"/>
            <w:tcBorders/>
            <w:shd w:fill="auto" w:val="clear"/>
          </w:tcPr>
          <w:p>
            <w:pPr>
              <w:pStyle w:val="Normal"/>
              <w:snapToGrid w:val="false"/>
              <w:jc w:val="right"/>
              <w:rPr>
                <w:color w:val="000000"/>
              </w:rPr>
            </w:pPr>
            <w:r>
              <w:rPr>
                <w:color w:val="000000"/>
              </w:rPr>
            </w:r>
          </w:p>
          <w:p>
            <w:pPr>
              <w:pStyle w:val="Normal"/>
              <w:jc w:val="right"/>
              <w:rPr>
                <w:color w:val="000000"/>
              </w:rPr>
            </w:pPr>
            <w:r>
              <w:rPr>
                <w:color w:val="000000"/>
              </w:rPr>
              <w:t xml:space="preserve">"__"_____________2019 г.   </w:t>
            </w:r>
          </w:p>
        </w:tc>
      </w:tr>
    </w:tbl>
    <w:p>
      <w:pPr>
        <w:pStyle w:val="Normal"/>
        <w:jc w:val="right"/>
        <w:rPr>
          <w:color w:val="000000"/>
        </w:rPr>
      </w:pPr>
      <w:r>
        <w:rPr>
          <w:color w:val="000000"/>
        </w:rPr>
      </w:r>
    </w:p>
    <w:p>
      <w:pPr>
        <w:pStyle w:val="3"/>
        <w:ind w:firstLine="709"/>
        <w:rPr>
          <w:color w:val="000000"/>
        </w:rPr>
      </w:pPr>
      <w:r>
        <w:rPr>
          <w:color w:val="000000"/>
        </w:rPr>
      </w:r>
    </w:p>
    <w:p>
      <w:pPr>
        <w:pStyle w:val="3"/>
        <w:ind w:firstLine="709"/>
        <w:rPr>
          <w:color w:val="000000"/>
        </w:rPr>
      </w:pPr>
      <w:r>
        <w:rPr>
          <w:color w:val="000000"/>
        </w:rPr>
      </w:r>
    </w:p>
    <w:p>
      <w:pPr>
        <w:pStyle w:val="Normal"/>
        <w:jc w:val="center"/>
        <w:rPr>
          <w:color w:val="000000"/>
        </w:rPr>
      </w:pPr>
      <w:r>
        <w:rPr>
          <w:color w:val="000000"/>
        </w:rPr>
        <w:t>Москва  -  2019</w:t>
      </w:r>
    </w:p>
    <w:p>
      <w:pPr>
        <w:pStyle w:val="Normal"/>
        <w:jc w:val="center"/>
        <w:rPr>
          <w:color w:val="000000"/>
        </w:rPr>
      </w:pPr>
      <w:r>
        <w:rPr>
          <w:color w:val="000000"/>
        </w:rPr>
        <w:t>________________________________________________________________</w:t>
      </w:r>
      <w:r>
        <w:br w:type="page"/>
      </w:r>
    </w:p>
    <w:p>
      <w:pPr>
        <w:pStyle w:val="Normal"/>
        <w:jc w:val="center"/>
        <w:rPr>
          <w:color w:val="000000"/>
        </w:rPr>
      </w:pPr>
      <w:r>
        <w:rPr>
          <w:bCs/>
          <w:color w:val="000000"/>
          <w:sz w:val="28"/>
          <w:szCs w:val="28"/>
        </w:rPr>
        <w:t>Содержание</w:t>
      </w:r>
    </w:p>
    <w:p>
      <w:pPr>
        <w:pStyle w:val="Normal"/>
        <w:ind w:right="-2" w:hanging="0"/>
        <w:jc w:val="both"/>
        <w:rPr>
          <w:bCs/>
          <w:color w:val="000000"/>
          <w:sz w:val="28"/>
          <w:szCs w:val="28"/>
        </w:rPr>
      </w:pPr>
      <w:r>
        <w:rPr>
          <w:bCs/>
          <w:color w:val="000000"/>
          <w:sz w:val="28"/>
          <w:szCs w:val="28"/>
        </w:rPr>
      </w:r>
    </w:p>
    <w:p>
      <w:pPr>
        <w:sectPr>
          <w:footerReference w:type="default" r:id="rId2"/>
          <w:footerReference w:type="first" r:id="rId3"/>
          <w:type w:val="nextPage"/>
          <w:pgSz w:w="11906" w:h="16838"/>
          <w:pgMar w:left="1134" w:right="1134" w:header="0" w:top="1134" w:footer="1134" w:bottom="1693" w:gutter="0"/>
          <w:pgNumType w:fmt="decimal"/>
          <w:formProt w:val="false"/>
          <w:titlePg/>
          <w:textDirection w:val="lrTb"/>
          <w:docGrid w:type="default" w:linePitch="100" w:charSpace="0"/>
        </w:sectPr>
      </w:pPr>
    </w:p>
    <w:p>
      <w:pPr>
        <w:pStyle w:val="Normal"/>
        <w:ind w:left="709" w:hanging="0"/>
        <w:rPr>
          <w:bCs/>
          <w:color w:val="000000"/>
          <w:sz w:val="28"/>
          <w:szCs w:val="28"/>
        </w:rPr>
      </w:pPr>
      <w:r>
        <w:rPr>
          <w:bCs/>
          <w:color w:val="000000"/>
          <w:sz w:val="28"/>
          <w:szCs w:val="28"/>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r>
        </w:p>
        <w:p>
          <w:pPr>
            <w:pStyle w:val="Contents1"/>
            <w:tabs>
              <w:tab w:val="clear" w:pos="709"/>
              <w:tab w:val="right" w:pos="9638" w:leader="dot"/>
            </w:tabs>
            <w:rPr/>
          </w:pPr>
          <w:r>
            <w:fldChar w:fldCharType="begin"/>
          </w:r>
          <w:r>
            <w:rPr>
              <w:webHidden/>
              <w:rStyle w:val="IndexLink"/>
            </w:rPr>
            <w:instrText> TOC \z \o "1-2" \u \h</w:instrText>
          </w:r>
          <w:r>
            <w:rPr>
              <w:webHidden/>
              <w:rStyle w:val="IndexLink"/>
            </w:rPr>
            <w:fldChar w:fldCharType="separate"/>
          </w:r>
          <w:hyperlink w:anchor="__RefHeading___Toc3464_1642094031">
            <w:r>
              <w:rPr>
                <w:webHidden/>
                <w:rStyle w:val="IndexLink"/>
              </w:rPr>
              <w:t>1 ОБЪЕКТ ИСПЫТАНИЙ</w:t>
              <w:tab/>
              <w:t>3</w:t>
            </w:r>
          </w:hyperlink>
        </w:p>
        <w:p>
          <w:pPr>
            <w:pStyle w:val="Contents1"/>
            <w:tabs>
              <w:tab w:val="clear" w:pos="709"/>
              <w:tab w:val="right" w:pos="9638" w:leader="dot"/>
            </w:tabs>
            <w:rPr/>
          </w:pPr>
          <w:hyperlink w:anchor="__RefHeading___Toc3466_1642094031">
            <w:r>
              <w:rPr>
                <w:webHidden/>
                <w:rStyle w:val="IndexLink"/>
              </w:rPr>
              <w:t>2 ЦЕЛЬ ИСПЫТАНИЙ</w:t>
              <w:tab/>
              <w:t>3</w:t>
            </w:r>
          </w:hyperlink>
        </w:p>
        <w:p>
          <w:pPr>
            <w:pStyle w:val="Contents1"/>
            <w:tabs>
              <w:tab w:val="clear" w:pos="709"/>
              <w:tab w:val="right" w:pos="9638" w:leader="dot"/>
            </w:tabs>
            <w:rPr/>
          </w:pPr>
          <w:hyperlink w:anchor="__RefHeading___Toc3468_1642094031">
            <w:r>
              <w:rPr>
                <w:webHidden/>
                <w:rStyle w:val="IndexLink"/>
              </w:rPr>
              <w:t>3 СОСТАВ ПРЕДЪЯВЛЯЕМОЙ ДОКУМЕНТАЦИИ</w:t>
              <w:tab/>
              <w:t>3</w:t>
            </w:r>
          </w:hyperlink>
        </w:p>
        <w:p>
          <w:pPr>
            <w:pStyle w:val="Contents2"/>
            <w:tabs>
              <w:tab w:val="clear" w:pos="709"/>
              <w:tab w:val="right" w:pos="9638" w:leader="dot"/>
            </w:tabs>
            <w:rPr/>
          </w:pPr>
          <w:hyperlink w:anchor="__RefHeading___Toc3470_1642094031">
            <w:r>
              <w:rPr>
                <w:webHidden/>
                <w:rStyle w:val="IndexLink"/>
              </w:rPr>
              <w:t>4При сдаче домашнего задания предъявляются следующие документы:</w:t>
              <w:tab/>
              <w:t>3</w:t>
            </w:r>
          </w:hyperlink>
        </w:p>
        <w:p>
          <w:pPr>
            <w:pStyle w:val="Contents2"/>
            <w:tabs>
              <w:tab w:val="clear" w:pos="709"/>
              <w:tab w:val="right" w:pos="9638" w:leader="dot"/>
            </w:tabs>
            <w:rPr/>
          </w:pPr>
          <w:hyperlink w:anchor="__RefHeading___Toc3472_1642094031">
            <w:r>
              <w:rPr>
                <w:webHidden/>
                <w:rStyle w:val="IndexLink"/>
              </w:rPr>
              <w:t>5При проведении испытаний предъявляются документы:</w:t>
              <w:tab/>
              <w:t>3</w:t>
            </w:r>
          </w:hyperlink>
        </w:p>
        <w:p>
          <w:pPr>
            <w:pStyle w:val="Contents1"/>
            <w:tabs>
              <w:tab w:val="clear" w:pos="709"/>
              <w:tab w:val="right" w:pos="9638" w:leader="dot"/>
            </w:tabs>
            <w:rPr/>
          </w:pPr>
          <w:hyperlink w:anchor="__RefHeading___Toc3474_1642094031">
            <w:r>
              <w:rPr>
                <w:webHidden/>
                <w:rStyle w:val="IndexLink"/>
              </w:rPr>
              <w:t>6ТЕХНИЧЕСКИЕ ТРЕБОВАНИЯ К ИСПЫТАНИЯМ И УСЛОВИЯ ПРОВЕДЕНИЯ ИСПЫТАНИЯ</w:t>
              <w:tab/>
              <w:t>3</w:t>
            </w:r>
          </w:hyperlink>
        </w:p>
        <w:p>
          <w:pPr>
            <w:pStyle w:val="Contents2"/>
            <w:tabs>
              <w:tab w:val="clear" w:pos="709"/>
              <w:tab w:val="right" w:pos="9638" w:leader="dot"/>
            </w:tabs>
            <w:rPr/>
          </w:pPr>
          <w:hyperlink w:anchor="__RefHeading___Toc3476_1642094031">
            <w:r>
              <w:rPr>
                <w:webHidden/>
                <w:rStyle w:val="IndexLink"/>
              </w:rPr>
              <w:t>7Требования к условиям проведения испытаний.</w:t>
              <w:tab/>
              <w:t>3</w:t>
            </w:r>
          </w:hyperlink>
        </w:p>
        <w:p>
          <w:pPr>
            <w:pStyle w:val="Contents2"/>
            <w:tabs>
              <w:tab w:val="clear" w:pos="709"/>
              <w:tab w:val="right" w:pos="9638" w:leader="dot"/>
            </w:tabs>
            <w:rPr/>
          </w:pPr>
          <w:hyperlink w:anchor="__RefHeading___Toc3478_1642094031">
            <w:r>
              <w:rPr>
                <w:webHidden/>
                <w:rStyle w:val="IndexLink"/>
              </w:rPr>
              <w:t>12 Требования к техническим средствам.</w:t>
              <w:tab/>
              <w:t>4</w:t>
            </w:r>
          </w:hyperlink>
        </w:p>
        <w:p>
          <w:pPr>
            <w:pStyle w:val="Contents1"/>
            <w:tabs>
              <w:tab w:val="clear" w:pos="709"/>
              <w:tab w:val="right" w:pos="9638" w:leader="dot"/>
            </w:tabs>
            <w:rPr/>
          </w:pPr>
          <w:hyperlink w:anchor="__RefHeading___Toc3480_1642094031">
            <w:r>
              <w:rPr>
                <w:webHidden/>
                <w:rStyle w:val="IndexLink"/>
              </w:rPr>
              <w:t>16ПОРЯДОК ПРОВЕДЕНИЯ ИСПЫТАНИЙ</w:t>
              <w:tab/>
              <w:t>4</w:t>
            </w:r>
          </w:hyperlink>
        </w:p>
        <w:p>
          <w:pPr>
            <w:pStyle w:val="Contents2"/>
            <w:tabs>
              <w:tab w:val="clear" w:pos="709"/>
              <w:tab w:val="right" w:pos="9638" w:leader="dot"/>
            </w:tabs>
            <w:rPr/>
          </w:pPr>
          <w:hyperlink w:anchor="__RefHeading___Toc3482_1642094031">
            <w:r>
              <w:rPr>
                <w:webHidden/>
                <w:rStyle w:val="IndexLink"/>
              </w:rPr>
              <w:t>17Состав и структура технических и программных средств.</w:t>
              <w:tab/>
              <w:t>4</w:t>
            </w:r>
          </w:hyperlink>
        </w:p>
        <w:p>
          <w:pPr>
            <w:pStyle w:val="Contents2"/>
            <w:tabs>
              <w:tab w:val="clear" w:pos="709"/>
              <w:tab w:val="right" w:pos="9638" w:leader="dot"/>
            </w:tabs>
            <w:rPr/>
          </w:pPr>
          <w:hyperlink w:anchor="__RefHeading___Toc3484_1642094031">
            <w:r>
              <w:rPr>
                <w:webHidden/>
                <w:rStyle w:val="IndexLink"/>
              </w:rPr>
              <w:t>21 Последовательность испытаний системы классов.</w:t>
              <w:tab/>
              <w:t>4</w:t>
            </w:r>
          </w:hyperlink>
        </w:p>
        <w:p>
          <w:pPr>
            <w:pStyle w:val="Contents1"/>
            <w:tabs>
              <w:tab w:val="clear" w:pos="709"/>
              <w:tab w:val="right" w:pos="9638" w:leader="dot"/>
            </w:tabs>
            <w:rPr/>
          </w:pPr>
          <w:hyperlink w:anchor="__RefHeading___Toc3486_1642094031">
            <w:r>
              <w:rPr>
                <w:webHidden/>
                <w:rStyle w:val="IndexLink"/>
              </w:rPr>
              <w:t>22Результаты испытаний по пунктам ТЗ</w:t>
              <w:tab/>
              <w:t>6</w:t>
            </w:r>
          </w:hyperlink>
        </w:p>
        <w:p>
          <w:pPr>
            <w:pStyle w:val="Contents2"/>
            <w:tabs>
              <w:tab w:val="clear" w:pos="709"/>
              <w:tab w:val="right" w:pos="9638" w:leader="dot"/>
            </w:tabs>
            <w:rPr/>
          </w:pPr>
          <w:hyperlink w:anchor="__RefHeading___Toc3488_1642094031">
            <w:r>
              <w:rPr>
                <w:webHidden/>
                <w:rStyle w:val="IndexLink"/>
              </w:rPr>
              <w:t>23 Рисунок 1. Меню тестового примера</w:t>
              <w:tab/>
              <w:t>6</w:t>
            </w:r>
          </w:hyperlink>
        </w:p>
        <w:p>
          <w:pPr>
            <w:pStyle w:val="Contents2"/>
            <w:tabs>
              <w:tab w:val="clear" w:pos="709"/>
              <w:tab w:val="right" w:pos="9638" w:leader="dot"/>
            </w:tabs>
            <w:rPr/>
          </w:pPr>
          <w:hyperlink w:anchor="__RefHeading___Toc3490_1642094031">
            <w:r>
              <w:rPr>
                <w:webHidden/>
                <w:rStyle w:val="IndexLink"/>
              </w:rPr>
              <w:t>24 Рисунок 2. Создание улиц с домами</w:t>
              <w:tab/>
              <w:t>6</w:t>
            </w:r>
          </w:hyperlink>
          <w:r>
            <w:rPr>
              <w:rStyle w:val="IndexLink"/>
            </w:rPr>
            <w:fldChar w:fldCharType="end"/>
          </w:r>
        </w:p>
        <w:p>
          <w:pPr>
            <w:sectPr>
              <w:type w:val="continuous"/>
              <w:pgSz w:w="11906" w:h="16838"/>
              <w:pgMar w:left="1134" w:right="1134" w:header="0" w:top="1134" w:footer="1134" w:bottom="1693" w:gutter="0"/>
              <w:formProt w:val="false"/>
              <w:textDirection w:val="lrTb"/>
              <w:docGrid w:type="default" w:linePitch="100" w:charSpace="0"/>
            </w:sectPr>
          </w:pPr>
        </w:p>
      </w:sdtContent>
    </w:sdt>
    <w:p>
      <w:pPr>
        <w:pStyle w:val="Normal"/>
        <w:ind w:left="709" w:hanging="0"/>
        <w:rPr>
          <w:color w:val="000000"/>
          <w:lang w:val="ru-RU" w:eastAsia="ru-RU"/>
        </w:rPr>
      </w:pPr>
      <w:r>
        <w:rPr>
          <w:color w:val="000000"/>
          <w:lang w:val="ru-RU" w:eastAsia="ru-RU"/>
        </w:rPr>
      </w:r>
      <w:r>
        <w:br w:type="page"/>
      </w:r>
    </w:p>
    <w:p>
      <w:pPr>
        <w:pStyle w:val="Heading1"/>
        <w:numPr>
          <w:ilvl w:val="0"/>
          <w:numId w:val="2"/>
        </w:numPr>
        <w:jc w:val="center"/>
        <w:rPr>
          <w:color w:val="000000"/>
        </w:rPr>
      </w:pPr>
      <w:bookmarkStart w:id="0" w:name="__RefHeading___Toc3464_1642094031"/>
      <w:bookmarkEnd w:id="0"/>
      <w:r>
        <w:rPr>
          <w:rFonts w:cs="Times New Roman" w:ascii="Times New Roman" w:hAnsi="Times New Roman"/>
          <w:sz w:val="24"/>
          <w:szCs w:val="24"/>
        </w:rPr>
        <w:fldChar w:fldCharType="begin"/>
      </w:r>
      <w:r>
        <w:rPr>
          <w:sz w:val="24"/>
          <w:szCs w:val="24"/>
          <w:rFonts w:cs="Times New Roman" w:ascii="Times New Roman" w:hAnsi="Times New Roman"/>
        </w:rPr>
        <w:instrText> SEQ AutoNr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bookmarkStart w:id="1" w:name="__RefHeading___Toc348779446"/>
      <w:r>
        <w:rPr>
          <w:rFonts w:eastAsia="Arial"/>
          <w:color w:val="000000"/>
        </w:rPr>
        <w:t xml:space="preserve"> </w:t>
      </w:r>
      <w:r>
        <w:rPr>
          <w:rFonts w:cs="Times New Roman" w:ascii="Times New Roman" w:hAnsi="Times New Roman"/>
          <w:color w:val="000000"/>
          <w:sz w:val="24"/>
        </w:rPr>
        <w:t>ОБЪЕКТ ИСПЫТАНИЙ</w:t>
      </w:r>
      <w:bookmarkEnd w:id="1"/>
    </w:p>
    <w:p>
      <w:pPr>
        <w:pStyle w:val="Style11"/>
        <w:ind w:firstLine="567"/>
        <w:jc w:val="both"/>
        <w:rPr>
          <w:rFonts w:ascii="Times New Roman" w:hAnsi="Times New Roman" w:cs="Times New Roman"/>
          <w:color w:val="000000"/>
          <w:sz w:val="24"/>
        </w:rPr>
      </w:pPr>
      <w:r>
        <w:rPr>
          <w:rFonts w:cs="Times New Roman" w:ascii="Times New Roman" w:hAnsi="Times New Roman"/>
          <w:color w:val="000000"/>
          <w:sz w:val="24"/>
        </w:rPr>
      </w:r>
    </w:p>
    <w:p>
      <w:pPr>
        <w:pStyle w:val="Style11"/>
        <w:ind w:firstLine="567"/>
        <w:jc w:val="both"/>
        <w:rPr>
          <w:color w:val="000000"/>
        </w:rPr>
      </w:pPr>
      <w:r>
        <w:rPr>
          <w:rFonts w:cs="Times New Roman" w:ascii="Times New Roman" w:hAnsi="Times New Roman"/>
          <w:color w:val="000000"/>
          <w:sz w:val="24"/>
        </w:rPr>
        <w:t xml:space="preserve">Объектом испытаний является система классов векторов строк переменной длиныв дальнейшем называемая просто «система классов». Данный программный продукт разработан для того, чтобы обеспечить пользователю (программисту) необходимые средства для различной работы со строками. </w:t>
      </w:r>
    </w:p>
    <w:p>
      <w:pPr>
        <w:pStyle w:val="Style11"/>
        <w:ind w:firstLine="567"/>
        <w:jc w:val="both"/>
        <w:rPr>
          <w:rFonts w:ascii="Times New Roman" w:hAnsi="Times New Roman" w:cs="Times New Roman"/>
          <w:color w:val="000000"/>
          <w:sz w:val="24"/>
        </w:rPr>
      </w:pPr>
      <w:r>
        <w:rPr>
          <w:rFonts w:cs="Times New Roman" w:ascii="Times New Roman" w:hAnsi="Times New Roman"/>
          <w:color w:val="000000"/>
          <w:sz w:val="24"/>
        </w:rPr>
      </w:r>
    </w:p>
    <w:p>
      <w:pPr>
        <w:pStyle w:val="Heading1"/>
        <w:numPr>
          <w:ilvl w:val="0"/>
          <w:numId w:val="2"/>
        </w:numPr>
        <w:jc w:val="center"/>
        <w:rPr>
          <w:color w:val="000000"/>
        </w:rPr>
      </w:pPr>
      <w:bookmarkStart w:id="2" w:name="__RefHeading___Toc3466_1642094031"/>
      <w:bookmarkEnd w:id="2"/>
      <w:r>
        <w:rPr>
          <w:rFonts w:cs="Times New Roman" w:ascii="Times New Roman" w:hAnsi="Times New Roman"/>
          <w:sz w:val="24"/>
          <w:szCs w:val="24"/>
        </w:rPr>
        <w:fldChar w:fldCharType="begin"/>
      </w:r>
      <w:r>
        <w:rPr>
          <w:sz w:val="24"/>
          <w:szCs w:val="24"/>
          <w:rFonts w:cs="Times New Roman" w:ascii="Times New Roman" w:hAnsi="Times New Roman"/>
        </w:rPr>
        <w:instrText> SEQ AutoNr \* ARABIC </w:instrText>
      </w:r>
      <w:r>
        <w:rPr>
          <w:sz w:val="24"/>
          <w:szCs w:val="24"/>
          <w:rFonts w:cs="Times New Roman" w:ascii="Times New Roman" w:hAnsi="Times New Roman"/>
        </w:rPr>
        <w:fldChar w:fldCharType="separate"/>
      </w:r>
      <w:r>
        <w:rPr>
          <w:sz w:val="24"/>
          <w:szCs w:val="24"/>
          <w:rFonts w:cs="Times New Roman" w:ascii="Times New Roman" w:hAnsi="Times New Roman"/>
        </w:rPr>
        <w:t>2</w:t>
      </w:r>
      <w:r>
        <w:rPr>
          <w:sz w:val="24"/>
          <w:szCs w:val="24"/>
          <w:rFonts w:cs="Times New Roman" w:ascii="Times New Roman" w:hAnsi="Times New Roman"/>
        </w:rPr>
        <w:fldChar w:fldCharType="end"/>
      </w:r>
      <w:bookmarkStart w:id="3" w:name="__RefHeading___Toc348779447"/>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ЦЕЛЬ ИСПЫТАНИЙ</w:t>
      </w:r>
      <w:bookmarkEnd w:id="3"/>
    </w:p>
    <w:p>
      <w:pPr>
        <w:pStyle w:val="Normal"/>
        <w:ind w:firstLine="567"/>
        <w:jc w:val="both"/>
        <w:rPr>
          <w:color w:val="000000"/>
        </w:rPr>
      </w:pPr>
      <w:r>
        <w:rPr>
          <w:color w:val="000000"/>
        </w:rPr>
        <w:t>Целью проведения испытаний является проверка правильности работы всех указанных в техническом задании функций системы классов.</w:t>
      </w:r>
    </w:p>
    <w:p>
      <w:pPr>
        <w:pStyle w:val="Normal"/>
        <w:ind w:firstLine="567"/>
        <w:jc w:val="both"/>
        <w:rPr>
          <w:rFonts w:ascii="Times New Roman" w:hAnsi="Times New Roman" w:cs="Times New Roman"/>
          <w:color w:val="000000"/>
          <w:sz w:val="24"/>
        </w:rPr>
      </w:pPr>
      <w:r>
        <w:rPr>
          <w:rFonts w:cs="Times New Roman" w:ascii="Times New Roman" w:hAnsi="Times New Roman"/>
          <w:color w:val="000000"/>
          <w:sz w:val="24"/>
        </w:rPr>
      </w:r>
    </w:p>
    <w:p>
      <w:pPr>
        <w:pStyle w:val="Heading1"/>
        <w:numPr>
          <w:ilvl w:val="0"/>
          <w:numId w:val="2"/>
        </w:numPr>
        <w:jc w:val="center"/>
        <w:rPr>
          <w:color w:val="000000"/>
        </w:rPr>
      </w:pPr>
      <w:bookmarkStart w:id="4" w:name="__RefHeading___Toc3468_1642094031"/>
      <w:bookmarkEnd w:id="4"/>
      <w:r>
        <w:rPr>
          <w:rFonts w:cs="Times New Roman" w:ascii="Times New Roman" w:hAnsi="Times New Roman"/>
          <w:sz w:val="24"/>
          <w:szCs w:val="24"/>
        </w:rPr>
        <w:fldChar w:fldCharType="begin"/>
      </w:r>
      <w:r>
        <w:rPr>
          <w:sz w:val="24"/>
          <w:szCs w:val="24"/>
          <w:rFonts w:cs="Times New Roman" w:ascii="Times New Roman" w:hAnsi="Times New Roman"/>
        </w:rPr>
        <w:instrText> SEQ AutoNr \* ARABIC </w:instrText>
      </w:r>
      <w:r>
        <w:rPr>
          <w:sz w:val="24"/>
          <w:szCs w:val="24"/>
          <w:rFonts w:cs="Times New Roman" w:ascii="Times New Roman" w:hAnsi="Times New Roman"/>
        </w:rPr>
        <w:fldChar w:fldCharType="separate"/>
      </w:r>
      <w:r>
        <w:rPr>
          <w:sz w:val="24"/>
          <w:szCs w:val="24"/>
          <w:rFonts w:cs="Times New Roman" w:ascii="Times New Roman" w:hAnsi="Times New Roman"/>
        </w:rPr>
        <w:t>3</w:t>
      </w:r>
      <w:r>
        <w:rPr>
          <w:sz w:val="24"/>
          <w:szCs w:val="24"/>
          <w:rFonts w:cs="Times New Roman" w:ascii="Times New Roman" w:hAnsi="Times New Roman"/>
        </w:rPr>
        <w:fldChar w:fldCharType="end"/>
      </w:r>
      <w:bookmarkStart w:id="5" w:name="__RefHeading___Toc348779448"/>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СОСТАВ ПРЕДЪЯВЛЯЕМОЙ ДОКУМЕНТАЦИИ</w:t>
      </w:r>
      <w:bookmarkEnd w:id="5"/>
    </w:p>
    <w:p>
      <w:pPr>
        <w:pStyle w:val="Heading2"/>
        <w:keepNext w:val="false"/>
        <w:numPr>
          <w:ilvl w:val="1"/>
          <w:numId w:val="2"/>
        </w:numPr>
        <w:ind w:left="540" w:right="-143" w:hanging="0"/>
        <w:jc w:val="left"/>
        <w:rPr>
          <w:color w:val="000000"/>
        </w:rPr>
      </w:pPr>
      <w:bookmarkStart w:id="6" w:name="__RefHeading___Toc3470_1642094031"/>
      <w:bookmarkEnd w:id="6"/>
      <w:r>
        <w:rPr>
          <w:b w:val="false"/>
          <w:sz w:val="24"/>
        </w:rPr>
        <w:fldChar w:fldCharType="begin"/>
      </w:r>
      <w:r>
        <w:rPr>
          <w:sz w:val="24"/>
          <w:b w:val="false"/>
        </w:rPr>
        <w:instrText> SEQ AutoNr \* ARABIC </w:instrText>
      </w:r>
      <w:r>
        <w:rPr>
          <w:sz w:val="24"/>
          <w:b w:val="false"/>
        </w:rPr>
        <w:fldChar w:fldCharType="separate"/>
      </w:r>
      <w:r>
        <w:rPr>
          <w:sz w:val="24"/>
          <w:b w:val="false"/>
        </w:rPr>
        <w:t>4</w:t>
      </w:r>
      <w:r>
        <w:rPr>
          <w:sz w:val="24"/>
          <w:b w:val="false"/>
        </w:rPr>
        <w:fldChar w:fldCharType="end"/>
      </w:r>
      <w:bookmarkStart w:id="7" w:name="__RefHeading___Toc348779449"/>
      <w:r>
        <w:rPr>
          <w:b w:val="false"/>
          <w:color w:val="000000"/>
          <w:sz w:val="24"/>
        </w:rPr>
        <w:t>При сдаче домашнего задания предъявляются следующие документы:</w:t>
      </w:r>
      <w:bookmarkEnd w:id="7"/>
    </w:p>
    <w:p>
      <w:pPr>
        <w:pStyle w:val="Heading3"/>
        <w:keepNext w:val="false"/>
        <w:numPr>
          <w:ilvl w:val="2"/>
          <w:numId w:val="4"/>
        </w:numPr>
        <w:spacing w:before="120" w:after="0"/>
        <w:jc w:val="left"/>
        <w:rPr>
          <w:color w:val="000000"/>
        </w:rPr>
      </w:pPr>
      <w:r>
        <w:rPr>
          <w:color w:val="000000"/>
          <w:u w:val="none"/>
        </w:rPr>
        <w:t>Техническое задание</w:t>
      </w:r>
    </w:p>
    <w:p>
      <w:pPr>
        <w:pStyle w:val="Heading3"/>
        <w:keepNext w:val="false"/>
        <w:numPr>
          <w:ilvl w:val="2"/>
          <w:numId w:val="4"/>
        </w:numPr>
        <w:spacing w:before="120" w:after="0"/>
        <w:jc w:val="left"/>
        <w:rPr>
          <w:color w:val="000000"/>
        </w:rPr>
      </w:pPr>
      <w:r>
        <w:rPr>
          <w:color w:val="000000"/>
          <w:u w:val="none"/>
        </w:rPr>
        <w:t>Описание применения программного продукта;</w:t>
      </w:r>
    </w:p>
    <w:p>
      <w:pPr>
        <w:pStyle w:val="Heading3"/>
        <w:keepNext w:val="false"/>
        <w:numPr>
          <w:ilvl w:val="2"/>
          <w:numId w:val="4"/>
        </w:numPr>
        <w:spacing w:before="120" w:after="0"/>
        <w:jc w:val="left"/>
        <w:rPr>
          <w:color w:val="000000"/>
        </w:rPr>
      </w:pPr>
      <w:r>
        <w:rPr>
          <w:color w:val="000000"/>
          <w:u w:val="none"/>
        </w:rPr>
        <w:t>Техническое описание программного продукта;</w:t>
      </w:r>
    </w:p>
    <w:p>
      <w:pPr>
        <w:pStyle w:val="Heading3"/>
        <w:keepNext w:val="false"/>
        <w:numPr>
          <w:ilvl w:val="2"/>
          <w:numId w:val="4"/>
        </w:numPr>
        <w:spacing w:before="120" w:after="0"/>
        <w:jc w:val="left"/>
        <w:rPr>
          <w:color w:val="000000"/>
        </w:rPr>
      </w:pPr>
      <w:r>
        <w:rPr>
          <w:color w:val="000000"/>
          <w:u w:val="none"/>
        </w:rPr>
        <w:t xml:space="preserve">Руководство пользователя; </w:t>
      </w:r>
    </w:p>
    <w:p>
      <w:pPr>
        <w:pStyle w:val="Heading3"/>
        <w:keepNext w:val="false"/>
        <w:numPr>
          <w:ilvl w:val="2"/>
          <w:numId w:val="4"/>
        </w:numPr>
        <w:spacing w:before="120" w:after="0"/>
        <w:jc w:val="left"/>
        <w:rPr>
          <w:color w:val="000000"/>
        </w:rPr>
      </w:pPr>
      <w:r>
        <w:rPr>
          <w:color w:val="000000"/>
          <w:u w:val="none"/>
        </w:rPr>
        <w:t>Руководство системного программиста;</w:t>
      </w:r>
    </w:p>
    <w:p>
      <w:pPr>
        <w:pStyle w:val="Heading3"/>
        <w:keepNext w:val="false"/>
        <w:numPr>
          <w:ilvl w:val="2"/>
          <w:numId w:val="4"/>
        </w:numPr>
        <w:spacing w:before="120" w:after="0"/>
        <w:jc w:val="left"/>
        <w:rPr>
          <w:color w:val="000000"/>
        </w:rPr>
      </w:pPr>
      <w:r>
        <w:rPr>
          <w:color w:val="000000"/>
          <w:u w:val="none"/>
        </w:rPr>
        <w:t>Исходные тексты программ системы классов(Листинг);</w:t>
      </w:r>
    </w:p>
    <w:p>
      <w:pPr>
        <w:pStyle w:val="Heading3"/>
        <w:keepNext w:val="false"/>
        <w:numPr>
          <w:ilvl w:val="2"/>
          <w:numId w:val="4"/>
        </w:numPr>
        <w:spacing w:before="120" w:after="0"/>
        <w:jc w:val="left"/>
        <w:rPr>
          <w:color w:val="000000"/>
        </w:rPr>
      </w:pPr>
      <w:r>
        <w:rPr>
          <w:color w:val="000000"/>
          <w:u w:val="none"/>
        </w:rPr>
        <w:t>Программа и методика испытаний;</w:t>
      </w:r>
    </w:p>
    <w:p>
      <w:pPr>
        <w:pStyle w:val="Normal"/>
        <w:rPr>
          <w:color w:val="000000"/>
          <w:u w:val="none"/>
        </w:rPr>
      </w:pPr>
      <w:r>
        <w:rPr>
          <w:color w:val="000000"/>
          <w:u w:val="none"/>
        </w:rPr>
      </w:r>
    </w:p>
    <w:p>
      <w:pPr>
        <w:pStyle w:val="Heading2"/>
        <w:keepNext w:val="false"/>
        <w:numPr>
          <w:ilvl w:val="1"/>
          <w:numId w:val="2"/>
        </w:numPr>
        <w:ind w:left="540" w:right="-143" w:hanging="0"/>
        <w:jc w:val="left"/>
        <w:rPr>
          <w:color w:val="000000"/>
        </w:rPr>
      </w:pPr>
      <w:bookmarkStart w:id="8" w:name="__RefHeading___Toc3472_1642094031"/>
      <w:bookmarkEnd w:id="8"/>
      <w:r>
        <w:rPr>
          <w:b w:val="false"/>
          <w:sz w:val="24"/>
        </w:rPr>
        <w:fldChar w:fldCharType="begin"/>
      </w:r>
      <w:r>
        <w:rPr>
          <w:sz w:val="24"/>
          <w:b w:val="false"/>
        </w:rPr>
        <w:instrText> SEQ AutoNr \* ARABIC </w:instrText>
      </w:r>
      <w:r>
        <w:rPr>
          <w:sz w:val="24"/>
          <w:b w:val="false"/>
        </w:rPr>
        <w:fldChar w:fldCharType="separate"/>
      </w:r>
      <w:r>
        <w:rPr>
          <w:sz w:val="24"/>
          <w:b w:val="false"/>
        </w:rPr>
        <w:t>5</w:t>
      </w:r>
      <w:r>
        <w:rPr>
          <w:sz w:val="24"/>
          <w:b w:val="false"/>
        </w:rPr>
        <w:fldChar w:fldCharType="end"/>
      </w:r>
      <w:bookmarkStart w:id="9" w:name="__RefHeading___Toc348779450"/>
      <w:r>
        <w:rPr>
          <w:b w:val="false"/>
          <w:color w:val="000000"/>
          <w:sz w:val="24"/>
        </w:rPr>
        <w:t>При проведении испытаний предъявляются документы:</w:t>
      </w:r>
      <w:bookmarkEnd w:id="9"/>
    </w:p>
    <w:p>
      <w:pPr>
        <w:pStyle w:val="Heading3"/>
        <w:keepNext w:val="false"/>
        <w:numPr>
          <w:ilvl w:val="2"/>
          <w:numId w:val="5"/>
        </w:numPr>
        <w:spacing w:before="120" w:after="0"/>
        <w:jc w:val="left"/>
        <w:rPr>
          <w:color w:val="000000"/>
        </w:rPr>
      </w:pPr>
      <w:r>
        <w:rPr>
          <w:color w:val="000000"/>
          <w:u w:val="none"/>
        </w:rPr>
        <w:t>Техническое задание</w:t>
      </w:r>
    </w:p>
    <w:p>
      <w:pPr>
        <w:pStyle w:val="Heading3"/>
        <w:keepNext w:val="false"/>
        <w:numPr>
          <w:ilvl w:val="2"/>
          <w:numId w:val="5"/>
        </w:numPr>
        <w:spacing w:before="120" w:after="0"/>
        <w:jc w:val="left"/>
        <w:rPr>
          <w:color w:val="000000"/>
        </w:rPr>
      </w:pPr>
      <w:r>
        <w:rPr>
          <w:color w:val="000000"/>
          <w:u w:val="none"/>
        </w:rPr>
        <w:t>Программа и методика испытаний</w:t>
      </w:r>
    </w:p>
    <w:p>
      <w:pPr>
        <w:pStyle w:val="Heading3"/>
        <w:keepNext w:val="false"/>
        <w:numPr>
          <w:ilvl w:val="2"/>
          <w:numId w:val="5"/>
        </w:numPr>
        <w:spacing w:before="120" w:after="0"/>
        <w:jc w:val="left"/>
        <w:rPr>
          <w:color w:val="000000"/>
        </w:rPr>
      </w:pPr>
      <w:r>
        <w:rPr>
          <w:color w:val="000000"/>
          <w:u w:val="none"/>
        </w:rPr>
        <w:t>Исходные тексты программ системы классов</w:t>
      </w:r>
    </w:p>
    <w:p>
      <w:pPr>
        <w:pStyle w:val="Style11"/>
        <w:ind w:hanging="0"/>
        <w:jc w:val="both"/>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color w:val="000000"/>
          <w:sz w:val="24"/>
        </w:rPr>
      </w:pPr>
      <w:r>
        <w:rPr>
          <w:rFonts w:cs="Times New Roman" w:ascii="Times New Roman" w:hAnsi="Times New Roman"/>
          <w:color w:val="000000"/>
          <w:sz w:val="24"/>
        </w:rPr>
      </w:r>
    </w:p>
    <w:p>
      <w:pPr>
        <w:pStyle w:val="Heading1"/>
        <w:numPr>
          <w:ilvl w:val="0"/>
          <w:numId w:val="2"/>
        </w:numPr>
        <w:jc w:val="center"/>
        <w:rPr>
          <w:color w:val="000000"/>
        </w:rPr>
      </w:pPr>
      <w:bookmarkStart w:id="10" w:name="__RefHeading___Toc3474_1642094031"/>
      <w:bookmarkEnd w:id="10"/>
      <w:r>
        <w:rPr>
          <w:rFonts w:cs="Times New Roman" w:ascii="Times New Roman" w:hAnsi="Times New Roman"/>
          <w:sz w:val="24"/>
          <w:szCs w:val="24"/>
        </w:rPr>
        <w:fldChar w:fldCharType="begin"/>
      </w:r>
      <w:r>
        <w:rPr>
          <w:sz w:val="24"/>
          <w:szCs w:val="24"/>
          <w:rFonts w:cs="Times New Roman" w:ascii="Times New Roman" w:hAnsi="Times New Roman"/>
        </w:rPr>
        <w:instrText> SEQ AutoNr \* ARABIC </w:instrText>
      </w:r>
      <w:r>
        <w:rPr>
          <w:sz w:val="24"/>
          <w:szCs w:val="24"/>
          <w:rFonts w:cs="Times New Roman" w:ascii="Times New Roman" w:hAnsi="Times New Roman"/>
        </w:rPr>
        <w:fldChar w:fldCharType="separate"/>
      </w:r>
      <w:r>
        <w:rPr>
          <w:sz w:val="24"/>
          <w:szCs w:val="24"/>
          <w:rFonts w:cs="Times New Roman" w:ascii="Times New Roman" w:hAnsi="Times New Roman"/>
        </w:rPr>
        <w:t>6</w:t>
      </w:r>
      <w:r>
        <w:rPr>
          <w:sz w:val="24"/>
          <w:szCs w:val="24"/>
          <w:rFonts w:cs="Times New Roman" w:ascii="Times New Roman" w:hAnsi="Times New Roman"/>
        </w:rPr>
        <w:fldChar w:fldCharType="end"/>
      </w:r>
      <w:bookmarkStart w:id="11" w:name="__RefHeading___Toc348779451"/>
      <w:r>
        <w:rPr>
          <w:rFonts w:cs="Times New Roman" w:ascii="Times New Roman" w:hAnsi="Times New Roman"/>
          <w:color w:val="000000"/>
          <w:sz w:val="24"/>
          <w:szCs w:val="24"/>
        </w:rPr>
        <w:t>ТЕХНИЧЕСКИЕ ТРЕБОВАНИЯ К ИСПЫТАНИЯМ И УСЛОВИЯ ПРОВЕДЕНИЯ ИСПЫТАНИЯ</w:t>
      </w:r>
      <w:bookmarkEnd w:id="11"/>
    </w:p>
    <w:p>
      <w:pPr>
        <w:pStyle w:val="Heading2"/>
        <w:numPr>
          <w:ilvl w:val="1"/>
          <w:numId w:val="2"/>
        </w:numPr>
        <w:ind w:left="-142" w:right="-143" w:hanging="0"/>
        <w:rPr>
          <w:color w:val="000000"/>
        </w:rPr>
      </w:pPr>
      <w:bookmarkStart w:id="12" w:name="__RefHeading___Toc3476_1642094031"/>
      <w:bookmarkEnd w:id="12"/>
      <w:r>
        <w:rPr>
          <w:b w:val="false"/>
        </w:rPr>
        <w:fldChar w:fldCharType="begin"/>
      </w:r>
      <w:r>
        <w:rPr>
          <w:b w:val="false"/>
        </w:rPr>
        <w:instrText> SEQ AutoNr \* ARABIC </w:instrText>
      </w:r>
      <w:r>
        <w:rPr>
          <w:b w:val="false"/>
        </w:rPr>
        <w:fldChar w:fldCharType="separate"/>
      </w:r>
      <w:r>
        <w:rPr>
          <w:b w:val="false"/>
        </w:rPr>
        <w:t>7</w:t>
      </w:r>
      <w:r>
        <w:rPr>
          <w:b w:val="false"/>
        </w:rPr>
        <w:fldChar w:fldCharType="end"/>
      </w:r>
      <w:r>
        <w:rPr/>
        <w:t xml:space="preserve"> </w:t>
      </w:r>
      <w:bookmarkStart w:id="13" w:name="__RefHeading___Toc348779452"/>
      <w:r>
        <w:rPr>
          <w:b w:val="false"/>
          <w:color w:val="000000"/>
        </w:rPr>
        <w:t>Требования к условиям проведения испытаний.</w:t>
      </w:r>
      <w:bookmarkEnd w:id="13"/>
    </w:p>
    <w:p>
      <w:pPr>
        <w:pStyle w:val="Heading3"/>
        <w:keepNext w:val="false"/>
        <w:numPr>
          <w:ilvl w:val="2"/>
          <w:numId w:val="2"/>
        </w:numPr>
        <w:spacing w:before="120" w:after="0"/>
        <w:ind w:left="539" w:hanging="0"/>
        <w:jc w:val="both"/>
        <w:rPr>
          <w:color w:val="000000"/>
        </w:rPr>
      </w:pPr>
      <w:r>
        <w:rPr>
          <w:u w:val="none"/>
        </w:rPr>
        <w:fldChar w:fldCharType="begin"/>
      </w:r>
      <w:r>
        <w:rPr>
          <w:u w:val="none"/>
        </w:rPr>
        <w:instrText> SEQ AutoNr \* ARABIC </w:instrText>
      </w:r>
      <w:r>
        <w:rPr>
          <w:u w:val="none"/>
        </w:rPr>
        <w:fldChar w:fldCharType="separate"/>
      </w:r>
      <w:r>
        <w:rPr>
          <w:u w:val="none"/>
        </w:rPr>
        <w:t>8</w:t>
      </w:r>
      <w:r>
        <w:rPr>
          <w:u w:val="none"/>
        </w:rPr>
        <w:fldChar w:fldCharType="end"/>
      </w:r>
      <w:r>
        <w:rPr>
          <w:color w:val="000000"/>
          <w:u w:val="none"/>
        </w:rPr>
        <w:t xml:space="preserve"> </w:t>
      </w:r>
      <w:r>
        <w:rPr>
          <w:color w:val="000000"/>
          <w:u w:val="none"/>
        </w:rPr>
        <w:t>Испытания проводятся на основе разработанной программы</w:t>
      </w:r>
    </w:p>
    <w:p>
      <w:pPr>
        <w:pStyle w:val="Heading3"/>
        <w:keepNext w:val="false"/>
        <w:numPr>
          <w:ilvl w:val="2"/>
          <w:numId w:val="2"/>
        </w:numPr>
        <w:spacing w:before="120" w:after="0"/>
        <w:ind w:left="539" w:hanging="0"/>
        <w:jc w:val="both"/>
        <w:rPr>
          <w:color w:val="000000"/>
        </w:rPr>
      </w:pPr>
      <w:r>
        <w:rPr>
          <w:u w:val="none"/>
        </w:rPr>
        <w:fldChar w:fldCharType="begin"/>
      </w:r>
      <w:r>
        <w:rPr>
          <w:u w:val="none"/>
        </w:rPr>
        <w:instrText> SEQ AutoNr \* ARABIC </w:instrText>
      </w:r>
      <w:r>
        <w:rPr>
          <w:u w:val="none"/>
        </w:rPr>
        <w:fldChar w:fldCharType="separate"/>
      </w:r>
      <w:r>
        <w:rPr>
          <w:u w:val="none"/>
        </w:rPr>
        <w:t>9</w:t>
      </w:r>
      <w:r>
        <w:rPr>
          <w:u w:val="none"/>
        </w:rPr>
        <w:fldChar w:fldCharType="end"/>
      </w:r>
      <w:r>
        <w:rPr>
          <w:color w:val="000000"/>
          <w:u w:val="none"/>
        </w:rPr>
        <w:t xml:space="preserve"> </w:t>
      </w:r>
      <w:r>
        <w:rPr>
          <w:color w:val="000000"/>
          <w:u w:val="none"/>
        </w:rPr>
        <w:t>Программа должена работать и в операционной среде, где не инсталлирована система программирования (</w:t>
      </w:r>
      <w:r>
        <w:rPr>
          <w:color w:val="000000"/>
          <w:u w:val="none"/>
          <w:lang w:val="en-US"/>
        </w:rPr>
        <w:t>MS</w:t>
      </w:r>
      <w:r>
        <w:rPr>
          <w:color w:val="000000"/>
          <w:u w:val="none"/>
        </w:rPr>
        <w:t xml:space="preserve"> VS). </w:t>
      </w:r>
    </w:p>
    <w:p>
      <w:pPr>
        <w:pStyle w:val="Heading3"/>
        <w:keepNext w:val="false"/>
        <w:numPr>
          <w:ilvl w:val="2"/>
          <w:numId w:val="2"/>
        </w:numPr>
        <w:spacing w:before="120" w:after="0"/>
        <w:ind w:left="539" w:hanging="0"/>
        <w:jc w:val="both"/>
        <w:rPr>
          <w:color w:val="000000"/>
        </w:rPr>
      </w:pPr>
      <w:r>
        <w:rPr>
          <w:u w:val="none"/>
        </w:rPr>
        <w:fldChar w:fldCharType="begin"/>
      </w:r>
      <w:r>
        <w:rPr>
          <w:u w:val="none"/>
        </w:rPr>
        <w:instrText> SEQ AutoNr \* ARABIC </w:instrText>
      </w:r>
      <w:r>
        <w:rPr>
          <w:u w:val="none"/>
        </w:rPr>
        <w:fldChar w:fldCharType="separate"/>
      </w:r>
      <w:r>
        <w:rPr>
          <w:u w:val="none"/>
        </w:rPr>
        <w:t>10</w:t>
      </w:r>
      <w:r>
        <w:rPr>
          <w:u w:val="none"/>
        </w:rPr>
        <w:fldChar w:fldCharType="end"/>
      </w:r>
      <w:r>
        <w:rPr>
          <w:color w:val="000000"/>
          <w:u w:val="none"/>
        </w:rPr>
        <w:t xml:space="preserve"> </w:t>
      </w:r>
      <w:r>
        <w:rPr>
          <w:color w:val="000000"/>
          <w:u w:val="none"/>
        </w:rPr>
        <w:t>Программа должена работать в режиме эмуляции командной строки (</w:t>
      </w:r>
      <w:r>
        <w:rPr>
          <w:color w:val="000000"/>
          <w:u w:val="none"/>
          <w:lang w:val="en-US"/>
        </w:rPr>
        <w:t>cmd</w:t>
      </w:r>
      <w:r>
        <w:rPr>
          <w:color w:val="000000"/>
          <w:u w:val="none"/>
        </w:rPr>
        <w:t>.</w:t>
      </w:r>
      <w:r>
        <w:rPr>
          <w:color w:val="000000"/>
          <w:u w:val="none"/>
          <w:lang w:val="en-US"/>
        </w:rPr>
        <w:t>exe</w:t>
      </w:r>
      <w:r>
        <w:rPr>
          <w:color w:val="000000"/>
          <w:u w:val="none"/>
        </w:rPr>
        <w:t xml:space="preserve">), при этом вывод и ввод информации должен быть обеспечен на русском языке. </w:t>
      </w:r>
    </w:p>
    <w:p>
      <w:pPr>
        <w:pStyle w:val="Heading3"/>
        <w:keepNext w:val="false"/>
        <w:numPr>
          <w:ilvl w:val="2"/>
          <w:numId w:val="2"/>
        </w:numPr>
        <w:spacing w:before="120" w:after="0"/>
        <w:ind w:left="539" w:hanging="0"/>
        <w:jc w:val="both"/>
        <w:rPr>
          <w:color w:val="000000"/>
        </w:rPr>
      </w:pPr>
      <w:r>
        <w:rPr>
          <w:u w:val="none"/>
        </w:rPr>
        <w:fldChar w:fldCharType="begin"/>
      </w:r>
      <w:r>
        <w:rPr>
          <w:u w:val="none"/>
        </w:rPr>
        <w:instrText> SEQ AutoNr \* ARABIC </w:instrText>
      </w:r>
      <w:r>
        <w:rPr>
          <w:u w:val="none"/>
        </w:rPr>
        <w:fldChar w:fldCharType="separate"/>
      </w:r>
      <w:r>
        <w:rPr>
          <w:u w:val="none"/>
        </w:rPr>
        <w:t>11</w:t>
      </w:r>
      <w:r>
        <w:rPr>
          <w:u w:val="none"/>
        </w:rPr>
        <w:fldChar w:fldCharType="end"/>
      </w:r>
      <w:r>
        <w:rPr>
          <w:color w:val="000000"/>
          <w:u w:val="none"/>
        </w:rPr>
        <w:t xml:space="preserve"> </w:t>
      </w:r>
      <w:r>
        <w:rPr>
          <w:color w:val="000000"/>
          <w:u w:val="none"/>
        </w:rPr>
        <w:t>При необходимости и наличии системы программирования (</w:t>
      </w:r>
      <w:r>
        <w:rPr>
          <w:color w:val="000000"/>
          <w:u w:val="none"/>
          <w:lang w:val="en-US"/>
        </w:rPr>
        <w:t>MS</w:t>
      </w:r>
      <w:r>
        <w:rPr>
          <w:color w:val="000000"/>
          <w:u w:val="none"/>
        </w:rPr>
        <w:t xml:space="preserve"> VS), сборка проекта тестового примера должна быть выполнена без ошибок и предупреждений. </w:t>
      </w:r>
    </w:p>
    <w:p>
      <w:pPr>
        <w:pStyle w:val="Normal"/>
        <w:rPr>
          <w:color w:val="000000"/>
          <w:u w:val="none"/>
        </w:rPr>
      </w:pPr>
      <w:r>
        <w:rPr>
          <w:color w:val="000000"/>
          <w:u w:val="none"/>
        </w:rPr>
      </w:r>
    </w:p>
    <w:p>
      <w:pPr>
        <w:pStyle w:val="Heading2"/>
        <w:numPr>
          <w:ilvl w:val="1"/>
          <w:numId w:val="2"/>
        </w:numPr>
        <w:ind w:left="-142" w:right="-143" w:hanging="0"/>
        <w:rPr>
          <w:color w:val="000000"/>
        </w:rPr>
      </w:pPr>
      <w:bookmarkStart w:id="14" w:name="__RefHeading___Toc3478_1642094031"/>
      <w:bookmarkEnd w:id="14"/>
      <w:r>
        <w:rPr>
          <w:b w:val="false"/>
        </w:rPr>
        <w:fldChar w:fldCharType="begin"/>
      </w:r>
      <w:r>
        <w:rPr>
          <w:b w:val="false"/>
        </w:rPr>
        <w:instrText> SEQ AutoNr \* ARABIC </w:instrText>
      </w:r>
      <w:r>
        <w:rPr>
          <w:b w:val="false"/>
        </w:rPr>
        <w:fldChar w:fldCharType="separate"/>
      </w:r>
      <w:r>
        <w:rPr>
          <w:b w:val="false"/>
        </w:rPr>
        <w:t>12</w:t>
      </w:r>
      <w:r>
        <w:rPr>
          <w:b w:val="false"/>
        </w:rPr>
        <w:fldChar w:fldCharType="end"/>
      </w:r>
      <w:bookmarkStart w:id="15" w:name="__RefHeading___Toc348779453"/>
      <w:r>
        <w:rPr>
          <w:b w:val="false"/>
          <w:color w:val="000000"/>
        </w:rPr>
        <w:t xml:space="preserve"> </w:t>
      </w:r>
      <w:r>
        <w:rPr>
          <w:b w:val="false"/>
          <w:color w:val="000000"/>
        </w:rPr>
        <w:t>Требования к техническим средствам.</w:t>
      </w:r>
      <w:bookmarkEnd w:id="15"/>
    </w:p>
    <w:p>
      <w:pPr>
        <w:pStyle w:val="Heading3"/>
        <w:keepNext w:val="false"/>
        <w:numPr>
          <w:ilvl w:val="2"/>
          <w:numId w:val="2"/>
        </w:numPr>
        <w:spacing w:before="120" w:after="0"/>
        <w:ind w:left="539" w:hanging="0"/>
        <w:jc w:val="left"/>
        <w:rPr>
          <w:color w:val="000000"/>
        </w:rPr>
      </w:pPr>
      <w:r>
        <w:rPr>
          <w:u w:val="none"/>
        </w:rPr>
        <w:fldChar w:fldCharType="begin"/>
      </w:r>
      <w:r>
        <w:rPr>
          <w:u w:val="none"/>
        </w:rPr>
        <w:instrText> SEQ AutoNr \* ARABIC </w:instrText>
      </w:r>
      <w:r>
        <w:rPr>
          <w:u w:val="none"/>
        </w:rPr>
        <w:fldChar w:fldCharType="separate"/>
      </w:r>
      <w:r>
        <w:rPr>
          <w:u w:val="none"/>
        </w:rPr>
        <w:t>13</w:t>
      </w:r>
      <w:r>
        <w:rPr>
          <w:u w:val="none"/>
        </w:rPr>
        <w:fldChar w:fldCharType="end"/>
      </w:r>
      <w:r>
        <w:rPr>
          <w:color w:val="000000"/>
          <w:u w:val="none"/>
        </w:rPr>
        <w:t xml:space="preserve"> </w:t>
      </w:r>
      <w:r>
        <w:rPr>
          <w:color w:val="000000"/>
          <w:u w:val="none"/>
        </w:rPr>
        <w:t>Используемая операционная система: Windows 10.</w:t>
      </w:r>
    </w:p>
    <w:p>
      <w:pPr>
        <w:pStyle w:val="Heading3"/>
        <w:keepNext w:val="false"/>
        <w:numPr>
          <w:ilvl w:val="2"/>
          <w:numId w:val="2"/>
        </w:numPr>
        <w:spacing w:before="120" w:after="0"/>
        <w:ind w:left="539" w:hanging="0"/>
        <w:jc w:val="left"/>
        <w:rPr>
          <w:color w:val="000000"/>
        </w:rPr>
      </w:pPr>
      <w:r>
        <w:rPr>
          <w:u w:val="none"/>
        </w:rPr>
        <w:fldChar w:fldCharType="begin"/>
      </w:r>
      <w:r>
        <w:rPr>
          <w:u w:val="none"/>
        </w:rPr>
        <w:instrText> SEQ AutoNr \* ARABIC </w:instrText>
      </w:r>
      <w:r>
        <w:rPr>
          <w:u w:val="none"/>
        </w:rPr>
        <w:fldChar w:fldCharType="separate"/>
      </w:r>
      <w:r>
        <w:rPr>
          <w:u w:val="none"/>
        </w:rPr>
        <w:t>14</w:t>
      </w:r>
      <w:r>
        <w:rPr>
          <w:u w:val="none"/>
        </w:rPr>
        <w:fldChar w:fldCharType="end"/>
      </w:r>
      <w:r>
        <w:rPr>
          <w:color w:val="000000"/>
          <w:u w:val="none"/>
        </w:rPr>
        <w:t xml:space="preserve"> </w:t>
      </w:r>
      <w:r>
        <w:rPr>
          <w:color w:val="000000"/>
          <w:u w:val="none"/>
        </w:rPr>
        <w:t>Компилятор С++: MS VS 2017 и выше.</w:t>
      </w:r>
    </w:p>
    <w:p>
      <w:pPr>
        <w:pStyle w:val="Heading3"/>
        <w:keepNext w:val="false"/>
        <w:numPr>
          <w:ilvl w:val="2"/>
          <w:numId w:val="2"/>
        </w:numPr>
        <w:spacing w:before="120" w:after="0"/>
        <w:ind w:left="539" w:hanging="0"/>
        <w:jc w:val="left"/>
        <w:rPr>
          <w:color w:val="000000"/>
        </w:rPr>
      </w:pPr>
      <w:r>
        <w:rPr>
          <w:u w:val="none"/>
        </w:rPr>
        <w:fldChar w:fldCharType="begin"/>
      </w:r>
      <w:r>
        <w:rPr>
          <w:u w:val="none"/>
        </w:rPr>
        <w:instrText> SEQ AutoNr \* ARABIC </w:instrText>
      </w:r>
      <w:r>
        <w:rPr>
          <w:u w:val="none"/>
        </w:rPr>
        <w:fldChar w:fldCharType="separate"/>
      </w:r>
      <w:r>
        <w:rPr>
          <w:u w:val="none"/>
        </w:rPr>
        <w:t>15</w:t>
      </w:r>
      <w:r>
        <w:rPr>
          <w:u w:val="none"/>
        </w:rPr>
        <w:fldChar w:fldCharType="end"/>
      </w:r>
      <w:r>
        <w:rPr>
          <w:color w:val="000000"/>
          <w:u w:val="none"/>
        </w:rPr>
        <w:t>Технические характеристики оборудования, на котором проводятся испытания:</w:t>
      </w:r>
    </w:p>
    <w:p>
      <w:pPr>
        <w:pStyle w:val="4"/>
        <w:rPr/>
      </w:pPr>
      <w:r>
        <w:rPr>
          <w:color w:val="000000"/>
        </w:rPr>
        <w:t xml:space="preserve"> </w:t>
      </w:r>
      <w:r>
        <w:rPr>
          <w:color w:val="000000"/>
        </w:rPr>
        <w:t xml:space="preserve">IBM-совместимый компьютер с процессором </w:t>
      </w:r>
      <w:r>
        <w:rPr>
          <w:color w:val="000000"/>
          <w:lang w:val="en-US"/>
        </w:rPr>
        <w:t>Intel</w:t>
      </w:r>
      <w:r>
        <w:rPr>
          <w:color w:val="000000"/>
        </w:rPr>
        <w:t xml:space="preserve"> </w:t>
      </w:r>
      <w:r>
        <w:rPr>
          <w:color w:val="000000"/>
          <w:lang w:val="en-US"/>
        </w:rPr>
        <w:t>Pentium</w:t>
      </w:r>
      <w:r>
        <w:rPr>
          <w:color w:val="000000"/>
        </w:rPr>
        <w:t xml:space="preserve"> </w:t>
      </w:r>
      <w:r>
        <w:rPr>
          <w:color w:val="000000"/>
          <w:lang w:val="en-US"/>
        </w:rPr>
        <w:t>II</w:t>
      </w:r>
      <w:r>
        <w:rPr>
          <w:color w:val="000000"/>
        </w:rPr>
        <w:t xml:space="preserve"> 400 </w:t>
      </w:r>
      <w:r>
        <w:rPr>
          <w:color w:val="000000"/>
          <w:lang w:val="en-US"/>
        </w:rPr>
        <w:t>MHz</w:t>
      </w:r>
      <w:r>
        <w:rPr>
          <w:color w:val="000000"/>
        </w:rPr>
        <w:t xml:space="preserve"> не ниже.</w:t>
      </w:r>
    </w:p>
    <w:p>
      <w:pPr>
        <w:pStyle w:val="4"/>
        <w:rPr/>
      </w:pPr>
      <w:r>
        <w:rPr>
          <w:color w:val="000000"/>
        </w:rPr>
        <w:t xml:space="preserve"> </w:t>
      </w:r>
      <w:r>
        <w:rPr>
          <w:color w:val="000000"/>
        </w:rPr>
        <w:t>Более 300 килобайт свободной обычной оперативной памяти.</w:t>
      </w:r>
    </w:p>
    <w:p>
      <w:pPr>
        <w:pStyle w:val="4"/>
        <w:rPr/>
      </w:pPr>
      <w:r>
        <w:rPr>
          <w:color w:val="000000"/>
        </w:rPr>
        <w:t xml:space="preserve"> </w:t>
      </w:r>
      <w:r>
        <w:rPr>
          <w:color w:val="000000"/>
          <w:lang w:val="en-US"/>
        </w:rPr>
        <w:t>S</w:t>
      </w:r>
      <w:r>
        <w:rPr>
          <w:color w:val="000000"/>
        </w:rPr>
        <w:t>VGA видеоадаптер и монитор.</w:t>
      </w:r>
    </w:p>
    <w:p>
      <w:pPr>
        <w:pStyle w:val="4"/>
        <w:rPr/>
      </w:pPr>
      <w:r>
        <w:rPr>
          <w:color w:val="000000"/>
        </w:rPr>
        <w:t xml:space="preserve"> </w:t>
      </w:r>
      <w:r>
        <w:rPr>
          <w:color w:val="000000"/>
        </w:rPr>
        <w:t>Не менее 500 килобайт на диске.</w:t>
      </w:r>
    </w:p>
    <w:p>
      <w:pPr>
        <w:pStyle w:val="4"/>
        <w:rPr/>
      </w:pPr>
      <w:r>
        <w:rPr>
          <w:color w:val="000000"/>
        </w:rPr>
        <w:t xml:space="preserve"> </w:t>
      </w:r>
      <w:r>
        <w:rPr>
          <w:color w:val="000000"/>
        </w:rPr>
        <w:t>Клавиатура со 101-ой клавишей.</w:t>
      </w:r>
    </w:p>
    <w:p>
      <w:pPr>
        <w:pStyle w:val="Style11"/>
        <w:ind w:firstLine="567"/>
        <w:jc w:val="both"/>
        <w:rPr>
          <w:rFonts w:ascii="Times New Roman" w:hAnsi="Times New Roman" w:cs="Times New Roman"/>
          <w:sz w:val="24"/>
        </w:rPr>
      </w:pPr>
      <w:r>
        <w:rPr>
          <w:rFonts w:cs="Times New Roman" w:ascii="Times New Roman" w:hAnsi="Times New Roman"/>
          <w:sz w:val="24"/>
        </w:rPr>
      </w:r>
    </w:p>
    <w:p>
      <w:pPr>
        <w:pStyle w:val="Heading1"/>
        <w:numPr>
          <w:ilvl w:val="0"/>
          <w:numId w:val="2"/>
        </w:numPr>
        <w:jc w:val="center"/>
        <w:rPr>
          <w:color w:val="000000"/>
        </w:rPr>
      </w:pPr>
      <w:bookmarkStart w:id="16" w:name="__RefHeading___Toc3480_1642094031"/>
      <w:bookmarkEnd w:id="16"/>
      <w:r>
        <w:rPr>
          <w:rFonts w:cs="Times New Roman" w:ascii="Times New Roman" w:hAnsi="Times New Roman"/>
          <w:sz w:val="24"/>
          <w:szCs w:val="24"/>
        </w:rPr>
        <w:fldChar w:fldCharType="begin"/>
      </w:r>
      <w:r>
        <w:rPr>
          <w:sz w:val="24"/>
          <w:szCs w:val="24"/>
          <w:rFonts w:cs="Times New Roman" w:ascii="Times New Roman" w:hAnsi="Times New Roman"/>
        </w:rPr>
        <w:instrText> SEQ AutoNr \* ARABIC </w:instrText>
      </w:r>
      <w:r>
        <w:rPr>
          <w:sz w:val="24"/>
          <w:szCs w:val="24"/>
          <w:rFonts w:cs="Times New Roman" w:ascii="Times New Roman" w:hAnsi="Times New Roman"/>
        </w:rPr>
        <w:fldChar w:fldCharType="separate"/>
      </w:r>
      <w:r>
        <w:rPr>
          <w:sz w:val="24"/>
          <w:szCs w:val="24"/>
          <w:rFonts w:cs="Times New Roman" w:ascii="Times New Roman" w:hAnsi="Times New Roman"/>
        </w:rPr>
        <w:t>16</w:t>
      </w:r>
      <w:r>
        <w:rPr>
          <w:sz w:val="24"/>
          <w:szCs w:val="24"/>
          <w:rFonts w:cs="Times New Roman" w:ascii="Times New Roman" w:hAnsi="Times New Roman"/>
        </w:rPr>
        <w:fldChar w:fldCharType="end"/>
      </w:r>
      <w:r>
        <w:rPr/>
        <w:t xml:space="preserve"> </w:t>
      </w:r>
      <w:bookmarkStart w:id="17" w:name="__RefHeading___Toc348779454"/>
      <w:r>
        <w:rPr>
          <w:rFonts w:cs="Times New Roman" w:ascii="Times New Roman" w:hAnsi="Times New Roman"/>
          <w:color w:val="000000"/>
          <w:sz w:val="24"/>
          <w:szCs w:val="24"/>
        </w:rPr>
        <w:t>ПОРЯДОК ПРОВЕДЕНИЯ ИСПЫТАНИЙ</w:t>
      </w:r>
      <w:bookmarkEnd w:id="17"/>
      <w:r>
        <w:rPr>
          <w:rFonts w:cs="Times New Roman" w:ascii="Times New Roman" w:hAnsi="Times New Roman"/>
          <w:color w:val="000000"/>
          <w:sz w:val="24"/>
          <w:szCs w:val="24"/>
        </w:rPr>
        <w:tab/>
        <w:t xml:space="preserve"> </w:t>
      </w:r>
    </w:p>
    <w:p>
      <w:pPr>
        <w:pStyle w:val="Heading2"/>
        <w:numPr>
          <w:ilvl w:val="1"/>
          <w:numId w:val="2"/>
        </w:numPr>
        <w:ind w:left="-142" w:right="-143" w:hanging="0"/>
        <w:rPr>
          <w:color w:val="000000"/>
        </w:rPr>
      </w:pPr>
      <w:bookmarkStart w:id="18" w:name="__RefHeading___Toc3482_1642094031"/>
      <w:bookmarkEnd w:id="18"/>
      <w:r>
        <w:rPr>
          <w:b w:val="false"/>
          <w:sz w:val="24"/>
        </w:rPr>
        <w:fldChar w:fldCharType="begin"/>
      </w:r>
      <w:r>
        <w:rPr>
          <w:sz w:val="24"/>
          <w:b w:val="false"/>
        </w:rPr>
        <w:instrText> SEQ AutoNr \* ARABIC </w:instrText>
      </w:r>
      <w:r>
        <w:rPr>
          <w:sz w:val="24"/>
          <w:b w:val="false"/>
        </w:rPr>
        <w:fldChar w:fldCharType="separate"/>
      </w:r>
      <w:r>
        <w:rPr>
          <w:sz w:val="24"/>
          <w:b w:val="false"/>
        </w:rPr>
        <w:t>17</w:t>
      </w:r>
      <w:r>
        <w:rPr>
          <w:sz w:val="24"/>
          <w:b w:val="false"/>
        </w:rPr>
        <w:fldChar w:fldCharType="end"/>
      </w:r>
      <w:bookmarkStart w:id="19" w:name="__RefHeading___Toc348779455"/>
      <w:r>
        <w:rPr>
          <w:b w:val="false"/>
          <w:color w:val="000000"/>
          <w:sz w:val="24"/>
        </w:rPr>
        <w:t>Состав и структура технических и программных средств.</w:t>
      </w:r>
      <w:bookmarkEnd w:id="19"/>
    </w:p>
    <w:p>
      <w:pPr>
        <w:pStyle w:val="Heading3"/>
        <w:keepNext w:val="false"/>
        <w:numPr>
          <w:ilvl w:val="2"/>
          <w:numId w:val="2"/>
        </w:numPr>
        <w:spacing w:before="120" w:after="0"/>
        <w:ind w:left="539" w:hanging="0"/>
        <w:jc w:val="left"/>
        <w:rPr>
          <w:color w:val="000000"/>
        </w:rPr>
      </w:pPr>
      <w:r>
        <w:rPr>
          <w:u w:val="none"/>
        </w:rPr>
        <w:fldChar w:fldCharType="begin"/>
      </w:r>
      <w:r>
        <w:rPr>
          <w:u w:val="none"/>
        </w:rPr>
        <w:instrText> SEQ AutoNr \* ARABIC </w:instrText>
      </w:r>
      <w:r>
        <w:rPr>
          <w:u w:val="none"/>
        </w:rPr>
        <w:fldChar w:fldCharType="separate"/>
      </w:r>
      <w:r>
        <w:rPr>
          <w:u w:val="none"/>
        </w:rPr>
        <w:t>18</w:t>
      </w:r>
      <w:r>
        <w:rPr>
          <w:u w:val="none"/>
        </w:rPr>
        <w:fldChar w:fldCharType="end"/>
      </w:r>
      <w:r>
        <w:rPr>
          <w:color w:val="000000"/>
          <w:u w:val="none"/>
        </w:rPr>
        <w:t xml:space="preserve"> </w:t>
      </w:r>
      <w:r>
        <w:rPr>
          <w:color w:val="000000"/>
          <w:u w:val="none"/>
        </w:rPr>
        <w:t>Запуск программы выполняется в режиме командной строки (</w:t>
      </w:r>
      <w:r>
        <w:rPr>
          <w:color w:val="000000"/>
          <w:u w:val="none"/>
          <w:lang w:val="en-US"/>
        </w:rPr>
        <w:t>cmd</w:t>
      </w:r>
      <w:r>
        <w:rPr>
          <w:color w:val="000000"/>
          <w:u w:val="none"/>
        </w:rPr>
        <w:t>.</w:t>
      </w:r>
      <w:r>
        <w:rPr>
          <w:color w:val="000000"/>
          <w:u w:val="none"/>
          <w:lang w:val="en-US"/>
        </w:rPr>
        <w:t>exe</w:t>
      </w:r>
      <w:r>
        <w:rPr>
          <w:color w:val="000000"/>
          <w:u w:val="none"/>
        </w:rPr>
        <w:t xml:space="preserve">) или при запуске программы из любого файл менеджера. </w:t>
      </w:r>
    </w:p>
    <w:p>
      <w:pPr>
        <w:pStyle w:val="Heading3"/>
        <w:keepNext w:val="false"/>
        <w:numPr>
          <w:ilvl w:val="2"/>
          <w:numId w:val="2"/>
        </w:numPr>
        <w:spacing w:before="120" w:after="0"/>
        <w:ind w:left="539" w:hanging="0"/>
        <w:jc w:val="left"/>
        <w:rPr>
          <w:color w:val="000000"/>
        </w:rPr>
      </w:pPr>
      <w:r>
        <w:rPr>
          <w:u w:val="none"/>
        </w:rPr>
        <w:fldChar w:fldCharType="begin"/>
      </w:r>
      <w:r>
        <w:rPr>
          <w:u w:val="none"/>
        </w:rPr>
        <w:instrText> SEQ AutoNr \* ARABIC </w:instrText>
      </w:r>
      <w:r>
        <w:rPr>
          <w:u w:val="none"/>
        </w:rPr>
        <w:fldChar w:fldCharType="separate"/>
      </w:r>
      <w:r>
        <w:rPr>
          <w:u w:val="none"/>
        </w:rPr>
        <w:t>19</w:t>
      </w:r>
      <w:r>
        <w:rPr>
          <w:u w:val="none"/>
        </w:rPr>
        <w:fldChar w:fldCharType="end"/>
      </w:r>
      <w:r>
        <w:rPr>
          <w:color w:val="000000"/>
          <w:u w:val="none"/>
        </w:rPr>
        <w:t xml:space="preserve"> </w:t>
      </w:r>
      <w:r>
        <w:rPr>
          <w:color w:val="000000"/>
          <w:u w:val="none"/>
        </w:rPr>
        <w:t xml:space="preserve">Запуск режима командной строки производиться из главного меню ОС: ПУСК-&gt; ВЫПОЛНИТЬ-&gt; </w:t>
      </w:r>
      <w:r>
        <w:rPr>
          <w:color w:val="000000"/>
          <w:u w:val="none"/>
          <w:lang w:val="en-US"/>
        </w:rPr>
        <w:t>cmd</w:t>
      </w:r>
      <w:r>
        <w:rPr>
          <w:color w:val="000000"/>
          <w:u w:val="none"/>
        </w:rPr>
        <w:t>.</w:t>
      </w:r>
      <w:r>
        <w:rPr>
          <w:color w:val="000000"/>
          <w:u w:val="none"/>
          <w:lang w:val="en-US"/>
        </w:rPr>
        <w:t>exe</w:t>
      </w:r>
      <w:r>
        <w:rPr>
          <w:color w:val="000000"/>
          <w:u w:val="none"/>
        </w:rPr>
        <w:t>.</w:t>
      </w:r>
    </w:p>
    <w:p>
      <w:pPr>
        <w:pStyle w:val="Heading3"/>
        <w:keepNext w:val="false"/>
        <w:numPr>
          <w:ilvl w:val="2"/>
          <w:numId w:val="2"/>
        </w:numPr>
        <w:spacing w:before="120" w:after="0"/>
        <w:ind w:left="539" w:hanging="0"/>
        <w:jc w:val="left"/>
        <w:rPr>
          <w:color w:val="000000"/>
        </w:rPr>
      </w:pPr>
      <w:r>
        <w:rPr>
          <w:u w:val="none"/>
        </w:rPr>
        <w:fldChar w:fldCharType="begin"/>
      </w:r>
      <w:r>
        <w:rPr>
          <w:u w:val="none"/>
        </w:rPr>
        <w:instrText> SEQ AutoNr \* ARABIC </w:instrText>
      </w:r>
      <w:r>
        <w:rPr>
          <w:u w:val="none"/>
        </w:rPr>
        <w:fldChar w:fldCharType="separate"/>
      </w:r>
      <w:r>
        <w:rPr>
          <w:u w:val="none"/>
        </w:rPr>
        <w:t>20</w:t>
      </w:r>
      <w:r>
        <w:rPr>
          <w:u w:val="none"/>
        </w:rPr>
        <w:fldChar w:fldCharType="end"/>
      </w:r>
      <w:r>
        <w:rPr>
          <w:color w:val="000000"/>
          <w:u w:val="none"/>
        </w:rPr>
        <w:t xml:space="preserve"> </w:t>
      </w:r>
      <w:r>
        <w:rPr>
          <w:color w:val="000000"/>
          <w:u w:val="none"/>
        </w:rPr>
        <w:t xml:space="preserve">Программа для испытаний запускается с: </w:t>
      </w:r>
      <w:r>
        <w:rPr>
          <w:color w:val="000000"/>
          <w:u w:val="none"/>
          <w:lang w:val="en-US"/>
        </w:rPr>
        <w:t>CD</w:t>
      </w:r>
      <w:r>
        <w:rPr>
          <w:color w:val="000000"/>
          <w:u w:val="none"/>
        </w:rPr>
        <w:t>/</w:t>
      </w:r>
      <w:r>
        <w:rPr>
          <w:color w:val="000000"/>
          <w:u w:val="none"/>
          <w:lang w:val="en-US"/>
        </w:rPr>
        <w:t>DVD</w:t>
      </w:r>
      <w:r>
        <w:rPr>
          <w:color w:val="000000"/>
          <w:u w:val="none"/>
        </w:rPr>
        <w:t xml:space="preserve"> диска или другого сменного носителя информации (карта памяти или флеш сменный накопитель). Для запуска программы из текущей директории вводится: </w:t>
      </w:r>
      <w:r>
        <w:rPr>
          <w:b/>
          <w:color w:val="000000"/>
          <w:u w:val="none"/>
          <w:lang w:val="en-US"/>
        </w:rPr>
        <w:t>DictionaryRealm</w:t>
      </w:r>
      <w:r>
        <w:rPr>
          <w:b/>
          <w:color w:val="000000"/>
          <w:u w:val="none"/>
        </w:rPr>
        <w:t>.</w:t>
      </w:r>
      <w:r>
        <w:rPr>
          <w:b/>
          <w:color w:val="000000"/>
          <w:u w:val="none"/>
          <w:lang w:val="en-US"/>
        </w:rPr>
        <w:t>EXE</w:t>
      </w:r>
      <w:r>
        <w:rPr>
          <w:color w:val="000000"/>
          <w:u w:val="none"/>
        </w:rPr>
        <w:t>.</w:t>
      </w:r>
    </w:p>
    <w:p>
      <w:pPr>
        <w:pStyle w:val="Normal"/>
        <w:rPr>
          <w:color w:val="000000"/>
          <w:u w:val="none"/>
        </w:rPr>
      </w:pPr>
      <w:r>
        <w:rPr>
          <w:color w:val="000000"/>
          <w:u w:val="none"/>
        </w:rPr>
      </w:r>
    </w:p>
    <w:p>
      <w:pPr>
        <w:pStyle w:val="Normal"/>
        <w:rPr>
          <w:color w:val="000000"/>
        </w:rPr>
      </w:pPr>
      <w:r>
        <w:rPr>
          <w:color w:val="000000"/>
        </w:rPr>
      </w:r>
    </w:p>
    <w:p>
      <w:pPr>
        <w:pStyle w:val="Heading2"/>
        <w:numPr>
          <w:ilvl w:val="1"/>
          <w:numId w:val="2"/>
        </w:numPr>
        <w:ind w:left="-142" w:right="-143" w:hanging="0"/>
        <w:rPr>
          <w:color w:val="000000"/>
        </w:rPr>
      </w:pPr>
      <w:bookmarkStart w:id="20" w:name="__RefHeading___Toc3484_1642094031"/>
      <w:bookmarkEnd w:id="20"/>
      <w:r>
        <w:rPr>
          <w:b w:val="false"/>
          <w:sz w:val="24"/>
        </w:rPr>
        <w:fldChar w:fldCharType="begin"/>
      </w:r>
      <w:r>
        <w:rPr>
          <w:sz w:val="24"/>
          <w:b w:val="false"/>
        </w:rPr>
        <w:instrText> SEQ AutoNr \* ARABIC </w:instrText>
      </w:r>
      <w:r>
        <w:rPr>
          <w:sz w:val="24"/>
          <w:b w:val="false"/>
        </w:rPr>
        <w:fldChar w:fldCharType="separate"/>
      </w:r>
      <w:r>
        <w:rPr>
          <w:sz w:val="24"/>
          <w:b w:val="false"/>
        </w:rPr>
        <w:t>21</w:t>
      </w:r>
      <w:r>
        <w:rPr>
          <w:sz w:val="24"/>
          <w:b w:val="false"/>
        </w:rPr>
        <w:fldChar w:fldCharType="end"/>
      </w:r>
      <w:bookmarkStart w:id="21" w:name="__RefHeading___Toc348779456"/>
      <w:r>
        <w:rPr>
          <w:b w:val="false"/>
          <w:color w:val="000000"/>
          <w:sz w:val="24"/>
        </w:rPr>
        <w:t xml:space="preserve"> </w:t>
      </w:r>
      <w:r>
        <w:rPr>
          <w:b w:val="false"/>
          <w:color w:val="000000"/>
          <w:sz w:val="24"/>
        </w:rPr>
        <w:t>Последовательность испытаний системы классов.</w:t>
      </w:r>
      <w:bookmarkEnd w:id="21"/>
    </w:p>
    <w:p>
      <w:pPr>
        <w:pStyle w:val="Style11"/>
        <w:ind w:left="1064" w:hanging="0"/>
        <w:jc w:val="both"/>
        <w:rPr>
          <w:rFonts w:ascii="Times New Roman" w:hAnsi="Times New Roman" w:cs="Times New Roman"/>
          <w:b/>
          <w:b/>
          <w:color w:val="000000"/>
          <w:sz w:val="24"/>
        </w:rPr>
      </w:pPr>
      <w:r>
        <w:rPr>
          <w:rFonts w:cs="Times New Roman" w:ascii="Times New Roman" w:hAnsi="Times New Roman"/>
          <w:b/>
          <w:color w:val="000000"/>
          <w:sz w:val="24"/>
        </w:rPr>
      </w:r>
    </w:p>
    <w:tbl>
      <w:tblPr>
        <w:tblW w:w="9838" w:type="dxa"/>
        <w:jc w:val="left"/>
        <w:tblInd w:w="175" w:type="dxa"/>
        <w:tblCellMar>
          <w:top w:w="0" w:type="dxa"/>
          <w:left w:w="108" w:type="dxa"/>
          <w:bottom w:w="0" w:type="dxa"/>
          <w:right w:w="108" w:type="dxa"/>
        </w:tblCellMar>
      </w:tblPr>
      <w:tblGrid>
        <w:gridCol w:w="719"/>
        <w:gridCol w:w="1781"/>
        <w:gridCol w:w="2575"/>
        <w:gridCol w:w="3383"/>
        <w:gridCol w:w="1380"/>
      </w:tblGrid>
      <w:tr>
        <w:trPr>
          <w:tblHeader w:val="true"/>
        </w:trPr>
        <w:tc>
          <w:tcPr>
            <w:tcW w:w="719" w:type="dxa"/>
            <w:tcBorders>
              <w:top w:val="single" w:sz="4" w:space="0" w:color="000000"/>
              <w:left w:val="single" w:sz="4" w:space="0" w:color="000000"/>
              <w:bottom w:val="single" w:sz="4" w:space="0" w:color="000000"/>
            </w:tcBorders>
            <w:shd w:fill="auto" w:val="clear"/>
            <w:vAlign w:val="center"/>
          </w:tcPr>
          <w:p>
            <w:pPr>
              <w:pStyle w:val="Normal"/>
              <w:rPr>
                <w:color w:val="000000"/>
              </w:rPr>
            </w:pPr>
            <w:r>
              <w:rPr>
                <w:color w:val="000000"/>
              </w:rPr>
              <w:t>№</w:t>
            </w:r>
          </w:p>
          <w:p>
            <w:pPr>
              <w:pStyle w:val="Normal"/>
              <w:rPr>
                <w:color w:val="000000"/>
              </w:rPr>
            </w:pPr>
            <w:r>
              <w:rPr>
                <w:color w:val="000000"/>
              </w:rPr>
              <w:t>п/п</w:t>
            </w:r>
          </w:p>
        </w:tc>
        <w:tc>
          <w:tcPr>
            <w:tcW w:w="1781" w:type="dxa"/>
            <w:tcBorders>
              <w:top w:val="single" w:sz="4" w:space="0" w:color="000000"/>
              <w:left w:val="single" w:sz="4" w:space="0" w:color="000000"/>
              <w:bottom w:val="single" w:sz="4" w:space="0" w:color="000000"/>
            </w:tcBorders>
            <w:shd w:fill="auto" w:val="clear"/>
            <w:vAlign w:val="center"/>
          </w:tcPr>
          <w:p>
            <w:pPr>
              <w:pStyle w:val="Normal"/>
              <w:jc w:val="center"/>
              <w:rPr>
                <w:b/>
                <w:b/>
                <w:color w:val="000000"/>
              </w:rPr>
            </w:pPr>
            <w:r>
              <w:rPr>
                <w:b/>
                <w:bCs/>
              </w:rPr>
              <w:t>№</w:t>
            </w:r>
          </w:p>
          <w:p>
            <w:pPr>
              <w:pStyle w:val="Normal"/>
              <w:jc w:val="center"/>
              <w:rPr>
                <w:b/>
                <w:b/>
                <w:color w:val="000000"/>
              </w:rPr>
            </w:pPr>
            <w:r>
              <w:rPr>
                <w:b/>
                <w:bCs/>
              </w:rPr>
              <w:t>пункта</w:t>
            </w:r>
          </w:p>
          <w:p>
            <w:pPr>
              <w:pStyle w:val="Normal"/>
              <w:jc w:val="center"/>
              <w:rPr>
                <w:b/>
                <w:b/>
                <w:color w:val="000000"/>
              </w:rPr>
            </w:pPr>
            <w:r>
              <w:rPr>
                <w:b/>
                <w:bCs/>
              </w:rPr>
              <w:t>Т.З.</w:t>
            </w:r>
          </w:p>
        </w:tc>
        <w:tc>
          <w:tcPr>
            <w:tcW w:w="2575" w:type="dxa"/>
            <w:tcBorders>
              <w:top w:val="single" w:sz="4" w:space="0" w:color="000000"/>
              <w:left w:val="single" w:sz="4" w:space="0" w:color="000000"/>
              <w:bottom w:val="single" w:sz="4" w:space="0" w:color="000000"/>
            </w:tcBorders>
            <w:shd w:fill="auto" w:val="clear"/>
            <w:vAlign w:val="center"/>
          </w:tcPr>
          <w:p>
            <w:pPr>
              <w:pStyle w:val="Normal"/>
              <w:jc w:val="center"/>
              <w:rPr>
                <w:color w:val="000000"/>
              </w:rPr>
            </w:pPr>
            <w:r>
              <w:rPr>
                <w:b/>
                <w:color w:val="000000"/>
              </w:rPr>
              <w:t>Выполняемые действия</w:t>
            </w:r>
          </w:p>
        </w:tc>
        <w:tc>
          <w:tcPr>
            <w:tcW w:w="3383" w:type="dxa"/>
            <w:tcBorders>
              <w:top w:val="single" w:sz="4" w:space="0" w:color="000000"/>
              <w:left w:val="single" w:sz="4" w:space="0" w:color="000000"/>
              <w:bottom w:val="single" w:sz="4" w:space="0" w:color="000000"/>
            </w:tcBorders>
            <w:shd w:fill="auto" w:val="clear"/>
            <w:vAlign w:val="center"/>
          </w:tcPr>
          <w:p>
            <w:pPr>
              <w:pStyle w:val="Normal"/>
              <w:jc w:val="center"/>
              <w:rPr>
                <w:color w:val="000000"/>
              </w:rPr>
            </w:pPr>
            <w:r>
              <w:rPr>
                <w:b/>
                <w:color w:val="000000"/>
              </w:rPr>
              <w:t>Ожидаемый результат</w:t>
            </w:r>
          </w:p>
        </w:tc>
        <w:tc>
          <w:tcPr>
            <w:tcW w:w="138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jc w:val="center"/>
              <w:rPr>
                <w:b/>
                <w:b/>
                <w:color w:val="000000"/>
              </w:rPr>
            </w:pPr>
            <w:r>
              <w:rPr>
                <w:b/>
                <w:color w:val="000000"/>
              </w:rPr>
              <w:t>Примечание</w:t>
            </w:r>
          </w:p>
        </w:tc>
      </w:tr>
      <w:tr>
        <w:trPr>
          <w:trHeight w:val="375" w:hRule="atLeast"/>
          <w:cantSplit w:val="true"/>
        </w:trPr>
        <w:tc>
          <w:tcPr>
            <w:tcW w:w="719" w:type="dxa"/>
            <w:tcBorders>
              <w:top w:val="single" w:sz="4" w:space="0" w:color="000000"/>
              <w:left w:val="single" w:sz="4" w:space="0" w:color="000000"/>
              <w:bottom w:val="single" w:sz="4" w:space="0" w:color="000000"/>
            </w:tcBorders>
            <w:shd w:fill="auto" w:val="clear"/>
          </w:tcPr>
          <w:p>
            <w:pPr>
              <w:pStyle w:val="Normal"/>
              <w:numPr>
                <w:ilvl w:val="0"/>
                <w:numId w:val="3"/>
              </w:numPr>
              <w:snapToGrid w:val="false"/>
              <w:rPr>
                <w:b/>
                <w:b/>
                <w:color w:val="000000"/>
              </w:rPr>
            </w:pPr>
            <w:r>
              <w:rPr>
                <w:b/>
                <w:color w:val="000000"/>
              </w:rPr>
            </w:r>
          </w:p>
        </w:tc>
        <w:tc>
          <w:tcPr>
            <w:tcW w:w="1781" w:type="dxa"/>
            <w:tcBorders>
              <w:top w:val="single" w:sz="4" w:space="0" w:color="000000"/>
              <w:left w:val="single" w:sz="4" w:space="0" w:color="000000"/>
              <w:bottom w:val="single" w:sz="4" w:space="0" w:color="000000"/>
            </w:tcBorders>
            <w:shd w:fill="auto" w:val="clear"/>
          </w:tcPr>
          <w:p>
            <w:pPr>
              <w:pStyle w:val="Normal"/>
              <w:rPr>
                <w:color w:val="000000"/>
              </w:rPr>
            </w:pPr>
            <w:r>
              <w:rPr/>
              <w:t>Запуск программы</w:t>
            </w:r>
          </w:p>
        </w:tc>
        <w:tc>
          <w:tcPr>
            <w:tcW w:w="2575" w:type="dxa"/>
            <w:tcBorders>
              <w:top w:val="single" w:sz="4" w:space="0" w:color="000000"/>
              <w:left w:val="single" w:sz="4" w:space="0" w:color="000000"/>
              <w:bottom w:val="single" w:sz="4" w:space="0" w:color="000000"/>
            </w:tcBorders>
            <w:shd w:fill="auto" w:val="clear"/>
          </w:tcPr>
          <w:p>
            <w:pPr>
              <w:pStyle w:val="Normal"/>
              <w:rPr>
                <w:color w:val="000000"/>
              </w:rPr>
            </w:pPr>
            <w:r>
              <w:rPr>
                <w:color w:val="000000"/>
              </w:rPr>
              <w:t>В текущем каталоге, где находиться программа ввести:</w:t>
            </w:r>
          </w:p>
          <w:p>
            <w:pPr>
              <w:pStyle w:val="Normal"/>
              <w:rPr>
                <w:color w:val="000000"/>
              </w:rPr>
            </w:pPr>
            <w:r>
              <w:rPr>
                <w:b/>
                <w:color w:val="000000"/>
                <w:u w:val="none"/>
                <w:lang w:val="en-US"/>
              </w:rPr>
              <w:t>DictionaryRealm</w:t>
            </w:r>
            <w:r>
              <w:rPr>
                <w:b/>
                <w:color w:val="000000"/>
              </w:rPr>
              <w:t>.</w:t>
            </w:r>
            <w:r>
              <w:rPr>
                <w:b/>
                <w:color w:val="000000"/>
                <w:lang w:val="en-US"/>
              </w:rPr>
              <w:t>EXE</w:t>
            </w:r>
            <w:r>
              <w:rPr>
                <w:b/>
                <w:color w:val="000000"/>
              </w:rPr>
              <w:t xml:space="preserve"> </w:t>
            </w:r>
            <w:r>
              <w:rPr>
                <w:color w:val="000000"/>
              </w:rPr>
              <w:t>и нажать</w:t>
            </w:r>
            <w:r>
              <w:rPr>
                <w:b/>
                <w:color w:val="000000"/>
              </w:rPr>
              <w:t xml:space="preserve"> </w:t>
            </w:r>
            <w:r>
              <w:rPr>
                <w:b/>
                <w:color w:val="000000"/>
                <w:lang w:val="en-US"/>
              </w:rPr>
              <w:t>Enter</w:t>
            </w:r>
          </w:p>
        </w:tc>
        <w:tc>
          <w:tcPr>
            <w:tcW w:w="3383" w:type="dxa"/>
            <w:tcBorders>
              <w:top w:val="single" w:sz="4" w:space="0" w:color="000000"/>
              <w:left w:val="single" w:sz="4" w:space="0" w:color="000000"/>
              <w:bottom w:val="single" w:sz="4" w:space="0" w:color="000000"/>
            </w:tcBorders>
            <w:shd w:fill="auto" w:val="clear"/>
          </w:tcPr>
          <w:p>
            <w:pPr>
              <w:pStyle w:val="Normal"/>
              <w:rPr>
                <w:color w:val="000000"/>
              </w:rPr>
            </w:pPr>
            <w:r>
              <w:rPr>
                <w:color w:val="000000"/>
              </w:rPr>
              <w:t>Первоначально выводится меню работы с Словарями</w:t>
            </w:r>
          </w:p>
          <w:p>
            <w:pPr>
              <w:pStyle w:val="Normal"/>
              <w:rPr>
                <w:color w:val="000000"/>
              </w:rPr>
            </w:pPr>
            <w:r>
              <w:rPr>
                <w:color w:val="000000"/>
              </w:rPr>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ind w:left="360" w:hanging="0"/>
              <w:rPr>
                <w:color w:val="000000"/>
              </w:rPr>
            </w:pPr>
            <w:r>
              <w:rPr>
                <w:color w:val="000000"/>
              </w:rPr>
            </w:r>
          </w:p>
        </w:tc>
      </w:tr>
      <w:tr>
        <w:trPr>
          <w:trHeight w:val="375" w:hRule="atLeast"/>
          <w:cantSplit w:val="true"/>
        </w:trPr>
        <w:tc>
          <w:tcPr>
            <w:tcW w:w="719" w:type="dxa"/>
            <w:tcBorders>
              <w:top w:val="single" w:sz="4" w:space="0" w:color="000000"/>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top w:val="single" w:sz="4" w:space="0" w:color="000000"/>
              <w:left w:val="single" w:sz="4" w:space="0" w:color="000000"/>
              <w:bottom w:val="single" w:sz="4" w:space="0" w:color="000000"/>
            </w:tcBorders>
            <w:shd w:fill="auto" w:val="clear"/>
          </w:tcPr>
          <w:p>
            <w:pPr>
              <w:pStyle w:val="Normal"/>
              <w:rPr/>
            </w:pPr>
            <w:r>
              <w:rPr/>
              <w:t>5.1.1. Создание контейнерных объектов для словарей, в которых могут размещаться гнезда</w:t>
            </w:r>
          </w:p>
        </w:tc>
        <w:tc>
          <w:tcPr>
            <w:tcW w:w="2575" w:type="dxa"/>
            <w:tcBorders>
              <w:top w:val="single" w:sz="4" w:space="0" w:color="000000"/>
              <w:left w:val="single" w:sz="4" w:space="0" w:color="000000"/>
              <w:bottom w:val="single" w:sz="4" w:space="0" w:color="000000"/>
            </w:tcBorders>
            <w:shd w:fill="auto" w:val="clear"/>
          </w:tcPr>
          <w:p>
            <w:pPr>
              <w:pStyle w:val="Normal"/>
              <w:rPr/>
            </w:pPr>
            <w:bookmarkStart w:id="22" w:name="__DdeLink__6403_1642094031"/>
            <w:r>
              <w:rPr>
                <w:color w:val="000000"/>
              </w:rPr>
              <w:t xml:space="preserve">Ввести </w:t>
            </w:r>
            <w:r>
              <w:rPr>
                <w:b/>
                <w:color w:val="000000"/>
              </w:rPr>
              <w:t>2</w:t>
            </w:r>
            <w:r>
              <w:rPr>
                <w:color w:val="000000"/>
              </w:rPr>
              <w:t>, ввести данные словаря,</w:t>
            </w:r>
          </w:p>
          <w:p>
            <w:pPr>
              <w:pStyle w:val="Normal"/>
              <w:rPr/>
            </w:pPr>
            <w:r>
              <w:rPr>
                <w:color w:val="000000"/>
              </w:rPr>
              <w:t xml:space="preserve">нажать </w:t>
            </w:r>
            <w:r>
              <w:rPr>
                <w:b/>
                <w:color w:val="000000"/>
                <w:lang w:val="en-US"/>
              </w:rPr>
              <w:t>Enter,</w:t>
            </w:r>
            <w:bookmarkEnd w:id="22"/>
          </w:p>
          <w:p>
            <w:pPr>
              <w:pStyle w:val="Normal"/>
              <w:rPr>
                <w:b/>
                <w:b/>
                <w:color w:val="000000"/>
                <w:lang w:val="en-US"/>
              </w:rPr>
            </w:pPr>
            <w:r>
              <w:rPr/>
            </w:r>
          </w:p>
        </w:tc>
        <w:tc>
          <w:tcPr>
            <w:tcW w:w="3383" w:type="dxa"/>
            <w:tcBorders>
              <w:top w:val="single" w:sz="4" w:space="0" w:color="000000"/>
              <w:left w:val="single" w:sz="4" w:space="0" w:color="000000"/>
              <w:bottom w:val="single" w:sz="4" w:space="0" w:color="000000"/>
            </w:tcBorders>
            <w:shd w:fill="auto" w:val="clear"/>
          </w:tcPr>
          <w:p>
            <w:pPr>
              <w:pStyle w:val="Normal"/>
              <w:rPr/>
            </w:pPr>
            <w:bookmarkStart w:id="23" w:name="__DdeLink__3529_3709298139"/>
            <w:r>
              <w:rPr>
                <w:color w:val="000000"/>
              </w:rPr>
              <w:t>Первоначально выводится меню работы с Словарями</w:t>
            </w:r>
            <w:bookmarkEnd w:id="23"/>
          </w:p>
          <w:p>
            <w:pPr>
              <w:pStyle w:val="Normal"/>
              <w:rPr/>
            </w:pPr>
            <w:r>
              <w:rPr>
                <w:color w:val="000000"/>
              </w:rPr>
              <w:t>Был создан словарь</w:t>
            </w:r>
          </w:p>
          <w:p>
            <w:pPr>
              <w:pStyle w:val="Normal"/>
              <w:rPr>
                <w:color w:val="000000"/>
              </w:rPr>
            </w:pPr>
            <w:r>
              <w:rPr>
                <w:color w:val="000000"/>
              </w:rPr>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ind w:left="360" w:hanging="0"/>
              <w:rPr>
                <w:color w:val="000000"/>
              </w:rPr>
            </w:pPr>
            <w:r>
              <w:rPr>
                <w:color w:val="000000"/>
              </w:rPr>
            </w:r>
          </w:p>
        </w:tc>
      </w:tr>
      <w:tr>
        <w:trPr>
          <w:trHeight w:val="375" w:hRule="atLeast"/>
          <w:cantSplit w:val="true"/>
        </w:trPr>
        <w:tc>
          <w:tcPr>
            <w:tcW w:w="719" w:type="dxa"/>
            <w:tcBorders>
              <w:top w:val="single" w:sz="4" w:space="0" w:color="000000"/>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top w:val="single" w:sz="4" w:space="0" w:color="000000"/>
              <w:left w:val="single" w:sz="4" w:space="0" w:color="000000"/>
              <w:bottom w:val="single" w:sz="4" w:space="0" w:color="000000"/>
            </w:tcBorders>
            <w:shd w:fill="auto" w:val="clear"/>
          </w:tcPr>
          <w:p>
            <w:pPr>
              <w:pStyle w:val="Normal"/>
              <w:rPr/>
            </w:pPr>
            <w:r>
              <w:rPr/>
              <w:t>5.1.2. Создание объектов для словарей, с параметрами и без параметров</w:t>
            </w:r>
          </w:p>
        </w:tc>
        <w:tc>
          <w:tcPr>
            <w:tcW w:w="2575" w:type="dxa"/>
            <w:tcBorders>
              <w:top w:val="single" w:sz="4" w:space="0" w:color="000000"/>
              <w:left w:val="single" w:sz="4" w:space="0" w:color="000000"/>
              <w:bottom w:val="single" w:sz="4" w:space="0" w:color="000000"/>
            </w:tcBorders>
            <w:shd w:fill="auto" w:val="clear"/>
          </w:tcPr>
          <w:p>
            <w:pPr>
              <w:pStyle w:val="Normal"/>
              <w:rPr/>
            </w:pPr>
            <w:r>
              <w:rPr>
                <w:color w:val="000000"/>
              </w:rPr>
              <w:t xml:space="preserve">Ввести </w:t>
            </w:r>
            <w:r>
              <w:rPr>
                <w:b/>
                <w:color w:val="000000"/>
              </w:rPr>
              <w:t>2</w:t>
            </w:r>
            <w:r>
              <w:rPr>
                <w:color w:val="000000"/>
              </w:rPr>
              <w:t>, ввести данные словаря,</w:t>
            </w:r>
          </w:p>
          <w:p>
            <w:pPr>
              <w:pStyle w:val="Normal"/>
              <w:rPr/>
            </w:pPr>
            <w:r>
              <w:rPr>
                <w:b w:val="false"/>
                <w:bCs w:val="false"/>
                <w:color w:val="000000"/>
                <w:lang w:val="en-US"/>
              </w:rPr>
              <w:t>нажать</w:t>
            </w:r>
            <w:r>
              <w:rPr>
                <w:b/>
                <w:color w:val="000000"/>
                <w:lang w:val="en-US"/>
              </w:rPr>
              <w:t xml:space="preserve"> Enter</w:t>
            </w:r>
          </w:p>
        </w:tc>
        <w:tc>
          <w:tcPr>
            <w:tcW w:w="3383" w:type="dxa"/>
            <w:tcBorders>
              <w:top w:val="single" w:sz="4" w:space="0" w:color="000000"/>
              <w:left w:val="single" w:sz="4" w:space="0" w:color="000000"/>
              <w:bottom w:val="single" w:sz="4" w:space="0" w:color="000000"/>
            </w:tcBorders>
            <w:shd w:fill="auto" w:val="clear"/>
          </w:tcPr>
          <w:p>
            <w:pPr>
              <w:pStyle w:val="Normal"/>
              <w:rPr/>
            </w:pPr>
            <w:r>
              <w:rPr>
                <w:color w:val="000000"/>
              </w:rPr>
              <w:t>Был создан словарь</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
              <w:snapToGrid w:val="false"/>
              <w:ind w:left="360" w:hanging="0"/>
              <w:rPr>
                <w:color w:val="000000"/>
              </w:rPr>
            </w:pPr>
            <w:r>
              <w:rPr>
                <w:color w:val="000000"/>
              </w:rPr>
            </w:r>
          </w:p>
        </w:tc>
      </w:tr>
      <w:tr>
        <w:trPr>
          <w:trHeight w:val="257" w:hRule="atLeast"/>
          <w:cantSplit w:val="true"/>
        </w:trPr>
        <w:tc>
          <w:tcPr>
            <w:tcW w:w="719" w:type="dxa"/>
            <w:tcBorders>
              <w:top w:val="single" w:sz="4" w:space="0" w:color="000000"/>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top w:val="single" w:sz="4" w:space="0" w:color="000000"/>
              <w:left w:val="single" w:sz="4" w:space="0" w:color="000000"/>
              <w:bottom w:val="single" w:sz="4" w:space="0" w:color="000000"/>
            </w:tcBorders>
            <w:shd w:fill="auto" w:val="clear"/>
          </w:tcPr>
          <w:p>
            <w:pPr>
              <w:pStyle w:val="Normal"/>
              <w:rPr/>
            </w:pPr>
            <w:r>
              <w:rPr/>
              <w:t>5.1.3. Создание объектов гнезд словарей</w:t>
            </w:r>
          </w:p>
        </w:tc>
        <w:tc>
          <w:tcPr>
            <w:tcW w:w="2575" w:type="dxa"/>
            <w:tcBorders>
              <w:top w:val="single" w:sz="4" w:space="0" w:color="000000"/>
              <w:left w:val="single" w:sz="4" w:space="0" w:color="000000"/>
              <w:bottom w:val="single" w:sz="4" w:space="0" w:color="000000"/>
            </w:tcBorders>
            <w:shd w:fill="auto" w:val="clear"/>
          </w:tcPr>
          <w:p>
            <w:pPr>
              <w:pStyle w:val="Normal"/>
              <w:rPr/>
            </w:pPr>
            <w:r>
              <w:rPr>
                <w:color w:val="000000"/>
              </w:rPr>
              <w:t xml:space="preserve">После 5.1.2 ввести </w:t>
            </w:r>
            <w:r>
              <w:rPr>
                <w:color w:val="000000"/>
                <w:lang w:val="en-US"/>
              </w:rPr>
              <w:t>6</w:t>
            </w:r>
            <w:r>
              <w:rPr>
                <w:color w:val="000000"/>
              </w:rPr>
              <w:t>,</w:t>
            </w:r>
            <w:r>
              <w:rPr>
                <w:color w:val="000000"/>
                <w:lang w:val="en-US"/>
              </w:rPr>
              <w:t xml:space="preserve"> Y,</w:t>
            </w:r>
            <w:r>
              <w:rPr>
                <w:color w:val="000000"/>
                <w:lang w:val="ru-RU"/>
              </w:rPr>
              <w:t xml:space="preserve"> 1,  2,</w:t>
            </w:r>
          </w:p>
          <w:p>
            <w:pPr>
              <w:pStyle w:val="Normal"/>
              <w:rPr/>
            </w:pPr>
            <w:r>
              <w:rPr>
                <w:b w:val="false"/>
                <w:bCs w:val="false"/>
                <w:color w:val="000000"/>
                <w:lang w:val="en-US"/>
              </w:rPr>
              <w:t>нажать</w:t>
            </w:r>
            <w:r>
              <w:rPr>
                <w:b/>
                <w:color w:val="000000"/>
                <w:lang w:val="en-US"/>
              </w:rPr>
              <w:t xml:space="preserve"> Enter</w:t>
            </w:r>
          </w:p>
        </w:tc>
        <w:tc>
          <w:tcPr>
            <w:tcW w:w="3383" w:type="dxa"/>
            <w:tcBorders>
              <w:top w:val="single" w:sz="4" w:space="0" w:color="000000"/>
              <w:left w:val="single" w:sz="4" w:space="0" w:color="000000"/>
              <w:bottom w:val="single" w:sz="4" w:space="0" w:color="000000"/>
            </w:tcBorders>
            <w:shd w:fill="auto" w:val="clear"/>
          </w:tcPr>
          <w:p>
            <w:pPr>
              <w:pStyle w:val="Normal"/>
              <w:rPr/>
            </w:pPr>
            <w:r>
              <w:rPr>
                <w:color w:val="000000"/>
              </w:rPr>
              <w:t>Создается гнездо в словаре</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color w:val="00000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 xml:space="preserve">5.1.4. Учет следующих свойств словаря: наименование, объем, год издания, автор. </w:t>
            </w:r>
          </w:p>
        </w:tc>
        <w:tc>
          <w:tcPr>
            <w:tcW w:w="2575" w:type="dxa"/>
            <w:tcBorders>
              <w:left w:val="single" w:sz="4" w:space="0" w:color="000000"/>
              <w:bottom w:val="single" w:sz="4" w:space="0" w:color="000000"/>
            </w:tcBorders>
            <w:shd w:fill="auto" w:val="clear"/>
          </w:tcPr>
          <w:p>
            <w:pPr>
              <w:pStyle w:val="Normal"/>
              <w:rPr/>
            </w:pPr>
            <w:r>
              <w:rPr>
                <w:color w:val="000000"/>
              </w:rPr>
              <w:t xml:space="preserve">Ввести </w:t>
            </w:r>
            <w:r>
              <w:rPr>
                <w:b/>
                <w:color w:val="000000"/>
              </w:rPr>
              <w:t>2</w:t>
            </w:r>
            <w:r>
              <w:rPr>
                <w:color w:val="000000"/>
              </w:rPr>
              <w:t>, ввести данные словаря,</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t>Создается словарь с данными характеристиками</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 xml:space="preserve">5.1.5. Задание и получение характеристик словаря. </w:t>
            </w:r>
          </w:p>
        </w:tc>
        <w:tc>
          <w:tcPr>
            <w:tcW w:w="2575" w:type="dxa"/>
            <w:tcBorders>
              <w:left w:val="single" w:sz="4" w:space="0" w:color="000000"/>
              <w:bottom w:val="single" w:sz="4" w:space="0" w:color="000000"/>
            </w:tcBorders>
            <w:shd w:fill="auto" w:val="clear"/>
          </w:tcPr>
          <w:p>
            <w:pPr>
              <w:pStyle w:val="Normal"/>
              <w:rPr/>
            </w:pPr>
            <w:r>
              <w:rPr>
                <w:color w:val="000000"/>
              </w:rPr>
              <w:t>После 5.1.2 ввести 1,</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t>Выводятся характеристики словарей</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5.1.6. Перегрузить оператор суммирования для гнезд словарей</w:t>
            </w:r>
          </w:p>
        </w:tc>
        <w:tc>
          <w:tcPr>
            <w:tcW w:w="2575" w:type="dxa"/>
            <w:tcBorders>
              <w:left w:val="single" w:sz="4" w:space="0" w:color="000000"/>
              <w:bottom w:val="single" w:sz="4" w:space="0" w:color="000000"/>
            </w:tcBorders>
            <w:shd w:fill="auto" w:val="clear"/>
          </w:tcPr>
          <w:p>
            <w:pPr>
              <w:pStyle w:val="Normal"/>
              <w:rPr/>
            </w:pPr>
            <w:r>
              <w:rPr>
                <w:color w:val="000000"/>
              </w:rPr>
              <w:t xml:space="preserve">После 5.1.2 ввести </w:t>
            </w:r>
            <w:r>
              <w:rPr>
                <w:color w:val="000000"/>
                <w:lang w:val="en-US"/>
              </w:rPr>
              <w:t>6</w:t>
            </w:r>
            <w:r>
              <w:rPr>
                <w:color w:val="000000"/>
              </w:rPr>
              <w:t>,</w:t>
            </w:r>
            <w:r>
              <w:rPr>
                <w:color w:val="000000"/>
                <w:lang w:val="en-US"/>
              </w:rPr>
              <w:t xml:space="preserve"> Y,</w:t>
            </w:r>
            <w:r>
              <w:rPr>
                <w:color w:val="000000"/>
                <w:lang w:val="ru-RU"/>
              </w:rPr>
              <w:t xml:space="preserve"> 1,  2,</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r>
          </w:p>
        </w:tc>
        <w:tc>
          <w:tcPr>
            <w:tcW w:w="1380" w:type="dxa"/>
            <w:tcBorders>
              <w:left w:val="single" w:sz="4" w:space="0" w:color="000000"/>
              <w:bottom w:val="single" w:sz="4" w:space="0" w:color="000000"/>
              <w:right w:val="single" w:sz="4" w:space="0" w:color="000000"/>
            </w:tcBorders>
            <w:shd w:fill="auto" w:val="clear"/>
          </w:tcPr>
          <w:p>
            <w:pPr>
              <w:pStyle w:val="Normal"/>
              <w:ind w:hanging="0"/>
              <w:rPr/>
            </w:pPr>
            <w:r>
              <w:rPr/>
              <w:t>Используется перегрузка если уже имеются гнезда в словаре</w:t>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5.1.7. Распечатка характеристик словаря</w:t>
            </w:r>
          </w:p>
        </w:tc>
        <w:tc>
          <w:tcPr>
            <w:tcW w:w="2575" w:type="dxa"/>
            <w:tcBorders>
              <w:left w:val="single" w:sz="4" w:space="0" w:color="000000"/>
              <w:bottom w:val="single" w:sz="4" w:space="0" w:color="000000"/>
            </w:tcBorders>
            <w:shd w:fill="auto" w:val="clear"/>
          </w:tcPr>
          <w:p>
            <w:pPr>
              <w:pStyle w:val="Normal"/>
              <w:rPr/>
            </w:pPr>
            <w:r>
              <w:rPr>
                <w:color w:val="000000"/>
              </w:rPr>
              <w:t xml:space="preserve">После 5.1.2 ввести </w:t>
            </w:r>
            <w:r>
              <w:rPr>
                <w:color w:val="000000"/>
                <w:lang w:val="en-US"/>
              </w:rPr>
              <w:t>6</w:t>
            </w:r>
            <w:r>
              <w:rPr>
                <w:color w:val="000000"/>
              </w:rPr>
              <w:t>,</w:t>
            </w:r>
            <w:r>
              <w:rPr>
                <w:color w:val="000000"/>
                <w:lang w:val="en-US"/>
              </w:rPr>
              <w:t xml:space="preserve"> Y,</w:t>
            </w:r>
            <w:r>
              <w:rPr>
                <w:color w:val="000000"/>
                <w:lang w:val="ru-RU"/>
              </w:rPr>
              <w:t xml:space="preserve"> 1, </w:t>
            </w:r>
            <w:r>
              <w:rPr>
                <w:color w:val="000000"/>
                <w:lang w:val="ru-RU"/>
              </w:rPr>
              <w:t>1,</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t>Выводятся характеристики словаря</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5.1.8. Распечатка содержания словар</w:t>
            </w:r>
            <w:r>
              <w:rPr>
                <w:lang w:val="ru-RU"/>
              </w:rPr>
              <w:t>я</w:t>
            </w:r>
            <w:r>
              <w:rPr/>
              <w:t xml:space="preserve"> и его свойств. </w:t>
            </w:r>
          </w:p>
        </w:tc>
        <w:tc>
          <w:tcPr>
            <w:tcW w:w="2575" w:type="dxa"/>
            <w:tcBorders>
              <w:left w:val="single" w:sz="4" w:space="0" w:color="000000"/>
              <w:bottom w:val="single" w:sz="4" w:space="0" w:color="000000"/>
            </w:tcBorders>
            <w:shd w:fill="auto" w:val="clear"/>
          </w:tcPr>
          <w:p>
            <w:pPr>
              <w:pStyle w:val="Normal"/>
              <w:rPr/>
            </w:pPr>
            <w:r>
              <w:rPr>
                <w:color w:val="000000"/>
              </w:rPr>
              <w:t>После 5.1.2 ввести 1</w:t>
            </w:r>
          </w:p>
          <w:p>
            <w:pPr>
              <w:pStyle w:val="Normal"/>
              <w:rPr/>
            </w:pPr>
            <w:r>
              <w:rPr>
                <w:color w:val="000000"/>
              </w:rPr>
              <w:t xml:space="preserve">После 5.1.2 ввести </w:t>
            </w:r>
            <w:r>
              <w:rPr>
                <w:color w:val="000000"/>
                <w:lang w:val="en-US"/>
              </w:rPr>
              <w:t>6</w:t>
            </w:r>
            <w:r>
              <w:rPr>
                <w:color w:val="000000"/>
              </w:rPr>
              <w:t>,</w:t>
            </w:r>
            <w:r>
              <w:rPr>
                <w:color w:val="000000"/>
                <w:lang w:val="en-US"/>
              </w:rPr>
              <w:t xml:space="preserve"> Y,</w:t>
            </w:r>
            <w:r>
              <w:rPr>
                <w:color w:val="000000"/>
                <w:lang w:val="ru-RU"/>
              </w:rPr>
              <w:t xml:space="preserve"> 1, </w:t>
            </w:r>
            <w:r>
              <w:rPr>
                <w:color w:val="000000"/>
                <w:lang w:val="ru-RU"/>
              </w:rPr>
              <w:t>1,</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t>Выводятся характеристики словаря и его содержание</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5.1.9. Задание характеристик словарей.</w:t>
            </w:r>
          </w:p>
        </w:tc>
        <w:tc>
          <w:tcPr>
            <w:tcW w:w="2575" w:type="dxa"/>
            <w:tcBorders>
              <w:left w:val="single" w:sz="4" w:space="0" w:color="000000"/>
              <w:bottom w:val="single" w:sz="4" w:space="0" w:color="000000"/>
            </w:tcBorders>
            <w:shd w:fill="auto" w:val="clear"/>
          </w:tcPr>
          <w:p>
            <w:pPr>
              <w:pStyle w:val="Normal"/>
              <w:rPr/>
            </w:pPr>
            <w:r>
              <w:rPr>
                <w:color w:val="000000"/>
              </w:rPr>
              <w:t xml:space="preserve">Ввести </w:t>
            </w:r>
            <w:r>
              <w:rPr>
                <w:b/>
                <w:color w:val="000000"/>
              </w:rPr>
              <w:t>2</w:t>
            </w:r>
            <w:r>
              <w:rPr>
                <w:color w:val="000000"/>
              </w:rPr>
              <w:t>, ввести данные словаря,</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t>Задаются характеристики словаря</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5.1.11. Объединение двух словарей.</w:t>
            </w:r>
          </w:p>
        </w:tc>
        <w:tc>
          <w:tcPr>
            <w:tcW w:w="2575" w:type="dxa"/>
            <w:tcBorders>
              <w:left w:val="single" w:sz="4" w:space="0" w:color="000000"/>
              <w:bottom w:val="single" w:sz="4" w:space="0" w:color="000000"/>
            </w:tcBorders>
            <w:shd w:fill="auto" w:val="clear"/>
          </w:tcPr>
          <w:p>
            <w:pPr>
              <w:pStyle w:val="Normal"/>
              <w:rPr/>
            </w:pPr>
            <w:r>
              <w:rPr/>
              <w:t>Ввести 4, ввести номера объединяемых словарей</w:t>
            </w:r>
            <w:r>
              <w:rPr>
                <w:color w:val="000000"/>
              </w:rPr>
              <w:t>,</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t>В первый словарь будут переданы все пары второго, второй словарь удаляется</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5.1.12. Удаление словаря из списка</w:t>
            </w:r>
          </w:p>
        </w:tc>
        <w:tc>
          <w:tcPr>
            <w:tcW w:w="2575" w:type="dxa"/>
            <w:tcBorders>
              <w:left w:val="single" w:sz="4" w:space="0" w:color="000000"/>
              <w:bottom w:val="single" w:sz="4" w:space="0" w:color="000000"/>
            </w:tcBorders>
            <w:shd w:fill="auto" w:val="clear"/>
          </w:tcPr>
          <w:p>
            <w:pPr>
              <w:pStyle w:val="Normal"/>
              <w:rPr/>
            </w:pPr>
            <w:r>
              <w:rPr/>
              <w:t xml:space="preserve">Ввести </w:t>
            </w:r>
            <w:r>
              <w:rPr>
                <w:lang w:val="en-US"/>
              </w:rPr>
              <w:t xml:space="preserve">4, N, </w:t>
            </w:r>
            <w:r>
              <w:rPr>
                <w:lang w:val="ru-RU"/>
              </w:rPr>
              <w:t>номер удаляемого словаря</w:t>
            </w:r>
            <w:r>
              <w:rPr>
                <w:color w:val="000000"/>
                <w:lang w:val="ru-RU"/>
              </w:rPr>
              <w:t>,</w:t>
            </w:r>
          </w:p>
          <w:p>
            <w:pPr>
              <w:pStyle w:val="Normal"/>
              <w:rPr/>
            </w:pPr>
            <w:r>
              <w:rPr>
                <w:b w:val="false"/>
                <w:bCs w:val="false"/>
                <w:color w:val="000000"/>
                <w:lang w:val="en-US"/>
              </w:rPr>
              <w:t>нажать</w:t>
            </w:r>
            <w:r>
              <w:rPr>
                <w:b/>
                <w:color w:val="000000"/>
                <w:lang w:val="en-US"/>
              </w:rPr>
              <w:t xml:space="preserve"> Enter</w:t>
            </w:r>
          </w:p>
        </w:tc>
        <w:tc>
          <w:tcPr>
            <w:tcW w:w="3383" w:type="dxa"/>
            <w:tcBorders>
              <w:left w:val="single" w:sz="4" w:space="0" w:color="000000"/>
              <w:bottom w:val="single" w:sz="4" w:space="0" w:color="000000"/>
            </w:tcBorders>
            <w:shd w:fill="auto" w:val="clear"/>
          </w:tcPr>
          <w:p>
            <w:pPr>
              <w:pStyle w:val="Normal"/>
              <w:rPr/>
            </w:pPr>
            <w:r>
              <w:rPr/>
              <w:t>Словарь вместе со всеми его данными будет удален</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r>
        <w:trPr>
          <w:trHeight w:val="257" w:hRule="atLeast"/>
          <w:cantSplit w:val="true"/>
        </w:trPr>
        <w:tc>
          <w:tcPr>
            <w:tcW w:w="719" w:type="dxa"/>
            <w:tcBorders>
              <w:left w:val="single" w:sz="4" w:space="0" w:color="000000"/>
              <w:bottom w:val="single" w:sz="4" w:space="0" w:color="000000"/>
            </w:tcBorders>
            <w:shd w:fill="auto" w:val="clear"/>
          </w:tcPr>
          <w:p>
            <w:pPr>
              <w:pStyle w:val="Normal"/>
              <w:numPr>
                <w:ilvl w:val="0"/>
                <w:numId w:val="3"/>
              </w:numPr>
              <w:snapToGrid w:val="false"/>
              <w:rPr>
                <w:color w:val="000000"/>
              </w:rPr>
            </w:pPr>
            <w:r>
              <w:rPr>
                <w:color w:val="000000"/>
              </w:rPr>
            </w:r>
          </w:p>
        </w:tc>
        <w:tc>
          <w:tcPr>
            <w:tcW w:w="1781" w:type="dxa"/>
            <w:tcBorders>
              <w:left w:val="single" w:sz="4" w:space="0" w:color="000000"/>
              <w:bottom w:val="single" w:sz="4" w:space="0" w:color="000000"/>
            </w:tcBorders>
            <w:shd w:fill="auto" w:val="clear"/>
          </w:tcPr>
          <w:p>
            <w:pPr>
              <w:pStyle w:val="Normal"/>
              <w:rPr/>
            </w:pPr>
            <w:r>
              <w:rPr/>
              <w:t>5.1.13. Добавление словаря в список</w:t>
            </w:r>
          </w:p>
        </w:tc>
        <w:tc>
          <w:tcPr>
            <w:tcW w:w="2575" w:type="dxa"/>
            <w:tcBorders>
              <w:left w:val="single" w:sz="4" w:space="0" w:color="000000"/>
              <w:bottom w:val="single" w:sz="4" w:space="0" w:color="000000"/>
            </w:tcBorders>
            <w:shd w:fill="auto" w:val="clear"/>
          </w:tcPr>
          <w:p>
            <w:pPr>
              <w:pStyle w:val="Normal"/>
              <w:rPr/>
            </w:pPr>
            <w:r>
              <w:rPr>
                <w:color w:val="000000"/>
              </w:rPr>
              <w:t xml:space="preserve">Ввести </w:t>
            </w:r>
            <w:r>
              <w:rPr>
                <w:b/>
                <w:color w:val="000000"/>
              </w:rPr>
              <w:t>2</w:t>
            </w:r>
            <w:r>
              <w:rPr>
                <w:color w:val="000000"/>
              </w:rPr>
              <w:t>, ввести данные словаря,</w:t>
            </w:r>
          </w:p>
          <w:p>
            <w:pPr>
              <w:pStyle w:val="Normal"/>
              <w:rPr/>
            </w:pPr>
            <w:r>
              <w:rPr>
                <w:b/>
                <w:color w:val="000000"/>
                <w:lang w:val="en-US"/>
              </w:rPr>
              <w:t>нажать Enter,</w:t>
            </w:r>
          </w:p>
        </w:tc>
        <w:tc>
          <w:tcPr>
            <w:tcW w:w="3383" w:type="dxa"/>
            <w:tcBorders>
              <w:left w:val="single" w:sz="4" w:space="0" w:color="000000"/>
              <w:bottom w:val="single" w:sz="4" w:space="0" w:color="000000"/>
            </w:tcBorders>
            <w:shd w:fill="auto" w:val="clear"/>
          </w:tcPr>
          <w:p>
            <w:pPr>
              <w:pStyle w:val="Normal"/>
              <w:rPr/>
            </w:pPr>
            <w:r>
              <w:rPr/>
              <w:t>Словарь будет добавлен в список</w:t>
            </w:r>
          </w:p>
        </w:tc>
        <w:tc>
          <w:tcPr>
            <w:tcW w:w="1380" w:type="dxa"/>
            <w:tcBorders>
              <w:left w:val="single" w:sz="4" w:space="0" w:color="000000"/>
              <w:bottom w:val="single" w:sz="4" w:space="0" w:color="000000"/>
              <w:right w:val="single" w:sz="4" w:space="0" w:color="000000"/>
            </w:tcBorders>
            <w:shd w:fill="auto" w:val="clear"/>
          </w:tcPr>
          <w:p>
            <w:pPr>
              <w:pStyle w:val="Normal"/>
              <w:ind w:left="360" w:hanging="0"/>
              <w:rPr/>
            </w:pPr>
            <w:r>
              <w:rPr/>
            </w:r>
          </w:p>
        </w:tc>
      </w:tr>
    </w:tbl>
    <w:p>
      <w:pPr>
        <w:pStyle w:val="Normal"/>
        <w:jc w:val="both"/>
        <w:rPr>
          <w:color w:val="000000"/>
        </w:rPr>
      </w:pPr>
      <w:r>
        <w:rPr>
          <w:color w:val="000000"/>
        </w:rPr>
      </w:r>
    </w:p>
    <w:p>
      <w:pPr>
        <w:pStyle w:val="Style11"/>
        <w:ind w:firstLine="567"/>
        <w:jc w:val="both"/>
        <w:rPr>
          <w:rFonts w:ascii="Times New Roman" w:hAnsi="Times New Roman" w:cs="Times New Roman"/>
          <w:color w:val="000000"/>
          <w:sz w:val="24"/>
        </w:rPr>
      </w:pPr>
      <w:r>
        <w:rPr/>
      </w:r>
    </w:p>
    <w:p>
      <w:pPr>
        <w:pStyle w:val="Normal"/>
        <w:ind w:left="709" w:hanging="0"/>
        <w:rPr>
          <w:rFonts w:ascii="Times New Roman" w:hAnsi="Times New Roman" w:cs="Times New Roman"/>
          <w:color w:val="000000"/>
          <w:sz w:val="24"/>
        </w:rPr>
      </w:pPr>
      <w:r>
        <w:rPr>
          <w:rFonts w:cs="Times New Roman" w:ascii="Times New Roman" w:hAnsi="Times New Roman"/>
          <w:color w:val="000000"/>
          <w:sz w:val="24"/>
        </w:rPr>
      </w:r>
    </w:p>
    <w:p>
      <w:pPr>
        <w:pStyle w:val="Heading1"/>
        <w:numPr>
          <w:ilvl w:val="0"/>
          <w:numId w:val="2"/>
        </w:numPr>
        <w:spacing w:before="240" w:after="60"/>
        <w:jc w:val="center"/>
        <w:rPr>
          <w:rFonts w:ascii="Times New Roman" w:hAnsi="Times New Roman" w:cs="Times New Roman"/>
          <w:color w:val="000000"/>
          <w:sz w:val="24"/>
          <w:szCs w:val="24"/>
        </w:rPr>
      </w:pPr>
      <w:r>
        <w:rPr/>
      </w:r>
    </w:p>
    <w:sectPr>
      <w:footerReference w:type="default" r:id="rId4"/>
      <w:type w:val="continuous"/>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ET">
    <w:charset w:val="cc"/>
    <w:family w:val="roman"/>
    <w:pitch w:val="variable"/>
  </w:font>
  <w:font w:name="Courier New">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357"/>
        </w:tabs>
        <w:ind w:left="45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540"/>
        </w:tabs>
        <w:ind w:left="540" w:hanging="360"/>
      </w:pPr>
      <w:rPr>
        <w:rFonts w:ascii="Symbol" w:hAnsi="Symbol" w:cs="Symbol" w:hint="default"/>
        <w:rFonts w:cs="OpenSymbol"/>
      </w:rPr>
    </w:lvl>
    <w:lvl w:ilvl="1">
      <w:start w:val="1"/>
      <w:numFmt w:val="bullet"/>
      <w:lvlText w:val="◦"/>
      <w:lvlJc w:val="left"/>
      <w:pPr>
        <w:tabs>
          <w:tab w:val="num" w:pos="900"/>
        </w:tabs>
        <w:ind w:left="900" w:hanging="360"/>
      </w:pPr>
      <w:rPr>
        <w:rFonts w:ascii="OpenSymbol" w:hAnsi="OpenSymbol" w:cs="OpenSymbol" w:hint="default"/>
        <w:rFonts w:cs="OpenSymbol"/>
      </w:rPr>
    </w:lvl>
    <w:lvl w:ilvl="2">
      <w:start w:val="1"/>
      <w:numFmt w:val="bullet"/>
      <w:lvlText w:val="▪"/>
      <w:lvlJc w:val="left"/>
      <w:pPr>
        <w:tabs>
          <w:tab w:val="num" w:pos="1260"/>
        </w:tabs>
        <w:ind w:left="1260" w:hanging="360"/>
      </w:pPr>
      <w:rPr>
        <w:rFonts w:ascii="OpenSymbol" w:hAnsi="OpenSymbol" w:cs="OpenSymbol" w:hint="default"/>
        <w:rFonts w:cs="OpenSymbol"/>
      </w:rPr>
    </w:lvl>
    <w:lvl w:ilvl="3">
      <w:start w:val="1"/>
      <w:numFmt w:val="bullet"/>
      <w:lvlText w:val=""/>
      <w:lvlJc w:val="left"/>
      <w:pPr>
        <w:tabs>
          <w:tab w:val="num" w:pos="1620"/>
        </w:tabs>
        <w:ind w:left="1620" w:hanging="360"/>
      </w:pPr>
      <w:rPr>
        <w:rFonts w:ascii="Symbol" w:hAnsi="Symbol" w:cs="Symbol" w:hint="default"/>
        <w:rFonts w:cs="OpenSymbol"/>
      </w:rPr>
    </w:lvl>
    <w:lvl w:ilvl="4">
      <w:start w:val="1"/>
      <w:numFmt w:val="bullet"/>
      <w:lvlText w:val="◦"/>
      <w:lvlJc w:val="left"/>
      <w:pPr>
        <w:tabs>
          <w:tab w:val="num" w:pos="1980"/>
        </w:tabs>
        <w:ind w:left="1980" w:hanging="360"/>
      </w:pPr>
      <w:rPr>
        <w:rFonts w:ascii="OpenSymbol" w:hAnsi="OpenSymbol" w:cs="OpenSymbol" w:hint="default"/>
        <w:rFonts w:cs="OpenSymbol"/>
      </w:rPr>
    </w:lvl>
    <w:lvl w:ilvl="5">
      <w:start w:val="1"/>
      <w:numFmt w:val="bullet"/>
      <w:lvlText w:val="▪"/>
      <w:lvlJc w:val="left"/>
      <w:pPr>
        <w:tabs>
          <w:tab w:val="num" w:pos="2340"/>
        </w:tabs>
        <w:ind w:left="2340" w:hanging="360"/>
      </w:pPr>
      <w:rPr>
        <w:rFonts w:ascii="OpenSymbol" w:hAnsi="OpenSymbol" w:cs="OpenSymbol" w:hint="default"/>
        <w:rFonts w:cs="OpenSymbol"/>
      </w:rPr>
    </w:lvl>
    <w:lvl w:ilvl="6">
      <w:start w:val="1"/>
      <w:numFmt w:val="bullet"/>
      <w:lvlText w:val=""/>
      <w:lvlJc w:val="left"/>
      <w:pPr>
        <w:tabs>
          <w:tab w:val="num" w:pos="2700"/>
        </w:tabs>
        <w:ind w:left="2700" w:hanging="360"/>
      </w:pPr>
      <w:rPr>
        <w:rFonts w:ascii="Symbol" w:hAnsi="Symbol" w:cs="Symbol" w:hint="default"/>
        <w:rFonts w:cs="OpenSymbol"/>
      </w:rPr>
    </w:lvl>
    <w:lvl w:ilvl="7">
      <w:start w:val="1"/>
      <w:numFmt w:val="bullet"/>
      <w:lvlText w:val="◦"/>
      <w:lvlJc w:val="left"/>
      <w:pPr>
        <w:tabs>
          <w:tab w:val="num" w:pos="3060"/>
        </w:tabs>
        <w:ind w:left="3060" w:hanging="360"/>
      </w:pPr>
      <w:rPr>
        <w:rFonts w:ascii="OpenSymbol" w:hAnsi="OpenSymbol" w:cs="OpenSymbol" w:hint="default"/>
        <w:rFonts w:cs="OpenSymbol"/>
      </w:rPr>
    </w:lvl>
    <w:lvl w:ilvl="8">
      <w:start w:val="1"/>
      <w:numFmt w:val="bullet"/>
      <w:lvlText w:val="▪"/>
      <w:lvlJc w:val="left"/>
      <w:pPr>
        <w:tabs>
          <w:tab w:val="num" w:pos="3420"/>
        </w:tabs>
        <w:ind w:left="3420" w:hanging="360"/>
      </w:pPr>
      <w:rPr>
        <w:rFonts w:ascii="OpenSymbol" w:hAnsi="OpenSymbol" w:cs="OpenSymbol" w:hint="default"/>
        <w:rFonts w:cs="OpenSymbol"/>
      </w:rPr>
    </w:lvl>
  </w:abstractNum>
  <w:abstractNum w:abstractNumId="5">
    <w:lvl w:ilvl="0">
      <w:start w:val="1"/>
      <w:numFmt w:val="bullet"/>
      <w:lvlText w:val=""/>
      <w:lvlJc w:val="left"/>
      <w:pPr>
        <w:tabs>
          <w:tab w:val="num" w:pos="540"/>
        </w:tabs>
        <w:ind w:left="540" w:hanging="360"/>
      </w:pPr>
      <w:rPr>
        <w:rFonts w:ascii="Symbol" w:hAnsi="Symbol" w:cs="Symbol" w:hint="default"/>
        <w:rFonts w:cs="OpenSymbol"/>
      </w:rPr>
    </w:lvl>
    <w:lvl w:ilvl="1">
      <w:start w:val="1"/>
      <w:numFmt w:val="bullet"/>
      <w:lvlText w:val="◦"/>
      <w:lvlJc w:val="left"/>
      <w:pPr>
        <w:tabs>
          <w:tab w:val="num" w:pos="900"/>
        </w:tabs>
        <w:ind w:left="900" w:hanging="360"/>
      </w:pPr>
      <w:rPr>
        <w:rFonts w:ascii="OpenSymbol" w:hAnsi="OpenSymbol" w:cs="OpenSymbol" w:hint="default"/>
        <w:rFonts w:cs="OpenSymbol"/>
      </w:rPr>
    </w:lvl>
    <w:lvl w:ilvl="2">
      <w:start w:val="1"/>
      <w:numFmt w:val="bullet"/>
      <w:lvlText w:val="▪"/>
      <w:lvlJc w:val="left"/>
      <w:pPr>
        <w:tabs>
          <w:tab w:val="num" w:pos="1260"/>
        </w:tabs>
        <w:ind w:left="1260" w:hanging="360"/>
      </w:pPr>
      <w:rPr>
        <w:rFonts w:ascii="OpenSymbol" w:hAnsi="OpenSymbol" w:cs="OpenSymbol" w:hint="default"/>
        <w:rFonts w:cs="OpenSymbol"/>
      </w:rPr>
    </w:lvl>
    <w:lvl w:ilvl="3">
      <w:start w:val="1"/>
      <w:numFmt w:val="bullet"/>
      <w:lvlText w:val=""/>
      <w:lvlJc w:val="left"/>
      <w:pPr>
        <w:tabs>
          <w:tab w:val="num" w:pos="1620"/>
        </w:tabs>
        <w:ind w:left="1620" w:hanging="360"/>
      </w:pPr>
      <w:rPr>
        <w:rFonts w:ascii="Symbol" w:hAnsi="Symbol" w:cs="Symbol" w:hint="default"/>
        <w:rFonts w:cs="OpenSymbol"/>
      </w:rPr>
    </w:lvl>
    <w:lvl w:ilvl="4">
      <w:start w:val="1"/>
      <w:numFmt w:val="bullet"/>
      <w:lvlText w:val="◦"/>
      <w:lvlJc w:val="left"/>
      <w:pPr>
        <w:tabs>
          <w:tab w:val="num" w:pos="1980"/>
        </w:tabs>
        <w:ind w:left="1980" w:hanging="360"/>
      </w:pPr>
      <w:rPr>
        <w:rFonts w:ascii="OpenSymbol" w:hAnsi="OpenSymbol" w:cs="OpenSymbol" w:hint="default"/>
        <w:rFonts w:cs="OpenSymbol"/>
      </w:rPr>
    </w:lvl>
    <w:lvl w:ilvl="5">
      <w:start w:val="1"/>
      <w:numFmt w:val="bullet"/>
      <w:lvlText w:val="▪"/>
      <w:lvlJc w:val="left"/>
      <w:pPr>
        <w:tabs>
          <w:tab w:val="num" w:pos="2340"/>
        </w:tabs>
        <w:ind w:left="2340" w:hanging="360"/>
      </w:pPr>
      <w:rPr>
        <w:rFonts w:ascii="OpenSymbol" w:hAnsi="OpenSymbol" w:cs="OpenSymbol" w:hint="default"/>
        <w:rFonts w:cs="OpenSymbol"/>
      </w:rPr>
    </w:lvl>
    <w:lvl w:ilvl="6">
      <w:start w:val="1"/>
      <w:numFmt w:val="bullet"/>
      <w:lvlText w:val=""/>
      <w:lvlJc w:val="left"/>
      <w:pPr>
        <w:tabs>
          <w:tab w:val="num" w:pos="2700"/>
        </w:tabs>
        <w:ind w:left="2700" w:hanging="360"/>
      </w:pPr>
      <w:rPr>
        <w:rFonts w:ascii="Symbol" w:hAnsi="Symbol" w:cs="Symbol" w:hint="default"/>
        <w:rFonts w:cs="OpenSymbol"/>
      </w:rPr>
    </w:lvl>
    <w:lvl w:ilvl="7">
      <w:start w:val="1"/>
      <w:numFmt w:val="bullet"/>
      <w:lvlText w:val="◦"/>
      <w:lvlJc w:val="left"/>
      <w:pPr>
        <w:tabs>
          <w:tab w:val="num" w:pos="3060"/>
        </w:tabs>
        <w:ind w:left="3060" w:hanging="360"/>
      </w:pPr>
      <w:rPr>
        <w:rFonts w:ascii="OpenSymbol" w:hAnsi="OpenSymbol" w:cs="OpenSymbol" w:hint="default"/>
        <w:rFonts w:cs="OpenSymbol"/>
      </w:rPr>
    </w:lvl>
    <w:lvl w:ilvl="8">
      <w:start w:val="1"/>
      <w:numFmt w:val="bullet"/>
      <w:lvlText w:val="▪"/>
      <w:lvlJc w:val="left"/>
      <w:pPr>
        <w:tabs>
          <w:tab w:val="num" w:pos="3420"/>
        </w:tabs>
        <w:ind w:left="34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ru-RU" w:eastAsia="zh-CN" w:bidi="hi-I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ind w:left="-142" w:right="-143" w:hanging="0"/>
      <w:jc w:val="center"/>
      <w:outlineLvl w:val="1"/>
    </w:pPr>
    <w:rPr>
      <w:b/>
      <w:sz w:val="32"/>
    </w:rPr>
  </w:style>
  <w:style w:type="paragraph" w:styleId="Heading3">
    <w:name w:val="Heading 3"/>
    <w:basedOn w:val="Normal"/>
    <w:next w:val="Normal"/>
    <w:qFormat/>
    <w:pPr>
      <w:keepNext w:val="true"/>
      <w:numPr>
        <w:ilvl w:val="2"/>
        <w:numId w:val="1"/>
      </w:numPr>
      <w:jc w:val="center"/>
      <w:outlineLvl w:val="2"/>
    </w:pPr>
    <w:rPr>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lear" w:pos="709"/>
        <w:tab w:val="center" w:pos="4153" w:leader="none"/>
        <w:tab w:val="right" w:pos="8306" w:leader="none"/>
      </w:tabs>
    </w:pPr>
    <w:rPr>
      <w:szCs w:val="20"/>
    </w:rPr>
  </w:style>
  <w:style w:type="paragraph" w:styleId="3">
    <w:name w:val="Стиль3"/>
    <w:basedOn w:val="Heading1"/>
    <w:qFormat/>
    <w:pPr>
      <w:numPr>
        <w:ilvl w:val="0"/>
        <w:numId w:val="0"/>
      </w:numPr>
      <w:ind w:firstLine="709"/>
      <w:jc w:val="both"/>
    </w:pPr>
    <w:rPr>
      <w:rFonts w:ascii="TimesET" w:hAnsi="TimesET" w:cs="Times New Roman"/>
      <w:b w:val="false"/>
      <w:bCs w:val="false"/>
      <w:kern w:val="2"/>
      <w:sz w:val="24"/>
      <w:szCs w:val="20"/>
    </w:rPr>
  </w:style>
  <w:style w:type="paragraph" w:styleId="Contents1">
    <w:name w:val="TOC 1"/>
    <w:basedOn w:val="Normal"/>
    <w:next w:val="Normal"/>
    <w:pPr/>
    <w:rPr/>
  </w:style>
  <w:style w:type="paragraph" w:styleId="Contents2">
    <w:name w:val="TOC 2"/>
    <w:basedOn w:val="Normal"/>
    <w:next w:val="Normal"/>
    <w:pPr>
      <w:ind w:left="240" w:hanging="0"/>
    </w:pPr>
    <w:rPr/>
  </w:style>
  <w:style w:type="paragraph" w:styleId="Style11">
    <w:name w:val="Текст"/>
    <w:basedOn w:val="Normal"/>
    <w:qFormat/>
    <w:pPr/>
    <w:rPr>
      <w:rFonts w:ascii="Courier New" w:hAnsi="Courier New" w:cs="Courier New"/>
      <w:sz w:val="20"/>
      <w:szCs w:val="20"/>
    </w:rPr>
  </w:style>
  <w:style w:type="paragraph" w:styleId="4">
    <w:name w:val="Загол4"/>
    <w:basedOn w:val="Normal"/>
    <w:qFormat/>
    <w:pPr>
      <w:tabs>
        <w:tab w:val="clear" w:pos="709"/>
        <w:tab w:val="left" w:pos="1636" w:leader="none"/>
      </w:tabs>
      <w:ind w:left="1276" w:hanging="360"/>
    </w:pPr>
    <w:rPr>
      <w:szCs w:val="20"/>
    </w:rPr>
  </w:style>
  <w:style w:type="paragraph" w:styleId="Footer">
    <w:name w:val="Footer"/>
    <w:basedOn w:val="Normal"/>
    <w:pPr>
      <w:suppressLineNumbers/>
      <w:tabs>
        <w:tab w:val="clear" w:pos="709"/>
        <w:tab w:val="center" w:pos="4819" w:leader="none"/>
        <w:tab w:val="right" w:pos="9638" w:leader="none"/>
      </w:tabs>
    </w:pPr>
    <w:rPr/>
  </w:style>
  <w:style w:type="paragraph" w:styleId="ContentsHeading">
    <w:name w:val="TOA Heading"/>
    <w:basedOn w:val="Heading"/>
    <w:pPr>
      <w:suppressLineNumbers/>
      <w:ind w:left="0" w:hanging="0"/>
    </w:pPr>
    <w:rPr>
      <w:b/>
      <w:bCs/>
      <w:sz w:val="32"/>
      <w:szCs w:val="32"/>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LibreOffice/6.2.4.2$Windows_X86_64 LibreOffice_project/2412653d852ce75f65fbfa83fb7e7b669a126d64</Application>
  <Pages>5</Pages>
  <Words>745</Words>
  <Characters>4937</Characters>
  <CharactersWithSpaces>5585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2019-06-27T14:23:06Z</dcterms:created>
  <dc:creator/>
  <dc:description/>
  <dc:language>ru-RU</dc:language>
  <cp:lastModifiedBy/>
  <dcterms:modified xsi:type="dcterms:W3CDTF">2019-06-28T07:37:01Z</dcterms:modified>
  <cp:revision>2</cp:revision>
  <dc:subject/>
  <dc:title/>
</cp:coreProperties>
</file>