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aps/>
          <w:color w:val="1F4E79"/>
          <w:sz w:val="52"/>
          <w:szCs w:val="52"/>
        </w:rPr>
        <w:t xml:space="preserve">CLOUD COMPUTING</w:t>
      </w:r>
    </w:p>
    <w:p>
      <w:pPr>
        <w:spacing w:after="60" w:before="0"/>
        <w:jc w:val="center"/>
      </w:pPr>
      <w:r>
        <w:rPr>
          <w:rFonts w:ascii="Arial" w:cs="Arial" w:eastAsia="Arial" w:hAnsi="Arial"/>
          <w:color w:val="444444"/>
          <w:sz w:val="26"/>
          <w:szCs w:val="26"/>
        </w:rPr>
        <w:t xml:space="preserve">Technical Implementation Documentation</w:t>
      </w:r>
    </w:p>
    <w:p>
      <w:pPr>
        <w:spacing w:after="480" w:before="0"/>
        <w:jc w:val="center"/>
      </w:pPr>
      <w:r>
        <w:rPr>
          <w:rFonts w:ascii="Arial" w:cs="Arial" w:eastAsia="Arial" w:hAnsi="Arial"/>
          <w:b/>
          <w:bCs/>
          <w:color w:val="2E75B6"/>
          <w:sz w:val="30"/>
          <w:szCs w:val="30"/>
        </w:rPr>
        <w:t xml:space="preserve">Task 13.1 — Serverless API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D6E4F0" w:val="clear"/>
            <w:tcMar>
              <w:top w:type="dxa" w:w="80"/>
              <w:left w:type="dxa" w:w="160"/>
              <w:bottom w:type="dxa" w:w="80"/>
              <w:right w:type="dxa" w:w="160"/>
            </w:tcMar>
          </w:tcPr>
          <w:p>
            <w:r>
              <w:rPr>
                <w:rFonts w:ascii="Arial" w:cs="Arial" w:eastAsia="Arial" w:hAnsi="Arial"/>
                <w:b/>
                <w:bCs/>
                <w:sz w:val="20"/>
                <w:szCs w:val="20"/>
              </w:rPr>
              <w:t xml:space="preserve">Institution</w:t>
            </w:r>
          </w:p>
        </w:tc>
        <w:tc>
          <w:tcPr>
            <w:tcW w:type="dxa" w:w="6560"/>
            <w:tcBorders>
              <w:top w:val="single" w:color="BFBFBF" w:sz="1"/>
              <w:left w:val="single" w:color="BFBFBF" w:sz="1"/>
              <w:bottom w:val="single" w:color="BFBFBF" w:sz="1"/>
              <w:right w:val="single" w:color="BFBFBF" w:sz="1"/>
            </w:tcBorders>
            <w:tcMar>
              <w:top w:type="dxa" w:w="80"/>
              <w:left w:type="dxa" w:w="160"/>
              <w:bottom w:type="dxa" w:w="80"/>
              <w:right w:type="dxa" w:w="160"/>
            </w:tcMar>
          </w:tcPr>
          <w:p>
            <w:r>
              <w:rPr>
                <w:rFonts w:ascii="Arial" w:cs="Arial" w:eastAsia="Arial" w:hAnsi="Arial"/>
                <w:sz w:val="20"/>
                <w:szCs w:val="20"/>
              </w:rPr>
              <w:t xml:space="preserve">Vel Tech R&amp;D Institute of Science and Technology</w:t>
            </w:r>
          </w:p>
        </w:tc>
      </w:tr>
      <w:tr>
        <w:tc>
          <w:tcPr>
            <w:tcW w:type="dxa" w:w="2800"/>
            <w:tcBorders>
              <w:top w:val="single" w:color="BFBFBF" w:sz="1"/>
              <w:left w:val="single" w:color="BFBFBF" w:sz="1"/>
              <w:bottom w:val="single" w:color="BFBFBF" w:sz="1"/>
              <w:right w:val="single" w:color="BFBFBF" w:sz="1"/>
            </w:tcBorders>
            <w:shd w:fill="D6E4F0" w:val="clear"/>
            <w:tcMar>
              <w:top w:type="dxa" w:w="80"/>
              <w:left w:type="dxa" w:w="160"/>
              <w:bottom w:type="dxa" w:w="80"/>
              <w:right w:type="dxa" w:w="160"/>
            </w:tcMar>
          </w:tcPr>
          <w:p>
            <w:r>
              <w:rPr>
                <w:rFonts w:ascii="Arial" w:cs="Arial" w:eastAsia="Arial" w:hAnsi="Arial"/>
                <w:b/>
                <w:bCs/>
                <w:sz w:val="20"/>
                <w:szCs w:val="20"/>
              </w:rPr>
              <w:t xml:space="preserve">Course</w:t>
            </w:r>
          </w:p>
        </w:tc>
        <w:tc>
          <w:tcPr>
            <w:tcW w:type="dxa" w:w="6560"/>
            <w:tcBorders>
              <w:top w:val="single" w:color="BFBFBF" w:sz="1"/>
              <w:left w:val="single" w:color="BFBFBF" w:sz="1"/>
              <w:bottom w:val="single" w:color="BFBFBF" w:sz="1"/>
              <w:right w:val="single" w:color="BFBFBF" w:sz="1"/>
            </w:tcBorders>
            <w:tcMar>
              <w:top w:type="dxa" w:w="80"/>
              <w:left w:type="dxa" w:w="160"/>
              <w:bottom w:type="dxa" w:w="80"/>
              <w:right w:type="dxa" w:w="160"/>
            </w:tcMar>
          </w:tcPr>
          <w:p>
            <w:r>
              <w:rPr>
                <w:rFonts w:ascii="Arial" w:cs="Arial" w:eastAsia="Arial" w:hAnsi="Arial"/>
                <w:sz w:val="20"/>
                <w:szCs w:val="20"/>
              </w:rPr>
              <w:t xml:space="preserve">10213CS224 — Full Stack Application Development</w:t>
            </w:r>
          </w:p>
        </w:tc>
      </w:tr>
      <w:tr>
        <w:tc>
          <w:tcPr>
            <w:tcW w:type="dxa" w:w="2800"/>
            <w:tcBorders>
              <w:top w:val="single" w:color="BFBFBF" w:sz="1"/>
              <w:left w:val="single" w:color="BFBFBF" w:sz="1"/>
              <w:bottom w:val="single" w:color="BFBFBF" w:sz="1"/>
              <w:right w:val="single" w:color="BFBFBF" w:sz="1"/>
            </w:tcBorders>
            <w:shd w:fill="D6E4F0" w:val="clear"/>
            <w:tcMar>
              <w:top w:type="dxa" w:w="80"/>
              <w:left w:type="dxa" w:w="160"/>
              <w:bottom w:type="dxa" w:w="80"/>
              <w:right w:type="dxa" w:w="160"/>
            </w:tcMar>
          </w:tcPr>
          <w:p>
            <w:r>
              <w:rPr>
                <w:rFonts w:ascii="Arial" w:cs="Arial" w:eastAsia="Arial" w:hAnsi="Arial"/>
                <w:b/>
                <w:bCs/>
                <w:sz w:val="20"/>
                <w:szCs w:val="20"/>
              </w:rPr>
              <w:t xml:space="preserve">Cloud Provider</w:t>
            </w:r>
          </w:p>
        </w:tc>
        <w:tc>
          <w:tcPr>
            <w:tcW w:type="dxa" w:w="6560"/>
            <w:tcBorders>
              <w:top w:val="single" w:color="BFBFBF" w:sz="1"/>
              <w:left w:val="single" w:color="BFBFBF" w:sz="1"/>
              <w:bottom w:val="single" w:color="BFBFBF" w:sz="1"/>
              <w:right w:val="single" w:color="BFBFBF" w:sz="1"/>
            </w:tcBorders>
            <w:tcMar>
              <w:top w:type="dxa" w:w="80"/>
              <w:left w:type="dxa" w:w="160"/>
              <w:bottom w:type="dxa" w:w="80"/>
              <w:right w:type="dxa" w:w="160"/>
            </w:tcMar>
          </w:tcPr>
          <w:p>
            <w:r>
              <w:rPr>
                <w:rFonts w:ascii="Arial" w:cs="Arial" w:eastAsia="Arial" w:hAnsi="Arial"/>
                <w:sz w:val="20"/>
                <w:szCs w:val="20"/>
              </w:rPr>
              <w:t xml:space="preserve">Amazon Web Services (AWS)</w:t>
            </w:r>
          </w:p>
        </w:tc>
      </w:tr>
      <w:tr>
        <w:tc>
          <w:tcPr>
            <w:tcW w:type="dxa" w:w="2800"/>
            <w:tcBorders>
              <w:top w:val="single" w:color="BFBFBF" w:sz="1"/>
              <w:left w:val="single" w:color="BFBFBF" w:sz="1"/>
              <w:bottom w:val="single" w:color="BFBFBF" w:sz="1"/>
              <w:right w:val="single" w:color="BFBFBF" w:sz="1"/>
            </w:tcBorders>
            <w:shd w:fill="D6E4F0" w:val="clear"/>
            <w:tcMar>
              <w:top w:type="dxa" w:w="80"/>
              <w:left w:type="dxa" w:w="160"/>
              <w:bottom w:type="dxa" w:w="80"/>
              <w:right w:type="dxa" w:w="160"/>
            </w:tcMar>
          </w:tcPr>
          <w:p>
            <w:r>
              <w:rPr>
                <w:rFonts w:ascii="Arial" w:cs="Arial" w:eastAsia="Arial" w:hAnsi="Arial"/>
                <w:b/>
                <w:bCs/>
                <w:sz w:val="20"/>
                <w:szCs w:val="20"/>
              </w:rPr>
              <w:t xml:space="preserve">Services Used</w:t>
            </w:r>
          </w:p>
        </w:tc>
        <w:tc>
          <w:tcPr>
            <w:tcW w:type="dxa" w:w="6560"/>
            <w:tcBorders>
              <w:top w:val="single" w:color="BFBFBF" w:sz="1"/>
              <w:left w:val="single" w:color="BFBFBF" w:sz="1"/>
              <w:bottom w:val="single" w:color="BFBFBF" w:sz="1"/>
              <w:right w:val="single" w:color="BFBFBF" w:sz="1"/>
            </w:tcBorders>
            <w:tcMar>
              <w:top w:type="dxa" w:w="80"/>
              <w:left w:type="dxa" w:w="160"/>
              <w:bottom w:type="dxa" w:w="80"/>
              <w:right w:type="dxa" w:w="160"/>
            </w:tcMar>
          </w:tcPr>
          <w:p>
            <w:r>
              <w:rPr>
                <w:rFonts w:ascii="Arial" w:cs="Arial" w:eastAsia="Arial" w:hAnsi="Arial"/>
                <w:sz w:val="20"/>
                <w:szCs w:val="20"/>
              </w:rPr>
              <w:t xml:space="preserve">AWS Lambda, Amazon API Gateway (HTTP API)</w:t>
            </w:r>
          </w:p>
        </w:tc>
      </w:tr>
    </w:tbl>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1. Executive Summary</w:t>
      </w:r>
    </w:p>
    <w:p>
      <w:pPr>
        <w:spacing w:after="80" w:before="80"/>
      </w:pPr>
      <w:r>
        <w:rPr>
          <w:rFonts w:ascii="Arial" w:cs="Arial" w:eastAsia="Arial" w:hAnsi="Arial"/>
          <w:sz w:val="22"/>
          <w:szCs w:val="22"/>
        </w:rPr>
        <w:t xml:space="preserve">This document provides a comprehensive technical walkthrough for building a Serverless API Gateway on AWS using the Lambda + HTTP API integration pattern. A Serverless API eliminates the need to provision or manage backend server infrastructure — compute resources are allocated on-demand per request and released immediately after execution.</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From a DevOps and cloud economics standpoint, this architecture embodies the OpEx (Operational Expenditure) model over CapEx (Capital Expenditure): instead of purchasing dedicated EC2 instances or on-premise servers upfront, teams pay only for actual API invocations. AWS Lambda pricing is based on the number of requests and the compute duration (measured in GB-seconds), making this approach highly cost-efficient for workloads with variable or unpredictable traffic.</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r>
              <w:rPr>
                <w:rFonts w:ascii="Arial" w:cs="Arial" w:eastAsia="Arial" w:hAnsi="Arial"/>
                <w:i/>
                <w:iCs/>
                <w:sz w:val="22"/>
                <w:szCs w:val="22"/>
              </w:rPr>
              <w:t xml:space="preserve">Key Insight: A traditional REST API running on a dedicated EC2 instance (e.g., t3.medium) incurs charges 24x7 regardless of traffic. Lambda + API Gateway charges only when requests are received — a typical startup can serve millions of API calls per month within the AWS free tier (1M Lambda requests + 1M API Gateway calls/month).</w:t>
            </w:r>
          </w:p>
        </w:tc>
      </w:tr>
    </w:tbl>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1.1 Business Justification</w:t>
      </w:r>
    </w:p>
    <w:p>
      <w:pPr>
        <w:pStyle w:val="ListParagraph"/>
        <w:numPr>
          <w:ilvl w:val="0"/>
          <w:numId w:val="2"/>
        </w:numPr>
        <w:spacing w:after="40" w:before="40"/>
      </w:pPr>
      <w:r>
        <w:rPr>
          <w:rFonts w:ascii="Arial" w:cs="Arial" w:eastAsia="Arial" w:hAnsi="Arial"/>
          <w:b w:val="false"/>
          <w:bCs w:val="false"/>
          <w:sz w:val="22"/>
          <w:szCs w:val="22"/>
        </w:rPr>
        <w:t xml:space="preserve">Zero idle cost: No server sits running while traffic is absent</w:t>
      </w:r>
    </w:p>
    <w:p>
      <w:pPr>
        <w:pStyle w:val="ListParagraph"/>
        <w:numPr>
          <w:ilvl w:val="0"/>
          <w:numId w:val="2"/>
        </w:numPr>
        <w:spacing w:after="40" w:before="40"/>
      </w:pPr>
      <w:r>
        <w:rPr>
          <w:rFonts w:ascii="Arial" w:cs="Arial" w:eastAsia="Arial" w:hAnsi="Arial"/>
          <w:b w:val="false"/>
          <w:bCs w:val="false"/>
          <w:sz w:val="22"/>
          <w:szCs w:val="22"/>
        </w:rPr>
        <w:t xml:space="preserve">Elastic scaling: Handles 1 req/day to 10,000 req/sec with no code changes</w:t>
      </w:r>
    </w:p>
    <w:p>
      <w:pPr>
        <w:pStyle w:val="ListParagraph"/>
        <w:numPr>
          <w:ilvl w:val="0"/>
          <w:numId w:val="2"/>
        </w:numPr>
        <w:spacing w:after="40" w:before="40"/>
      </w:pPr>
      <w:r>
        <w:rPr>
          <w:rFonts w:ascii="Arial" w:cs="Arial" w:eastAsia="Arial" w:hAnsi="Arial"/>
          <w:b w:val="false"/>
          <w:bCs w:val="false"/>
          <w:sz w:val="22"/>
          <w:szCs w:val="22"/>
        </w:rPr>
        <w:t xml:space="preserve">Reduced operational overhead: No OS patching, capacity planning, or runtime management</w:t>
      </w:r>
    </w:p>
    <w:p>
      <w:pPr>
        <w:pStyle w:val="ListParagraph"/>
        <w:numPr>
          <w:ilvl w:val="0"/>
          <w:numId w:val="2"/>
        </w:numPr>
        <w:spacing w:after="40" w:before="40"/>
      </w:pPr>
      <w:r>
        <w:rPr>
          <w:rFonts w:ascii="Arial" w:cs="Arial" w:eastAsia="Arial" w:hAnsi="Arial"/>
          <w:b w:val="false"/>
          <w:bCs w:val="false"/>
          <w:sz w:val="22"/>
          <w:szCs w:val="22"/>
        </w:rPr>
        <w:t xml:space="preserve">Built-in fault tolerance: Lambda functions execute across AWS availability zones automatically</w:t>
      </w:r>
    </w:p>
    <w:p>
      <w:pPr>
        <w:pStyle w:val="ListParagraph"/>
        <w:numPr>
          <w:ilvl w:val="0"/>
          <w:numId w:val="2"/>
        </w:numPr>
        <w:spacing w:after="40" w:before="40"/>
      </w:pPr>
      <w:r>
        <w:rPr>
          <w:rFonts w:ascii="Arial" w:cs="Arial" w:eastAsia="Arial" w:hAnsi="Arial"/>
          <w:b w:val="false"/>
          <w:bCs w:val="false"/>
          <w:sz w:val="22"/>
          <w:szCs w:val="22"/>
        </w:rPr>
        <w:t xml:space="preserve">Rapid deployment: A function can be live in under 5 minutes via the console</w:t>
      </w:r>
    </w:p>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1.2 Architecture Overview</w:t>
      </w:r>
    </w:p>
    <w:p>
      <w:pPr>
        <w:spacing w:after="80" w:before="80"/>
      </w:pPr>
      <w:r>
        <w:rPr>
          <w:rFonts w:ascii="Arial" w:cs="Arial" w:eastAsia="Arial" w:hAnsi="Arial"/>
          <w:sz w:val="22"/>
          <w:szCs w:val="22"/>
        </w:rPr>
        <w:t xml:space="preserve">The architecture follows a three-tier serverless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338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378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Role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Presentation</w:t>
            </w:r>
          </w:p>
        </w:tc>
        <w:tc>
          <w:tcPr>
            <w:tcW w:type="dxa" w:w="33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Client (Browser / Mobile / cURL)</w:t>
            </w:r>
          </w:p>
        </w:tc>
        <w:tc>
          <w:tcPr>
            <w:tcW w:type="dxa" w:w="37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Sends HTTP requests to the API endpoint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API Routing</w:t>
            </w:r>
          </w:p>
        </w:tc>
        <w:tc>
          <w:tcPr>
            <w:tcW w:type="dxa" w:w="33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Amazon API Gateway (HTTP API)</w:t>
            </w:r>
          </w:p>
        </w:tc>
        <w:tc>
          <w:tcPr>
            <w:tcW w:type="dxa" w:w="37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Routes, throttles, and forwards requests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Business Logic</w:t>
            </w:r>
          </w:p>
        </w:tc>
        <w:tc>
          <w:tcPr>
            <w:tcW w:type="dxa" w:w="33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AWS Lambda Function (Node.js 18.x)</w:t>
            </w:r>
          </w:p>
        </w:tc>
        <w:tc>
          <w:tcPr>
            <w:tcW w:type="dxa" w:w="37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Executes application logic and returns response</w:t>
            </w:r>
          </w:p>
        </w:tc>
      </w:tr>
    </w:tbl>
    <w:p>
      <w:pPr>
        <w:spacing w:after="80" w:before="80"/>
      </w:pPr>
      <w:r>
        <w:rPr>
          <w:rFonts w:ascii="Arial" w:cs="Arial" w:eastAsia="Arial" w:hAnsi="Arial"/>
          <w:sz w:val="22"/>
          <w:szCs w:val="22"/>
        </w:rP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2. Pre-Requisites &amp; IAM Requirements</w:t>
      </w:r>
    </w:p>
    <w:p>
      <w:pPr>
        <w:spacing w:after="80" w:before="80"/>
      </w:pPr>
      <w:r>
        <w:rPr>
          <w:rFonts w:ascii="Arial" w:cs="Arial" w:eastAsia="Arial" w:hAnsi="Arial"/>
          <w:sz w:val="22"/>
          <w:szCs w:val="22"/>
        </w:rPr>
        <w:t xml:space="preserve">Before beginning this implementation, ensure the following requirements are satisfied:</w:t>
      </w:r>
    </w:p>
    <w:p>
      <w:pPr>
        <w:pStyle w:val="ListParagraph"/>
        <w:numPr>
          <w:ilvl w:val="0"/>
          <w:numId w:val="2"/>
        </w:numPr>
        <w:spacing w:after="40" w:before="40"/>
      </w:pPr>
      <w:r>
        <w:rPr>
          <w:rFonts w:ascii="Arial" w:cs="Arial" w:eastAsia="Arial" w:hAnsi="Arial"/>
          <w:b w:val="false"/>
          <w:bCs w:val="false"/>
          <w:sz w:val="22"/>
          <w:szCs w:val="22"/>
        </w:rPr>
        <w:t xml:space="preserve">An active AWS account with billing enabled</w:t>
      </w:r>
    </w:p>
    <w:p>
      <w:pPr>
        <w:pStyle w:val="ListParagraph"/>
        <w:numPr>
          <w:ilvl w:val="0"/>
          <w:numId w:val="2"/>
        </w:numPr>
        <w:spacing w:after="40" w:before="40"/>
      </w:pPr>
      <w:r>
        <w:rPr>
          <w:rFonts w:ascii="Arial" w:cs="Arial" w:eastAsia="Arial" w:hAnsi="Arial"/>
          <w:b w:val="false"/>
          <w:bCs w:val="false"/>
          <w:sz w:val="22"/>
          <w:szCs w:val="22"/>
        </w:rPr>
        <w:t xml:space="preserve">An IAM user with the AdministratorAccess or the following granular permissions: lambda:CreateFunction, lambda:InvokeFunction, apigateway:POST, apigateway:GET, logs:CreateLogGroup</w:t>
      </w:r>
    </w:p>
    <w:p>
      <w:pPr>
        <w:pStyle w:val="ListParagraph"/>
        <w:numPr>
          <w:ilvl w:val="0"/>
          <w:numId w:val="2"/>
        </w:numPr>
        <w:spacing w:after="40" w:before="40"/>
      </w:pPr>
      <w:r>
        <w:rPr>
          <w:rFonts w:ascii="Arial" w:cs="Arial" w:eastAsia="Arial" w:hAnsi="Arial"/>
          <w:b w:val="false"/>
          <w:bCs w:val="false"/>
          <w:sz w:val="22"/>
          <w:szCs w:val="22"/>
        </w:rPr>
        <w:t xml:space="preserve">AWS Management Console access (web browser, no CLI required for this task)</w:t>
      </w:r>
    </w:p>
    <w:p>
      <w:pPr>
        <w:pStyle w:val="ListParagraph"/>
        <w:numPr>
          <w:ilvl w:val="0"/>
          <w:numId w:val="2"/>
        </w:numPr>
        <w:spacing w:after="40" w:before="40"/>
      </w:pPr>
      <w:r>
        <w:rPr>
          <w:rFonts w:ascii="Arial" w:cs="Arial" w:eastAsia="Arial" w:hAnsi="Arial"/>
          <w:b w:val="false"/>
          <w:bCs w:val="false"/>
          <w:sz w:val="22"/>
          <w:szCs w:val="22"/>
        </w:rPr>
        <w:t xml:space="preserve">Basic understanding of HTTP methods (GET, POST) and REST API concepts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r>
              <w:rPr>
                <w:rFonts w:ascii="Arial" w:cs="Arial" w:eastAsia="Arial" w:hAnsi="Arial"/>
                <w:i/>
                <w:iCs/>
                <w:sz w:val="22"/>
                <w:szCs w:val="22"/>
              </w:rPr>
              <w:t xml:space="preserve">Security Note: For production workloads, always follow the Principle of Least Privilege — create a dedicated IAM role for Lambda with only the permissions it needs (e.g., AWSLambdaBasicExecutionRole for CloudWatch logging access only).</w:t>
            </w:r>
          </w:p>
        </w:tc>
      </w:tr>
    </w:tbl>
    <w:p>
      <w:pPr>
        <w:spacing w:after="80" w:before="80"/>
      </w:pPr>
      <w:r>
        <w:rPr>
          <w:rFonts w:ascii="Arial" w:cs="Arial" w:eastAsia="Arial" w:hAnsi="Arial"/>
          <w:sz w:val="22"/>
          <w:szCs w:val="22"/>
        </w:rP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3. Step-by-Step Implementation</w:t>
      </w:r>
    </w:p>
    <w:p>
      <w:pPr>
        <w:pStyle w:val="Heading2"/>
        <w:spacing w:after="100" w:before="280"/>
      </w:pPr>
      <w:r>
        <w:rPr>
          <w:rFonts w:ascii="Arial" w:cs="Arial" w:eastAsia="Arial" w:hAnsi="Arial"/>
          <w:b/>
          <w:bCs/>
          <w:color w:val="2E75B6"/>
          <w:sz w:val="28"/>
          <w:szCs w:val="28"/>
        </w:rPr>
        <w:t xml:space="preserve">Step 1: Create the Lambda Backend Function</w:t>
      </w:r>
    </w:p>
    <w:p>
      <w:pPr>
        <w:spacing w:after="80" w:before="80"/>
      </w:pPr>
      <w:r>
        <w:rPr>
          <w:rFonts w:ascii="Arial" w:cs="Arial" w:eastAsia="Arial" w:hAnsi="Arial"/>
          <w:sz w:val="22"/>
          <w:szCs w:val="22"/>
        </w:rPr>
        <w:t xml:space="preserve">The Lambda function serves as the compute backend. AWS Lambda is an event-driven, serverless compute service that runs code without provisioning or managing servers. For this exercise, we use the default Node.js runtime.</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0070C0"/>
          <w:sz w:val="24"/>
          <w:szCs w:val="24"/>
        </w:rPr>
        <w:t xml:space="preserve">3.1.1 Navigate to Lambda Console</w:t>
      </w:r>
    </w:p>
    <w:p>
      <w:pPr>
        <w:pStyle w:val="ListParagraph"/>
        <w:numPr>
          <w:ilvl w:val="0"/>
          <w:numId w:val="3"/>
        </w:numPr>
        <w:spacing w:after="60" w:before="60"/>
      </w:pPr>
      <w:r>
        <w:rPr>
          <w:rFonts w:ascii="Arial" w:cs="Arial" w:eastAsia="Arial" w:hAnsi="Arial"/>
          <w:sz w:val="22"/>
          <w:szCs w:val="22"/>
        </w:rPr>
        <w:t xml:space="preserve">Open a browser and navigate to: https://console.aws.amazon.com/lambda</w:t>
      </w:r>
    </w:p>
    <w:p>
      <w:pPr>
        <w:pStyle w:val="ListParagraph"/>
        <w:numPr>
          <w:ilvl w:val="0"/>
          <w:numId w:val="3"/>
        </w:numPr>
        <w:spacing w:after="60" w:before="60"/>
      </w:pPr>
      <w:r>
        <w:rPr>
          <w:rFonts w:ascii="Arial" w:cs="Arial" w:eastAsia="Arial" w:hAnsi="Arial"/>
          <w:sz w:val="22"/>
          <w:szCs w:val="22"/>
        </w:rPr>
        <w:t xml:space="preserve">Sign in using your IAM user credentials (not root account — best practice)</w:t>
      </w:r>
    </w:p>
    <w:p>
      <w:pPr>
        <w:pStyle w:val="ListParagraph"/>
        <w:numPr>
          <w:ilvl w:val="0"/>
          <w:numId w:val="3"/>
        </w:numPr>
        <w:spacing w:after="60" w:before="60"/>
      </w:pPr>
      <w:r>
        <w:rPr>
          <w:rFonts w:ascii="Arial" w:cs="Arial" w:eastAsia="Arial" w:hAnsi="Arial"/>
          <w:sz w:val="22"/>
          <w:szCs w:val="22"/>
        </w:rPr>
        <w:t xml:space="preserve">Ensure the selected region (top-right dropdown) matches your intended deployment region (e.g., us-east-1 for N. Virginia)</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0070C0"/>
          <w:sz w:val="24"/>
          <w:szCs w:val="24"/>
        </w:rPr>
        <w:t xml:space="preserve">3.1.2 Create the Function</w:t>
      </w:r>
    </w:p>
    <w:p>
      <w:pPr>
        <w:pStyle w:val="ListParagraph"/>
        <w:numPr>
          <w:ilvl w:val="0"/>
          <w:numId w:val="3"/>
        </w:numPr>
        <w:spacing w:after="60" w:before="60"/>
      </w:pPr>
      <w:r>
        <w:rPr>
          <w:rFonts w:ascii="Arial" w:cs="Arial" w:eastAsia="Arial" w:hAnsi="Arial"/>
          <w:sz w:val="22"/>
          <w:szCs w:val="22"/>
        </w:rPr>
        <w:t xml:space="preserve">Click the orange Create function button</w:t>
      </w:r>
    </w:p>
    <w:p>
      <w:pPr>
        <w:pStyle w:val="ListParagraph"/>
        <w:numPr>
          <w:ilvl w:val="0"/>
          <w:numId w:val="3"/>
        </w:numPr>
        <w:spacing w:after="60" w:before="60"/>
      </w:pPr>
      <w:r>
        <w:rPr>
          <w:rFonts w:ascii="Arial" w:cs="Arial" w:eastAsia="Arial" w:hAnsi="Arial"/>
          <w:sz w:val="22"/>
          <w:szCs w:val="22"/>
        </w:rPr>
        <w:t xml:space="preserve">Select Author from scratch (default option)</w:t>
      </w:r>
    </w:p>
    <w:p>
      <w:pPr>
        <w:pStyle w:val="ListParagraph"/>
        <w:numPr>
          <w:ilvl w:val="0"/>
          <w:numId w:val="3"/>
        </w:numPr>
        <w:spacing w:after="60" w:before="60"/>
      </w:pPr>
      <w:r>
        <w:rPr>
          <w:rFonts w:ascii="Arial" w:cs="Arial" w:eastAsia="Arial" w:hAnsi="Arial"/>
          <w:sz w:val="22"/>
          <w:szCs w:val="22"/>
        </w:rPr>
        <w:t xml:space="preserve">In Function name, enter: my-function</w:t>
      </w:r>
    </w:p>
    <w:p>
      <w:pPr>
        <w:pStyle w:val="ListParagraph"/>
        <w:numPr>
          <w:ilvl w:val="0"/>
          <w:numId w:val="3"/>
        </w:numPr>
        <w:spacing w:after="60" w:before="60"/>
      </w:pPr>
      <w:r>
        <w:rPr>
          <w:rFonts w:ascii="Arial" w:cs="Arial" w:eastAsia="Arial" w:hAnsi="Arial"/>
          <w:sz w:val="22"/>
          <w:szCs w:val="22"/>
        </w:rPr>
        <w:t xml:space="preserve">Set Runtime to Node.js 18.x (LTS — recommended for stability)</w:t>
      </w:r>
    </w:p>
    <w:p>
      <w:pPr>
        <w:pStyle w:val="ListParagraph"/>
        <w:numPr>
          <w:ilvl w:val="0"/>
          <w:numId w:val="3"/>
        </w:numPr>
        <w:spacing w:after="60" w:before="60"/>
      </w:pPr>
      <w:r>
        <w:rPr>
          <w:rFonts w:ascii="Arial" w:cs="Arial" w:eastAsia="Arial" w:hAnsi="Arial"/>
          <w:sz w:val="22"/>
          <w:szCs w:val="22"/>
        </w:rPr>
        <w:t xml:space="preserve">Under Permissions, keep the default: Create a new role with basic Lambda permissions</w:t>
      </w:r>
    </w:p>
    <w:p>
      <w:pPr>
        <w:pStyle w:val="ListParagraph"/>
        <w:numPr>
          <w:ilvl w:val="0"/>
          <w:numId w:val="3"/>
        </w:numPr>
        <w:spacing w:after="60" w:before="60"/>
      </w:pPr>
      <w:r>
        <w:rPr>
          <w:rFonts w:ascii="Arial" w:cs="Arial" w:eastAsia="Arial" w:hAnsi="Arial"/>
          <w:sz w:val="22"/>
          <w:szCs w:val="22"/>
        </w:rPr>
        <w:t xml:space="preserve">Click Create function — provisioning completes in 10-15 seconds</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0070C0"/>
          <w:sz w:val="24"/>
          <w:szCs w:val="24"/>
        </w:rPr>
        <w:t xml:space="preserve">3.1.3 Default Handler Code</w:t>
      </w:r>
    </w:p>
    <w:p>
      <w:pPr>
        <w:spacing w:after="80" w:before="80"/>
      </w:pPr>
      <w:r>
        <w:rPr>
          <w:rFonts w:ascii="Arial" w:cs="Arial" w:eastAsia="Arial" w:hAnsi="Arial"/>
          <w:sz w:val="22"/>
          <w:szCs w:val="22"/>
        </w:rPr>
        <w:t xml:space="preserve">AWS auto-populates the function with the following Node.js handler. Review and understand each line:</w:t>
      </w:r>
    </w:p>
    <w:p>
      <w:pPr>
        <w:spacing w:after="80" w:before="80"/>
      </w:pPr>
      <w:r>
        <w:rPr>
          <w:rFonts w:ascii="Arial" w:cs="Arial" w:eastAsia="Arial" w:hAnsi="Arial"/>
          <w:sz w:val="22"/>
          <w:szCs w:val="22"/>
        </w:rPr>
        <w:t xml:space="preserve"/>
      </w:r>
    </w:p>
    <w:p>
      <w:pPr>
        <w:shd w:fill="1E1E1E" w:val="clear"/>
        <w:spacing w:after="20" w:before="20"/>
      </w:pPr>
      <w:r>
        <w:rPr>
          <w:rFonts w:ascii="Courier New" w:cs="Courier New" w:eastAsia="Courier New" w:hAnsi="Courier New"/>
          <w:color w:val="D4D4D4"/>
          <w:sz w:val="18"/>
          <w:szCs w:val="18"/>
        </w:rPr>
        <w:t xml:space="preserve">// Lambda Handler — Entry point for every invocation</w:t>
      </w:r>
    </w:p>
    <w:p>
      <w:pPr>
        <w:shd w:fill="1E1E1E" w:val="clear"/>
        <w:spacing w:after="20" w:before="20"/>
      </w:pPr>
      <w:r>
        <w:rPr>
          <w:rFonts w:ascii="Courier New" w:cs="Courier New" w:eastAsia="Courier New" w:hAnsi="Courier New"/>
          <w:color w:val="D4D4D4"/>
          <w:sz w:val="18"/>
          <w:szCs w:val="18"/>
        </w:rPr>
        <w:t xml:space="preserve">export const handler = async (event) =&gt; {</w:t>
      </w:r>
    </w:p>
    <w:p>
      <w:pPr>
        <w:shd w:fill="1E1E1E" w:val="clear"/>
        <w:spacing w:after="20" w:before="20"/>
      </w:pPr>
      <w:r>
        <w:rPr>
          <w:rFonts w:ascii="Courier New" w:cs="Courier New" w:eastAsia="Courier New" w:hAnsi="Courier New"/>
          <w:color w:val="D4D4D4"/>
          <w:sz w:val="18"/>
          <w:szCs w:val="18"/>
        </w:rPr>
        <w:t xml:space="preserve">  // 'event' contains the HTTP request data from API Gateway</w:t>
      </w:r>
    </w:p>
    <w:p>
      <w:pPr>
        <w:shd w:fill="1E1E1E" w:val="clear"/>
        <w:spacing w:after="20" w:before="20"/>
      </w:pPr>
      <w:r>
        <w:rPr>
          <w:rFonts w:ascii="Courier New" w:cs="Courier New" w:eastAsia="Courier New" w:hAnsi="Courier New"/>
          <w:color w:val="D4D4D4"/>
          <w:sz w:val="18"/>
          <w:szCs w:val="18"/>
        </w:rPr>
        <w:t xml:space="preserve">  const response = {</w:t>
      </w:r>
    </w:p>
    <w:p>
      <w:pPr>
        <w:shd w:fill="1E1E1E" w:val="clear"/>
        <w:spacing w:after="20" w:before="20"/>
      </w:pPr>
      <w:r>
        <w:rPr>
          <w:rFonts w:ascii="Courier New" w:cs="Courier New" w:eastAsia="Courier New" w:hAnsi="Courier New"/>
          <w:color w:val="D4D4D4"/>
          <w:sz w:val="18"/>
          <w:szCs w:val="18"/>
        </w:rPr>
        <w:t xml:space="preserve">    statusCode: 200,          // HTTP 200 OK — success</w:t>
      </w:r>
    </w:p>
    <w:p>
      <w:pPr>
        <w:shd w:fill="1E1E1E" w:val="clear"/>
        <w:spacing w:after="20" w:before="20"/>
      </w:pPr>
      <w:r>
        <w:rPr>
          <w:rFonts w:ascii="Courier New" w:cs="Courier New" w:eastAsia="Courier New" w:hAnsi="Courier New"/>
          <w:color w:val="D4D4D4"/>
          <w:sz w:val="18"/>
          <w:szCs w:val="18"/>
        </w:rPr>
        <w:t xml:space="preserve">    body: JSON.stringify('Hello from Lambda!'),  // JSON-encoded response body</w:t>
      </w:r>
    </w:p>
    <w:p>
      <w:pPr>
        <w:shd w:fill="1E1E1E" w:val="clear"/>
        <w:spacing w:after="20" w:before="20"/>
      </w:pPr>
      <w:r>
        <w:rPr>
          <w:rFonts w:ascii="Courier New" w:cs="Courier New" w:eastAsia="Courier New" w:hAnsi="Courier New"/>
          <w:color w:val="D4D4D4"/>
          <w:sz w:val="18"/>
          <w:szCs w:val="18"/>
        </w:rPr>
        <w:t xml:space="preserve">  };</w:t>
      </w:r>
    </w:p>
    <w:p>
      <w:pPr>
        <w:shd w:fill="1E1E1E" w:val="clear"/>
        <w:spacing w:after="20" w:before="20"/>
      </w:pPr>
      <w:r>
        <w:rPr>
          <w:rFonts w:ascii="Courier New" w:cs="Courier New" w:eastAsia="Courier New" w:hAnsi="Courier New"/>
          <w:color w:val="D4D4D4"/>
          <w:sz w:val="18"/>
          <w:szCs w:val="18"/>
        </w:rPr>
        <w:t xml:space="preserve">  return response;           // API Gateway reads this and sends it to the client</w:t>
      </w:r>
    </w:p>
    <w:p>
      <w:pPr>
        <w:shd w:fill="1E1E1E" w:val="clear"/>
        <w:spacing w:after="20" w:before="20"/>
      </w:pPr>
      <w:r>
        <w:rPr>
          <w:rFonts w:ascii="Courier New" w:cs="Courier New" w:eastAsia="Courier New" w:hAnsi="Courier New"/>
          <w:color w:val="D4D4D4"/>
          <w:sz w:val="18"/>
          <w:szCs w:val="18"/>
        </w:rPr>
        <w:t xml:space="preserv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Technical Note: The handler must always return an object with statusCode and body. API Gateway validates this shape before forwarding to the client. Non-compliant responses trigger a 502 Bad Gateway error.</w:t>
      </w:r>
    </w:p>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Step 2: Create the HTTP API Gateway</w:t>
      </w:r>
    </w:p>
    <w:p>
      <w:pPr>
        <w:spacing w:after="80" w:before="80"/>
      </w:pPr>
      <w:r>
        <w:rPr>
          <w:rFonts w:ascii="Arial" w:cs="Arial" w:eastAsia="Arial" w:hAnsi="Arial"/>
          <w:sz w:val="22"/>
          <w:szCs w:val="22"/>
        </w:rPr>
        <w:t xml:space="preserve">Amazon API Gateway acts as the front door to your Lambda function. It handles request routing, throttling, CORS, authorization, and response transformation. We choose HTTP API (v2) over REST API (v1) for this exercise because it offers lower latency (~60% faster) and reduced cost (~70% cheaper per million calls).</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0070C0"/>
          <w:sz w:val="24"/>
          <w:szCs w:val="24"/>
        </w:rPr>
        <w:t xml:space="preserve">2.1 Gateway Type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348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HTTP API (v2) — Used here</w:t>
            </w:r>
          </w:p>
        </w:tc>
        <w:tc>
          <w:tcPr>
            <w:tcW w:type="dxa" w:w="348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REST API (v1)</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Latency</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Lower (~1ms overhead)</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Higher (~10ms overhead)</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Cost (per 1M calls)</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$1.00</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$3.50</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WebSocket support</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No</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Request validation</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Basic</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Advanced</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Usage plans/API keys</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No</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Best for</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Simple Lambda proxies</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Enterprise features</w:t>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0070C0"/>
          <w:sz w:val="24"/>
          <w:szCs w:val="24"/>
        </w:rPr>
        <w:t xml:space="preserve">2.2 Create the HTTP API</w:t>
      </w:r>
    </w:p>
    <w:p>
      <w:pPr>
        <w:pStyle w:val="ListParagraph"/>
        <w:numPr>
          <w:ilvl w:val="0"/>
          <w:numId w:val="3"/>
        </w:numPr>
        <w:spacing w:after="60" w:before="60"/>
      </w:pPr>
      <w:r>
        <w:rPr>
          <w:rFonts w:ascii="Arial" w:cs="Arial" w:eastAsia="Arial" w:hAnsi="Arial"/>
          <w:sz w:val="22"/>
          <w:szCs w:val="22"/>
        </w:rPr>
        <w:t xml:space="preserve">Navigate to: https://console.aws.amazon.com/apigateway</w:t>
      </w:r>
    </w:p>
    <w:p>
      <w:pPr>
        <w:pStyle w:val="ListParagraph"/>
        <w:numPr>
          <w:ilvl w:val="0"/>
          <w:numId w:val="3"/>
        </w:numPr>
        <w:spacing w:after="60" w:before="60"/>
      </w:pPr>
      <w:r>
        <w:rPr>
          <w:rFonts w:ascii="Arial" w:cs="Arial" w:eastAsia="Arial" w:hAnsi="Arial"/>
          <w:sz w:val="22"/>
          <w:szCs w:val="22"/>
        </w:rPr>
        <w:t xml:space="preserve">Click Create API</w:t>
      </w:r>
    </w:p>
    <w:p>
      <w:pPr>
        <w:pStyle w:val="ListParagraph"/>
        <w:numPr>
          <w:ilvl w:val="0"/>
          <w:numId w:val="3"/>
        </w:numPr>
        <w:spacing w:after="60" w:before="60"/>
      </w:pPr>
      <w:r>
        <w:rPr>
          <w:rFonts w:ascii="Arial" w:cs="Arial" w:eastAsia="Arial" w:hAnsi="Arial"/>
          <w:sz w:val="22"/>
          <w:szCs w:val="22"/>
        </w:rPr>
        <w:t xml:space="preserve">Under HTTP API, click Build</w:t>
      </w:r>
    </w:p>
    <w:p>
      <w:pPr>
        <w:pStyle w:val="ListParagraph"/>
        <w:numPr>
          <w:ilvl w:val="0"/>
          <w:numId w:val="3"/>
        </w:numPr>
        <w:spacing w:after="60" w:before="60"/>
      </w:pPr>
      <w:r>
        <w:rPr>
          <w:rFonts w:ascii="Arial" w:cs="Arial" w:eastAsia="Arial" w:hAnsi="Arial"/>
          <w:sz w:val="22"/>
          <w:szCs w:val="22"/>
        </w:rPr>
        <w:t xml:space="preserve">Click Add integration and select Lambda</w:t>
      </w:r>
    </w:p>
    <w:p>
      <w:pPr>
        <w:pStyle w:val="ListParagraph"/>
        <w:numPr>
          <w:ilvl w:val="0"/>
          <w:numId w:val="3"/>
        </w:numPr>
        <w:spacing w:after="60" w:before="60"/>
      </w:pPr>
      <w:r>
        <w:rPr>
          <w:rFonts w:ascii="Arial" w:cs="Arial" w:eastAsia="Arial" w:hAnsi="Arial"/>
          <w:sz w:val="22"/>
          <w:szCs w:val="22"/>
        </w:rPr>
        <w:t xml:space="preserve">In the Lambda function field, type my-function and select from the dropdown</w:t>
      </w:r>
    </w:p>
    <w:p>
      <w:pPr>
        <w:pStyle w:val="ListParagraph"/>
        <w:numPr>
          <w:ilvl w:val="0"/>
          <w:numId w:val="3"/>
        </w:numPr>
        <w:spacing w:after="60" w:before="60"/>
      </w:pPr>
      <w:r>
        <w:rPr>
          <w:rFonts w:ascii="Arial" w:cs="Arial" w:eastAsia="Arial" w:hAnsi="Arial"/>
          <w:sz w:val="22"/>
          <w:szCs w:val="22"/>
        </w:rPr>
        <w:t xml:space="preserve">Enter API name: my-http-api</w:t>
      </w:r>
    </w:p>
    <w:p>
      <w:pPr>
        <w:pStyle w:val="ListParagraph"/>
        <w:numPr>
          <w:ilvl w:val="0"/>
          <w:numId w:val="3"/>
        </w:numPr>
        <w:spacing w:after="60" w:before="60"/>
      </w:pPr>
      <w:r>
        <w:rPr>
          <w:rFonts w:ascii="Arial" w:cs="Arial" w:eastAsia="Arial" w:hAnsi="Arial"/>
          <w:sz w:val="22"/>
          <w:szCs w:val="22"/>
        </w:rPr>
        <w:t xml:space="preserve">Click Next</w:t>
      </w:r>
    </w:p>
    <w:p>
      <w:pPr>
        <w:pStyle w:val="ListParagraph"/>
        <w:numPr>
          <w:ilvl w:val="0"/>
          <w:numId w:val="3"/>
        </w:numPr>
        <w:spacing w:after="60" w:before="60"/>
      </w:pPr>
      <w:r>
        <w:rPr>
          <w:rFonts w:ascii="Arial" w:cs="Arial" w:eastAsia="Arial" w:hAnsi="Arial"/>
          <w:sz w:val="22"/>
          <w:szCs w:val="22"/>
        </w:rPr>
        <w:t xml:space="preserve">Review the auto-generated route: GET /my-function — accept as-is</w:t>
      </w:r>
    </w:p>
    <w:p>
      <w:pPr>
        <w:pStyle w:val="ListParagraph"/>
        <w:numPr>
          <w:ilvl w:val="0"/>
          <w:numId w:val="3"/>
        </w:numPr>
        <w:spacing w:after="60" w:before="60"/>
      </w:pPr>
      <w:r>
        <w:rPr>
          <w:rFonts w:ascii="Arial" w:cs="Arial" w:eastAsia="Arial" w:hAnsi="Arial"/>
          <w:sz w:val="22"/>
          <w:szCs w:val="22"/>
        </w:rPr>
        <w:t xml:space="preserve">Review the default stage: $default with auto-deploy enabled</w:t>
      </w:r>
    </w:p>
    <w:p>
      <w:pPr>
        <w:pStyle w:val="ListParagraph"/>
        <w:numPr>
          <w:ilvl w:val="0"/>
          <w:numId w:val="3"/>
        </w:numPr>
        <w:spacing w:after="60" w:before="60"/>
      </w:pPr>
      <w:r>
        <w:rPr>
          <w:rFonts w:ascii="Arial" w:cs="Arial" w:eastAsia="Arial" w:hAnsi="Arial"/>
          <w:sz w:val="22"/>
          <w:szCs w:val="22"/>
        </w:rPr>
        <w:t xml:space="preserve">Click Create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r>
              <w:rPr>
                <w:rFonts w:ascii="Arial" w:cs="Arial" w:eastAsia="Arial" w:hAnsi="Arial"/>
                <w:i/>
                <w:iCs/>
                <w:sz w:val="22"/>
                <w:szCs w:val="22"/>
              </w:rPr>
              <w:t xml:space="preserve">What is a Stage? A stage is a named reference to a deployment of your API. The $default stage deploys changes automatically whenever you update routes or integrations. Production systems typically use named stages like dev, staging, prod with explicit promotion workflows.</w:t>
            </w:r>
          </w:p>
        </w:tc>
      </w:tr>
    </w:tbl>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Step 3: Test the API</w:t>
      </w:r>
    </w:p>
    <w:p>
      <w:pPr>
        <w:spacing w:after="80" w:before="80"/>
      </w:pPr>
      <w:r>
        <w:rPr>
          <w:rFonts w:ascii="Arial" w:cs="Arial" w:eastAsia="Arial" w:hAnsi="Arial"/>
          <w:sz w:val="22"/>
          <w:szCs w:val="22"/>
        </w:rPr>
        <w:t xml:space="preserve">Once deployed, the API Gateway exposes a unique invoke URL. We test the endpoint using a web browser, which issues a GET request.</w:t>
      </w:r>
    </w:p>
    <w:p>
      <w:pPr>
        <w:spacing w:after="80" w:before="80"/>
      </w:pPr>
      <w:r>
        <w:rPr>
          <w:rFonts w:ascii="Arial" w:cs="Arial" w:eastAsia="Arial" w:hAnsi="Arial"/>
          <w:sz w:val="22"/>
          <w:szCs w:val="22"/>
        </w:rPr>
        <w:t xml:space="preserve"/>
      </w:r>
    </w:p>
    <w:p>
      <w:pPr>
        <w:pStyle w:val="ListParagraph"/>
        <w:numPr>
          <w:ilvl w:val="0"/>
          <w:numId w:val="3"/>
        </w:numPr>
        <w:spacing w:after="60" w:before="60"/>
      </w:pPr>
      <w:r>
        <w:rPr>
          <w:rFonts w:ascii="Arial" w:cs="Arial" w:eastAsia="Arial" w:hAnsi="Arial"/>
          <w:sz w:val="22"/>
          <w:szCs w:val="22"/>
        </w:rPr>
        <w:t xml:space="preserve">Return to the API Gateway console and select my-http-api</w:t>
      </w:r>
    </w:p>
    <w:p>
      <w:pPr>
        <w:pStyle w:val="ListParagraph"/>
        <w:numPr>
          <w:ilvl w:val="0"/>
          <w:numId w:val="3"/>
        </w:numPr>
        <w:spacing w:after="60" w:before="60"/>
      </w:pPr>
      <w:r>
        <w:rPr>
          <w:rFonts w:ascii="Arial" w:cs="Arial" w:eastAsia="Arial" w:hAnsi="Arial"/>
          <w:sz w:val="22"/>
          <w:szCs w:val="22"/>
        </w:rPr>
        <w:t xml:space="preserve">Navigate to the $default stage — copy the Invoke URL (format: https://&lt;id&gt;.execute-api.&lt;region&gt;.amazonaws.com)</w:t>
      </w:r>
    </w:p>
    <w:p>
      <w:pPr>
        <w:pStyle w:val="ListParagraph"/>
        <w:numPr>
          <w:ilvl w:val="0"/>
          <w:numId w:val="3"/>
        </w:numPr>
        <w:spacing w:after="60" w:before="60"/>
      </w:pPr>
      <w:r>
        <w:rPr>
          <w:rFonts w:ascii="Arial" w:cs="Arial" w:eastAsia="Arial" w:hAnsi="Arial"/>
          <w:sz w:val="22"/>
          <w:szCs w:val="22"/>
        </w:rPr>
        <w:t xml:space="preserve">Open a new browser tab</w:t>
      </w:r>
    </w:p>
    <w:p>
      <w:pPr>
        <w:pStyle w:val="ListParagraph"/>
        <w:numPr>
          <w:ilvl w:val="0"/>
          <w:numId w:val="3"/>
        </w:numPr>
        <w:spacing w:after="60" w:before="60"/>
      </w:pPr>
      <w:r>
        <w:rPr>
          <w:rFonts w:ascii="Arial" w:cs="Arial" w:eastAsia="Arial" w:hAnsi="Arial"/>
          <w:sz w:val="22"/>
          <w:szCs w:val="22"/>
        </w:rPr>
        <w:t xml:space="preserve">Construct the full URL by appending the route: https://&lt;id&gt;.execute-api.us-east-1.amazonaws.com/my-function</w:t>
      </w:r>
    </w:p>
    <w:p>
      <w:pPr>
        <w:pStyle w:val="ListParagraph"/>
        <w:numPr>
          <w:ilvl w:val="0"/>
          <w:numId w:val="3"/>
        </w:numPr>
        <w:spacing w:after="60" w:before="60"/>
      </w:pPr>
      <w:r>
        <w:rPr>
          <w:rFonts w:ascii="Arial" w:cs="Arial" w:eastAsia="Arial" w:hAnsi="Arial"/>
          <w:sz w:val="22"/>
          <w:szCs w:val="22"/>
        </w:rPr>
        <w:t xml:space="preserve">Press Enter — you should receive the response: "Hello from Lambda!"</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For automated testing and CI/CD pipelines, use cURL instead:</w:t>
      </w:r>
    </w:p>
    <w:p>
      <w:pPr>
        <w:shd w:fill="1E1E1E" w:val="clear"/>
        <w:spacing w:after="20" w:before="20"/>
      </w:pPr>
      <w:r>
        <w:rPr>
          <w:rFonts w:ascii="Courier New" w:cs="Courier New" w:eastAsia="Courier New" w:hAnsi="Courier New"/>
          <w:color w:val="D4D4D4"/>
          <w:sz w:val="18"/>
          <w:szCs w:val="18"/>
        </w:rPr>
        <w:t xml:space="preserve"># Basic GET request</w:t>
      </w:r>
    </w:p>
    <w:p>
      <w:pPr>
        <w:shd w:fill="1E1E1E" w:val="clear"/>
        <w:spacing w:after="20" w:before="20"/>
      </w:pPr>
      <w:r>
        <w:rPr>
          <w:rFonts w:ascii="Courier New" w:cs="Courier New" w:eastAsia="Courier New" w:hAnsi="Courier New"/>
          <w:color w:val="D4D4D4"/>
          <w:sz w:val="18"/>
          <w:szCs w:val="18"/>
        </w:rPr>
        <w:t xml:space="preserve">curl -X GET https://&lt;id&gt;.execute-api.us-east-1.amazonaws.com/my-function</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Expected output:</w:t>
      </w:r>
    </w:p>
    <w:p>
      <w:pPr>
        <w:shd w:fill="1E1E1E" w:val="clear"/>
        <w:spacing w:after="20" w:before="20"/>
      </w:pPr>
      <w:r>
        <w:rPr>
          <w:rFonts w:ascii="Courier New" w:cs="Courier New" w:eastAsia="Courier New" w:hAnsi="Courier New"/>
          <w:color w:val="D4D4D4"/>
          <w:sz w:val="18"/>
          <w:szCs w:val="18"/>
        </w:rPr>
        <w:t xml:space="preserve"># "Hello from Lambda!"</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Verbose mode — inspect headers, status codes, TLS info</w:t>
      </w:r>
    </w:p>
    <w:p>
      <w:pPr>
        <w:shd w:fill="1E1E1E" w:val="clear"/>
        <w:spacing w:after="20" w:before="20"/>
      </w:pPr>
      <w:r>
        <w:rPr>
          <w:rFonts w:ascii="Courier New" w:cs="Courier New" w:eastAsia="Courier New" w:hAnsi="Courier New"/>
          <w:color w:val="D4D4D4"/>
          <w:sz w:val="18"/>
          <w:szCs w:val="18"/>
        </w:rPr>
        <w:t xml:space="preserve">curl -v -X GET https://&lt;id&gt;.execute-api.us-east-1.amazonaws.com/my-function</w:t>
      </w:r>
    </w:p>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Step 4: Resource Cleanup (Critical for Cost Management)</w:t>
      </w:r>
    </w:p>
    <w:p>
      <w:pPr>
        <w:spacing w:after="80" w:before="80"/>
      </w:pPr>
      <w:r>
        <w:rPr>
          <w:rFonts w:ascii="Arial" w:cs="Arial" w:eastAsia="Arial" w:hAnsi="Arial"/>
          <w:sz w:val="22"/>
          <w:szCs w:val="22"/>
        </w:rPr>
        <w:t xml:space="preserve">Failing to clean up cloud resources after lab exercises results in unexpected charges. Although Lambda and API Gateway usage within free tier limits is zero-cost, it is best practice to always clean up.</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0070C0"/>
          <w:sz w:val="24"/>
          <w:szCs w:val="24"/>
        </w:rPr>
        <w:t xml:space="preserve">Delete the HTTP API</w:t>
      </w:r>
    </w:p>
    <w:p>
      <w:pPr>
        <w:pStyle w:val="ListParagraph"/>
        <w:numPr>
          <w:ilvl w:val="0"/>
          <w:numId w:val="3"/>
        </w:numPr>
        <w:spacing w:after="60" w:before="60"/>
      </w:pPr>
      <w:r>
        <w:rPr>
          <w:rFonts w:ascii="Arial" w:cs="Arial" w:eastAsia="Arial" w:hAnsi="Arial"/>
          <w:sz w:val="22"/>
          <w:szCs w:val="22"/>
        </w:rPr>
        <w:t xml:space="preserve">Go to: https://console.aws.amazon.com/apigateway</w:t>
      </w:r>
    </w:p>
    <w:p>
      <w:pPr>
        <w:pStyle w:val="ListParagraph"/>
        <w:numPr>
          <w:ilvl w:val="0"/>
          <w:numId w:val="3"/>
        </w:numPr>
        <w:spacing w:after="60" w:before="60"/>
      </w:pPr>
      <w:r>
        <w:rPr>
          <w:rFonts w:ascii="Arial" w:cs="Arial" w:eastAsia="Arial" w:hAnsi="Arial"/>
          <w:sz w:val="22"/>
          <w:szCs w:val="22"/>
        </w:rPr>
        <w:t xml:space="preserve">Select my-http-api from the APIs list</w:t>
      </w:r>
    </w:p>
    <w:p>
      <w:pPr>
        <w:pStyle w:val="ListParagraph"/>
        <w:numPr>
          <w:ilvl w:val="0"/>
          <w:numId w:val="3"/>
        </w:numPr>
        <w:spacing w:after="60" w:before="60"/>
      </w:pPr>
      <w:r>
        <w:rPr>
          <w:rFonts w:ascii="Arial" w:cs="Arial" w:eastAsia="Arial" w:hAnsi="Arial"/>
          <w:sz w:val="22"/>
          <w:szCs w:val="22"/>
        </w:rPr>
        <w:t xml:space="preserve">Click Actions &gt; Delete</w:t>
      </w:r>
    </w:p>
    <w:p>
      <w:pPr>
        <w:pStyle w:val="ListParagraph"/>
        <w:numPr>
          <w:ilvl w:val="0"/>
          <w:numId w:val="3"/>
        </w:numPr>
        <w:spacing w:after="60" w:before="60"/>
      </w:pPr>
      <w:r>
        <w:rPr>
          <w:rFonts w:ascii="Arial" w:cs="Arial" w:eastAsia="Arial" w:hAnsi="Arial"/>
          <w:sz w:val="22"/>
          <w:szCs w:val="22"/>
        </w:rPr>
        <w:t xml:space="preserve">Confirm by clicking Delete</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0070C0"/>
          <w:sz w:val="24"/>
          <w:szCs w:val="24"/>
        </w:rPr>
        <w:t xml:space="preserve">Delete the Lambda Function</w:t>
      </w:r>
    </w:p>
    <w:p>
      <w:pPr>
        <w:pStyle w:val="ListParagraph"/>
        <w:numPr>
          <w:ilvl w:val="0"/>
          <w:numId w:val="3"/>
        </w:numPr>
        <w:spacing w:after="60" w:before="60"/>
      </w:pPr>
      <w:r>
        <w:rPr>
          <w:rFonts w:ascii="Arial" w:cs="Arial" w:eastAsia="Arial" w:hAnsi="Arial"/>
          <w:sz w:val="22"/>
          <w:szCs w:val="22"/>
        </w:rPr>
        <w:t xml:space="preserve">Go to: https://console.aws.amazon.com/lambda</w:t>
      </w:r>
    </w:p>
    <w:p>
      <w:pPr>
        <w:pStyle w:val="ListParagraph"/>
        <w:numPr>
          <w:ilvl w:val="0"/>
          <w:numId w:val="3"/>
        </w:numPr>
        <w:spacing w:after="60" w:before="60"/>
      </w:pPr>
      <w:r>
        <w:rPr>
          <w:rFonts w:ascii="Arial" w:cs="Arial" w:eastAsia="Arial" w:hAnsi="Arial"/>
          <w:sz w:val="22"/>
          <w:szCs w:val="22"/>
        </w:rPr>
        <w:t xml:space="preserve">Select my-function</w:t>
      </w:r>
    </w:p>
    <w:p>
      <w:pPr>
        <w:pStyle w:val="ListParagraph"/>
        <w:numPr>
          <w:ilvl w:val="0"/>
          <w:numId w:val="3"/>
        </w:numPr>
        <w:spacing w:after="60" w:before="60"/>
      </w:pPr>
      <w:r>
        <w:rPr>
          <w:rFonts w:ascii="Arial" w:cs="Arial" w:eastAsia="Arial" w:hAnsi="Arial"/>
          <w:sz w:val="22"/>
          <w:szCs w:val="22"/>
        </w:rPr>
        <w:t xml:space="preserve">Click Actions &gt; Delete</w:t>
      </w:r>
    </w:p>
    <w:p>
      <w:pPr>
        <w:pStyle w:val="ListParagraph"/>
        <w:numPr>
          <w:ilvl w:val="0"/>
          <w:numId w:val="3"/>
        </w:numPr>
        <w:spacing w:after="60" w:before="60"/>
      </w:pPr>
      <w:r>
        <w:rPr>
          <w:rFonts w:ascii="Arial" w:cs="Arial" w:eastAsia="Arial" w:hAnsi="Arial"/>
          <w:sz w:val="22"/>
          <w:szCs w:val="22"/>
        </w:rPr>
        <w:t xml:space="preserve">Confirm deletion</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0070C0"/>
          <w:sz w:val="24"/>
          <w:szCs w:val="24"/>
        </w:rPr>
        <w:t xml:space="preserve">Delete CloudWatch Log Group</w:t>
      </w:r>
    </w:p>
    <w:p>
      <w:pPr>
        <w:pStyle w:val="ListParagraph"/>
        <w:numPr>
          <w:ilvl w:val="0"/>
          <w:numId w:val="3"/>
        </w:numPr>
        <w:spacing w:after="60" w:before="60"/>
      </w:pPr>
      <w:r>
        <w:rPr>
          <w:rFonts w:ascii="Arial" w:cs="Arial" w:eastAsia="Arial" w:hAnsi="Arial"/>
          <w:sz w:val="22"/>
          <w:szCs w:val="22"/>
        </w:rPr>
        <w:t xml:space="preserve">Navigate to Amazon CloudWatch &gt; Log groups</w:t>
      </w:r>
    </w:p>
    <w:p>
      <w:pPr>
        <w:pStyle w:val="ListParagraph"/>
        <w:numPr>
          <w:ilvl w:val="0"/>
          <w:numId w:val="3"/>
        </w:numPr>
        <w:spacing w:after="60" w:before="60"/>
      </w:pPr>
      <w:r>
        <w:rPr>
          <w:rFonts w:ascii="Arial" w:cs="Arial" w:eastAsia="Arial" w:hAnsi="Arial"/>
          <w:sz w:val="22"/>
          <w:szCs w:val="22"/>
        </w:rPr>
        <w:t xml:space="preserve">Find /aws/lambda/my-function</w:t>
      </w:r>
    </w:p>
    <w:p>
      <w:pPr>
        <w:pStyle w:val="ListParagraph"/>
        <w:numPr>
          <w:ilvl w:val="0"/>
          <w:numId w:val="3"/>
        </w:numPr>
        <w:spacing w:after="60" w:before="60"/>
      </w:pPr>
      <w:r>
        <w:rPr>
          <w:rFonts w:ascii="Arial" w:cs="Arial" w:eastAsia="Arial" w:hAnsi="Arial"/>
          <w:sz w:val="22"/>
          <w:szCs w:val="22"/>
        </w:rPr>
        <w:t xml:space="preserve">Select it and choose Actions &gt; Delete log group</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0070C0"/>
          <w:sz w:val="24"/>
          <w:szCs w:val="24"/>
        </w:rPr>
        <w:t xml:space="preserve">Delete IAM Execution Role</w:t>
      </w:r>
    </w:p>
    <w:p>
      <w:pPr>
        <w:pStyle w:val="ListParagraph"/>
        <w:numPr>
          <w:ilvl w:val="0"/>
          <w:numId w:val="3"/>
        </w:numPr>
        <w:spacing w:after="60" w:before="60"/>
      </w:pPr>
      <w:r>
        <w:rPr>
          <w:rFonts w:ascii="Arial" w:cs="Arial" w:eastAsia="Arial" w:hAnsi="Arial"/>
          <w:sz w:val="22"/>
          <w:szCs w:val="22"/>
        </w:rPr>
        <w:t xml:space="preserve">Navigate to IAM &gt; Roles</w:t>
      </w:r>
    </w:p>
    <w:p>
      <w:pPr>
        <w:pStyle w:val="ListParagraph"/>
        <w:numPr>
          <w:ilvl w:val="0"/>
          <w:numId w:val="3"/>
        </w:numPr>
        <w:spacing w:after="60" w:before="60"/>
      </w:pPr>
      <w:r>
        <w:rPr>
          <w:rFonts w:ascii="Arial" w:cs="Arial" w:eastAsia="Arial" w:hAnsi="Arial"/>
          <w:sz w:val="22"/>
          <w:szCs w:val="22"/>
        </w:rPr>
        <w:t xml:space="preserve">Search for my-function-* (auto-generated role name)</w:t>
      </w:r>
    </w:p>
    <w:p>
      <w:pPr>
        <w:pStyle w:val="ListParagraph"/>
        <w:numPr>
          <w:ilvl w:val="0"/>
          <w:numId w:val="3"/>
        </w:numPr>
        <w:spacing w:after="60" w:before="60"/>
      </w:pPr>
      <w:r>
        <w:rPr>
          <w:rFonts w:ascii="Arial" w:cs="Arial" w:eastAsia="Arial" w:hAnsi="Arial"/>
          <w:sz w:val="22"/>
          <w:szCs w:val="22"/>
        </w:rPr>
        <w:t xml:space="preserve">Select and click Delete role &gt; Confirm</w:t>
      </w:r>
    </w:p>
    <w:p>
      <w:pPr>
        <w:spacing w:after="80" w:before="80"/>
      </w:pPr>
      <w:r>
        <w:rPr>
          <w:rFonts w:ascii="Arial" w:cs="Arial" w:eastAsia="Arial" w:hAnsi="Arial"/>
          <w:sz w:val="22"/>
          <w:szCs w:val="22"/>
        </w:rP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4. Technical Deep Dive</w:t>
      </w:r>
    </w:p>
    <w:p>
      <w:pPr>
        <w:pStyle w:val="Heading2"/>
        <w:spacing w:after="100" w:before="280"/>
      </w:pPr>
      <w:r>
        <w:rPr>
          <w:rFonts w:ascii="Arial" w:cs="Arial" w:eastAsia="Arial" w:hAnsi="Arial"/>
          <w:b/>
          <w:bCs/>
          <w:color w:val="2E75B6"/>
          <w:sz w:val="28"/>
          <w:szCs w:val="28"/>
        </w:rPr>
        <w:t xml:space="preserve">4.1 Cold Start vs. Warm Start</w:t>
      </w:r>
    </w:p>
    <w:p>
      <w:pPr>
        <w:spacing w:after="80" w:before="80"/>
      </w:pPr>
      <w:r>
        <w:rPr>
          <w:rFonts w:ascii="Arial" w:cs="Arial" w:eastAsia="Arial" w:hAnsi="Arial"/>
          <w:sz w:val="22"/>
          <w:szCs w:val="22"/>
        </w:rPr>
        <w:t xml:space="preserve">Lambda functions experience a cold start on first invocation or after a period of inactivity. During a cold start, AWS must: allocate an execution environment, download and unpack the function code, initialize the Node.js runtime, and run the handler initialization code.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312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Cold Start</w:t>
            </w:r>
          </w:p>
        </w:tc>
        <w:tc>
          <w:tcPr>
            <w:tcW w:type="dxa" w:w="312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Warm Start</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Latency (Node.js)</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200-500ms</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1-10ms</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When it occurs</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First invoke / after idle</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Subsequent invokes</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Mitigation</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Provisioned Concurrency</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N/A (automatic)</w:t>
            </w:r>
          </w:p>
        </w:tc>
      </w:tr>
    </w:tbl>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4.2 Cost Estimation</w:t>
      </w:r>
    </w:p>
    <w:p>
      <w:pPr>
        <w:spacing w:after="80" w:before="80"/>
      </w:pPr>
      <w:r>
        <w:rPr>
          <w:rFonts w:ascii="Arial" w:cs="Arial" w:eastAsia="Arial" w:hAnsi="Arial"/>
          <w:sz w:val="22"/>
          <w:szCs w:val="22"/>
        </w:rPr>
        <w:t xml:space="preserve">AWS Lambda pricing (as of 2025): $0.20 per 1M requests + $0.0000166667 per GB-second compute.</w:t>
      </w:r>
    </w:p>
    <w:p>
      <w:pPr>
        <w:pStyle w:val="ListParagraph"/>
        <w:numPr>
          <w:ilvl w:val="0"/>
          <w:numId w:val="2"/>
        </w:numPr>
        <w:spacing w:after="40" w:before="40"/>
      </w:pPr>
      <w:r>
        <w:rPr>
          <w:rFonts w:ascii="Arial" w:cs="Arial" w:eastAsia="Arial" w:hAnsi="Arial"/>
          <w:b w:val="false"/>
          <w:bCs w:val="false"/>
          <w:sz w:val="22"/>
          <w:szCs w:val="22"/>
        </w:rPr>
        <w:t xml:space="preserve">Free tier: 1M requests/month + 400,000 GB-seconds/month</w:t>
      </w:r>
    </w:p>
    <w:p>
      <w:pPr>
        <w:pStyle w:val="ListParagraph"/>
        <w:numPr>
          <w:ilvl w:val="0"/>
          <w:numId w:val="2"/>
        </w:numPr>
        <w:spacing w:after="40" w:before="40"/>
      </w:pPr>
      <w:r>
        <w:rPr>
          <w:rFonts w:ascii="Arial" w:cs="Arial" w:eastAsia="Arial" w:hAnsi="Arial"/>
          <w:b w:val="false"/>
          <w:bCs w:val="false"/>
          <w:sz w:val="22"/>
          <w:szCs w:val="22"/>
        </w:rPr>
        <w:t xml:space="preserve">At 128MB memory and 100ms avg duration: 10M requests cost approx. $1.80/month</w:t>
      </w:r>
    </w:p>
    <w:p>
      <w:pPr>
        <w:pStyle w:val="ListParagraph"/>
        <w:numPr>
          <w:ilvl w:val="0"/>
          <w:numId w:val="2"/>
        </w:numPr>
        <w:spacing w:after="40" w:before="40"/>
      </w:pPr>
      <w:r>
        <w:rPr>
          <w:rFonts w:ascii="Arial" w:cs="Arial" w:eastAsia="Arial" w:hAnsi="Arial"/>
          <w:b w:val="false"/>
          <w:bCs w:val="false"/>
          <w:sz w:val="22"/>
          <w:szCs w:val="22"/>
        </w:rPr>
        <w:t xml:space="preserve">Equivalent always-on t3.micro EC2: $7.59/month (330x more expensive for low-traffic APIs)</w:t>
      </w:r>
    </w:p>
    <w:p>
      <w:pPr>
        <w:spacing w:after="80" w:before="80"/>
      </w:pPr>
      <w:r>
        <w:rPr>
          <w:rFonts w:ascii="Arial" w:cs="Arial" w:eastAsia="Arial" w:hAnsi="Arial"/>
          <w:sz w:val="22"/>
          <w:szCs w:val="22"/>
        </w:rP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5. Troubleshooting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Symptom</w:t>
            </w:r>
          </w:p>
        </w:tc>
        <w:tc>
          <w:tcPr>
            <w:tcW w:type="dxa" w:w="312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Root Cause</w:t>
            </w:r>
          </w:p>
        </w:tc>
        <w:tc>
          <w:tcPr>
            <w:tcW w:type="dxa" w:w="312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Resolution</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502 Bad Gateway</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Lambda response missing statusCode</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Ensure handler returns {statusCode, body}</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403 Forbidden</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Missing IAM permissions</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Attach lambda:InvokeFunction to API Gateway role</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404 Not Found</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Wrong route path in URL</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Verify URL path matches route name /my-function</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CORS error in browser</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CORS not configured on API</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Enable CORS in API Gateway route settings</w:t>
            </w:r>
          </w:p>
        </w:tc>
      </w:tr>
    </w:tbl>
    <w:p>
      <w:pPr>
        <w:spacing w:after="80" w:before="80"/>
      </w:pPr>
      <w:r>
        <w:rPr>
          <w:rFonts w:ascii="Arial" w:cs="Arial" w:eastAsia="Arial" w:hAnsi="Arial"/>
          <w:sz w:val="22"/>
          <w:szCs w:val="2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pPr>
    <w:r>
      <w:rPr>
        <w:rFonts w:ascii="Arial" w:cs="Arial" w:eastAsia="Arial" w:hAnsi="Arial"/>
        <w:color w:val="777777"/>
        <w:sz w:val="16"/>
        <w:szCs w:val="16"/>
      </w:rPr>
      <w:t xml:space="preserve">Vel Tech R&amp;D Institute of Science and Technology  |  Full Stack Application Development  |  Week 13</w:t>
    </w:r>
    <w:r>
      <w:rPr>
        <w:rFonts w:ascii="Arial" w:cs="Arial" w:eastAsia="Arial" w:hAnsi="Arial"/>
        <w:color w:val="777777"/>
        <w:sz w:val="16"/>
        <w:szCs w:val="16"/>
      </w:rPr>
      <w:t xml:space="preserve">          Page </w:t>
    </w:r>
    <w:r>
      <w:rPr>
        <w:rFonts w:ascii="Arial" w:cs="Arial" w:eastAsia="Arial" w:hAnsi="Arial"/>
        <w:color w:val="777777"/>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555555"/>
        <w:sz w:val="18"/>
        <w:szCs w:val="18"/>
      </w:rPr>
      <w:t xml:space="preserve">Cloud Computing Documentation  |  Task 13.1: Serverless API Gateway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070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2026-04-24T04:47:40.484Z</dcterms:created>
  <dcterms:modified xsi:type="dcterms:W3CDTF">2026-04-24T04:47:40.485Z</dcterms:modified>
</cp:coreProperties>
</file>

<file path=docProps/custom.xml><?xml version="1.0" encoding="utf-8"?>
<Properties xmlns="http://schemas.openxmlformats.org/officeDocument/2006/custom-properties" xmlns:vt="http://schemas.openxmlformats.org/officeDocument/2006/docPropsVTypes"/>
</file>