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715CF6" w:rsidP="00715CF6">
      <w:pPr>
        <w:pStyle w:val="NormalWeb"/>
        <w:numPr>
          <w:ilvl w:val="0"/>
          <w:numId w:val="14"/>
        </w:numPr>
      </w:pPr>
      <w:hyperlink r:id="rId7" w:history="1">
        <w:proofErr w:type="spellStart"/>
        <w:r>
          <w:rPr>
            <w:rStyle w:val="Hyperlink"/>
          </w:rPr>
          <w:t>bigint</w:t>
        </w:r>
        <w:proofErr w:type="spellEnd"/>
      </w:hyperlink>
    </w:p>
    <w:p w14:paraId="33EDFEC7" w14:textId="77777777" w:rsidR="00715CF6" w:rsidRDefault="00715CF6" w:rsidP="00715CF6">
      <w:pPr>
        <w:pStyle w:val="NormalWeb"/>
        <w:numPr>
          <w:ilvl w:val="0"/>
          <w:numId w:val="14"/>
        </w:numPr>
      </w:pPr>
      <w:hyperlink r:id="rId8" w:history="1">
        <w:r>
          <w:rPr>
            <w:rStyle w:val="Hyperlink"/>
          </w:rPr>
          <w:t>numeric</w:t>
        </w:r>
      </w:hyperlink>
    </w:p>
    <w:p w14:paraId="4C53F5CE" w14:textId="77777777" w:rsidR="00715CF6" w:rsidRDefault="00715CF6" w:rsidP="00715CF6">
      <w:pPr>
        <w:pStyle w:val="NormalWeb"/>
        <w:numPr>
          <w:ilvl w:val="0"/>
          <w:numId w:val="14"/>
        </w:numPr>
      </w:pPr>
      <w:hyperlink r:id="rId9" w:history="1">
        <w:r>
          <w:rPr>
            <w:rStyle w:val="Hyperlink"/>
          </w:rPr>
          <w:t>bit</w:t>
        </w:r>
      </w:hyperlink>
    </w:p>
    <w:p w14:paraId="4C09ADB0" w14:textId="77777777" w:rsidR="00715CF6" w:rsidRDefault="00715CF6" w:rsidP="00715CF6">
      <w:pPr>
        <w:pStyle w:val="NormalWeb"/>
        <w:numPr>
          <w:ilvl w:val="0"/>
          <w:numId w:val="14"/>
        </w:numPr>
      </w:pPr>
      <w:hyperlink r:id="rId10" w:history="1">
        <w:proofErr w:type="spellStart"/>
        <w:r>
          <w:rPr>
            <w:rStyle w:val="Hyperlink"/>
          </w:rPr>
          <w:t>smallint</w:t>
        </w:r>
        <w:proofErr w:type="spellEnd"/>
      </w:hyperlink>
    </w:p>
    <w:p w14:paraId="2A590837" w14:textId="77777777" w:rsidR="00715CF6" w:rsidRDefault="00715CF6" w:rsidP="00715CF6">
      <w:pPr>
        <w:pStyle w:val="NormalWeb"/>
        <w:numPr>
          <w:ilvl w:val="0"/>
          <w:numId w:val="14"/>
        </w:numPr>
      </w:pPr>
      <w:hyperlink r:id="rId11" w:history="1">
        <w:r>
          <w:rPr>
            <w:rStyle w:val="Hyperlink"/>
          </w:rPr>
          <w:t>decimal</w:t>
        </w:r>
      </w:hyperlink>
    </w:p>
    <w:p w14:paraId="349CE033" w14:textId="77777777" w:rsidR="00715CF6" w:rsidRDefault="00715CF6" w:rsidP="00715CF6">
      <w:pPr>
        <w:pStyle w:val="NormalWeb"/>
        <w:numPr>
          <w:ilvl w:val="0"/>
          <w:numId w:val="14"/>
        </w:numPr>
      </w:pPr>
      <w:hyperlink r:id="rId12" w:history="1">
        <w:proofErr w:type="spellStart"/>
        <w:r>
          <w:rPr>
            <w:rStyle w:val="Hyperlink"/>
          </w:rPr>
          <w:t>smallmoney</w:t>
        </w:r>
        <w:proofErr w:type="spellEnd"/>
      </w:hyperlink>
    </w:p>
    <w:p w14:paraId="0151E38A" w14:textId="77777777" w:rsidR="00715CF6" w:rsidRDefault="00715CF6" w:rsidP="00715CF6">
      <w:pPr>
        <w:pStyle w:val="NormalWeb"/>
        <w:numPr>
          <w:ilvl w:val="0"/>
          <w:numId w:val="14"/>
        </w:numPr>
      </w:pPr>
      <w:hyperlink r:id="rId13" w:history="1">
        <w:r>
          <w:rPr>
            <w:rStyle w:val="Hyperlink"/>
          </w:rPr>
          <w:t>int</w:t>
        </w:r>
      </w:hyperlink>
    </w:p>
    <w:p w14:paraId="3D92E4E6" w14:textId="77777777" w:rsidR="00715CF6" w:rsidRDefault="00715CF6" w:rsidP="00715CF6">
      <w:pPr>
        <w:pStyle w:val="NormalWeb"/>
        <w:numPr>
          <w:ilvl w:val="0"/>
          <w:numId w:val="14"/>
        </w:numPr>
      </w:pPr>
      <w:hyperlink r:id="rId14" w:history="1">
        <w:proofErr w:type="spellStart"/>
        <w:r>
          <w:rPr>
            <w:rStyle w:val="Hyperlink"/>
          </w:rPr>
          <w:t>tinyint</w:t>
        </w:r>
        <w:proofErr w:type="spellEnd"/>
      </w:hyperlink>
    </w:p>
    <w:p w14:paraId="47641523" w14:textId="77777777" w:rsidR="00715CF6" w:rsidRDefault="00715CF6" w:rsidP="00715CF6">
      <w:pPr>
        <w:pStyle w:val="NormalWeb"/>
        <w:numPr>
          <w:ilvl w:val="0"/>
          <w:numId w:val="14"/>
        </w:numPr>
      </w:pPr>
      <w:hyperlink r:id="rId15" w:history="1">
        <w:r>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715CF6" w:rsidP="00715CF6">
      <w:pPr>
        <w:pStyle w:val="NormalWeb"/>
        <w:numPr>
          <w:ilvl w:val="0"/>
          <w:numId w:val="15"/>
        </w:numPr>
      </w:pPr>
      <w:hyperlink r:id="rId16" w:history="1">
        <w:r>
          <w:rPr>
            <w:rStyle w:val="Hyperlink"/>
          </w:rPr>
          <w:t>float</w:t>
        </w:r>
      </w:hyperlink>
    </w:p>
    <w:p w14:paraId="079CED6E" w14:textId="2FCB6F2C" w:rsidR="00715CF6" w:rsidRDefault="00715CF6" w:rsidP="00715CF6">
      <w:pPr>
        <w:pStyle w:val="NormalWeb"/>
        <w:numPr>
          <w:ilvl w:val="0"/>
          <w:numId w:val="15"/>
        </w:numPr>
      </w:pPr>
      <w:hyperlink r:id="rId17" w:history="1">
        <w:r>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715CF6" w:rsidP="00715CF6">
      <w:pPr>
        <w:pStyle w:val="NormalWeb"/>
        <w:numPr>
          <w:ilvl w:val="0"/>
          <w:numId w:val="16"/>
        </w:numPr>
      </w:pPr>
      <w:hyperlink r:id="rId18" w:history="1">
        <w:r>
          <w:rPr>
            <w:rStyle w:val="Hyperlink"/>
          </w:rPr>
          <w:t>date</w:t>
        </w:r>
      </w:hyperlink>
    </w:p>
    <w:p w14:paraId="06E6112F" w14:textId="77777777" w:rsidR="00715CF6" w:rsidRDefault="00715CF6" w:rsidP="00715CF6">
      <w:pPr>
        <w:pStyle w:val="NormalWeb"/>
        <w:numPr>
          <w:ilvl w:val="0"/>
          <w:numId w:val="16"/>
        </w:numPr>
      </w:pPr>
      <w:hyperlink r:id="rId19" w:history="1">
        <w:proofErr w:type="spellStart"/>
        <w:r>
          <w:rPr>
            <w:rStyle w:val="Hyperlink"/>
          </w:rPr>
          <w:t>datetimeoffset</w:t>
        </w:r>
        <w:proofErr w:type="spellEnd"/>
      </w:hyperlink>
    </w:p>
    <w:p w14:paraId="432DFBA9" w14:textId="77777777" w:rsidR="00715CF6" w:rsidRDefault="00715CF6" w:rsidP="00715CF6">
      <w:pPr>
        <w:pStyle w:val="NormalWeb"/>
        <w:numPr>
          <w:ilvl w:val="0"/>
          <w:numId w:val="16"/>
        </w:numPr>
      </w:pPr>
      <w:hyperlink r:id="rId20" w:history="1">
        <w:r>
          <w:rPr>
            <w:rStyle w:val="Hyperlink"/>
          </w:rPr>
          <w:t>datetime2</w:t>
        </w:r>
      </w:hyperlink>
    </w:p>
    <w:p w14:paraId="561C5617" w14:textId="77777777" w:rsidR="00715CF6" w:rsidRDefault="00715CF6" w:rsidP="00715CF6">
      <w:pPr>
        <w:pStyle w:val="NormalWeb"/>
        <w:numPr>
          <w:ilvl w:val="0"/>
          <w:numId w:val="16"/>
        </w:numPr>
      </w:pPr>
      <w:hyperlink r:id="rId21" w:history="1">
        <w:proofErr w:type="spellStart"/>
        <w:r>
          <w:rPr>
            <w:rStyle w:val="Hyperlink"/>
          </w:rPr>
          <w:t>smalldatetime</w:t>
        </w:r>
        <w:proofErr w:type="spellEnd"/>
      </w:hyperlink>
    </w:p>
    <w:p w14:paraId="181F8614" w14:textId="77777777" w:rsidR="00715CF6" w:rsidRDefault="00715CF6" w:rsidP="00715CF6">
      <w:pPr>
        <w:pStyle w:val="NormalWeb"/>
        <w:numPr>
          <w:ilvl w:val="0"/>
          <w:numId w:val="16"/>
        </w:numPr>
      </w:pPr>
      <w:hyperlink r:id="rId22" w:history="1">
        <w:r>
          <w:rPr>
            <w:rStyle w:val="Hyperlink"/>
          </w:rPr>
          <w:t>datetime</w:t>
        </w:r>
      </w:hyperlink>
    </w:p>
    <w:p w14:paraId="0C6758F4" w14:textId="77777777" w:rsidR="00715CF6" w:rsidRDefault="00715CF6" w:rsidP="00715CF6">
      <w:pPr>
        <w:pStyle w:val="NormalWeb"/>
        <w:numPr>
          <w:ilvl w:val="0"/>
          <w:numId w:val="16"/>
        </w:numPr>
      </w:pPr>
      <w:hyperlink r:id="rId23" w:history="1">
        <w:r>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715CF6" w:rsidP="00715CF6">
      <w:pPr>
        <w:pStyle w:val="NormalWeb"/>
        <w:numPr>
          <w:ilvl w:val="0"/>
          <w:numId w:val="17"/>
        </w:numPr>
      </w:pPr>
      <w:hyperlink r:id="rId24" w:history="1">
        <w:r>
          <w:rPr>
            <w:rStyle w:val="Hyperlink"/>
          </w:rPr>
          <w:t>char</w:t>
        </w:r>
      </w:hyperlink>
    </w:p>
    <w:p w14:paraId="13C839C7" w14:textId="77777777" w:rsidR="00715CF6" w:rsidRDefault="00715CF6" w:rsidP="00715CF6">
      <w:pPr>
        <w:pStyle w:val="NormalWeb"/>
        <w:numPr>
          <w:ilvl w:val="0"/>
          <w:numId w:val="17"/>
        </w:numPr>
      </w:pPr>
      <w:hyperlink r:id="rId25" w:history="1">
        <w:r>
          <w:rPr>
            <w:rStyle w:val="Hyperlink"/>
          </w:rPr>
          <w:t>varchar</w:t>
        </w:r>
      </w:hyperlink>
    </w:p>
    <w:p w14:paraId="035D5021" w14:textId="77777777" w:rsidR="00715CF6" w:rsidRDefault="00715CF6" w:rsidP="00715CF6">
      <w:pPr>
        <w:pStyle w:val="NormalWeb"/>
        <w:numPr>
          <w:ilvl w:val="0"/>
          <w:numId w:val="17"/>
        </w:numPr>
      </w:pPr>
      <w:hyperlink r:id="rId26" w:history="1">
        <w:r>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715CF6" w:rsidP="00715CF6">
      <w:pPr>
        <w:pStyle w:val="NormalWeb"/>
        <w:numPr>
          <w:ilvl w:val="0"/>
          <w:numId w:val="18"/>
        </w:numPr>
      </w:pPr>
      <w:hyperlink r:id="rId27" w:history="1">
        <w:r>
          <w:rPr>
            <w:rStyle w:val="Hyperlink"/>
          </w:rPr>
          <w:t>binary</w:t>
        </w:r>
      </w:hyperlink>
    </w:p>
    <w:p w14:paraId="480A788D" w14:textId="77777777" w:rsidR="00715CF6" w:rsidRDefault="00715CF6" w:rsidP="00715CF6">
      <w:pPr>
        <w:pStyle w:val="NormalWeb"/>
        <w:numPr>
          <w:ilvl w:val="0"/>
          <w:numId w:val="18"/>
        </w:numPr>
      </w:pPr>
      <w:hyperlink r:id="rId28" w:history="1">
        <w:proofErr w:type="spellStart"/>
        <w:r>
          <w:rPr>
            <w:rStyle w:val="Hyperlink"/>
          </w:rPr>
          <w:t>varbinary</w:t>
        </w:r>
        <w:proofErr w:type="spellEnd"/>
      </w:hyperlink>
    </w:p>
    <w:p w14:paraId="54BFA56B" w14:textId="77777777" w:rsidR="00715CF6" w:rsidRDefault="00715CF6" w:rsidP="00715CF6">
      <w:pPr>
        <w:pStyle w:val="NormalWeb"/>
        <w:numPr>
          <w:ilvl w:val="0"/>
          <w:numId w:val="18"/>
        </w:numPr>
      </w:pPr>
      <w:hyperlink r:id="rId29" w:history="1">
        <w:r>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715CF6" w:rsidP="00715CF6">
      <w:pPr>
        <w:pStyle w:val="NormalWeb"/>
        <w:numPr>
          <w:ilvl w:val="0"/>
          <w:numId w:val="19"/>
        </w:numPr>
      </w:pPr>
      <w:hyperlink r:id="rId30" w:history="1">
        <w:r>
          <w:rPr>
            <w:rStyle w:val="Hyperlink"/>
          </w:rPr>
          <w:t>cursor</w:t>
        </w:r>
      </w:hyperlink>
    </w:p>
    <w:p w14:paraId="3998E386" w14:textId="77777777" w:rsidR="00715CF6" w:rsidRDefault="00715CF6" w:rsidP="00715CF6">
      <w:pPr>
        <w:pStyle w:val="NormalWeb"/>
        <w:numPr>
          <w:ilvl w:val="0"/>
          <w:numId w:val="19"/>
        </w:numPr>
      </w:pPr>
      <w:hyperlink r:id="rId31" w:history="1">
        <w:proofErr w:type="spellStart"/>
        <w:r>
          <w:rPr>
            <w:rStyle w:val="Hyperlink"/>
          </w:rPr>
          <w:t>rowversion</w:t>
        </w:r>
        <w:proofErr w:type="spellEnd"/>
      </w:hyperlink>
    </w:p>
    <w:p w14:paraId="395D599C" w14:textId="77777777" w:rsidR="00715CF6" w:rsidRDefault="00715CF6" w:rsidP="00715CF6">
      <w:pPr>
        <w:pStyle w:val="NormalWeb"/>
        <w:numPr>
          <w:ilvl w:val="0"/>
          <w:numId w:val="19"/>
        </w:numPr>
      </w:pPr>
      <w:hyperlink r:id="rId32" w:history="1">
        <w:proofErr w:type="spellStart"/>
        <w:r>
          <w:rPr>
            <w:rStyle w:val="Hyperlink"/>
          </w:rPr>
          <w:t>hierarchyid</w:t>
        </w:r>
        <w:proofErr w:type="spellEnd"/>
      </w:hyperlink>
    </w:p>
    <w:p w14:paraId="4D437C8E" w14:textId="77777777" w:rsidR="00715CF6" w:rsidRDefault="00715CF6" w:rsidP="00715CF6">
      <w:pPr>
        <w:pStyle w:val="NormalWeb"/>
        <w:numPr>
          <w:ilvl w:val="0"/>
          <w:numId w:val="19"/>
        </w:numPr>
      </w:pPr>
      <w:hyperlink r:id="rId33" w:history="1">
        <w:proofErr w:type="spellStart"/>
        <w:r>
          <w:rPr>
            <w:rStyle w:val="Hyperlink"/>
          </w:rPr>
          <w:t>uniqueidentifier</w:t>
        </w:r>
        <w:proofErr w:type="spellEnd"/>
      </w:hyperlink>
    </w:p>
    <w:p w14:paraId="310E26FB" w14:textId="77777777" w:rsidR="00715CF6" w:rsidRDefault="00715CF6" w:rsidP="00715CF6">
      <w:pPr>
        <w:pStyle w:val="NormalWeb"/>
        <w:numPr>
          <w:ilvl w:val="0"/>
          <w:numId w:val="19"/>
        </w:numPr>
      </w:pPr>
      <w:hyperlink r:id="rId34" w:history="1">
        <w:proofErr w:type="spellStart"/>
        <w:r>
          <w:rPr>
            <w:rStyle w:val="Hyperlink"/>
          </w:rPr>
          <w:t>sql_variant</w:t>
        </w:r>
        <w:proofErr w:type="spellEnd"/>
      </w:hyperlink>
    </w:p>
    <w:p w14:paraId="06FA4B65" w14:textId="77777777" w:rsidR="00715CF6" w:rsidRDefault="00715CF6" w:rsidP="00715CF6">
      <w:pPr>
        <w:pStyle w:val="NormalWeb"/>
        <w:numPr>
          <w:ilvl w:val="0"/>
          <w:numId w:val="19"/>
        </w:numPr>
      </w:pPr>
      <w:hyperlink r:id="rId35" w:history="1">
        <w:r>
          <w:rPr>
            <w:rStyle w:val="Hyperlink"/>
          </w:rPr>
          <w:t>xml</w:t>
        </w:r>
      </w:hyperlink>
    </w:p>
    <w:p w14:paraId="4B2B1DDC" w14:textId="77777777" w:rsidR="00715CF6" w:rsidRDefault="00715CF6" w:rsidP="00715CF6">
      <w:pPr>
        <w:pStyle w:val="NormalWeb"/>
        <w:numPr>
          <w:ilvl w:val="0"/>
          <w:numId w:val="19"/>
        </w:numPr>
      </w:pPr>
      <w:hyperlink r:id="rId36" w:history="1">
        <w:r>
          <w:rPr>
            <w:rStyle w:val="Hyperlink"/>
          </w:rPr>
          <w:t>Spatial Geometry Types</w:t>
        </w:r>
      </w:hyperlink>
    </w:p>
    <w:p w14:paraId="5025554A" w14:textId="77777777" w:rsidR="00715CF6" w:rsidRDefault="00715CF6" w:rsidP="00715CF6">
      <w:pPr>
        <w:pStyle w:val="NormalWeb"/>
        <w:numPr>
          <w:ilvl w:val="0"/>
          <w:numId w:val="19"/>
        </w:numPr>
      </w:pPr>
      <w:hyperlink r:id="rId37" w:history="1">
        <w:r>
          <w:rPr>
            <w:rStyle w:val="Hyperlink"/>
          </w:rPr>
          <w:t>Spatial Geography Types</w:t>
        </w:r>
      </w:hyperlink>
    </w:p>
    <w:p w14:paraId="4345E5F4" w14:textId="77777777" w:rsidR="00715CF6" w:rsidRDefault="00715CF6" w:rsidP="00715CF6">
      <w:pPr>
        <w:pStyle w:val="NormalWeb"/>
        <w:numPr>
          <w:ilvl w:val="0"/>
          <w:numId w:val="19"/>
        </w:numPr>
      </w:pPr>
      <w:hyperlink r:id="rId38" w:history="1">
        <w:r>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C78F5">
        <w:rPr>
          <w:rFonts w:ascii="Segoe UI" w:hAnsi="Segoe UI" w:cs="Segoe UI"/>
          <w:color w:val="171717"/>
          <w:shd w:val="clear" w:color="auto" w:fill="FFFFFF"/>
        </w:rPr>
        <w:t>NUMERIC determines the </w:t>
      </w:r>
      <w:r w:rsidRPr="008C78F5">
        <w:rPr>
          <w:rFonts w:ascii="Segoe UI" w:hAnsi="Segoe UI" w:cs="Segoe UI"/>
          <w:b/>
          <w:bCs/>
          <w:color w:val="171717"/>
          <w:shd w:val="clear" w:color="auto" w:fill="FFFFFF"/>
        </w:rPr>
        <w:t>exact precision and scale</w:t>
      </w:r>
      <w:r w:rsidRPr="008C78F5">
        <w:rPr>
          <w:rFonts w:ascii="Segoe UI" w:hAnsi="Segoe UI" w:cs="Segoe UI"/>
          <w:color w:val="171717"/>
          <w:shd w:val="clear" w:color="auto" w:fill="FFFFFF"/>
        </w:rPr>
        <w:t>. DECIMAL specifies </w:t>
      </w:r>
      <w:r w:rsidRPr="008C78F5">
        <w:rPr>
          <w:rFonts w:ascii="Segoe UI" w:hAnsi="Segoe UI" w:cs="Segoe UI"/>
          <w:b/>
          <w:bCs/>
          <w:color w:val="171717"/>
          <w:shd w:val="clear" w:color="auto" w:fill="FFFFFF"/>
        </w:rPr>
        <w:t>only the exact scale</w:t>
      </w:r>
      <w:r w:rsidRPr="008C78F5">
        <w:rPr>
          <w:rFonts w:ascii="Segoe UI" w:hAnsi="Segoe UI" w:cs="Segoe UI"/>
          <w:color w:val="171717"/>
          <w:shd w:val="clear" w:color="auto" w:fill="FFFFFF"/>
        </w:rPr>
        <w:t>; the precision is equal or greater than what is specified by the coder. DECIMAL columns can have a larger-than-specified precision if this is more convenient or efficient for the database system.</w:t>
      </w:r>
    </w:p>
    <w:p w14:paraId="1448390D" w14:textId="54C8DC5E" w:rsidR="00715CF6" w:rsidRDefault="000835A8" w:rsidP="000835A8">
      <w:pPr>
        <w:pStyle w:val="Heading2"/>
        <w:rPr>
          <w:rFonts w:ascii="Segoe UI" w:hAnsi="Segoe UI" w:cs="Segoe UI"/>
          <w:color w:val="171717"/>
          <w:shd w:val="clear" w:color="auto" w:fill="FFFFFF"/>
        </w:rPr>
      </w:pPr>
      <w: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Default="000835A8" w:rsidP="000835A8">
      <w:pPr>
        <w:pStyle w:val="Heading3"/>
        <w:rPr>
          <w:rFonts w:ascii="Segoe UI" w:hAnsi="Segoe UI" w:cs="Segoe UI"/>
          <w:color w:val="252525"/>
          <w:sz w:val="21"/>
          <w:szCs w:val="21"/>
        </w:rPr>
      </w:pPr>
      <w: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0F41D1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Server also supports other languages, like Microsoft Visual C# and Microsoft Visual Basic, but T-SQL is usually the preferred language for data management and manipulation.</w:t>
      </w:r>
    </w:p>
    <w:p w14:paraId="47E70D8D" w14:textId="240D883A"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return duplicate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rows in a table have no </w:t>
      </w:r>
      <w:proofErr w:type="gramStart"/>
      <w:r>
        <w:rPr>
          <w:rFonts w:ascii="TimesNewRomanPSMT" w:hAnsi="TimesNewRomanPSMT" w:cs="TimesNewRomanPSMT"/>
          <w:sz w:val="30"/>
          <w:szCs w:val="30"/>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do need to guarantee a specific presentation order to the rows in the result, you need to add an ORDER BY clause to the query, as follows:</w:t>
      </w:r>
    </w:p>
    <w:p w14:paraId="4C637294"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r w:rsidRPr="00870A42">
        <w:rPr>
          <w:rFonts w:ascii="CourierNewPSMT" w:hAnsi="CourierNewPSMT" w:cs="CourierNewPSMT"/>
          <w:color w:val="000000"/>
          <w:sz w:val="26"/>
          <w:szCs w:val="26"/>
          <w:highlight w:val="yellow"/>
        </w:rPr>
        <w:t xml:space="preserve"> 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multiple result columns with the same name. For example, consider a join between two tables, T1 and T2, both with 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192A22F0" w14:textId="204A91B4"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4B1C14" w:rsidRDefault="00870A42" w:rsidP="004B1C14">
      <w:pPr>
        <w:pStyle w:val="Heading4"/>
        <w:rPr>
          <w:rFonts w:eastAsiaTheme="minorHAnsi"/>
        </w:rPr>
      </w:pPr>
      <w:r w:rsidRPr="004B1C14">
        <w:rPr>
          <w:rFonts w:eastAsiaTheme="minorHAnsi"/>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lastRenderedPageBreak/>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Default="004B1C14" w:rsidP="004B1C14">
      <w:pPr>
        <w:pStyle w:val="Heading3"/>
        <w:rPr>
          <w:rFonts w:ascii="Segoe UI" w:hAnsi="Segoe UI" w:cs="Segoe UI"/>
          <w:color w:val="252525"/>
          <w:sz w:val="21"/>
          <w:szCs w:val="21"/>
        </w:rPr>
      </w:pPr>
      <w: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lastRenderedPageBreak/>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error:</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other words, conceptually, T-SQL evaluates all expressions that appear 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Default="00FA69C3" w:rsidP="00FA69C3">
      <w:pPr>
        <w:pStyle w:val="Heading4"/>
        <w:rPr>
          <w:rFonts w:ascii="TimesNewRomanPSMT" w:hAnsi="TimesNewRomanPSMT" w:cs="TimesNewRomanPSMT"/>
          <w:color w:val="000000"/>
          <w:sz w:val="30"/>
          <w:szCs w:val="30"/>
        </w:rPr>
      </w:pPr>
      <w: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FA69C3">
        <w:rPr>
          <w:rFonts w:ascii="TimesNewRomanPSMT" w:hAnsi="TimesNewRomanPSMT" w:cs="TimesNewRomanPSMT"/>
          <w:sz w:val="30"/>
          <w:szCs w:val="30"/>
          <w:highlight w:val="yellow"/>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&lt;table&gt; AS &lt;alias&gt;,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1F0034">
        <w:rPr>
          <w:rFonts w:ascii="TimesNewRomanPSMT" w:hAnsi="TimesNewRomanPSMT" w:cs="TimesNewRomanPSMT"/>
          <w:color w:val="000000"/>
          <w:sz w:val="30"/>
          <w:szCs w:val="30"/>
          <w:highlight w:val="yellow"/>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1F0034">
        <w:rPr>
          <w:rFonts w:ascii="TimesNewRomanPSMT" w:hAnsi="TimesNewRomanPSMT" w:cs="TimesNewRomanPSMT"/>
          <w:color w:val="000000"/>
          <w:sz w:val="30"/>
          <w:szCs w:val="30"/>
          <w:highlight w:val="yellow"/>
        </w:rPr>
        <w:t>assign a name to an attribute that results from 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1F0034">
        <w:rPr>
          <w:rFonts w:ascii="TimesNewRomanPSMT" w:hAnsi="TimesNewRomanPSMT" w:cs="TimesNewRomanPSMT"/>
          <w:color w:val="000000"/>
          <w:sz w:val="30"/>
          <w:szCs w:val="30"/>
          <w:highlight w:val="yellow"/>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lastRenderedPageBreak/>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Washington in the US, sorted by city,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gramStart"/>
      <w:r>
        <w:rPr>
          <w:rFonts w:ascii="CourierNewPSMT" w:hAnsi="CourierNewPSMT" w:cs="CourierNewPSMT"/>
          <w:color w:val="000000"/>
          <w:sz w:val="26"/>
          <w:szCs w:val="26"/>
        </w:rPr>
        <w:t>city;</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clauses. This means that column aliases assigned in the SELECT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visible to the ORDER BY clause.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Default="009D51E0" w:rsidP="009D51E0">
      <w:pPr>
        <w:pStyle w:val="Heading4"/>
      </w:pPr>
      <w: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lastRenderedPageBreak/>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lastRenderedPageBreak/>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lastRenderedPageBreak/>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lastRenderedPageBreak/>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lastRenderedPageBreak/>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Default="008E3F5C" w:rsidP="008E3F5C">
      <w:pPr>
        <w:pStyle w:val="Heading2"/>
        <w:rPr>
          <w:rFonts w:ascii="TimesNewRomanPSMT" w:hAnsi="TimesNewRomanPSMT" w:cs="TimesNewRomanPSMT"/>
          <w:color w:val="000000"/>
          <w:sz w:val="30"/>
          <w:szCs w:val="30"/>
        </w:rPr>
      </w:pPr>
      <w: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3"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lastRenderedPageBreak/>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32C61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MATCHED BY SOURCE. The general form of the MERGE statement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[AND &lt;predicate&gt;] -- two clauses allowed:</w:t>
      </w:r>
    </w:p>
    <w:p w14:paraId="1802DCE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 allowed:</w:t>
      </w:r>
    </w:p>
    <w:p w14:paraId="23121E93"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clauses allowed:</w:t>
      </w:r>
    </w:p>
    <w:p w14:paraId="46D7E7DB" w14:textId="32F7F421"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This clause defines the target table for</w:t>
      </w:r>
    </w:p>
    <w:p w14:paraId="4E91505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In this clause, you specify a 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matches rows between the source and the target and defines whether a</w:t>
      </w:r>
    </w:p>
    <w:p w14:paraId="1D78025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a filter like the ON clause in a join.</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defines 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row. Because a target row exists, an INSERT action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defines what action to take 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matched by a target row. Because a target row does not exist, 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is INSERT.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MERGE statement syntax. It defines an action to take 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exists, but it is not matched by a source row.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exists, you can apply either an UPDATE or a DELETE,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these objects.</w:t>
      </w:r>
    </w:p>
    <w:p w14:paraId="71872250"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parameters attributes of an order. If an order with the input order ID already</w:t>
      </w:r>
    </w:p>
    <w:p w14:paraId="0C49A8D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to the new ones. If the order ID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insert a new row.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source tables. The target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The source</w:t>
      </w:r>
    </w:p>
    <w:p w14:paraId="13E5BFF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parameters making an order.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DECLARE</w:t>
      </w:r>
    </w:p>
    <w:p w14:paraId="5014F748"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1BDFCAE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6AF61930" w:rsidR="002610AC" w:rsidRDefault="009F723E" w:rsidP="009F723E">
      <w:pPr>
        <w:rPr>
          <w:rFonts w:ascii="CourierNewPSMT" w:hAnsi="CourierNewPSMT" w:cs="CourierNewPSMT"/>
          <w:color w:val="000000"/>
          <w:sz w:val="26"/>
          <w:szCs w:val="26"/>
        </w:rPr>
      </w:pPr>
      <w:r>
        <w:rPr>
          <w:rFonts w:ascii="TimesNewRomanPSMT" w:hAnsi="TimesNewRomanPSMT" w:cs="TimesNewRomanPSMT"/>
          <w:color w:val="000000"/>
          <w:sz w:val="30"/>
          <w:szCs w:val="30"/>
        </w:rPr>
        <w:t>information into the target.</w:t>
      </w:r>
    </w:p>
    <w:p w14:paraId="42B728CD" w14:textId="07A51931" w:rsidR="002610AC" w:rsidRDefault="002610AC" w:rsidP="002610AC">
      <w:pPr>
        <w:rPr>
          <w:rFonts w:ascii="CourierNewPSMT" w:hAnsi="CourierNewPSMT" w:cs="CourierNewPSMT"/>
          <w:color w:val="000000"/>
          <w:sz w:val="26"/>
          <w:szCs w:val="26"/>
        </w:rPr>
      </w:pPr>
    </w:p>
    <w:p w14:paraId="63C422AC" w14:textId="76731153" w:rsidR="002610AC" w:rsidRDefault="002610AC" w:rsidP="002610AC">
      <w:pPr>
        <w:rPr>
          <w:rFonts w:ascii="CourierNewPSMT" w:hAnsi="CourierNewPSMT" w:cs="CourierNewPSMT"/>
          <w:color w:val="000000"/>
          <w:sz w:val="26"/>
          <w:szCs w:val="26"/>
        </w:rPr>
      </w:pPr>
    </w:p>
    <w:p w14:paraId="376C8C1F" w14:textId="77777777" w:rsidR="002610AC" w:rsidRDefault="002610AC" w:rsidP="002610AC"/>
    <w:sectPr w:rsidR="00261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D72EB"/>
    <w:multiLevelType w:val="hybridMultilevel"/>
    <w:tmpl w:val="4DF885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3"/>
  </w:num>
  <w:num w:numId="4">
    <w:abstractNumId w:val="10"/>
  </w:num>
  <w:num w:numId="5">
    <w:abstractNumId w:val="18"/>
  </w:num>
  <w:num w:numId="6">
    <w:abstractNumId w:val="17"/>
  </w:num>
  <w:num w:numId="7">
    <w:abstractNumId w:val="16"/>
  </w:num>
  <w:num w:numId="8">
    <w:abstractNumId w:val="1"/>
  </w:num>
  <w:num w:numId="9">
    <w:abstractNumId w:val="11"/>
  </w:num>
  <w:num w:numId="10">
    <w:abstractNumId w:val="3"/>
  </w:num>
  <w:num w:numId="11">
    <w:abstractNumId w:val="7"/>
  </w:num>
  <w:num w:numId="12">
    <w:abstractNumId w:val="12"/>
  </w:num>
  <w:num w:numId="13">
    <w:abstractNumId w:val="23"/>
  </w:num>
  <w:num w:numId="14">
    <w:abstractNumId w:val="20"/>
  </w:num>
  <w:num w:numId="15">
    <w:abstractNumId w:val="19"/>
  </w:num>
  <w:num w:numId="16">
    <w:abstractNumId w:val="6"/>
  </w:num>
  <w:num w:numId="17">
    <w:abstractNumId w:val="21"/>
  </w:num>
  <w:num w:numId="18">
    <w:abstractNumId w:val="15"/>
  </w:num>
  <w:num w:numId="19">
    <w:abstractNumId w:val="4"/>
  </w:num>
  <w:num w:numId="20">
    <w:abstractNumId w:val="22"/>
  </w:num>
  <w:num w:numId="21">
    <w:abstractNumId w:val="0"/>
  </w:num>
  <w:num w:numId="22">
    <w:abstractNumId w:val="14"/>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531DD"/>
    <w:rsid w:val="0006619D"/>
    <w:rsid w:val="0007035B"/>
    <w:rsid w:val="000835A8"/>
    <w:rsid w:val="000D1782"/>
    <w:rsid w:val="001073D8"/>
    <w:rsid w:val="001C6929"/>
    <w:rsid w:val="001D02F0"/>
    <w:rsid w:val="001F0034"/>
    <w:rsid w:val="00242A05"/>
    <w:rsid w:val="002610AC"/>
    <w:rsid w:val="002C23DA"/>
    <w:rsid w:val="002E1036"/>
    <w:rsid w:val="00301F9D"/>
    <w:rsid w:val="00350841"/>
    <w:rsid w:val="003744BE"/>
    <w:rsid w:val="003A41E2"/>
    <w:rsid w:val="003D358F"/>
    <w:rsid w:val="004B1C14"/>
    <w:rsid w:val="004C606C"/>
    <w:rsid w:val="004D7950"/>
    <w:rsid w:val="004F05D3"/>
    <w:rsid w:val="00524E15"/>
    <w:rsid w:val="00551427"/>
    <w:rsid w:val="00562CEE"/>
    <w:rsid w:val="00574B7B"/>
    <w:rsid w:val="0057665E"/>
    <w:rsid w:val="005D144A"/>
    <w:rsid w:val="00615BF0"/>
    <w:rsid w:val="0063463E"/>
    <w:rsid w:val="00645761"/>
    <w:rsid w:val="006712E1"/>
    <w:rsid w:val="00684381"/>
    <w:rsid w:val="006E31C7"/>
    <w:rsid w:val="00715CF6"/>
    <w:rsid w:val="00727E80"/>
    <w:rsid w:val="007E3600"/>
    <w:rsid w:val="007F569F"/>
    <w:rsid w:val="00820D7A"/>
    <w:rsid w:val="00836B92"/>
    <w:rsid w:val="00870A42"/>
    <w:rsid w:val="008B2F28"/>
    <w:rsid w:val="008B4391"/>
    <w:rsid w:val="008C78F5"/>
    <w:rsid w:val="008E3F5C"/>
    <w:rsid w:val="00902129"/>
    <w:rsid w:val="009120B9"/>
    <w:rsid w:val="009D51E0"/>
    <w:rsid w:val="009F723E"/>
    <w:rsid w:val="00A06C4A"/>
    <w:rsid w:val="00A11329"/>
    <w:rsid w:val="00A659DF"/>
    <w:rsid w:val="00AE2DEE"/>
    <w:rsid w:val="00B02294"/>
    <w:rsid w:val="00B84CA6"/>
    <w:rsid w:val="00C51A86"/>
    <w:rsid w:val="00CA7C8E"/>
    <w:rsid w:val="00CB23BB"/>
    <w:rsid w:val="00CB6506"/>
    <w:rsid w:val="00CE7C58"/>
    <w:rsid w:val="00CF081F"/>
    <w:rsid w:val="00D14059"/>
    <w:rsid w:val="00D502A6"/>
    <w:rsid w:val="00D52B8B"/>
    <w:rsid w:val="00D803D6"/>
    <w:rsid w:val="00DC0765"/>
    <w:rsid w:val="00E434BD"/>
    <w:rsid w:val="00E66A64"/>
    <w:rsid w:val="00E815FC"/>
    <w:rsid w:val="00EB41AF"/>
    <w:rsid w:val="00F05A16"/>
    <w:rsid w:val="00F64F97"/>
    <w:rsid w:val="00FA1776"/>
    <w:rsid w:val="00FA6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int-bigint-smallint-and-tinyint-transact-sql?view=sql-server-ver15" TargetMode="External"/><Relationship Id="rId18" Type="http://schemas.openxmlformats.org/officeDocument/2006/relationships/hyperlink" Target="https://docs.microsoft.com/en-us/sql/t-sql/data-types/date-transact-sql?view=sql-server-ver15" TargetMode="External"/><Relationship Id="rId26" Type="http://schemas.openxmlformats.org/officeDocument/2006/relationships/hyperlink" Target="https://docs.microsoft.com/en-us/sql/t-sql/data-types/ntext-text-and-image-transact-sql?view=sql-server-ver15" TargetMode="External"/><Relationship Id="rId39" Type="http://schemas.openxmlformats.org/officeDocument/2006/relationships/image" Target="media/image3.jpeg"/><Relationship Id="rId21" Type="http://schemas.openxmlformats.org/officeDocument/2006/relationships/hyperlink" Target="https://docs.microsoft.com/en-us/sql/t-sql/data-types/smalldatetime-transact-sql?view=sql-server-ver15" TargetMode="External"/><Relationship Id="rId34" Type="http://schemas.openxmlformats.org/officeDocument/2006/relationships/hyperlink" Target="https://docs.microsoft.com/en-us/sql/t-sql/data-types/sql-variant-transact-sql?view=sql-server-ver15" TargetMode="External"/><Relationship Id="rId42" Type="http://schemas.openxmlformats.org/officeDocument/2006/relationships/image" Target="media/image6.png"/><Relationship Id="rId7" Type="http://schemas.openxmlformats.org/officeDocument/2006/relationships/hyperlink" Target="https://docs.microsoft.com/en-us/sql/t-sql/data-types/int-bigint-smallint-and-tinyint-transact-sql?view=sql-server-ver15" TargetMode="External"/><Relationship Id="rId2" Type="http://schemas.openxmlformats.org/officeDocument/2006/relationships/styles" Target="styles.xml"/><Relationship Id="rId16" Type="http://schemas.openxmlformats.org/officeDocument/2006/relationships/hyperlink" Target="https://docs.microsoft.com/en-us/sql/t-sql/data-types/float-and-real-transact-sql?view=sql-server-ver15" TargetMode="External"/><Relationship Id="rId29" Type="http://schemas.openxmlformats.org/officeDocument/2006/relationships/hyperlink" Target="https://docs.microsoft.com/en-us/sql/t-sql/data-types/ntext-text-and-image-transact-sql?view=sql-server-ver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sql/t-sql/data-types/decimal-and-numeric-transact-sql?view=sql-server-ver15" TargetMode="External"/><Relationship Id="rId24" Type="http://schemas.openxmlformats.org/officeDocument/2006/relationships/hyperlink" Target="https://docs.microsoft.com/en-us/sql/t-sql/data-types/char-and-varchar-transact-sql?view=sql-server-ver15" TargetMode="External"/><Relationship Id="rId32" Type="http://schemas.openxmlformats.org/officeDocument/2006/relationships/hyperlink" Target="https://docs.microsoft.com/en-us/sql/t-sql/data-types/hierarchyid-data-type-method-reference?view=sql-server-ver15" TargetMode="External"/><Relationship Id="rId37" Type="http://schemas.openxmlformats.org/officeDocument/2006/relationships/hyperlink" Target="https://docs.microsoft.com/en-us/sql/t-sql/spatial-geography/spatial-types-geography?view=sql-server-ver15"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microsoft.com/en-us/sql/t-sql/data-types/money-and-smallmoney-transact-sql?view=sql-server-ver15" TargetMode="External"/><Relationship Id="rId23" Type="http://schemas.openxmlformats.org/officeDocument/2006/relationships/hyperlink" Target="https://docs.microsoft.com/en-us/sql/t-sql/data-types/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spatial-geometry/spatial-types-geometry-transact-sql?view=sql-server-ver15" TargetMode="External"/><Relationship Id="rId10" Type="http://schemas.openxmlformats.org/officeDocument/2006/relationships/hyperlink" Target="https://docs.microsoft.com/en-us/sql/t-sql/data-types/int-bigint-smallint-and-tinyint-transact-sql?view=sql-server-ver15" TargetMode="External"/><Relationship Id="rId19" Type="http://schemas.openxmlformats.org/officeDocument/2006/relationships/hyperlink" Target="https://docs.microsoft.com/en-us/sql/t-sql/data-types/datetimeoffset-transact-sql?view=sql-server-ver15" TargetMode="External"/><Relationship Id="rId31" Type="http://schemas.openxmlformats.org/officeDocument/2006/relationships/hyperlink" Target="https://docs.microsoft.com/en-us/sql/t-sql/data-types/rowversion-transact-sql?view=sql-server-ver1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t-sql/data-types/bit-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datetime-transact-sql?view=sql-server-ver15" TargetMode="External"/><Relationship Id="rId27" Type="http://schemas.openxmlformats.org/officeDocument/2006/relationships/hyperlink" Target="https://docs.microsoft.com/en-us/sql/t-sql/data-types/binary-and-varbinary-transact-sql?view=sql-server-ver15" TargetMode="External"/><Relationship Id="rId30" Type="http://schemas.openxmlformats.org/officeDocument/2006/relationships/hyperlink" Target="https://docs.microsoft.com/en-us/sql/t-sql/data-types/cursor-transact-sql?view=sql-server-ver15" TargetMode="External"/><Relationship Id="rId35" Type="http://schemas.openxmlformats.org/officeDocument/2006/relationships/hyperlink" Target="https://docs.microsoft.com/en-us/sql/t-sql/xml/xml-transact-sql?view=sql-server-ver15" TargetMode="External"/><Relationship Id="rId43" Type="http://schemas.openxmlformats.org/officeDocument/2006/relationships/hyperlink" Target="https://docs.microsoft.com/en-us/sql/relational-databases/replication/publish/replicate-identity-columns?view=sql-server-ver15" TargetMode="External"/><Relationship Id="rId8" Type="http://schemas.openxmlformats.org/officeDocument/2006/relationships/hyperlink" Target="https://docs.microsoft.com/en-us/sql/t-sql/data-types/decimal-and-numeric-transact-sql?view=sql-server-ver15" TargetMode="External"/><Relationship Id="rId3" Type="http://schemas.openxmlformats.org/officeDocument/2006/relationships/settings" Target="settings.xml"/><Relationship Id="rId12" Type="http://schemas.openxmlformats.org/officeDocument/2006/relationships/hyperlink" Target="https://docs.microsoft.com/en-us/sql/t-sql/data-types/money-and-smallmoney-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uniqueidentifier-transact-sql?view=sql-server-ver15" TargetMode="External"/><Relationship Id="rId38" Type="http://schemas.openxmlformats.org/officeDocument/2006/relationships/hyperlink" Target="https://docs.microsoft.com/en-us/sql/t-sql/data-types/table-transact-sql?view=sql-server-ver15" TargetMode="External"/><Relationship Id="rId20" Type="http://schemas.openxmlformats.org/officeDocument/2006/relationships/hyperlink" Target="https://docs.microsoft.com/en-us/sql/t-sql/data-types/datetime2-transact-sql?view=sql-server-ver15"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9793</TotalTime>
  <Pages>82</Pages>
  <Words>20080</Words>
  <Characters>114461</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15</cp:revision>
  <dcterms:created xsi:type="dcterms:W3CDTF">2020-09-26T19:15:00Z</dcterms:created>
  <dcterms:modified xsi:type="dcterms:W3CDTF">2020-10-22T23:22:00Z</dcterms:modified>
</cp:coreProperties>
</file>