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DC7F5C" w:rsidP="00715CF6">
      <w:pPr>
        <w:pStyle w:val="NormalWeb"/>
        <w:numPr>
          <w:ilvl w:val="0"/>
          <w:numId w:val="14"/>
        </w:numPr>
      </w:pPr>
      <w:hyperlink r:id="rId8" w:history="1">
        <w:proofErr w:type="spellStart"/>
        <w:r w:rsidR="00715CF6">
          <w:rPr>
            <w:rStyle w:val="Hyperlink"/>
          </w:rPr>
          <w:t>bigint</w:t>
        </w:r>
        <w:proofErr w:type="spellEnd"/>
      </w:hyperlink>
    </w:p>
    <w:p w14:paraId="33EDFEC7" w14:textId="77777777" w:rsidR="00715CF6" w:rsidRDefault="00DC7F5C" w:rsidP="00715CF6">
      <w:pPr>
        <w:pStyle w:val="NormalWeb"/>
        <w:numPr>
          <w:ilvl w:val="0"/>
          <w:numId w:val="14"/>
        </w:numPr>
      </w:pPr>
      <w:hyperlink r:id="rId9" w:history="1">
        <w:r w:rsidR="00715CF6">
          <w:rPr>
            <w:rStyle w:val="Hyperlink"/>
          </w:rPr>
          <w:t>numeric</w:t>
        </w:r>
      </w:hyperlink>
    </w:p>
    <w:p w14:paraId="4C53F5CE" w14:textId="77777777" w:rsidR="00715CF6" w:rsidRDefault="00DC7F5C" w:rsidP="00715CF6">
      <w:pPr>
        <w:pStyle w:val="NormalWeb"/>
        <w:numPr>
          <w:ilvl w:val="0"/>
          <w:numId w:val="14"/>
        </w:numPr>
      </w:pPr>
      <w:hyperlink r:id="rId10" w:history="1">
        <w:r w:rsidR="00715CF6">
          <w:rPr>
            <w:rStyle w:val="Hyperlink"/>
          </w:rPr>
          <w:t>bit</w:t>
        </w:r>
      </w:hyperlink>
    </w:p>
    <w:p w14:paraId="4C09ADB0" w14:textId="77777777" w:rsidR="00715CF6" w:rsidRDefault="00DC7F5C" w:rsidP="00715CF6">
      <w:pPr>
        <w:pStyle w:val="NormalWeb"/>
        <w:numPr>
          <w:ilvl w:val="0"/>
          <w:numId w:val="14"/>
        </w:numPr>
      </w:pPr>
      <w:hyperlink r:id="rId11" w:history="1">
        <w:proofErr w:type="spellStart"/>
        <w:r w:rsidR="00715CF6">
          <w:rPr>
            <w:rStyle w:val="Hyperlink"/>
          </w:rPr>
          <w:t>smallint</w:t>
        </w:r>
        <w:proofErr w:type="spellEnd"/>
      </w:hyperlink>
    </w:p>
    <w:p w14:paraId="2A590837" w14:textId="77777777" w:rsidR="00715CF6" w:rsidRDefault="00DC7F5C" w:rsidP="00715CF6">
      <w:pPr>
        <w:pStyle w:val="NormalWeb"/>
        <w:numPr>
          <w:ilvl w:val="0"/>
          <w:numId w:val="14"/>
        </w:numPr>
      </w:pPr>
      <w:hyperlink r:id="rId12" w:history="1">
        <w:r w:rsidR="00715CF6">
          <w:rPr>
            <w:rStyle w:val="Hyperlink"/>
          </w:rPr>
          <w:t>decimal</w:t>
        </w:r>
      </w:hyperlink>
    </w:p>
    <w:p w14:paraId="349CE033" w14:textId="77777777" w:rsidR="00715CF6" w:rsidRDefault="00DC7F5C" w:rsidP="00715CF6">
      <w:pPr>
        <w:pStyle w:val="NormalWeb"/>
        <w:numPr>
          <w:ilvl w:val="0"/>
          <w:numId w:val="14"/>
        </w:numPr>
      </w:pPr>
      <w:hyperlink r:id="rId13" w:history="1">
        <w:proofErr w:type="spellStart"/>
        <w:r w:rsidR="00715CF6">
          <w:rPr>
            <w:rStyle w:val="Hyperlink"/>
          </w:rPr>
          <w:t>smallmoney</w:t>
        </w:r>
        <w:proofErr w:type="spellEnd"/>
      </w:hyperlink>
    </w:p>
    <w:p w14:paraId="0151E38A" w14:textId="77777777" w:rsidR="00715CF6" w:rsidRDefault="00DC7F5C" w:rsidP="00715CF6">
      <w:pPr>
        <w:pStyle w:val="NormalWeb"/>
        <w:numPr>
          <w:ilvl w:val="0"/>
          <w:numId w:val="14"/>
        </w:numPr>
      </w:pPr>
      <w:hyperlink r:id="rId14" w:history="1">
        <w:r w:rsidR="00715CF6">
          <w:rPr>
            <w:rStyle w:val="Hyperlink"/>
          </w:rPr>
          <w:t>int</w:t>
        </w:r>
      </w:hyperlink>
    </w:p>
    <w:p w14:paraId="3D92E4E6" w14:textId="77777777" w:rsidR="00715CF6" w:rsidRDefault="00DC7F5C" w:rsidP="00715CF6">
      <w:pPr>
        <w:pStyle w:val="NormalWeb"/>
        <w:numPr>
          <w:ilvl w:val="0"/>
          <w:numId w:val="14"/>
        </w:numPr>
      </w:pPr>
      <w:hyperlink r:id="rId15" w:history="1">
        <w:proofErr w:type="spellStart"/>
        <w:r w:rsidR="00715CF6">
          <w:rPr>
            <w:rStyle w:val="Hyperlink"/>
          </w:rPr>
          <w:t>tinyint</w:t>
        </w:r>
        <w:proofErr w:type="spellEnd"/>
      </w:hyperlink>
    </w:p>
    <w:p w14:paraId="47641523" w14:textId="77777777" w:rsidR="00715CF6" w:rsidRDefault="00DC7F5C" w:rsidP="00715CF6">
      <w:pPr>
        <w:pStyle w:val="NormalWeb"/>
        <w:numPr>
          <w:ilvl w:val="0"/>
          <w:numId w:val="14"/>
        </w:numPr>
      </w:pPr>
      <w:hyperlink r:id="rId16"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DC7F5C" w:rsidP="00715CF6">
      <w:pPr>
        <w:pStyle w:val="NormalWeb"/>
        <w:numPr>
          <w:ilvl w:val="0"/>
          <w:numId w:val="15"/>
        </w:numPr>
      </w:pPr>
      <w:hyperlink r:id="rId17" w:history="1">
        <w:r w:rsidR="00715CF6">
          <w:rPr>
            <w:rStyle w:val="Hyperlink"/>
          </w:rPr>
          <w:t>float</w:t>
        </w:r>
      </w:hyperlink>
    </w:p>
    <w:p w14:paraId="079CED6E" w14:textId="2FCB6F2C" w:rsidR="00715CF6" w:rsidRDefault="00DC7F5C" w:rsidP="00715CF6">
      <w:pPr>
        <w:pStyle w:val="NormalWeb"/>
        <w:numPr>
          <w:ilvl w:val="0"/>
          <w:numId w:val="15"/>
        </w:numPr>
      </w:pPr>
      <w:hyperlink r:id="rId18"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DC7F5C" w:rsidP="00715CF6">
      <w:pPr>
        <w:pStyle w:val="NormalWeb"/>
        <w:numPr>
          <w:ilvl w:val="0"/>
          <w:numId w:val="16"/>
        </w:numPr>
      </w:pPr>
      <w:hyperlink r:id="rId19" w:history="1">
        <w:r w:rsidR="00715CF6">
          <w:rPr>
            <w:rStyle w:val="Hyperlink"/>
          </w:rPr>
          <w:t>date</w:t>
        </w:r>
      </w:hyperlink>
    </w:p>
    <w:p w14:paraId="06E6112F" w14:textId="77777777" w:rsidR="00715CF6" w:rsidRDefault="00DC7F5C" w:rsidP="00715CF6">
      <w:pPr>
        <w:pStyle w:val="NormalWeb"/>
        <w:numPr>
          <w:ilvl w:val="0"/>
          <w:numId w:val="16"/>
        </w:numPr>
      </w:pPr>
      <w:hyperlink r:id="rId20" w:history="1">
        <w:proofErr w:type="spellStart"/>
        <w:r w:rsidR="00715CF6">
          <w:rPr>
            <w:rStyle w:val="Hyperlink"/>
          </w:rPr>
          <w:t>datetimeoffset</w:t>
        </w:r>
        <w:proofErr w:type="spellEnd"/>
      </w:hyperlink>
    </w:p>
    <w:p w14:paraId="432DFBA9" w14:textId="77777777" w:rsidR="00715CF6" w:rsidRDefault="00DC7F5C" w:rsidP="00715CF6">
      <w:pPr>
        <w:pStyle w:val="NormalWeb"/>
        <w:numPr>
          <w:ilvl w:val="0"/>
          <w:numId w:val="16"/>
        </w:numPr>
      </w:pPr>
      <w:hyperlink r:id="rId21" w:history="1">
        <w:r w:rsidR="00715CF6">
          <w:rPr>
            <w:rStyle w:val="Hyperlink"/>
          </w:rPr>
          <w:t>datetime2</w:t>
        </w:r>
      </w:hyperlink>
    </w:p>
    <w:p w14:paraId="561C5617" w14:textId="77777777" w:rsidR="00715CF6" w:rsidRDefault="00DC7F5C" w:rsidP="00715CF6">
      <w:pPr>
        <w:pStyle w:val="NormalWeb"/>
        <w:numPr>
          <w:ilvl w:val="0"/>
          <w:numId w:val="16"/>
        </w:numPr>
      </w:pPr>
      <w:hyperlink r:id="rId22" w:history="1">
        <w:proofErr w:type="spellStart"/>
        <w:r w:rsidR="00715CF6">
          <w:rPr>
            <w:rStyle w:val="Hyperlink"/>
          </w:rPr>
          <w:t>smalldatetime</w:t>
        </w:r>
        <w:proofErr w:type="spellEnd"/>
      </w:hyperlink>
    </w:p>
    <w:p w14:paraId="181F8614" w14:textId="77777777" w:rsidR="00715CF6" w:rsidRDefault="00DC7F5C" w:rsidP="00715CF6">
      <w:pPr>
        <w:pStyle w:val="NormalWeb"/>
        <w:numPr>
          <w:ilvl w:val="0"/>
          <w:numId w:val="16"/>
        </w:numPr>
      </w:pPr>
      <w:hyperlink r:id="rId23" w:history="1">
        <w:r w:rsidR="00715CF6">
          <w:rPr>
            <w:rStyle w:val="Hyperlink"/>
          </w:rPr>
          <w:t>datetime</w:t>
        </w:r>
      </w:hyperlink>
    </w:p>
    <w:p w14:paraId="0C6758F4" w14:textId="77777777" w:rsidR="00715CF6" w:rsidRDefault="00DC7F5C" w:rsidP="00715CF6">
      <w:pPr>
        <w:pStyle w:val="NormalWeb"/>
        <w:numPr>
          <w:ilvl w:val="0"/>
          <w:numId w:val="16"/>
        </w:numPr>
      </w:pPr>
      <w:hyperlink r:id="rId24"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DC7F5C" w:rsidP="00715CF6">
      <w:pPr>
        <w:pStyle w:val="NormalWeb"/>
        <w:numPr>
          <w:ilvl w:val="0"/>
          <w:numId w:val="17"/>
        </w:numPr>
      </w:pPr>
      <w:hyperlink r:id="rId25" w:history="1">
        <w:r w:rsidR="00715CF6">
          <w:rPr>
            <w:rStyle w:val="Hyperlink"/>
          </w:rPr>
          <w:t>char</w:t>
        </w:r>
      </w:hyperlink>
    </w:p>
    <w:p w14:paraId="13C839C7" w14:textId="77777777" w:rsidR="00715CF6" w:rsidRDefault="00DC7F5C" w:rsidP="00715CF6">
      <w:pPr>
        <w:pStyle w:val="NormalWeb"/>
        <w:numPr>
          <w:ilvl w:val="0"/>
          <w:numId w:val="17"/>
        </w:numPr>
      </w:pPr>
      <w:hyperlink r:id="rId26" w:history="1">
        <w:r w:rsidR="00715CF6">
          <w:rPr>
            <w:rStyle w:val="Hyperlink"/>
          </w:rPr>
          <w:t>varchar</w:t>
        </w:r>
      </w:hyperlink>
    </w:p>
    <w:p w14:paraId="035D5021" w14:textId="77777777" w:rsidR="00715CF6" w:rsidRDefault="00DC7F5C" w:rsidP="00715CF6">
      <w:pPr>
        <w:pStyle w:val="NormalWeb"/>
        <w:numPr>
          <w:ilvl w:val="0"/>
          <w:numId w:val="17"/>
        </w:numPr>
      </w:pPr>
      <w:hyperlink r:id="rId27"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DC7F5C" w:rsidP="00715CF6">
      <w:pPr>
        <w:pStyle w:val="NormalWeb"/>
        <w:numPr>
          <w:ilvl w:val="0"/>
          <w:numId w:val="18"/>
        </w:numPr>
      </w:pPr>
      <w:hyperlink r:id="rId28" w:history="1">
        <w:r w:rsidR="00715CF6">
          <w:rPr>
            <w:rStyle w:val="Hyperlink"/>
          </w:rPr>
          <w:t>binary</w:t>
        </w:r>
      </w:hyperlink>
    </w:p>
    <w:p w14:paraId="480A788D" w14:textId="77777777" w:rsidR="00715CF6" w:rsidRDefault="00DC7F5C" w:rsidP="00715CF6">
      <w:pPr>
        <w:pStyle w:val="NormalWeb"/>
        <w:numPr>
          <w:ilvl w:val="0"/>
          <w:numId w:val="18"/>
        </w:numPr>
      </w:pPr>
      <w:hyperlink r:id="rId29" w:history="1">
        <w:proofErr w:type="spellStart"/>
        <w:r w:rsidR="00715CF6">
          <w:rPr>
            <w:rStyle w:val="Hyperlink"/>
          </w:rPr>
          <w:t>varbinary</w:t>
        </w:r>
        <w:proofErr w:type="spellEnd"/>
      </w:hyperlink>
    </w:p>
    <w:p w14:paraId="54BFA56B" w14:textId="77777777" w:rsidR="00715CF6" w:rsidRDefault="00DC7F5C" w:rsidP="00715CF6">
      <w:pPr>
        <w:pStyle w:val="NormalWeb"/>
        <w:numPr>
          <w:ilvl w:val="0"/>
          <w:numId w:val="18"/>
        </w:numPr>
      </w:pPr>
      <w:hyperlink r:id="rId30"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DC7F5C" w:rsidP="00715CF6">
      <w:pPr>
        <w:pStyle w:val="NormalWeb"/>
        <w:numPr>
          <w:ilvl w:val="0"/>
          <w:numId w:val="19"/>
        </w:numPr>
      </w:pPr>
      <w:hyperlink r:id="rId31" w:history="1">
        <w:r w:rsidR="00715CF6">
          <w:rPr>
            <w:rStyle w:val="Hyperlink"/>
          </w:rPr>
          <w:t>cursor</w:t>
        </w:r>
      </w:hyperlink>
    </w:p>
    <w:p w14:paraId="3998E386" w14:textId="77777777" w:rsidR="00715CF6" w:rsidRDefault="00DC7F5C" w:rsidP="00715CF6">
      <w:pPr>
        <w:pStyle w:val="NormalWeb"/>
        <w:numPr>
          <w:ilvl w:val="0"/>
          <w:numId w:val="19"/>
        </w:numPr>
      </w:pPr>
      <w:hyperlink r:id="rId32" w:history="1">
        <w:proofErr w:type="spellStart"/>
        <w:r w:rsidR="00715CF6">
          <w:rPr>
            <w:rStyle w:val="Hyperlink"/>
          </w:rPr>
          <w:t>rowversion</w:t>
        </w:r>
        <w:proofErr w:type="spellEnd"/>
      </w:hyperlink>
    </w:p>
    <w:p w14:paraId="395D599C" w14:textId="77777777" w:rsidR="00715CF6" w:rsidRDefault="00DC7F5C" w:rsidP="00715CF6">
      <w:pPr>
        <w:pStyle w:val="NormalWeb"/>
        <w:numPr>
          <w:ilvl w:val="0"/>
          <w:numId w:val="19"/>
        </w:numPr>
      </w:pPr>
      <w:hyperlink r:id="rId33" w:history="1">
        <w:proofErr w:type="spellStart"/>
        <w:r w:rsidR="00715CF6">
          <w:rPr>
            <w:rStyle w:val="Hyperlink"/>
          </w:rPr>
          <w:t>hierarchyid</w:t>
        </w:r>
        <w:proofErr w:type="spellEnd"/>
      </w:hyperlink>
    </w:p>
    <w:p w14:paraId="4D437C8E" w14:textId="77777777" w:rsidR="00715CF6" w:rsidRDefault="00DC7F5C" w:rsidP="00715CF6">
      <w:pPr>
        <w:pStyle w:val="NormalWeb"/>
        <w:numPr>
          <w:ilvl w:val="0"/>
          <w:numId w:val="19"/>
        </w:numPr>
      </w:pPr>
      <w:hyperlink r:id="rId34" w:history="1">
        <w:proofErr w:type="spellStart"/>
        <w:r w:rsidR="00715CF6">
          <w:rPr>
            <w:rStyle w:val="Hyperlink"/>
          </w:rPr>
          <w:t>uniqueidentifier</w:t>
        </w:r>
        <w:proofErr w:type="spellEnd"/>
      </w:hyperlink>
    </w:p>
    <w:p w14:paraId="310E26FB" w14:textId="77777777" w:rsidR="00715CF6" w:rsidRDefault="00DC7F5C" w:rsidP="00715CF6">
      <w:pPr>
        <w:pStyle w:val="NormalWeb"/>
        <w:numPr>
          <w:ilvl w:val="0"/>
          <w:numId w:val="19"/>
        </w:numPr>
      </w:pPr>
      <w:hyperlink r:id="rId35" w:history="1">
        <w:proofErr w:type="spellStart"/>
        <w:r w:rsidR="00715CF6">
          <w:rPr>
            <w:rStyle w:val="Hyperlink"/>
          </w:rPr>
          <w:t>sql_variant</w:t>
        </w:r>
        <w:proofErr w:type="spellEnd"/>
      </w:hyperlink>
    </w:p>
    <w:p w14:paraId="06FA4B65" w14:textId="77777777" w:rsidR="00715CF6" w:rsidRDefault="00DC7F5C" w:rsidP="00715CF6">
      <w:pPr>
        <w:pStyle w:val="NormalWeb"/>
        <w:numPr>
          <w:ilvl w:val="0"/>
          <w:numId w:val="19"/>
        </w:numPr>
      </w:pPr>
      <w:hyperlink r:id="rId36" w:history="1">
        <w:r w:rsidR="00715CF6">
          <w:rPr>
            <w:rStyle w:val="Hyperlink"/>
          </w:rPr>
          <w:t>xml</w:t>
        </w:r>
      </w:hyperlink>
    </w:p>
    <w:p w14:paraId="4B2B1DDC" w14:textId="77777777" w:rsidR="00715CF6" w:rsidRDefault="00DC7F5C" w:rsidP="00715CF6">
      <w:pPr>
        <w:pStyle w:val="NormalWeb"/>
        <w:numPr>
          <w:ilvl w:val="0"/>
          <w:numId w:val="19"/>
        </w:numPr>
      </w:pPr>
      <w:hyperlink r:id="rId37" w:history="1">
        <w:r w:rsidR="00715CF6">
          <w:rPr>
            <w:rStyle w:val="Hyperlink"/>
          </w:rPr>
          <w:t>Spatial Geometry Types</w:t>
        </w:r>
      </w:hyperlink>
    </w:p>
    <w:p w14:paraId="5025554A" w14:textId="77777777" w:rsidR="00715CF6" w:rsidRDefault="00DC7F5C" w:rsidP="00715CF6">
      <w:pPr>
        <w:pStyle w:val="NormalWeb"/>
        <w:numPr>
          <w:ilvl w:val="0"/>
          <w:numId w:val="19"/>
        </w:numPr>
      </w:pPr>
      <w:hyperlink r:id="rId38" w:history="1">
        <w:r w:rsidR="00715CF6">
          <w:rPr>
            <w:rStyle w:val="Hyperlink"/>
          </w:rPr>
          <w:t>Spatial Geography Types</w:t>
        </w:r>
      </w:hyperlink>
    </w:p>
    <w:p w14:paraId="4345E5F4" w14:textId="77777777" w:rsidR="00715CF6" w:rsidRDefault="00DC7F5C" w:rsidP="00715CF6">
      <w:pPr>
        <w:pStyle w:val="NormalWeb"/>
        <w:numPr>
          <w:ilvl w:val="0"/>
          <w:numId w:val="19"/>
        </w:numPr>
      </w:pPr>
      <w:hyperlink r:id="rId39"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97682">
        <w:rPr>
          <w:rFonts w:ascii="Segoe UI" w:hAnsi="Segoe UI" w:cs="Segoe UI"/>
          <w:color w:val="171717"/>
          <w:highlight w:val="green"/>
          <w:shd w:val="clear" w:color="auto" w:fill="FFFFFF"/>
        </w:rPr>
        <w:t>NUMERIC </w:t>
      </w:r>
      <w:r w:rsidRPr="00897682">
        <w:rPr>
          <w:rFonts w:ascii="Segoe UI" w:hAnsi="Segoe UI" w:cs="Segoe UI"/>
          <w:color w:val="171717"/>
          <w:highlight w:val="yellow"/>
          <w:shd w:val="clear" w:color="auto" w:fill="FFFFFF"/>
        </w:rPr>
        <w:t>determines</w:t>
      </w:r>
      <w:r w:rsidRPr="008C78F5">
        <w:rPr>
          <w:rFonts w:ascii="Segoe UI" w:hAnsi="Segoe UI" w:cs="Segoe UI"/>
          <w:color w:val="171717"/>
          <w:shd w:val="clear" w:color="auto" w:fill="FFFFFF"/>
        </w:rPr>
        <w:t xml:space="preserve"> the </w:t>
      </w:r>
      <w:r w:rsidRPr="00897682">
        <w:rPr>
          <w:rFonts w:ascii="Segoe UI" w:hAnsi="Segoe UI" w:cs="Segoe UI"/>
          <w:b/>
          <w:bCs/>
          <w:color w:val="171717"/>
          <w:highlight w:val="yellow"/>
          <w:shd w:val="clear" w:color="auto" w:fill="FFFFFF"/>
        </w:rPr>
        <w:t>exact precision and scale</w:t>
      </w:r>
      <w:r w:rsidRPr="00897682">
        <w:rPr>
          <w:rFonts w:ascii="Segoe UI" w:hAnsi="Segoe UI" w:cs="Segoe UI"/>
          <w:color w:val="171717"/>
          <w:highlight w:val="yellow"/>
          <w:shd w:val="clear" w:color="auto" w:fill="FFFFFF"/>
        </w:rPr>
        <w:t>.</w:t>
      </w:r>
      <w:r w:rsidRPr="008C78F5">
        <w:rPr>
          <w:rFonts w:ascii="Segoe UI" w:hAnsi="Segoe UI" w:cs="Segoe UI"/>
          <w:color w:val="171717"/>
          <w:shd w:val="clear" w:color="auto" w:fill="FFFFFF"/>
        </w:rPr>
        <w:t> </w:t>
      </w:r>
      <w:r w:rsidRPr="00897682">
        <w:rPr>
          <w:rFonts w:ascii="Segoe UI" w:hAnsi="Segoe UI" w:cs="Segoe UI"/>
          <w:color w:val="171717"/>
          <w:highlight w:val="green"/>
          <w:shd w:val="clear" w:color="auto" w:fill="FFFFFF"/>
        </w:rPr>
        <w:t>DECIMAL</w:t>
      </w:r>
      <w:r w:rsidRPr="008C78F5">
        <w:rPr>
          <w:rFonts w:ascii="Segoe UI" w:hAnsi="Segoe UI" w:cs="Segoe UI"/>
          <w:color w:val="171717"/>
          <w:shd w:val="clear" w:color="auto" w:fill="FFFFFF"/>
        </w:rPr>
        <w:t> specifies </w:t>
      </w:r>
      <w:r w:rsidRPr="00897682">
        <w:rPr>
          <w:rFonts w:ascii="Segoe UI" w:hAnsi="Segoe UI" w:cs="Segoe UI"/>
          <w:b/>
          <w:bCs/>
          <w:color w:val="171717"/>
          <w:highlight w:val="yellow"/>
          <w:shd w:val="clear" w:color="auto" w:fill="FFFFFF"/>
        </w:rPr>
        <w:t>only the exact scale</w:t>
      </w:r>
      <w:r w:rsidRPr="008C78F5">
        <w:rPr>
          <w:rFonts w:ascii="Segoe UI" w:hAnsi="Segoe UI" w:cs="Segoe UI"/>
          <w:color w:val="171717"/>
          <w:shd w:val="clear" w:color="auto" w:fill="FFFFFF"/>
        </w:rPr>
        <w:t xml:space="preserve">; the </w:t>
      </w:r>
      <w:r w:rsidRPr="00897682">
        <w:rPr>
          <w:rFonts w:ascii="Segoe UI" w:hAnsi="Segoe UI" w:cs="Segoe UI"/>
          <w:color w:val="171717"/>
          <w:highlight w:val="yellow"/>
          <w:shd w:val="clear" w:color="auto" w:fill="FFFFFF"/>
        </w:rPr>
        <w:t>precision is equal or</w:t>
      </w:r>
      <w:r w:rsidRPr="008C78F5">
        <w:rPr>
          <w:rFonts w:ascii="Segoe UI" w:hAnsi="Segoe UI" w:cs="Segoe UI"/>
          <w:color w:val="171717"/>
          <w:shd w:val="clear" w:color="auto" w:fill="FFFFFF"/>
        </w:rPr>
        <w:t xml:space="preserve"> </w:t>
      </w:r>
      <w:r w:rsidRPr="00897682">
        <w:rPr>
          <w:rFonts w:ascii="Segoe UI" w:hAnsi="Segoe UI" w:cs="Segoe UI"/>
          <w:color w:val="171717"/>
          <w:highlight w:val="yellow"/>
          <w:shd w:val="clear" w:color="auto" w:fill="FFFFFF"/>
        </w:rPr>
        <w:t>greater than what is specified by the coder</w:t>
      </w:r>
      <w:r w:rsidRPr="008C78F5">
        <w:rPr>
          <w:rFonts w:ascii="Segoe UI" w:hAnsi="Segoe UI" w:cs="Segoe UI"/>
          <w:color w:val="171717"/>
          <w:shd w:val="clear" w:color="auto" w:fill="FFFFFF"/>
        </w:rPr>
        <w:t>. DECIMAL columns can have a larger-than-specified precision if this is more convenient or efficient for the database system.</w:t>
      </w:r>
    </w:p>
    <w:p w14:paraId="1448390D" w14:textId="54C8DC5E" w:rsidR="00715CF6" w:rsidRPr="00897682" w:rsidRDefault="000835A8" w:rsidP="000835A8">
      <w:pPr>
        <w:pStyle w:val="Heading2"/>
        <w:rPr>
          <w:rFonts w:ascii="Segoe UI" w:hAnsi="Segoe UI" w:cs="Segoe UI"/>
          <w:b/>
          <w:bCs/>
          <w:color w:val="171717"/>
          <w:sz w:val="36"/>
          <w:szCs w:val="36"/>
          <w:shd w:val="clear" w:color="auto" w:fill="FFFFFF"/>
        </w:rPr>
      </w:pPr>
      <w:r w:rsidRPr="00897682">
        <w:rPr>
          <w:b/>
          <w:bCs/>
          <w:sz w:val="36"/>
          <w:szCs w:val="36"/>
        </w:rP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Pr="00897682" w:rsidRDefault="000835A8" w:rsidP="000835A8">
      <w:pPr>
        <w:pStyle w:val="Heading3"/>
        <w:rPr>
          <w:rFonts w:ascii="Segoe UI" w:hAnsi="Segoe UI" w:cs="Segoe UI"/>
          <w:b/>
          <w:bCs/>
          <w:color w:val="252525"/>
        </w:rPr>
      </w:pPr>
      <w:r w:rsidRPr="00897682">
        <w:rPr>
          <w:b/>
          <w:bCs/>
          <w:sz w:val="32"/>
          <w:szCs w:val="32"/>
          <w:highlight w:val="yellow"/>
        </w:rP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2B40FA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SQL Server</w:t>
      </w:r>
      <w:r>
        <w:rPr>
          <w:rFonts w:ascii="TimesNewRomanPSMT" w:hAnsi="TimesNewRomanPSMT" w:cs="TimesNewRomanPSMT"/>
          <w:sz w:val="30"/>
          <w:szCs w:val="30"/>
        </w:rPr>
        <w:t xml:space="preserve"> also supports </w:t>
      </w:r>
      <w:r w:rsidRPr="00897682">
        <w:rPr>
          <w:rFonts w:ascii="TimesNewRomanPSMT" w:hAnsi="TimesNewRomanPSMT" w:cs="TimesNewRomanPSMT"/>
          <w:sz w:val="30"/>
          <w:szCs w:val="30"/>
          <w:highlight w:val="yellow"/>
        </w:rPr>
        <w:t>other languages</w:t>
      </w:r>
      <w:r>
        <w:rPr>
          <w:rFonts w:ascii="TimesNewRomanPSMT" w:hAnsi="TimesNewRomanPSMT" w:cs="TimesNewRomanPSMT"/>
          <w:sz w:val="30"/>
          <w:szCs w:val="30"/>
        </w:rPr>
        <w:t xml:space="preserve">, like </w:t>
      </w:r>
      <w:r w:rsidRPr="00897682">
        <w:rPr>
          <w:rFonts w:ascii="TimesNewRomanPSMT" w:hAnsi="TimesNewRomanPSMT" w:cs="TimesNewRomanPSMT"/>
          <w:sz w:val="30"/>
          <w:szCs w:val="30"/>
          <w:highlight w:val="yellow"/>
        </w:rPr>
        <w:t>Microsoft Visual C#</w:t>
      </w:r>
      <w:r>
        <w:rPr>
          <w:rFonts w:ascii="TimesNewRomanPSMT" w:hAnsi="TimesNewRomanPSMT" w:cs="TimesNewRomanPSMT"/>
          <w:sz w:val="30"/>
          <w:szCs w:val="30"/>
        </w:rPr>
        <w:t xml:space="preserve"> and </w:t>
      </w:r>
      <w:r w:rsidRPr="00897682">
        <w:rPr>
          <w:rFonts w:ascii="TimesNewRomanPSMT" w:hAnsi="TimesNewRomanPSMT" w:cs="TimesNewRomanPSMT"/>
          <w:sz w:val="30"/>
          <w:szCs w:val="30"/>
          <w:highlight w:val="yellow"/>
        </w:rPr>
        <w:t>Microsoft Visual Basic</w:t>
      </w:r>
      <w:r>
        <w:rPr>
          <w:rFonts w:ascii="TimesNewRomanPSMT" w:hAnsi="TimesNewRomanPSMT" w:cs="TimesNewRomanPSMT"/>
          <w:sz w:val="30"/>
          <w:szCs w:val="30"/>
        </w:rPr>
        <w:t>, but T-SQL is usually the preferred language for data management and manipulation.</w:t>
      </w:r>
    </w:p>
    <w:p w14:paraId="40C8C97D" w14:textId="77777777" w:rsidR="00897682" w:rsidRDefault="00897682" w:rsidP="00C51A86">
      <w:pPr>
        <w:autoSpaceDE w:val="0"/>
        <w:autoSpaceDN w:val="0"/>
        <w:adjustRightInd w:val="0"/>
        <w:spacing w:after="0" w:line="240" w:lineRule="auto"/>
        <w:rPr>
          <w:rFonts w:ascii="TimesNewRomanPSMT" w:hAnsi="TimesNewRomanPSMT" w:cs="TimesNewRomanPSMT"/>
          <w:sz w:val="30"/>
          <w:szCs w:val="30"/>
        </w:rPr>
      </w:pPr>
    </w:p>
    <w:p w14:paraId="47E70D8D" w14:textId="71E6A21D"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37E62D58" w14:textId="77777777" w:rsidR="00897682" w:rsidRDefault="00897682" w:rsidP="00D502A6">
      <w:pPr>
        <w:autoSpaceDE w:val="0"/>
        <w:autoSpaceDN w:val="0"/>
        <w:adjustRightInd w:val="0"/>
        <w:spacing w:after="0" w:line="240" w:lineRule="auto"/>
        <w:rPr>
          <w:rFonts w:ascii="TimesNewRomanPSMT" w:hAnsi="TimesNewRomanPSMT" w:cs="TimesNewRomanPSMT"/>
          <w:sz w:val="30"/>
          <w:szCs w:val="30"/>
        </w:rPr>
      </w:pP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w:t>
      </w:r>
      <w:r w:rsidRPr="00897682">
        <w:rPr>
          <w:rFonts w:ascii="TimesNewRomanPSMT" w:hAnsi="TimesNewRomanPSMT" w:cs="TimesNewRomanPSMT"/>
          <w:sz w:val="30"/>
          <w:szCs w:val="30"/>
          <w:highlight w:val="yellow"/>
        </w:rPr>
        <w:t>return duplicate</w:t>
      </w:r>
      <w:r>
        <w:rPr>
          <w:rFonts w:ascii="TimesNewRomanPSMT" w:hAnsi="TimesNewRomanPSMT" w:cs="TimesNewRomanPSMT"/>
          <w:sz w:val="30"/>
          <w:szCs w:val="30"/>
        </w:rPr>
        <w:t xml:space="preserv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r w:rsidRPr="00897682">
        <w:rPr>
          <w:rFonts w:ascii="CourierNewPSMT" w:hAnsi="CourierNewPSMT" w:cs="CourierNewPSMT"/>
          <w:sz w:val="26"/>
          <w:szCs w:val="26"/>
          <w:highlight w:val="yellow"/>
        </w:rPr>
        <w:t>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w:t>
      </w:r>
      <w:r w:rsidRPr="00897682">
        <w:rPr>
          <w:rFonts w:ascii="TimesNewRomanPSMT" w:hAnsi="TimesNewRomanPSMT" w:cs="TimesNewRomanPSMT"/>
          <w:sz w:val="30"/>
          <w:szCs w:val="30"/>
          <w:highlight w:val="yellow"/>
        </w:rPr>
        <w:t xml:space="preserve">rows in a table have no </w:t>
      </w:r>
      <w:proofErr w:type="gramStart"/>
      <w:r w:rsidRPr="00897682">
        <w:rPr>
          <w:rFonts w:ascii="TimesNewRomanPSMT" w:hAnsi="TimesNewRomanPSMT" w:cs="TimesNewRomanPSMT"/>
          <w:sz w:val="30"/>
          <w:szCs w:val="30"/>
          <w:highlight w:val="yellow"/>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If you do need </w:t>
      </w:r>
      <w:r w:rsidRPr="00897682">
        <w:rPr>
          <w:rFonts w:ascii="TimesNewRomanPSMT" w:hAnsi="TimesNewRomanPSMT" w:cs="TimesNewRomanPSMT"/>
          <w:sz w:val="30"/>
          <w:szCs w:val="30"/>
          <w:highlight w:val="yellow"/>
        </w:rPr>
        <w:t>to guarantee a specific presentation order</w:t>
      </w:r>
      <w:r>
        <w:rPr>
          <w:rFonts w:ascii="TimesNewRomanPSMT" w:hAnsi="TimesNewRomanPSMT" w:cs="TimesNewRomanPSMT"/>
          <w:sz w:val="30"/>
          <w:szCs w:val="30"/>
        </w:rPr>
        <w:t xml:space="preserve"> to the rows in the result, you need to </w:t>
      </w:r>
      <w:r w:rsidRPr="00897682">
        <w:rPr>
          <w:rFonts w:ascii="TimesNewRomanPSMT" w:hAnsi="TimesNewRomanPSMT" w:cs="TimesNewRomanPSMT"/>
          <w:sz w:val="30"/>
          <w:szCs w:val="30"/>
          <w:highlight w:val="yellow"/>
        </w:rPr>
        <w:t>add an ORDER BY clause</w:t>
      </w:r>
      <w:r>
        <w:rPr>
          <w:rFonts w:ascii="TimesNewRomanPSMT" w:hAnsi="TimesNewRomanPSMT" w:cs="TimesNewRomanPSMT"/>
          <w:sz w:val="30"/>
          <w:szCs w:val="30"/>
        </w:rPr>
        <w:t xml:space="preserve"> to the query, as follows:</w:t>
      </w:r>
    </w:p>
    <w:p w14:paraId="35400403" w14:textId="77777777" w:rsidR="00897682" w:rsidRDefault="00897682" w:rsidP="00D502A6">
      <w:pPr>
        <w:autoSpaceDE w:val="0"/>
        <w:autoSpaceDN w:val="0"/>
        <w:adjustRightInd w:val="0"/>
        <w:spacing w:after="0" w:line="240" w:lineRule="auto"/>
        <w:rPr>
          <w:rFonts w:ascii="CourierNewPSMT" w:hAnsi="CourierNewPSMT" w:cs="CourierNewPSMT"/>
          <w:sz w:val="26"/>
          <w:szCs w:val="26"/>
        </w:rPr>
      </w:pPr>
    </w:p>
    <w:p w14:paraId="4C637294" w14:textId="146657B9"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97682">
        <w:rPr>
          <w:rFonts w:ascii="CourierNewPSMT" w:hAnsi="CourierNewPSMT" w:cs="CourierNewPSMT"/>
          <w:color w:val="000000"/>
          <w:sz w:val="26"/>
          <w:szCs w:val="26"/>
        </w:rPr>
        <w:t>empid</w:t>
      </w:r>
      <w:proofErr w:type="spellEnd"/>
      <w:r w:rsidRPr="00897682">
        <w:rPr>
          <w:rFonts w:ascii="CourierNewPSMT" w:hAnsi="CourierNewPSMT" w:cs="CourierNewPSMT"/>
          <w:color w:val="000000"/>
          <w:sz w:val="26"/>
          <w:szCs w:val="26"/>
        </w:rPr>
        <w:t xml:space="preserve">, </w:t>
      </w:r>
      <w:proofErr w:type="spellStart"/>
      <w:r w:rsidRPr="00897682">
        <w:rPr>
          <w:rFonts w:ascii="CourierNewPSMT" w:hAnsi="CourierNewPSMT" w:cs="CourierNewPSMT"/>
          <w:color w:val="000000"/>
          <w:sz w:val="26"/>
          <w:szCs w:val="26"/>
        </w:rPr>
        <w:t>firstname</w:t>
      </w:r>
      <w:proofErr w:type="spellEnd"/>
      <w:r w:rsidRPr="00897682">
        <w:rPr>
          <w:rFonts w:ascii="CourierNewPSMT" w:hAnsi="CourierNewPSMT" w:cs="CourierNewPSMT"/>
          <w:color w:val="000000"/>
          <w:sz w:val="26"/>
          <w:szCs w:val="26"/>
        </w:rPr>
        <w:t xml:space="preserve"> + ' ' + </w:t>
      </w:r>
      <w:proofErr w:type="spellStart"/>
      <w:r w:rsidRPr="00897682">
        <w:rPr>
          <w:rFonts w:ascii="CourierNewPSMT" w:hAnsi="CourierNewPSMT" w:cs="CourierNewPSMT"/>
          <w:color w:val="000000"/>
          <w:sz w:val="26"/>
          <w:szCs w:val="26"/>
        </w:rPr>
        <w:t>lastname</w:t>
      </w:r>
      <w:proofErr w:type="spellEnd"/>
      <w:r w:rsidRPr="00897682">
        <w:rPr>
          <w:rFonts w:ascii="CourierNewPSMT" w:hAnsi="CourierNewPSMT" w:cs="CourierNewPSMT"/>
          <w:color w:val="000000"/>
          <w:sz w:val="26"/>
          <w:szCs w:val="26"/>
        </w:rPr>
        <w:t xml:space="preserve"> </w:t>
      </w:r>
      <w:r w:rsidRPr="00870A42">
        <w:rPr>
          <w:rFonts w:ascii="CourierNewPSMT" w:hAnsi="CourierNewPSMT" w:cs="CourierNewPSMT"/>
          <w:color w:val="000000"/>
          <w:sz w:val="26"/>
          <w:szCs w:val="26"/>
          <w:highlight w:val="yellow"/>
        </w:rPr>
        <w:t xml:space="preserve">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w:t>
      </w:r>
      <w:r w:rsidRPr="00897682">
        <w:rPr>
          <w:rFonts w:ascii="TimesNewRomanPSMT" w:hAnsi="TimesNewRomanPSMT" w:cs="TimesNewRomanPSMT"/>
          <w:color w:val="000000"/>
          <w:sz w:val="30"/>
          <w:szCs w:val="30"/>
          <w:highlight w:val="yellow"/>
        </w:rPr>
        <w:t>multiple result columns with the same</w:t>
      </w:r>
      <w:r>
        <w:rPr>
          <w:rFonts w:ascii="TimesNewRomanPSMT" w:hAnsi="TimesNewRomanPSMT" w:cs="TimesNewRomanPSMT"/>
          <w:color w:val="000000"/>
          <w:sz w:val="30"/>
          <w:szCs w:val="30"/>
        </w:rPr>
        <w:t xml:space="preserve"> </w:t>
      </w:r>
      <w:r w:rsidRPr="00897682">
        <w:rPr>
          <w:rFonts w:ascii="TimesNewRomanPSMT" w:hAnsi="TimesNewRomanPSMT" w:cs="TimesNewRomanPSMT"/>
          <w:color w:val="000000"/>
          <w:sz w:val="30"/>
          <w:szCs w:val="30"/>
          <w:highlight w:val="yellow"/>
        </w:rPr>
        <w:t>name</w:t>
      </w:r>
      <w:r>
        <w:rPr>
          <w:rFonts w:ascii="TimesNewRomanPSMT" w:hAnsi="TimesNewRomanPSMT" w:cs="TimesNewRomanPSMT"/>
          <w:color w:val="000000"/>
          <w:sz w:val="30"/>
          <w:szCs w:val="30"/>
        </w:rPr>
        <w:t xml:space="preserve">. For example, consider a join between two tables, T1 and T2, both with </w:t>
      </w:r>
      <w:r>
        <w:rPr>
          <w:rFonts w:ascii="TimesNewRomanPSMT" w:hAnsi="TimesNewRomanPSMT" w:cs="TimesNewRomanPSMT"/>
          <w:color w:val="000000"/>
          <w:sz w:val="30"/>
          <w:szCs w:val="30"/>
        </w:rPr>
        <w:lastRenderedPageBreak/>
        <w:t xml:space="preserve">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75DD83A1" w14:textId="77777777" w:rsidR="00897682" w:rsidRDefault="00897682" w:rsidP="00870A42">
      <w:pPr>
        <w:autoSpaceDE w:val="0"/>
        <w:autoSpaceDN w:val="0"/>
        <w:adjustRightInd w:val="0"/>
        <w:spacing w:after="0" w:line="240" w:lineRule="auto"/>
        <w:rPr>
          <w:rFonts w:ascii="TimesNewRomanPSMT" w:hAnsi="TimesNewRomanPSMT" w:cs="TimesNewRomanPSMT"/>
          <w:color w:val="000000"/>
          <w:sz w:val="30"/>
          <w:szCs w:val="30"/>
        </w:rPr>
      </w:pPr>
    </w:p>
    <w:p w14:paraId="192A22F0" w14:textId="73E6BC95"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897682" w:rsidRDefault="00870A42" w:rsidP="004B1C14">
      <w:pPr>
        <w:pStyle w:val="Heading4"/>
        <w:rPr>
          <w:rFonts w:eastAsiaTheme="minorHAnsi"/>
          <w:b/>
          <w:bCs/>
          <w:sz w:val="24"/>
          <w:szCs w:val="24"/>
        </w:rPr>
      </w:pPr>
      <w:r w:rsidRPr="00897682">
        <w:rPr>
          <w:rFonts w:eastAsiaTheme="minorHAnsi"/>
          <w:b/>
          <w:bCs/>
          <w:sz w:val="24"/>
          <w:szCs w:val="24"/>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Pr="00897682" w:rsidRDefault="004B1C14" w:rsidP="004B1C14">
      <w:pPr>
        <w:pStyle w:val="Heading3"/>
        <w:rPr>
          <w:rFonts w:ascii="Segoe UI" w:hAnsi="Segoe UI" w:cs="Segoe UI"/>
          <w:b/>
          <w:bCs/>
          <w:color w:val="252525"/>
          <w:sz w:val="22"/>
          <w:szCs w:val="22"/>
        </w:rPr>
      </w:pPr>
      <w:r w:rsidRPr="00897682">
        <w:rPr>
          <w:b/>
          <w:bCs/>
          <w:sz w:val="28"/>
          <w:szCs w:val="28"/>
        </w:rP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generates </w:t>
      </w:r>
      <w:r w:rsidRPr="00897682">
        <w:rPr>
          <w:rFonts w:ascii="TimesNewRomanPSMT" w:hAnsi="TimesNewRomanPSMT" w:cs="TimesNewRomanPSMT"/>
          <w:color w:val="000000"/>
          <w:sz w:val="30"/>
          <w:szCs w:val="30"/>
          <w:highlight w:val="yellow"/>
        </w:rPr>
        <w:t>error</w:t>
      </w:r>
      <w:r>
        <w:rPr>
          <w:rFonts w:ascii="TimesNewRomanPSMT" w:hAnsi="TimesNewRomanPSMT" w:cs="TimesNewRomanPSMT"/>
          <w:color w:val="000000"/>
          <w:sz w:val="30"/>
          <w:szCs w:val="30"/>
        </w:rPr>
        <w:t>:</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other words, conceptually, T-SQL </w:t>
      </w:r>
      <w:r w:rsidRPr="00897682">
        <w:rPr>
          <w:rFonts w:ascii="TimesNewRomanPSMT" w:hAnsi="TimesNewRomanPSMT" w:cs="TimesNewRomanPSMT"/>
          <w:sz w:val="30"/>
          <w:szCs w:val="30"/>
          <w:highlight w:val="yellow"/>
        </w:rPr>
        <w:t>evaluates all expressions</w:t>
      </w:r>
      <w:r>
        <w:rPr>
          <w:rFonts w:ascii="TimesNewRomanPSMT" w:hAnsi="TimesNewRomanPSMT" w:cs="TimesNewRomanPSMT"/>
          <w:sz w:val="30"/>
          <w:szCs w:val="30"/>
        </w:rPr>
        <w:t xml:space="preserve"> that appear </w:t>
      </w:r>
      <w:r w:rsidRPr="00897682">
        <w:rPr>
          <w:rFonts w:ascii="TimesNewRomanPSMT" w:hAnsi="TimesNewRomanPSMT" w:cs="TimesNewRomanPSMT"/>
          <w:sz w:val="30"/>
          <w:szCs w:val="30"/>
          <w:highlight w:val="yellow"/>
        </w:rPr>
        <w:t>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yellow"/>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Pr="00897682" w:rsidRDefault="00FA69C3" w:rsidP="00FA69C3">
      <w:pPr>
        <w:pStyle w:val="Heading4"/>
        <w:rPr>
          <w:rFonts w:ascii="TimesNewRomanPSMT" w:hAnsi="TimesNewRomanPSMT" w:cs="TimesNewRomanPSMT"/>
          <w:b/>
          <w:bCs/>
          <w:color w:val="000000"/>
          <w:sz w:val="30"/>
          <w:szCs w:val="30"/>
        </w:rPr>
      </w:pPr>
      <w:r w:rsidRPr="00897682">
        <w:rPr>
          <w:b/>
          <w:bCs/>
        </w:rP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897682">
        <w:rPr>
          <w:rFonts w:ascii="TimesNewRomanPSMT" w:hAnsi="TimesNewRomanPSMT" w:cs="TimesNewRomanPSMT"/>
          <w:sz w:val="30"/>
          <w:szCs w:val="30"/>
          <w:highlight w:val="green"/>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sidRPr="00897682">
        <w:rPr>
          <w:rFonts w:ascii="TimesNewRomanPSMT" w:hAnsi="TimesNewRomanPSMT" w:cs="TimesNewRomanPSMT"/>
          <w:sz w:val="30"/>
          <w:szCs w:val="30"/>
          <w:highlight w:val="green"/>
        </w:rPr>
        <w:t>&lt;table&gt; AS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lastRenderedPageBreak/>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897682">
        <w:rPr>
          <w:rFonts w:ascii="TimesNewRomanPSMT" w:hAnsi="TimesNewRomanPSMT" w:cs="TimesNewRomanPSMT"/>
          <w:color w:val="000000"/>
          <w:sz w:val="30"/>
          <w:szCs w:val="30"/>
          <w:highlight w:val="green"/>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A60EC8">
        <w:rPr>
          <w:rFonts w:ascii="TimesNewRomanPSMT" w:hAnsi="TimesNewRomanPSMT" w:cs="TimesNewRomanPSMT"/>
          <w:color w:val="000000"/>
          <w:sz w:val="30"/>
          <w:szCs w:val="30"/>
          <w:highlight w:val="green"/>
        </w:rPr>
        <w:t xml:space="preserve">assign a name to </w:t>
      </w:r>
      <w:r w:rsidRPr="001F0034">
        <w:rPr>
          <w:rFonts w:ascii="TimesNewRomanPSMT" w:hAnsi="TimesNewRomanPSMT" w:cs="TimesNewRomanPSMT"/>
          <w:color w:val="000000"/>
          <w:sz w:val="30"/>
          <w:szCs w:val="30"/>
          <w:highlight w:val="yellow"/>
        </w:rPr>
        <w:t xml:space="preserve">an attribute that </w:t>
      </w:r>
      <w:r w:rsidRPr="00A60EC8">
        <w:rPr>
          <w:rFonts w:ascii="TimesNewRomanPSMT" w:hAnsi="TimesNewRomanPSMT" w:cs="TimesNewRomanPSMT"/>
          <w:color w:val="000000"/>
          <w:sz w:val="30"/>
          <w:szCs w:val="30"/>
          <w:highlight w:val="green"/>
        </w:rPr>
        <w:t xml:space="preserve">results from </w:t>
      </w:r>
      <w:r w:rsidRPr="001F0034">
        <w:rPr>
          <w:rFonts w:ascii="TimesNewRomanPSMT" w:hAnsi="TimesNewRomanPSMT" w:cs="TimesNewRomanPSMT"/>
          <w:color w:val="000000"/>
          <w:sz w:val="30"/>
          <w:szCs w:val="30"/>
          <w:highlight w:val="yellow"/>
        </w:rPr>
        <w:t>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A60EC8">
        <w:rPr>
          <w:rFonts w:ascii="TimesNewRomanPSMT" w:hAnsi="TimesNewRomanPSMT" w:cs="TimesNewRomanPSMT"/>
          <w:color w:val="000000"/>
          <w:sz w:val="30"/>
          <w:szCs w:val="30"/>
          <w:highlight w:val="green"/>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lastRenderedPageBreak/>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lastRenderedPageBreak/>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lastRenderedPageBreak/>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Washington in the US, </w:t>
      </w:r>
      <w:r w:rsidRPr="00A60EC8">
        <w:rPr>
          <w:rFonts w:ascii="TimesNewRomanPSMT" w:hAnsi="TimesNewRomanPSMT" w:cs="TimesNewRomanPSMT"/>
          <w:color w:val="000000"/>
          <w:sz w:val="30"/>
          <w:szCs w:val="30"/>
          <w:highlight w:val="yellow"/>
        </w:rPr>
        <w:t>sorted by city</w:t>
      </w:r>
      <w:r>
        <w:rPr>
          <w:rFonts w:ascii="TimesNewRomanPSMT" w:hAnsi="TimesNewRomanPSMT" w:cs="TimesNewRomanPSMT"/>
          <w:color w:val="000000"/>
          <w:sz w:val="30"/>
          <w:szCs w:val="30"/>
        </w:rPr>
        <w:t>,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A60EC8">
        <w:rPr>
          <w:rFonts w:ascii="CourierNewPSMT" w:hAnsi="CourierNewPSMT" w:cs="CourierNewPSMT"/>
          <w:color w:val="000000"/>
          <w:sz w:val="26"/>
          <w:szCs w:val="26"/>
          <w:highlight w:val="yellow"/>
        </w:rPr>
        <w:t xml:space="preserve">ORDER BY </w:t>
      </w:r>
      <w:proofErr w:type="gramStart"/>
      <w:r w:rsidRPr="00A60EC8">
        <w:rPr>
          <w:rFonts w:ascii="CourierNewPSMT" w:hAnsi="CourierNewPSMT" w:cs="CourierNewPSMT"/>
          <w:color w:val="000000"/>
          <w:sz w:val="26"/>
          <w:szCs w:val="26"/>
          <w:highlight w:val="yellow"/>
        </w:rPr>
        <w:t>city</w:t>
      </w:r>
      <w:r>
        <w:rPr>
          <w:rFonts w:ascii="CourierNewPSMT" w:hAnsi="CourierNewPSMT" w:cs="CourierNewPSMT"/>
          <w:color w:val="000000"/>
          <w:sz w:val="26"/>
          <w:szCs w:val="26"/>
        </w:rPr>
        <w:t>;</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lastRenderedPageBreak/>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clauses. This means that </w:t>
      </w:r>
      <w:r w:rsidRPr="002B39E3">
        <w:rPr>
          <w:rFonts w:ascii="TimesNewRomanPSMT" w:hAnsi="TimesNewRomanPSMT" w:cs="TimesNewRomanPSMT"/>
          <w:color w:val="000000"/>
          <w:sz w:val="30"/>
          <w:szCs w:val="30"/>
          <w:highlight w:val="yellow"/>
        </w:rPr>
        <w:t>column aliases</w:t>
      </w:r>
      <w:r>
        <w:rPr>
          <w:rFonts w:ascii="TimesNewRomanPSMT" w:hAnsi="TimesNewRomanPSMT" w:cs="TimesNewRomanPSMT"/>
          <w:color w:val="000000"/>
          <w:sz w:val="30"/>
          <w:szCs w:val="30"/>
        </w:rPr>
        <w:t xml:space="preserve"> assigned </w:t>
      </w:r>
      <w:r w:rsidRPr="002B39E3">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2B39E3">
        <w:rPr>
          <w:rFonts w:ascii="TimesNewRomanPSMT" w:hAnsi="TimesNewRomanPSMT" w:cs="TimesNewRomanPSMT"/>
          <w:color w:val="000000"/>
          <w:sz w:val="30"/>
          <w:szCs w:val="30"/>
          <w:highlight w:val="yellow"/>
        </w:rPr>
        <w:t>SELECT</w:t>
      </w:r>
      <w:r>
        <w:rPr>
          <w:rFonts w:ascii="TimesNewRomanPSMT" w:hAnsi="TimesNewRomanPSMT" w:cs="TimesNewRomanPSMT"/>
          <w:color w:val="000000"/>
          <w:sz w:val="30"/>
          <w:szCs w:val="30"/>
        </w:rPr>
        <w:t xml:space="preserve">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w:t>
      </w:r>
      <w:r w:rsidRPr="002B39E3">
        <w:rPr>
          <w:rFonts w:ascii="TimesNewRomanPSMT" w:hAnsi="TimesNewRomanPSMT" w:cs="TimesNewRomanPSMT"/>
          <w:color w:val="000000"/>
          <w:sz w:val="30"/>
          <w:szCs w:val="30"/>
          <w:highlight w:val="yellow"/>
        </w:rPr>
        <w:t>visible to the ORDER BY clause</w:t>
      </w:r>
      <w:r>
        <w:rPr>
          <w:rFonts w:ascii="TimesNewRomanPSMT" w:hAnsi="TimesNewRomanPSMT" w:cs="TimesNewRomanPSMT"/>
          <w:color w:val="000000"/>
          <w:sz w:val="30"/>
          <w:szCs w:val="30"/>
        </w:rPr>
        <w:t>.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Pr="002B39E3" w:rsidRDefault="009D51E0" w:rsidP="009D51E0">
      <w:pPr>
        <w:pStyle w:val="Heading4"/>
        <w:rPr>
          <w:b/>
          <w:bCs/>
          <w:sz w:val="28"/>
          <w:szCs w:val="28"/>
        </w:rPr>
      </w:pPr>
      <w:r w:rsidRPr="002B39E3">
        <w:rPr>
          <w:b/>
          <w:bCs/>
          <w:sz w:val="28"/>
          <w:szCs w:val="28"/>
        </w:rP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lastRenderedPageBreak/>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lastRenderedPageBreak/>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lastRenderedPageBreak/>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lastRenderedPageBreak/>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lastRenderedPageBreak/>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lastRenderedPageBreak/>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lastRenderedPageBreak/>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lastRenderedPageBreak/>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lastRenderedPageBreak/>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lastRenderedPageBreak/>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lastRenderedPageBreak/>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lastRenderedPageBreak/>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lastRenderedPageBreak/>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4"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5B6D5EC0" w14:textId="77777777" w:rsidR="00DC7F5C" w:rsidRDefault="00DC7F5C" w:rsidP="002E1036">
      <w:pPr>
        <w:autoSpaceDE w:val="0"/>
        <w:autoSpaceDN w:val="0"/>
        <w:adjustRightInd w:val="0"/>
        <w:spacing w:after="0" w:line="240" w:lineRule="auto"/>
        <w:rPr>
          <w:rFonts w:ascii="TimesNewRomanPSMT" w:hAnsi="TimesNewRomanPSMT" w:cs="TimesNewRomanPSMT"/>
          <w:color w:val="000000"/>
          <w:sz w:val="30"/>
          <w:szCs w:val="30"/>
        </w:rPr>
      </w:pPr>
    </w:p>
    <w:p w14:paraId="232C6151" w14:textId="4D55460E"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lastRenderedPageBreak/>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lastRenderedPageBreak/>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lastRenderedPageBreak/>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31DA120" w14:textId="77777777" w:rsidR="00DC7F5C" w:rsidRDefault="00DC7F5C" w:rsidP="00E54317">
      <w:pPr>
        <w:autoSpaceDE w:val="0"/>
        <w:autoSpaceDN w:val="0"/>
        <w:adjustRightInd w:val="0"/>
        <w:spacing w:after="0" w:line="240" w:lineRule="auto"/>
        <w:rPr>
          <w:rFonts w:ascii="TimesNewRomanPSMT" w:hAnsi="TimesNewRomanPSMT" w:cs="TimesNewRomanPSMT"/>
          <w:color w:val="000000"/>
          <w:sz w:val="30"/>
          <w:szCs w:val="30"/>
        </w:rPr>
      </w:pPr>
    </w:p>
    <w:p w14:paraId="5A812776" w14:textId="0DD8D986"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lastRenderedPageBreak/>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lastRenderedPageBreak/>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lastRenderedPageBreak/>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lastRenderedPageBreak/>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lastRenderedPageBreak/>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lastRenderedPageBreak/>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lastRenderedPageBreak/>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50"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w:t>
      </w:r>
      <w:r>
        <w:rPr>
          <w:rFonts w:ascii="TimesNewRomanPSMT" w:hAnsi="TimesNewRomanPSMT" w:cs="TimesNewRomanPSMT"/>
          <w:color w:val="000000"/>
          <w:sz w:val="30"/>
          <w:szCs w:val="30"/>
        </w:rPr>
        <w:lastRenderedPageBreak/>
        <w:t xml:space="preserve">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lastRenderedPageBreak/>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proofErr w:type="gramStart"/>
      <w:r>
        <w:rPr>
          <w:rFonts w:ascii="CourierNewPSMT" w:hAnsi="CourierNewPSMT" w:cs="CourierNewPSMT"/>
          <w:sz w:val="26"/>
          <w:szCs w:val="26"/>
        </w:rPr>
        <w:t>&gt;;</w:t>
      </w:r>
      <w:proofErr w:type="gramEnd"/>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 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gone. The fact that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t>
      </w:r>
      <w:proofErr w:type="gramStart"/>
      <w:r>
        <w:rPr>
          <w:rFonts w:ascii="TimesNewRomanPSMT" w:hAnsi="TimesNewRomanPSMT" w:cs="TimesNewRomanPSMT"/>
          <w:sz w:val="30"/>
          <w:szCs w:val="30"/>
        </w:rPr>
        <w:t>therefore</w:t>
      </w:r>
      <w:proofErr w:type="gramEnd"/>
      <w:r>
        <w:rPr>
          <w:rFonts w:ascii="TimesNewRomanPSMT" w:hAnsi="TimesNewRomanPSMT" w:cs="TimesNewRomanPSMT"/>
          <w:sz w:val="30"/>
          <w:szCs w:val="30"/>
        </w:rPr>
        <w:t xml:space="preserv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01E6774F"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1D1DBF5A" w14:textId="65AACEB6" w:rsidR="001B3667" w:rsidRDefault="001B3667" w:rsidP="001B3667">
      <w:pPr>
        <w:pStyle w:val="Heading4"/>
        <w:rPr>
          <w:b/>
          <w:bCs/>
          <w:sz w:val="28"/>
          <w:szCs w:val="28"/>
        </w:rPr>
      </w:pPr>
      <w:r w:rsidRPr="001B3667">
        <w:rPr>
          <w:b/>
          <w:bCs/>
          <w:sz w:val="28"/>
          <w:szCs w:val="28"/>
        </w:rPr>
        <w:t>Views and inline table-valued functions</w:t>
      </w:r>
    </w:p>
    <w:p w14:paraId="64C90C0F" w14:textId="0FE08387" w:rsidR="00B048BE" w:rsidRDefault="00B048BE" w:rsidP="00B048BE"/>
    <w:p w14:paraId="4D2B4C23" w14:textId="78600048"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w:t>
      </w:r>
      <w:r>
        <w:rPr>
          <w:rFonts w:ascii="TimesNewRomanPSMT" w:hAnsi="TimesNewRomanPSMT" w:cs="TimesNewRomanPSMT"/>
          <w:sz w:val="30"/>
          <w:szCs w:val="30"/>
        </w:rPr>
        <w:t>erived tables and CTEs are table</w:t>
      </w:r>
    </w:p>
    <w:p w14:paraId="1114B35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that are visible only in the scope of the statement that defines</w:t>
      </w:r>
    </w:p>
    <w:p w14:paraId="62317F53"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them. After that statement terminates, the table expression is gone. Hence,</w:t>
      </w:r>
    </w:p>
    <w:p w14:paraId="1FEE881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sidRPr="00B048BE">
        <w:rPr>
          <w:rFonts w:ascii="TimesNewRomanPSMT" w:hAnsi="TimesNewRomanPSMT" w:cs="TimesNewRomanPSMT"/>
          <w:sz w:val="30"/>
          <w:szCs w:val="30"/>
          <w:highlight w:val="yellow"/>
        </w:rPr>
        <w:t>derived tables and CTEs</w:t>
      </w:r>
      <w:r>
        <w:rPr>
          <w:rFonts w:ascii="TimesNewRomanPSMT" w:hAnsi="TimesNewRomanPSMT" w:cs="TimesNewRomanPSMT"/>
          <w:sz w:val="30"/>
          <w:szCs w:val="30"/>
        </w:rPr>
        <w:t xml:space="preserve"> are </w:t>
      </w:r>
      <w:r w:rsidRPr="00B048BE">
        <w:rPr>
          <w:rFonts w:ascii="TimesNewRomanPSMT" w:hAnsi="TimesNewRomanPSMT" w:cs="TimesNewRomanPSMT"/>
          <w:sz w:val="30"/>
          <w:szCs w:val="30"/>
          <w:highlight w:val="yellow"/>
        </w:rPr>
        <w:t>not reusable</w:t>
      </w:r>
      <w:r>
        <w:rPr>
          <w:rFonts w:ascii="TimesNewRomanPSMT" w:hAnsi="TimesNewRomanPSMT" w:cs="TimesNewRomanPSMT"/>
          <w:sz w:val="30"/>
          <w:szCs w:val="30"/>
        </w:rPr>
        <w:t xml:space="preserve">. For reusability, you need to </w:t>
      </w:r>
      <w:r w:rsidRPr="00B048BE">
        <w:rPr>
          <w:rFonts w:ascii="TimesNewRomanPSMT" w:hAnsi="TimesNewRomanPSMT" w:cs="TimesNewRomanPSMT"/>
          <w:sz w:val="30"/>
          <w:szCs w:val="30"/>
          <w:highlight w:val="yellow"/>
        </w:rPr>
        <w:t>store</w:t>
      </w:r>
    </w:p>
    <w:p w14:paraId="1CE8AF2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B048BE">
        <w:rPr>
          <w:rFonts w:ascii="TimesNewRomanPSMT" w:hAnsi="TimesNewRomanPSMT" w:cs="TimesNewRomanPSMT"/>
          <w:sz w:val="30"/>
          <w:szCs w:val="30"/>
          <w:highlight w:val="yellow"/>
        </w:rPr>
        <w:t>definition of the table expression as</w:t>
      </w:r>
      <w:r>
        <w:rPr>
          <w:rFonts w:ascii="TimesNewRomanPSMT" w:hAnsi="TimesNewRomanPSMT" w:cs="TimesNewRomanPSMT"/>
          <w:sz w:val="30"/>
          <w:szCs w:val="30"/>
        </w:rPr>
        <w:t xml:space="preserve"> an </w:t>
      </w:r>
      <w:r w:rsidRPr="00B048BE">
        <w:rPr>
          <w:rFonts w:ascii="TimesNewRomanPSMT" w:hAnsi="TimesNewRomanPSMT" w:cs="TimesNewRomanPSMT"/>
          <w:sz w:val="30"/>
          <w:szCs w:val="30"/>
          <w:highlight w:val="yellow"/>
        </w:rPr>
        <w:t>object in the database</w:t>
      </w:r>
      <w:r>
        <w:rPr>
          <w:rFonts w:ascii="TimesNewRomanPSMT" w:hAnsi="TimesNewRomanPSMT" w:cs="TimesNewRomanPSMT"/>
          <w:sz w:val="30"/>
          <w:szCs w:val="30"/>
        </w:rPr>
        <w:t>, and for this</w:t>
      </w:r>
    </w:p>
    <w:p w14:paraId="259362BA"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either </w:t>
      </w:r>
      <w:r w:rsidRPr="00B048BE">
        <w:rPr>
          <w:rFonts w:ascii="TimesNewRomanPSMT" w:hAnsi="TimesNewRomanPSMT" w:cs="TimesNewRomanPSMT"/>
          <w:sz w:val="30"/>
          <w:szCs w:val="30"/>
          <w:highlight w:val="yellow"/>
        </w:rPr>
        <w:t>views or inline table-valued functions</w:t>
      </w:r>
      <w:r>
        <w:rPr>
          <w:rFonts w:ascii="TimesNewRomanPSMT" w:hAnsi="TimesNewRomanPSMT" w:cs="TimesNewRomanPSMT"/>
          <w:sz w:val="30"/>
          <w:szCs w:val="30"/>
        </w:rPr>
        <w:t>. Because these are</w:t>
      </w:r>
    </w:p>
    <w:p w14:paraId="332290FC" w14:textId="15F7C4F7"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objects in the database, you can control access by assigning permissions.</w:t>
      </w:r>
    </w:p>
    <w:p w14:paraId="059AD2EB"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main difference between views and inline table-valued functions is</w:t>
      </w:r>
    </w:p>
    <w:p w14:paraId="1F9A33F3"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the former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accept input parameters and the latter does. As an</w:t>
      </w:r>
    </w:p>
    <w:p w14:paraId="79C7BC0D"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suppose you need to persist the definition of the query with the row</w:t>
      </w:r>
    </w:p>
    <w:p w14:paraId="7E864990"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computation from the examples in the previous sections. To achieve</w:t>
      </w:r>
    </w:p>
    <w:p w14:paraId="00C1097C" w14:textId="75E334A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you create the following view:</w:t>
      </w:r>
    </w:p>
    <w:p w14:paraId="2867D9CA" w14:textId="77777777" w:rsidR="00B048BE" w:rsidRDefault="00B048BE" w:rsidP="00B048BE">
      <w:pPr>
        <w:autoSpaceDE w:val="0"/>
        <w:autoSpaceDN w:val="0"/>
        <w:adjustRightInd w:val="0"/>
        <w:spacing w:after="0" w:line="240" w:lineRule="auto"/>
        <w:rPr>
          <w:rFonts w:ascii="TimesNewRomanPSMT" w:hAnsi="TimesNewRomanPSMT" w:cs="TimesNewRomanPSMT"/>
          <w:color w:val="000000"/>
          <w:sz w:val="30"/>
          <w:szCs w:val="30"/>
        </w:rPr>
      </w:pPr>
    </w:p>
    <w:p w14:paraId="6BEA64C8"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VIEW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RankedProducts</w:t>
      </w:r>
      <w:proofErr w:type="spellEnd"/>
      <w:r>
        <w:rPr>
          <w:rFonts w:ascii="CourierNewPSMT" w:hAnsi="CourierNewPSMT" w:cs="CourierNewPSMT"/>
          <w:color w:val="000000"/>
          <w:sz w:val="26"/>
          <w:szCs w:val="26"/>
        </w:rPr>
        <w:t>;</w:t>
      </w:r>
      <w:proofErr w:type="gramEnd"/>
    </w:p>
    <w:p w14:paraId="1A29452E" w14:textId="331ADC3F"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88029C4"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p>
    <w:p w14:paraId="3C4FC2F6"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VIEW </w:t>
      </w:r>
      <w:proofErr w:type="spellStart"/>
      <w:r>
        <w:rPr>
          <w:rFonts w:ascii="CourierNewPSMT" w:hAnsi="CourierNewPSMT" w:cs="CourierNewPSMT"/>
          <w:color w:val="000000"/>
          <w:sz w:val="26"/>
          <w:szCs w:val="26"/>
        </w:rPr>
        <w:t>Sales.RankedProducts</w:t>
      </w:r>
      <w:proofErr w:type="spellEnd"/>
    </w:p>
    <w:p w14:paraId="5AF73B9F" w14:textId="77777777" w:rsidR="00B048BE" w:rsidRDefault="00B048BE" w:rsidP="00B048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59B71DF3"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w:t>
      </w:r>
    </w:p>
    <w:p w14:paraId="6417DC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w:t>
      </w:r>
    </w:p>
    <w:p w14:paraId="6104CF4A" w14:textId="76D1A79B" w:rsidR="00B048BE" w:rsidRDefault="00B048BE" w:rsidP="00B048BE">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OVER(</w:t>
      </w:r>
      <w:proofErr w:type="gramEnd"/>
      <w:r>
        <w:rPr>
          <w:rFonts w:ascii="CourierNewPSMT" w:hAnsi="CourierNewPSMT" w:cs="CourierNewPSMT"/>
          <w:color w:val="000000"/>
          <w:sz w:val="26"/>
          <w:szCs w:val="26"/>
        </w:rPr>
        <w:t xml:space="preserve">PARTITION BY </w:t>
      </w:r>
      <w:proofErr w:type="spellStart"/>
      <w:r>
        <w:rPr>
          <w:rFonts w:ascii="CourierNewPSMT" w:hAnsi="CourierNewPSMT" w:cs="CourierNewPSMT"/>
          <w:color w:val="000000"/>
          <w:sz w:val="26"/>
          <w:szCs w:val="26"/>
        </w:rPr>
        <w:t>categoryid</w:t>
      </w:r>
      <w:proofErr w:type="spellEnd"/>
    </w:p>
    <w:p w14:paraId="109125D3" w14:textId="77777777" w:rsidR="00B048BE" w:rsidRDefault="00B048BE" w:rsidP="00B048BE">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w:t>
      </w:r>
    </w:p>
    <w:p w14:paraId="2B64BE42" w14:textId="77777777" w:rsidR="00B048BE" w:rsidRDefault="00B048BE" w:rsidP="00B048BE">
      <w:pPr>
        <w:autoSpaceDE w:val="0"/>
        <w:autoSpaceDN w:val="0"/>
        <w:adjustRightInd w:val="0"/>
        <w:spacing w:after="0" w:line="240" w:lineRule="auto"/>
        <w:ind w:left="216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rownum</w:t>
      </w:r>
      <w:proofErr w:type="spellEnd"/>
      <w:r>
        <w:rPr>
          <w:rFonts w:ascii="CourierNewPSMT" w:hAnsi="CourierNewPSMT" w:cs="CourierNewPSMT"/>
          <w:color w:val="000000"/>
          <w:sz w:val="26"/>
          <w:szCs w:val="26"/>
        </w:rPr>
        <w:t>,</w:t>
      </w:r>
    </w:p>
    <w:p w14:paraId="52E3C311"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06BF3BE5" w14:textId="77777777" w:rsidR="00B048BE" w:rsidRDefault="00B048BE" w:rsidP="00B048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proofErr w:type="gramStart"/>
      <w:r>
        <w:rPr>
          <w:rFonts w:ascii="CourierNewPSMT" w:hAnsi="CourierNewPSMT" w:cs="CourierNewPSMT"/>
          <w:color w:val="000000"/>
          <w:sz w:val="26"/>
          <w:szCs w:val="26"/>
        </w:rPr>
        <w:t>Products</w:t>
      </w:r>
      <w:proofErr w:type="spellEnd"/>
      <w:r>
        <w:rPr>
          <w:rFonts w:ascii="CourierNewPSMT" w:hAnsi="CourierNewPSMT" w:cs="CourierNewPSMT"/>
          <w:color w:val="000000"/>
          <w:sz w:val="26"/>
          <w:szCs w:val="26"/>
        </w:rPr>
        <w:t>;</w:t>
      </w:r>
      <w:proofErr w:type="gramEnd"/>
    </w:p>
    <w:p w14:paraId="5D4C067B" w14:textId="57CF059D" w:rsidR="00B048BE" w:rsidRDefault="00B048BE" w:rsidP="00B048BE">
      <w:pPr>
        <w:rPr>
          <w:rFonts w:ascii="CourierNewPSMT" w:hAnsi="CourierNewPSMT" w:cs="CourierNewPSMT"/>
          <w:color w:val="000000"/>
          <w:sz w:val="26"/>
          <w:szCs w:val="26"/>
        </w:rPr>
      </w:pPr>
      <w:r>
        <w:rPr>
          <w:rFonts w:ascii="CourierNewPSMT" w:hAnsi="CourierNewPSMT" w:cs="CourierNewPSMT"/>
          <w:color w:val="000000"/>
          <w:sz w:val="26"/>
          <w:szCs w:val="26"/>
        </w:rPr>
        <w:t>GO</w:t>
      </w:r>
    </w:p>
    <w:p w14:paraId="2C789F7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it’s </w:t>
      </w:r>
      <w:r w:rsidRPr="00B048BE">
        <w:rPr>
          <w:rFonts w:ascii="TimesNewRomanPSMT" w:hAnsi="TimesNewRomanPSMT" w:cs="TimesNewRomanPSMT"/>
          <w:sz w:val="30"/>
          <w:szCs w:val="30"/>
          <w:highlight w:val="yellow"/>
        </w:rPr>
        <w:t>not the result set</w:t>
      </w:r>
      <w:r>
        <w:rPr>
          <w:rFonts w:ascii="TimesNewRomanPSMT" w:hAnsi="TimesNewRomanPSMT" w:cs="TimesNewRomanPSMT"/>
          <w:sz w:val="30"/>
          <w:szCs w:val="30"/>
        </w:rPr>
        <w:t xml:space="preserve"> of the view that is </w:t>
      </w:r>
      <w:r w:rsidRPr="00B048BE">
        <w:rPr>
          <w:rFonts w:ascii="TimesNewRomanPSMT" w:hAnsi="TimesNewRomanPSMT" w:cs="TimesNewRomanPSMT"/>
          <w:sz w:val="30"/>
          <w:szCs w:val="30"/>
          <w:highlight w:val="yellow"/>
        </w:rPr>
        <w:t xml:space="preserve">stored in the </w:t>
      </w:r>
      <w:proofErr w:type="gramStart"/>
      <w:r w:rsidRPr="00B048BE">
        <w:rPr>
          <w:rFonts w:ascii="TimesNewRomanPSMT" w:hAnsi="TimesNewRomanPSMT" w:cs="TimesNewRomanPSMT"/>
          <w:sz w:val="30"/>
          <w:szCs w:val="30"/>
          <w:highlight w:val="yellow"/>
        </w:rPr>
        <w:t>database</w:t>
      </w:r>
      <w:r>
        <w:rPr>
          <w:rFonts w:ascii="TimesNewRomanPSMT" w:hAnsi="TimesNewRomanPSMT" w:cs="TimesNewRomanPSMT"/>
          <w:sz w:val="30"/>
          <w:szCs w:val="30"/>
        </w:rPr>
        <w:t>;</w:t>
      </w:r>
      <w:proofErr w:type="gramEnd"/>
    </w:p>
    <w:p w14:paraId="2A89FC6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rather, only </w:t>
      </w:r>
      <w:r w:rsidRPr="00B048BE">
        <w:rPr>
          <w:rFonts w:ascii="TimesNewRomanPSMT" w:hAnsi="TimesNewRomanPSMT" w:cs="TimesNewRomanPSMT"/>
          <w:sz w:val="30"/>
          <w:szCs w:val="30"/>
          <w:highlight w:val="yellow"/>
        </w:rPr>
        <w:t>its definition</w:t>
      </w:r>
      <w:r>
        <w:rPr>
          <w:rFonts w:ascii="TimesNewRomanPSMT" w:hAnsi="TimesNewRomanPSMT" w:cs="TimesNewRomanPSMT"/>
          <w:sz w:val="30"/>
          <w:szCs w:val="30"/>
        </w:rPr>
        <w:t xml:space="preserve"> is stored. Now that the definition is stored, the</w:t>
      </w:r>
    </w:p>
    <w:p w14:paraId="0AA5F94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object is reusable. Whenever you need to query the view,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available to</w:t>
      </w:r>
    </w:p>
    <w:p w14:paraId="709447B6" w14:textId="026274A3"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you, assuming you have the permissions to query it:</w:t>
      </w:r>
    </w:p>
    <w:p w14:paraId="1476AE3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806C016"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Sales.RankedProducts</w:t>
      </w:r>
      <w:proofErr w:type="spellEnd"/>
    </w:p>
    <w:p w14:paraId="2603DDBE" w14:textId="20BA21A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1FAA7DEE"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7D5E7C04"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for inline </w:t>
      </w:r>
      <w:r w:rsidRPr="00B048BE">
        <w:rPr>
          <w:rFonts w:ascii="TimesNewRomanPSMT" w:hAnsi="TimesNewRomanPSMT" w:cs="TimesNewRomanPSMT"/>
          <w:sz w:val="30"/>
          <w:szCs w:val="30"/>
          <w:highlight w:val="green"/>
        </w:rPr>
        <w:t>table-valued functions</w:t>
      </w:r>
      <w:r>
        <w:rPr>
          <w:rFonts w:ascii="TimesNewRomanPSMT" w:hAnsi="TimesNewRomanPSMT" w:cs="TimesNewRomanPSMT"/>
          <w:sz w:val="30"/>
          <w:szCs w:val="30"/>
        </w:rPr>
        <w:t>, they are very similar to views in</w:t>
      </w:r>
    </w:p>
    <w:p w14:paraId="2CC895EC"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concept;</w:t>
      </w:r>
      <w:proofErr w:type="gramEnd"/>
      <w:r>
        <w:rPr>
          <w:rFonts w:ascii="TimesNewRomanPSMT" w:hAnsi="TimesNewRomanPSMT" w:cs="TimesNewRomanPSMT"/>
          <w:sz w:val="30"/>
          <w:szCs w:val="30"/>
        </w:rPr>
        <w:t xml:space="preserve"> however, as mentioned, they do </w:t>
      </w:r>
      <w:r w:rsidRPr="00B048BE">
        <w:rPr>
          <w:rFonts w:ascii="TimesNewRomanPSMT" w:hAnsi="TimesNewRomanPSMT" w:cs="TimesNewRomanPSMT"/>
          <w:sz w:val="30"/>
          <w:szCs w:val="30"/>
          <w:highlight w:val="yellow"/>
        </w:rPr>
        <w:t>support input parameters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w:t>
      </w:r>
    </w:p>
    <w:p w14:paraId="262C4AF0"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define something like a view with parameters, the closest you have is</w:t>
      </w:r>
    </w:p>
    <w:p w14:paraId="0C43A89D"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inline table-valued function. As an example, consider the recursive CTE</w:t>
      </w:r>
    </w:p>
    <w:p w14:paraId="1AA85732"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from the section about CTEs that retuned the management chain leading all</w:t>
      </w:r>
    </w:p>
    <w:p w14:paraId="4725C991"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up to the CEO for a specified employee. Suppose that you wanted to</w:t>
      </w:r>
    </w:p>
    <w:p w14:paraId="0FB2A68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encapsulate the logic in a table expression for reusability, but also wanted to</w:t>
      </w:r>
    </w:p>
    <w:p w14:paraId="53AC581F"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parameterize the input employee instead of using the constant 9. You can</w:t>
      </w:r>
    </w:p>
    <w:p w14:paraId="15BD827E" w14:textId="77777777" w:rsidR="00B048BE" w:rsidRDefault="00B048BE" w:rsidP="00B048BE">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achieve this by using an inline table-valued function with the following</w:t>
      </w:r>
    </w:p>
    <w:p w14:paraId="16213961" w14:textId="6AADE102" w:rsidR="00B048BE" w:rsidRDefault="00B048BE" w:rsidP="00B048BE">
      <w:pPr>
        <w:rPr>
          <w:rFonts w:ascii="TimesNewRomanPSMT" w:hAnsi="TimesNewRomanPSMT" w:cs="TimesNewRomanPSMT"/>
          <w:sz w:val="30"/>
          <w:szCs w:val="30"/>
        </w:rPr>
      </w:pPr>
      <w:r>
        <w:rPr>
          <w:rFonts w:ascii="TimesNewRomanPSMT" w:hAnsi="TimesNewRomanPSMT" w:cs="TimesNewRomanPSMT"/>
          <w:sz w:val="30"/>
          <w:szCs w:val="30"/>
        </w:rPr>
        <w:t>definition:</w:t>
      </w:r>
    </w:p>
    <w:p w14:paraId="2B9E09DB" w14:textId="68ECE143" w:rsidR="00B048BE" w:rsidRDefault="00B048BE" w:rsidP="00B048BE">
      <w:pPr>
        <w:rPr>
          <w:rFonts w:ascii="TimesNewRomanPSMT" w:hAnsi="TimesNewRomanPSMT" w:cs="TimesNewRomanPSMT"/>
          <w:sz w:val="30"/>
          <w:szCs w:val="30"/>
        </w:rPr>
      </w:pPr>
    </w:p>
    <w:p w14:paraId="215E539C"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FUNCTION IF EXISTS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w:t>
      </w:r>
    </w:p>
    <w:p w14:paraId="3ABA45F0"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GO</w:t>
      </w:r>
    </w:p>
    <w:p w14:paraId="05153CAF"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1719DFDB" w14:textId="5657E5BC"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FUNCTION </w:t>
      </w:r>
      <w:proofErr w:type="spellStart"/>
      <w:proofErr w:type="gramStart"/>
      <w:r>
        <w:rPr>
          <w:rFonts w:ascii="CourierNewPSMT" w:hAnsi="CourierNewPSMT" w:cs="CourierNewPSMT"/>
          <w:sz w:val="26"/>
          <w:szCs w:val="26"/>
        </w:rPr>
        <w:t>HR.GetManagers</w:t>
      </w:r>
      <w:proofErr w:type="spellEnd"/>
      <w:proofErr w:type="gramEnd"/>
      <w:r>
        <w:rPr>
          <w:rFonts w:ascii="CourierNewPSMT" w:hAnsi="CourierNewPSMT" w:cs="CourierNewPSMT"/>
          <w:sz w:val="26"/>
          <w:szCs w:val="26"/>
        </w:rPr>
        <w:t>(@empid AS INT) RETURNS</w:t>
      </w:r>
    </w:p>
    <w:p w14:paraId="56AD9BF7"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TABLE</w:t>
      </w:r>
    </w:p>
    <w:p w14:paraId="5D45308A" w14:textId="1AC5C1D2"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FA94A44"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426407DB"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RETURN</w:t>
      </w:r>
    </w:p>
    <w:p w14:paraId="128E41B7"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WITH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w:t>
      </w:r>
    </w:p>
    <w:p w14:paraId="767BC532" w14:textId="77777777" w:rsidR="00B048BE" w:rsidRDefault="00B048BE" w:rsidP="00B048BE">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5490674"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0 AS</w:t>
      </w:r>
    </w:p>
    <w:p w14:paraId="5D894A35" w14:textId="77777777" w:rsidR="00B048BE" w:rsidRDefault="00B048BE" w:rsidP="00B048BE">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lastRenderedPageBreak/>
        <w:t>distance</w:t>
      </w:r>
    </w:p>
    <w:p w14:paraId="76F0CAB0"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E9CB04F"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 @empid</w:t>
      </w:r>
    </w:p>
    <w:p w14:paraId="7833A893" w14:textId="77777777" w:rsidR="00B048BE" w:rsidRDefault="00B048BE" w:rsidP="00B048BE">
      <w:pPr>
        <w:autoSpaceDE w:val="0"/>
        <w:autoSpaceDN w:val="0"/>
        <w:adjustRightInd w:val="0"/>
        <w:spacing w:after="0" w:line="240" w:lineRule="auto"/>
        <w:rPr>
          <w:rFonts w:ascii="CourierNewPSMT" w:hAnsi="CourierNewPSMT" w:cs="CourierNewPSMT"/>
          <w:sz w:val="26"/>
          <w:szCs w:val="26"/>
        </w:rPr>
      </w:pPr>
    </w:p>
    <w:p w14:paraId="2C248F9B" w14:textId="70D70B7B"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UNION ALL</w:t>
      </w:r>
    </w:p>
    <w:p w14:paraId="04E0661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p>
    <w:p w14:paraId="11A5FD0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M.empid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M.mgrid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M.lastname</w:t>
      </w:r>
      <w:proofErr w:type="spellEnd"/>
      <w:r>
        <w:rPr>
          <w:rFonts w:ascii="CourierNewPSMT" w:hAnsi="CourierNewPSMT" w:cs="CourierNewPSMT"/>
          <w:sz w:val="26"/>
          <w:szCs w:val="26"/>
        </w:rPr>
        <w:t>,</w:t>
      </w:r>
    </w:p>
    <w:p w14:paraId="27E8FFF0" w14:textId="77777777" w:rsidR="00B048BE" w:rsidRDefault="00B048BE" w:rsidP="00B048BE">
      <w:pPr>
        <w:autoSpaceDE w:val="0"/>
        <w:autoSpaceDN w:val="0"/>
        <w:adjustRightInd w:val="0"/>
        <w:spacing w:after="0" w:line="240" w:lineRule="auto"/>
        <w:ind w:left="2160" w:firstLine="720"/>
        <w:rPr>
          <w:rFonts w:ascii="CourierNewPSMT" w:hAnsi="CourierNewPSMT" w:cs="CourierNewPSMT"/>
          <w:sz w:val="26"/>
          <w:szCs w:val="26"/>
        </w:rPr>
      </w:pPr>
      <w:proofErr w:type="spellStart"/>
      <w:proofErr w:type="gramStart"/>
      <w:r>
        <w:rPr>
          <w:rFonts w:ascii="CourierNewPSMT" w:hAnsi="CourierNewPSMT" w:cs="CourierNewPSMT"/>
          <w:sz w:val="26"/>
          <w:szCs w:val="26"/>
        </w:rPr>
        <w:t>S.distance</w:t>
      </w:r>
      <w:proofErr w:type="spellEnd"/>
      <w:proofErr w:type="gramEnd"/>
      <w:r>
        <w:rPr>
          <w:rFonts w:ascii="CourierNewPSMT" w:hAnsi="CourierNewPSMT" w:cs="CourierNewPSMT"/>
          <w:sz w:val="26"/>
          <w:szCs w:val="26"/>
        </w:rPr>
        <w:t xml:space="preserve"> + 1 AS distance</w:t>
      </w:r>
    </w:p>
    <w:p w14:paraId="30AF6079"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EmpsCTE</w:t>
      </w:r>
      <w:proofErr w:type="spellEnd"/>
      <w:r>
        <w:rPr>
          <w:rFonts w:ascii="CourierNewPSMT" w:hAnsi="CourierNewPSMT" w:cs="CourierNewPSMT"/>
          <w:sz w:val="26"/>
          <w:szCs w:val="26"/>
        </w:rPr>
        <w:t xml:space="preserve"> AS S</w:t>
      </w:r>
    </w:p>
    <w:p w14:paraId="5314C3F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JOIN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 xml:space="preserve"> AS M</w:t>
      </w:r>
    </w:p>
    <w:p w14:paraId="5EAEDBE8" w14:textId="77777777" w:rsidR="00B048BE" w:rsidRDefault="00B048BE" w:rsidP="00B048BE">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proofErr w:type="gramStart"/>
      <w:r>
        <w:rPr>
          <w:rFonts w:ascii="CourierNewPSMT" w:hAnsi="CourierNewPSMT" w:cs="CourierNewPSMT"/>
          <w:sz w:val="26"/>
          <w:szCs w:val="26"/>
        </w:rPr>
        <w:t>S.mgrid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M.empid</w:t>
      </w:r>
      <w:proofErr w:type="spellEnd"/>
    </w:p>
    <w:p w14:paraId="753732D0"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61A5461A"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mgrid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distance</w:t>
      </w:r>
    </w:p>
    <w:p w14:paraId="1C7F4D0E" w14:textId="77777777" w:rsidR="00B048BE" w:rsidRDefault="00B048BE" w:rsidP="00C72F9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EmpsCTE</w:t>
      </w:r>
      <w:proofErr w:type="spellEnd"/>
      <w:r>
        <w:rPr>
          <w:rFonts w:ascii="CourierNewPSMT" w:hAnsi="CourierNewPSMT" w:cs="CourierNewPSMT"/>
          <w:sz w:val="26"/>
          <w:szCs w:val="26"/>
        </w:rPr>
        <w:t>;</w:t>
      </w:r>
      <w:proofErr w:type="gramEnd"/>
    </w:p>
    <w:p w14:paraId="628AA4D9" w14:textId="753461D4" w:rsidR="00B048BE" w:rsidRDefault="00B048BE" w:rsidP="00B048BE">
      <w:pPr>
        <w:rPr>
          <w:rFonts w:ascii="CourierNewPSMT" w:hAnsi="CourierNewPSMT" w:cs="CourierNewPSMT"/>
          <w:sz w:val="26"/>
          <w:szCs w:val="26"/>
        </w:rPr>
      </w:pPr>
      <w:r>
        <w:rPr>
          <w:rFonts w:ascii="CourierNewPSMT" w:hAnsi="CourierNewPSMT" w:cs="CourierNewPSMT"/>
          <w:sz w:val="26"/>
          <w:szCs w:val="26"/>
        </w:rPr>
        <w:t>GO</w:t>
      </w:r>
    </w:p>
    <w:p w14:paraId="7DEBF06B" w14:textId="77777777" w:rsidR="00364F5F" w:rsidRDefault="00364F5F" w:rsidP="00B048BE">
      <w:pPr>
        <w:rPr>
          <w:rFonts w:ascii="TimesNewRomanPS-BoldMT" w:hAnsi="TimesNewRomanPS-BoldMT" w:cs="TimesNewRomanPS-BoldMT"/>
          <w:b/>
          <w:bCs/>
          <w:sz w:val="39"/>
          <w:szCs w:val="39"/>
        </w:rPr>
      </w:pPr>
    </w:p>
    <w:p w14:paraId="7599FBFF" w14:textId="35183D14" w:rsidR="00B048BE" w:rsidRPr="00A42A1A" w:rsidRDefault="00C44E6B" w:rsidP="00A42A1A">
      <w:pPr>
        <w:pStyle w:val="Heading2"/>
        <w:rPr>
          <w:b/>
          <w:bCs/>
          <w:sz w:val="36"/>
          <w:szCs w:val="36"/>
        </w:rPr>
      </w:pPr>
      <w:r w:rsidRPr="00A42A1A">
        <w:rPr>
          <w:b/>
          <w:bCs/>
          <w:sz w:val="36"/>
          <w:szCs w:val="36"/>
        </w:rPr>
        <w:t>Group and pivot data by using queries</w:t>
      </w:r>
    </w:p>
    <w:p w14:paraId="2A957652" w14:textId="41CBCA95" w:rsidR="00C44E6B" w:rsidRDefault="00C44E6B" w:rsidP="00B048BE">
      <w:pPr>
        <w:rPr>
          <w:rFonts w:ascii="TimesNewRomanPS-BoldMT" w:hAnsi="TimesNewRomanPS-BoldMT" w:cs="TimesNewRomanPS-BoldMT"/>
          <w:b/>
          <w:bCs/>
          <w:sz w:val="39"/>
          <w:szCs w:val="39"/>
        </w:rPr>
      </w:pPr>
    </w:p>
    <w:p w14:paraId="55A91C96" w14:textId="77777777" w:rsidR="00364F5F" w:rsidRDefault="00364F5F" w:rsidP="00364F5F">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Writing grouped queries</w:t>
      </w:r>
    </w:p>
    <w:p w14:paraId="53BA94DC"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can use grouped queries to </w:t>
      </w:r>
      <w:r w:rsidRPr="00364F5F">
        <w:rPr>
          <w:rFonts w:ascii="TimesNewRomanPSMT" w:hAnsi="TimesNewRomanPSMT" w:cs="TimesNewRomanPSMT"/>
          <w:sz w:val="30"/>
          <w:szCs w:val="30"/>
          <w:highlight w:val="yellow"/>
        </w:rPr>
        <w:t>define groups in your data</w:t>
      </w:r>
      <w:r>
        <w:rPr>
          <w:rFonts w:ascii="TimesNewRomanPSMT" w:hAnsi="TimesNewRomanPSMT" w:cs="TimesNewRomanPSMT"/>
          <w:sz w:val="30"/>
          <w:szCs w:val="30"/>
        </w:rPr>
        <w:t>, and then you can</w:t>
      </w:r>
    </w:p>
    <w:p w14:paraId="37EDAB1E"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sidRPr="00364F5F">
        <w:rPr>
          <w:rFonts w:ascii="TimesNewRomanPSMT" w:hAnsi="TimesNewRomanPSMT" w:cs="TimesNewRomanPSMT"/>
          <w:sz w:val="30"/>
          <w:szCs w:val="30"/>
          <w:highlight w:val="yellow"/>
        </w:rPr>
        <w:t>perform</w:t>
      </w:r>
      <w:r>
        <w:rPr>
          <w:rFonts w:ascii="TimesNewRomanPSMT" w:hAnsi="TimesNewRomanPSMT" w:cs="TimesNewRomanPSMT"/>
          <w:sz w:val="30"/>
          <w:szCs w:val="30"/>
        </w:rPr>
        <w:t xml:space="preserve"> data analysis </w:t>
      </w:r>
      <w:r w:rsidRPr="00364F5F">
        <w:rPr>
          <w:rFonts w:ascii="TimesNewRomanPSMT" w:hAnsi="TimesNewRomanPSMT" w:cs="TimesNewRomanPSMT"/>
          <w:sz w:val="30"/>
          <w:szCs w:val="30"/>
          <w:highlight w:val="yellow"/>
        </w:rPr>
        <w:t>computations per group.</w:t>
      </w:r>
      <w:r>
        <w:rPr>
          <w:rFonts w:ascii="TimesNewRomanPSMT" w:hAnsi="TimesNewRomanPSMT" w:cs="TimesNewRomanPSMT"/>
          <w:sz w:val="30"/>
          <w:szCs w:val="30"/>
        </w:rPr>
        <w:t xml:space="preserve"> You group the data by a set of</w:t>
      </w:r>
    </w:p>
    <w:p w14:paraId="33CA66A8"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known as a grouping set. Traditional T-SQL queries define a</w:t>
      </w:r>
    </w:p>
    <w:p w14:paraId="76D0FCD1" w14:textId="77777777" w:rsidR="00364F5F" w:rsidRDefault="00364F5F" w:rsidP="00364F5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single grouping </w:t>
      </w:r>
      <w:proofErr w:type="gramStart"/>
      <w:r>
        <w:rPr>
          <w:rFonts w:ascii="TimesNewRomanPSMT" w:hAnsi="TimesNewRomanPSMT" w:cs="TimesNewRomanPSMT"/>
          <w:sz w:val="30"/>
          <w:szCs w:val="30"/>
        </w:rPr>
        <w:t>set;</w:t>
      </w:r>
      <w:proofErr w:type="gramEnd"/>
      <w:r>
        <w:rPr>
          <w:rFonts w:ascii="TimesNewRomanPSMT" w:hAnsi="TimesNewRomanPSMT" w:cs="TimesNewRomanPSMT"/>
          <w:sz w:val="30"/>
          <w:szCs w:val="30"/>
        </w:rPr>
        <w:t xml:space="preserve"> namely, they group the data in only one way. </w:t>
      </w:r>
      <w:r w:rsidRPr="00364F5F">
        <w:rPr>
          <w:rFonts w:ascii="TimesNewRomanPSMT" w:hAnsi="TimesNewRomanPSMT" w:cs="TimesNewRomanPSMT"/>
          <w:sz w:val="30"/>
          <w:szCs w:val="30"/>
          <w:highlight w:val="yellow"/>
        </w:rPr>
        <w:t>T-SQL</w:t>
      </w:r>
      <w:r>
        <w:rPr>
          <w:rFonts w:ascii="TimesNewRomanPSMT" w:hAnsi="TimesNewRomanPSMT" w:cs="TimesNewRomanPSMT"/>
          <w:sz w:val="30"/>
          <w:szCs w:val="30"/>
        </w:rPr>
        <w:t xml:space="preserve"> also</w:t>
      </w:r>
    </w:p>
    <w:p w14:paraId="42278793" w14:textId="4A7FCA32" w:rsidR="00364F5F" w:rsidRDefault="00364F5F" w:rsidP="00364F5F">
      <w:pPr>
        <w:rPr>
          <w:rFonts w:ascii="TimesNewRomanPS-BoldMT" w:hAnsi="TimesNewRomanPS-BoldMT" w:cs="TimesNewRomanPS-BoldMT"/>
          <w:b/>
          <w:bCs/>
          <w:sz w:val="39"/>
          <w:szCs w:val="39"/>
        </w:rPr>
      </w:pPr>
      <w:r w:rsidRPr="00364F5F">
        <w:rPr>
          <w:rFonts w:ascii="TimesNewRomanPSMT" w:hAnsi="TimesNewRomanPSMT" w:cs="TimesNewRomanPSMT"/>
          <w:sz w:val="30"/>
          <w:szCs w:val="30"/>
          <w:highlight w:val="yellow"/>
        </w:rPr>
        <w:t>supports</w:t>
      </w:r>
      <w:r>
        <w:rPr>
          <w:rFonts w:ascii="TimesNewRomanPSMT" w:hAnsi="TimesNewRomanPSMT" w:cs="TimesNewRomanPSMT"/>
          <w:sz w:val="30"/>
          <w:szCs w:val="30"/>
        </w:rPr>
        <w:t xml:space="preserve"> defining </w:t>
      </w:r>
      <w:r w:rsidRPr="00364F5F">
        <w:rPr>
          <w:rFonts w:ascii="TimesNewRomanPSMT" w:hAnsi="TimesNewRomanPSMT" w:cs="TimesNewRomanPSMT"/>
          <w:sz w:val="30"/>
          <w:szCs w:val="30"/>
          <w:highlight w:val="yellow"/>
        </w:rPr>
        <w:t>multiple grouping sets in one query</w:t>
      </w:r>
      <w:r>
        <w:rPr>
          <w:rFonts w:ascii="TimesNewRomanPSMT" w:hAnsi="TimesNewRomanPSMT" w:cs="TimesNewRomanPSMT"/>
          <w:sz w:val="30"/>
          <w:szCs w:val="30"/>
        </w:rPr>
        <w:t>.</w:t>
      </w:r>
    </w:p>
    <w:p w14:paraId="7D4CCD8C" w14:textId="77777777" w:rsidR="00C44E6B" w:rsidRDefault="00C44E6B" w:rsidP="00B048BE">
      <w:pPr>
        <w:rPr>
          <w:rFonts w:ascii="CourierNewPSMT" w:hAnsi="CourierNewPSMT" w:cs="CourierNewPSMT"/>
          <w:sz w:val="26"/>
          <w:szCs w:val="26"/>
        </w:rPr>
      </w:pPr>
    </w:p>
    <w:p w14:paraId="1AF65408" w14:textId="77777777" w:rsidR="00364F5F" w:rsidRPr="00A42A1A" w:rsidRDefault="00364F5F" w:rsidP="00A42A1A">
      <w:pPr>
        <w:pStyle w:val="Heading3"/>
        <w:rPr>
          <w:b/>
          <w:bCs/>
          <w:sz w:val="32"/>
          <w:szCs w:val="32"/>
        </w:rPr>
      </w:pPr>
      <w:r w:rsidRPr="00CC6FA2">
        <w:rPr>
          <w:b/>
          <w:bCs/>
          <w:sz w:val="32"/>
          <w:szCs w:val="32"/>
        </w:rPr>
        <w:t>Working with a single grouping set</w:t>
      </w:r>
    </w:p>
    <w:p w14:paraId="484E3A6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702771E" w14:textId="586F7E5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grouped queries, you can arrange the rows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querying in groups</w:t>
      </w:r>
    </w:p>
    <w:p w14:paraId="34A0AD4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apply data analysis computations like aggregate functions against those</w:t>
      </w:r>
    </w:p>
    <w:p w14:paraId="1324BF3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groups. A </w:t>
      </w:r>
      <w:r w:rsidRPr="00364F5F">
        <w:rPr>
          <w:rFonts w:ascii="TimesNewRomanPSMT" w:hAnsi="TimesNewRomanPSMT" w:cs="TimesNewRomanPSMT"/>
          <w:color w:val="000000"/>
          <w:sz w:val="30"/>
          <w:szCs w:val="30"/>
          <w:highlight w:val="yellow"/>
        </w:rPr>
        <w:t>query becomes a grouped query when</w:t>
      </w:r>
      <w:r>
        <w:rPr>
          <w:rFonts w:ascii="TimesNewRomanPSMT" w:hAnsi="TimesNewRomanPSMT" w:cs="TimesNewRomanPSMT"/>
          <w:color w:val="000000"/>
          <w:sz w:val="30"/>
          <w:szCs w:val="30"/>
        </w:rPr>
        <w:t xml:space="preserve"> you </w:t>
      </w:r>
      <w:r w:rsidRPr="00364F5F">
        <w:rPr>
          <w:rFonts w:ascii="TimesNewRomanPSMT" w:hAnsi="TimesNewRomanPSMT" w:cs="TimesNewRomanPSMT"/>
          <w:color w:val="000000"/>
          <w:sz w:val="30"/>
          <w:szCs w:val="30"/>
          <w:highlight w:val="yellow"/>
        </w:rPr>
        <w:t>use a group function, a</w:t>
      </w:r>
    </w:p>
    <w:p w14:paraId="03C921FD" w14:textId="7C234BB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GROUP BY clause, or both</w:t>
      </w:r>
      <w:r>
        <w:rPr>
          <w:rFonts w:ascii="TimesNewRomanPSMT" w:hAnsi="TimesNewRomanPSMT" w:cs="TimesNewRomanPSMT"/>
          <w:color w:val="000000"/>
          <w:sz w:val="30"/>
          <w:szCs w:val="30"/>
        </w:rPr>
        <w:t>.</w:t>
      </w:r>
    </w:p>
    <w:p w14:paraId="711DBF6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6299B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query that invokes a group aggregate function but </w:t>
      </w:r>
      <w:proofErr w:type="gramStart"/>
      <w:r w:rsidRPr="00364F5F">
        <w:rPr>
          <w:rFonts w:ascii="TimesNewRomanPSMT" w:hAnsi="TimesNewRomanPSMT" w:cs="TimesNewRomanPSMT"/>
          <w:color w:val="000000"/>
          <w:sz w:val="30"/>
          <w:szCs w:val="30"/>
          <w:highlight w:val="yellow"/>
        </w:rPr>
        <w:t>doesn’t</w:t>
      </w:r>
      <w:proofErr w:type="gramEnd"/>
      <w:r w:rsidRPr="00364F5F">
        <w:rPr>
          <w:rFonts w:ascii="TimesNewRomanPSMT" w:hAnsi="TimesNewRomanPSMT" w:cs="TimesNewRomanPSMT"/>
          <w:color w:val="000000"/>
          <w:sz w:val="30"/>
          <w:szCs w:val="30"/>
          <w:highlight w:val="yellow"/>
        </w:rPr>
        <w:t xml:space="preserve"> have </w:t>
      </w:r>
      <w:r w:rsidRPr="00364F5F">
        <w:rPr>
          <w:rFonts w:ascii="TimesNewRomanPSMT" w:hAnsi="TimesNewRomanPSMT" w:cs="TimesNewRomanPSMT"/>
          <w:color w:val="000000"/>
          <w:sz w:val="30"/>
          <w:szCs w:val="30"/>
        </w:rPr>
        <w:t>an</w:t>
      </w:r>
    </w:p>
    <w:p w14:paraId="153CD7D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explicit </w:t>
      </w:r>
      <w:r w:rsidRPr="00364F5F">
        <w:rPr>
          <w:rFonts w:ascii="TimesNewRomanPSMT" w:hAnsi="TimesNewRomanPSMT" w:cs="TimesNewRomanPSMT"/>
          <w:color w:val="000000"/>
          <w:sz w:val="30"/>
          <w:szCs w:val="30"/>
          <w:highlight w:val="yellow"/>
        </w:rPr>
        <w:t>GROUP BY clause</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arranges</w:t>
      </w:r>
      <w:r>
        <w:rPr>
          <w:rFonts w:ascii="TimesNewRomanPSMT" w:hAnsi="TimesNewRomanPSMT" w:cs="TimesNewRomanPSMT"/>
          <w:color w:val="000000"/>
          <w:sz w:val="30"/>
          <w:szCs w:val="30"/>
        </w:rPr>
        <w:t xml:space="preserve"> </w:t>
      </w:r>
      <w:r w:rsidRPr="00364F5F">
        <w:rPr>
          <w:rFonts w:ascii="TimesNewRomanPSMT" w:hAnsi="TimesNewRomanPSMT" w:cs="TimesNewRomanPSMT"/>
          <w:color w:val="000000"/>
          <w:sz w:val="30"/>
          <w:szCs w:val="30"/>
          <w:highlight w:val="yellow"/>
        </w:rPr>
        <w:t>all rows in one group</w:t>
      </w:r>
      <w:r>
        <w:rPr>
          <w:rFonts w:ascii="TimesNewRomanPSMT" w:hAnsi="TimesNewRomanPSMT" w:cs="TimesNewRomanPSMT"/>
          <w:color w:val="000000"/>
          <w:sz w:val="30"/>
          <w:szCs w:val="30"/>
        </w:rPr>
        <w:t>. Such an</w:t>
      </w:r>
    </w:p>
    <w:p w14:paraId="5A30A61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is referred to as a </w:t>
      </w:r>
      <w:r w:rsidRPr="00364F5F">
        <w:rPr>
          <w:rFonts w:ascii="TimesNewRomanPS-ItalicMT" w:hAnsi="TimesNewRomanPS-ItalicMT" w:cs="TimesNewRomanPS-ItalicMT"/>
          <w:i/>
          <w:iCs/>
          <w:color w:val="000000"/>
          <w:sz w:val="30"/>
          <w:szCs w:val="30"/>
          <w:highlight w:val="green"/>
        </w:rPr>
        <w:t>scalar aggregate</w:t>
      </w:r>
      <w:r>
        <w:rPr>
          <w:rFonts w:ascii="TimesNewRomanPSMT" w:hAnsi="TimesNewRomanPSMT" w:cs="TimesNewRomanPSMT"/>
          <w:color w:val="000000"/>
          <w:sz w:val="30"/>
          <w:szCs w:val="30"/>
        </w:rPr>
        <w:t>. Consider the following query</w:t>
      </w:r>
    </w:p>
    <w:p w14:paraId="175FFA6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w:t>
      </w:r>
    </w:p>
    <w:p w14:paraId="5814F5B0" w14:textId="0BDF559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11E3E4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7223F5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sidRPr="00364F5F">
        <w:rPr>
          <w:rFonts w:ascii="CourierNewPSMT" w:hAnsi="CourierNewPSMT" w:cs="CourierNewPSMT"/>
          <w:color w:val="000000"/>
          <w:sz w:val="26"/>
          <w:szCs w:val="26"/>
          <w:highlight w:val="yellow"/>
        </w:rPr>
        <w:t>COUNT(</w:t>
      </w:r>
      <w:proofErr w:type="gramEnd"/>
      <w:r w:rsidRPr="00364F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37E50E14" w14:textId="1D454E6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06DD99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6959D9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0DA899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36F7F5DB" w14:textId="7E6481F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619FADA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5D67487" w14:textId="0ADC595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830</w:t>
      </w:r>
    </w:p>
    <w:p w14:paraId="425D2EF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F413F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Because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explicit GROUP BY clause, all rows queried from the</w:t>
      </w:r>
    </w:p>
    <w:p w14:paraId="151E9D0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are arranged in one group, and then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w:t>
      </w:r>
    </w:p>
    <w:p w14:paraId="527B653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counts the number of rows in that group. </w:t>
      </w:r>
      <w:r w:rsidRPr="00364F5F">
        <w:rPr>
          <w:rFonts w:ascii="TimesNewRomanPSMT" w:hAnsi="TimesNewRomanPSMT" w:cs="TimesNewRomanPSMT"/>
          <w:color w:val="000000"/>
          <w:sz w:val="30"/>
          <w:szCs w:val="30"/>
          <w:highlight w:val="yellow"/>
        </w:rPr>
        <w:t>Grouped queries return one</w:t>
      </w:r>
    </w:p>
    <w:p w14:paraId="62E7E8D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result row per group</w:t>
      </w:r>
      <w:r>
        <w:rPr>
          <w:rFonts w:ascii="TimesNewRomanPSMT" w:hAnsi="TimesNewRomanPSMT" w:cs="TimesNewRomanPSMT"/>
          <w:color w:val="000000"/>
          <w:sz w:val="30"/>
          <w:szCs w:val="30"/>
        </w:rPr>
        <w:t>, and because the query defines only one group, it returns</w:t>
      </w:r>
    </w:p>
    <w:p w14:paraId="75DC80D4" w14:textId="51A6BBA8"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one row in the result set.</w:t>
      </w:r>
    </w:p>
    <w:p w14:paraId="047A07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2747477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an explicit GROUP BY clause, you can group the rows based on a</w:t>
      </w:r>
    </w:p>
    <w:p w14:paraId="748D833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grouping set of expressions. For example, the following query</w:t>
      </w:r>
    </w:p>
    <w:p w14:paraId="73EF866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groups the rows by shipper ID and counts the number of rows (orders, in this</w:t>
      </w:r>
    </w:p>
    <w:p w14:paraId="470525AB" w14:textId="58723FC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per distinct group:</w:t>
      </w:r>
    </w:p>
    <w:p w14:paraId="3206C8B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57DBB84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23397C2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F5C770C" w14:textId="494E9FCB"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proofErr w:type="gramStart"/>
      <w:r w:rsidRPr="00364F5F">
        <w:rPr>
          <w:rFonts w:ascii="CourierNewPSMT" w:hAnsi="CourierNewPSMT" w:cs="CourierNewPSMT"/>
          <w:color w:val="000000"/>
          <w:sz w:val="26"/>
          <w:szCs w:val="26"/>
          <w:highlight w:val="yellow"/>
        </w:rPr>
        <w:t>shipperid</w:t>
      </w:r>
      <w:proofErr w:type="spellEnd"/>
      <w:r>
        <w:rPr>
          <w:rFonts w:ascii="CourierNewPSMT" w:hAnsi="CourierNewPSMT" w:cs="CourierNewPSMT"/>
          <w:color w:val="000000"/>
          <w:sz w:val="26"/>
          <w:szCs w:val="26"/>
        </w:rPr>
        <w:t>;</w:t>
      </w:r>
      <w:proofErr w:type="gramEnd"/>
    </w:p>
    <w:p w14:paraId="685518F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494FFEDF" w14:textId="2D2301E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30BAC9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1CF1801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77CAB17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3607F3C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w:t>
      </w:r>
    </w:p>
    <w:p w14:paraId="6A2024B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w:t>
      </w:r>
    </w:p>
    <w:p w14:paraId="6E2E1B68" w14:textId="61E8075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3 255</w:t>
      </w:r>
    </w:p>
    <w:p w14:paraId="1D6FB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79DE60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query identifies three groups because there are three distinct </w:t>
      </w:r>
      <w:proofErr w:type="gramStart"/>
      <w:r>
        <w:rPr>
          <w:rFonts w:ascii="TimesNewRomanPSMT" w:hAnsi="TimesNewRomanPSMT" w:cs="TimesNewRomanPSMT"/>
          <w:color w:val="000000"/>
          <w:sz w:val="30"/>
          <w:szCs w:val="30"/>
        </w:rPr>
        <w:t>shipper</w:t>
      </w:r>
      <w:proofErr w:type="gramEnd"/>
    </w:p>
    <w:p w14:paraId="631CF192" w14:textId="622881DA"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IDs.</w:t>
      </w:r>
    </w:p>
    <w:p w14:paraId="470A757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86C49A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grouping set can be made of multiple elements. For example, the</w:t>
      </w:r>
    </w:p>
    <w:p w14:paraId="1D53514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groups</w:t>
      </w:r>
      <w:proofErr w:type="gramEnd"/>
      <w:r>
        <w:rPr>
          <w:rFonts w:ascii="TimesNewRomanPSMT" w:hAnsi="TimesNewRomanPSMT" w:cs="TimesNewRomanPSMT"/>
          <w:color w:val="000000"/>
          <w:sz w:val="30"/>
          <w:szCs w:val="30"/>
        </w:rPr>
        <w:t xml:space="preserve"> the rows by shipper ID and shipped year:</w:t>
      </w:r>
    </w:p>
    <w:p w14:paraId="206306EA" w14:textId="7748437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20CEFD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155AB540" w14:textId="77777777" w:rsidR="00364F5F" w:rsidRDefault="00364F5F" w:rsidP="00364F5F">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3E8020F"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6A3E0EE" w14:textId="2A504CA0"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364F5F">
        <w:rPr>
          <w:rFonts w:ascii="CourierNewPSMT" w:hAnsi="CourierNewPSMT" w:cs="CourierNewPSMT"/>
          <w:color w:val="000000"/>
          <w:sz w:val="26"/>
          <w:szCs w:val="26"/>
          <w:highlight w:val="yellow"/>
        </w:rPr>
        <w:t xml:space="preserve">GROUP BY </w:t>
      </w:r>
      <w:proofErr w:type="spellStart"/>
      <w:r w:rsidRPr="00364F5F">
        <w:rPr>
          <w:rFonts w:ascii="CourierNewPSMT" w:hAnsi="CourierNewPSMT" w:cs="CourierNewPSMT"/>
          <w:color w:val="000000"/>
          <w:sz w:val="26"/>
          <w:szCs w:val="26"/>
          <w:highlight w:val="yellow"/>
        </w:rPr>
        <w:t>shipperid</w:t>
      </w:r>
      <w:proofErr w:type="spellEnd"/>
      <w:r w:rsidRPr="00364F5F">
        <w:rPr>
          <w:rFonts w:ascii="CourierNewPSMT" w:hAnsi="CourierNewPSMT" w:cs="CourierNewPSMT"/>
          <w:color w:val="000000"/>
          <w:sz w:val="26"/>
          <w:szCs w:val="26"/>
          <w:highlight w:val="yellow"/>
        </w:rPr>
        <w:t xml:space="preserve">, </w:t>
      </w:r>
      <w:proofErr w:type="gramStart"/>
      <w:r w:rsidRPr="00364F5F">
        <w:rPr>
          <w:rFonts w:ascii="CourierNewPSMT" w:hAnsi="CourierNewPSMT" w:cs="CourierNewPSMT"/>
          <w:color w:val="000000"/>
          <w:sz w:val="26"/>
          <w:szCs w:val="26"/>
          <w:highlight w:val="yellow"/>
        </w:rPr>
        <w:t>YEAR(</w:t>
      </w:r>
      <w:proofErr w:type="spellStart"/>
      <w:proofErr w:type="gramEnd"/>
      <w:r w:rsidRPr="00364F5F">
        <w:rPr>
          <w:rFonts w:ascii="CourierNewPSMT" w:hAnsi="CourierNewPSMT" w:cs="CourierNewPSMT"/>
          <w:color w:val="000000"/>
          <w:sz w:val="26"/>
          <w:szCs w:val="26"/>
          <w:highlight w:val="yellow"/>
        </w:rPr>
        <w:t>shippeddate</w:t>
      </w:r>
      <w:proofErr w:type="spellEnd"/>
      <w:r w:rsidRPr="00364F5F">
        <w:rPr>
          <w:rFonts w:ascii="CourierNewPSMT" w:hAnsi="CourierNewPSMT" w:cs="CourierNewPSMT"/>
          <w:color w:val="000000"/>
          <w:sz w:val="26"/>
          <w:szCs w:val="26"/>
          <w:highlight w:val="yellow"/>
        </w:rPr>
        <w:t>);</w:t>
      </w:r>
    </w:p>
    <w:p w14:paraId="6598524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7F8B80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7BB85C13" w14:textId="1F99DB9E"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tbl>
      <w:tblPr>
        <w:tblStyle w:val="TableGrid"/>
        <w:tblW w:w="0" w:type="auto"/>
        <w:tblLook w:val="04A0" w:firstRow="1" w:lastRow="0" w:firstColumn="1" w:lastColumn="0" w:noHBand="0" w:noVBand="1"/>
      </w:tblPr>
      <w:tblGrid>
        <w:gridCol w:w="3116"/>
        <w:gridCol w:w="3117"/>
        <w:gridCol w:w="3117"/>
      </w:tblGrid>
      <w:tr w:rsidR="00364F5F" w:rsidRPr="00364F5F" w14:paraId="22AAFDB7" w14:textId="77777777" w:rsidTr="00364F5F">
        <w:tc>
          <w:tcPr>
            <w:tcW w:w="3116" w:type="dxa"/>
          </w:tcPr>
          <w:p w14:paraId="283F181F" w14:textId="77777777" w:rsidR="00364F5F" w:rsidRPr="00364F5F" w:rsidRDefault="00364F5F" w:rsidP="00663067">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shipperid</w:t>
            </w:r>
            <w:proofErr w:type="spellEnd"/>
          </w:p>
        </w:tc>
        <w:tc>
          <w:tcPr>
            <w:tcW w:w="3117" w:type="dxa"/>
          </w:tcPr>
          <w:p w14:paraId="178D1ED4" w14:textId="77777777" w:rsidR="00364F5F" w:rsidRPr="00364F5F" w:rsidRDefault="00364F5F" w:rsidP="00663067">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shippedyear</w:t>
            </w:r>
            <w:proofErr w:type="spellEnd"/>
          </w:p>
        </w:tc>
        <w:tc>
          <w:tcPr>
            <w:tcW w:w="3117" w:type="dxa"/>
          </w:tcPr>
          <w:p w14:paraId="1BE45C05" w14:textId="77777777" w:rsidR="00364F5F" w:rsidRPr="00364F5F" w:rsidRDefault="00364F5F" w:rsidP="00663067">
            <w:pPr>
              <w:autoSpaceDE w:val="0"/>
              <w:autoSpaceDN w:val="0"/>
              <w:adjustRightInd w:val="0"/>
              <w:rPr>
                <w:rFonts w:ascii="CourierNewPSMT" w:hAnsi="CourierNewPSMT" w:cs="CourierNewPSMT"/>
                <w:color w:val="000000"/>
                <w:sz w:val="26"/>
                <w:szCs w:val="26"/>
              </w:rPr>
            </w:pPr>
            <w:proofErr w:type="spellStart"/>
            <w:r w:rsidRPr="00364F5F">
              <w:rPr>
                <w:rFonts w:ascii="CourierNewPSMT" w:hAnsi="CourierNewPSMT" w:cs="CourierNewPSMT"/>
                <w:color w:val="000000"/>
                <w:sz w:val="26"/>
                <w:szCs w:val="26"/>
              </w:rPr>
              <w:t>numorders</w:t>
            </w:r>
            <w:proofErr w:type="spellEnd"/>
          </w:p>
        </w:tc>
      </w:tr>
      <w:tr w:rsidR="00364F5F" w:rsidRPr="00364F5F" w14:paraId="414FEC83" w14:textId="77777777" w:rsidTr="00364F5F">
        <w:tc>
          <w:tcPr>
            <w:tcW w:w="3116" w:type="dxa"/>
          </w:tcPr>
          <w:p w14:paraId="13AFDD75"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CCF8547"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2038E257"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36</w:t>
            </w:r>
          </w:p>
        </w:tc>
      </w:tr>
      <w:tr w:rsidR="00364F5F" w:rsidRPr="00364F5F" w14:paraId="5EDCF560" w14:textId="77777777" w:rsidTr="00364F5F">
        <w:tc>
          <w:tcPr>
            <w:tcW w:w="3116" w:type="dxa"/>
          </w:tcPr>
          <w:p w14:paraId="32312D51"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23A43A18"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6E557100"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143</w:t>
            </w:r>
          </w:p>
        </w:tc>
      </w:tr>
      <w:tr w:rsidR="00364F5F" w:rsidRPr="00364F5F" w14:paraId="6B1CCB03" w14:textId="77777777" w:rsidTr="00364F5F">
        <w:tc>
          <w:tcPr>
            <w:tcW w:w="3116" w:type="dxa"/>
          </w:tcPr>
          <w:p w14:paraId="5DBE3EC3"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667AA557"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A25E708"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4</w:t>
            </w:r>
          </w:p>
        </w:tc>
      </w:tr>
      <w:tr w:rsidR="00364F5F" w:rsidRPr="00364F5F" w14:paraId="7338953B" w14:textId="77777777" w:rsidTr="00364F5F">
        <w:tc>
          <w:tcPr>
            <w:tcW w:w="3116" w:type="dxa"/>
          </w:tcPr>
          <w:p w14:paraId="4AA51944"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3AC72430"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04C42127"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73</w:t>
            </w:r>
          </w:p>
        </w:tc>
      </w:tr>
      <w:tr w:rsidR="00364F5F" w:rsidRPr="00364F5F" w14:paraId="05B06A2E" w14:textId="77777777" w:rsidTr="00364F5F">
        <w:tc>
          <w:tcPr>
            <w:tcW w:w="3116" w:type="dxa"/>
          </w:tcPr>
          <w:p w14:paraId="5CC1DDE3"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6A2535"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472230A1"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6</w:t>
            </w:r>
          </w:p>
        </w:tc>
      </w:tr>
      <w:tr w:rsidR="00364F5F" w:rsidRPr="00364F5F" w14:paraId="07613A8B" w14:textId="77777777" w:rsidTr="00364F5F">
        <w:tc>
          <w:tcPr>
            <w:tcW w:w="3116" w:type="dxa"/>
          </w:tcPr>
          <w:p w14:paraId="5BE62A72"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27F7390C"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52544ED6"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51</w:t>
            </w:r>
          </w:p>
        </w:tc>
      </w:tr>
      <w:tr w:rsidR="00364F5F" w:rsidRPr="00364F5F" w14:paraId="4E2EB7A8" w14:textId="77777777" w:rsidTr="00364F5F">
        <w:tc>
          <w:tcPr>
            <w:tcW w:w="3116" w:type="dxa"/>
          </w:tcPr>
          <w:p w14:paraId="380F8EF5"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47EC2A24"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4A197873"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116</w:t>
            </w:r>
          </w:p>
        </w:tc>
      </w:tr>
      <w:tr w:rsidR="00364F5F" w:rsidRPr="00364F5F" w14:paraId="073E3A03" w14:textId="77777777" w:rsidTr="00364F5F">
        <w:tc>
          <w:tcPr>
            <w:tcW w:w="3116" w:type="dxa"/>
          </w:tcPr>
          <w:p w14:paraId="714886BD"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665F148"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NULL</w:t>
            </w:r>
          </w:p>
        </w:tc>
        <w:tc>
          <w:tcPr>
            <w:tcW w:w="3117" w:type="dxa"/>
          </w:tcPr>
          <w:p w14:paraId="0FE60AEF"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11</w:t>
            </w:r>
          </w:p>
        </w:tc>
      </w:tr>
      <w:tr w:rsidR="00364F5F" w:rsidRPr="00364F5F" w14:paraId="02D7D09C" w14:textId="77777777" w:rsidTr="00364F5F">
        <w:tc>
          <w:tcPr>
            <w:tcW w:w="3116" w:type="dxa"/>
          </w:tcPr>
          <w:p w14:paraId="794427A1"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46B14193"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192D886F"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130</w:t>
            </w:r>
          </w:p>
        </w:tc>
      </w:tr>
      <w:tr w:rsidR="00364F5F" w:rsidRPr="00364F5F" w14:paraId="1B195FFB" w14:textId="77777777" w:rsidTr="00364F5F">
        <w:tc>
          <w:tcPr>
            <w:tcW w:w="3116" w:type="dxa"/>
          </w:tcPr>
          <w:p w14:paraId="2C6AB2AF"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3</w:t>
            </w:r>
          </w:p>
        </w:tc>
        <w:tc>
          <w:tcPr>
            <w:tcW w:w="3117" w:type="dxa"/>
          </w:tcPr>
          <w:p w14:paraId="1455BE65"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2015</w:t>
            </w:r>
          </w:p>
        </w:tc>
        <w:tc>
          <w:tcPr>
            <w:tcW w:w="3117" w:type="dxa"/>
          </w:tcPr>
          <w:p w14:paraId="3875D281"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125</w:t>
            </w:r>
          </w:p>
        </w:tc>
      </w:tr>
      <w:tr w:rsidR="00364F5F" w:rsidRPr="00364F5F" w14:paraId="44DAA5E2" w14:textId="77777777" w:rsidTr="00364F5F">
        <w:tc>
          <w:tcPr>
            <w:tcW w:w="3116" w:type="dxa"/>
          </w:tcPr>
          <w:p w14:paraId="3783CDBE"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1</w:t>
            </w:r>
          </w:p>
        </w:tc>
        <w:tc>
          <w:tcPr>
            <w:tcW w:w="3117" w:type="dxa"/>
          </w:tcPr>
          <w:p w14:paraId="5678B648"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2016</w:t>
            </w:r>
          </w:p>
        </w:tc>
        <w:tc>
          <w:tcPr>
            <w:tcW w:w="3117" w:type="dxa"/>
          </w:tcPr>
          <w:p w14:paraId="6FF5D433"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79</w:t>
            </w:r>
          </w:p>
        </w:tc>
      </w:tr>
      <w:tr w:rsidR="00364F5F" w14:paraId="5507A48C" w14:textId="77777777" w:rsidTr="00364F5F">
        <w:tc>
          <w:tcPr>
            <w:tcW w:w="3116" w:type="dxa"/>
          </w:tcPr>
          <w:p w14:paraId="131AA499"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w:t>
            </w:r>
          </w:p>
        </w:tc>
        <w:tc>
          <w:tcPr>
            <w:tcW w:w="3117" w:type="dxa"/>
          </w:tcPr>
          <w:p w14:paraId="00293EBA" w14:textId="77777777" w:rsidR="00364F5F" w:rsidRP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2014</w:t>
            </w:r>
          </w:p>
        </w:tc>
        <w:tc>
          <w:tcPr>
            <w:tcW w:w="3117" w:type="dxa"/>
          </w:tcPr>
          <w:p w14:paraId="49582170" w14:textId="77777777" w:rsidR="00364F5F" w:rsidRDefault="00364F5F" w:rsidP="00663067">
            <w:pPr>
              <w:autoSpaceDE w:val="0"/>
              <w:autoSpaceDN w:val="0"/>
              <w:adjustRightInd w:val="0"/>
              <w:rPr>
                <w:rFonts w:ascii="CourierNewPSMT" w:hAnsi="CourierNewPSMT" w:cs="CourierNewPSMT"/>
                <w:color w:val="000000"/>
                <w:sz w:val="26"/>
                <w:szCs w:val="26"/>
              </w:rPr>
            </w:pPr>
            <w:r w:rsidRPr="00364F5F">
              <w:rPr>
                <w:rFonts w:ascii="CourierNewPSMT" w:hAnsi="CourierNewPSMT" w:cs="CourierNewPSMT"/>
                <w:color w:val="000000"/>
                <w:sz w:val="26"/>
                <w:szCs w:val="26"/>
              </w:rPr>
              <w:t>56</w:t>
            </w:r>
          </w:p>
        </w:tc>
      </w:tr>
    </w:tbl>
    <w:p w14:paraId="0155F1F4" w14:textId="0DE86A3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592FC98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that you get </w:t>
      </w:r>
      <w:r w:rsidRPr="00364F5F">
        <w:rPr>
          <w:rFonts w:ascii="TimesNewRomanPSMT" w:hAnsi="TimesNewRomanPSMT" w:cs="TimesNewRomanPSMT"/>
          <w:color w:val="000000"/>
          <w:sz w:val="30"/>
          <w:szCs w:val="30"/>
          <w:highlight w:val="yellow"/>
        </w:rPr>
        <w:t>a group for each distinct shipper ID and shipped year</w:t>
      </w:r>
    </w:p>
    <w:p w14:paraId="1953EAA3" w14:textId="65B0B06C"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yellow"/>
        </w:rPr>
        <w:t>combination that exists in the data</w:t>
      </w:r>
      <w:r>
        <w:rPr>
          <w:rFonts w:ascii="TimesNewRomanPSMT" w:hAnsi="TimesNewRomanPSMT" w:cs="TimesNewRomanPSMT"/>
          <w:color w:val="000000"/>
          <w:sz w:val="30"/>
          <w:szCs w:val="30"/>
        </w:rPr>
        <w:t>, even when the shipped year is NULL.</w:t>
      </w:r>
    </w:p>
    <w:p w14:paraId="466D103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7AE16B31" w14:textId="31C1D1D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Remember that a NULL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unshipped</w:t>
      </w:r>
      <w:r>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 xml:space="preserve">orders, so a NULL in the </w:t>
      </w:r>
      <w:proofErr w:type="spellStart"/>
      <w:r>
        <w:rPr>
          <w:rFonts w:ascii="CourierNewPSMT" w:hAnsi="CourierNewPSMT" w:cs="CourierNewPSMT"/>
          <w:color w:val="000000"/>
          <w:sz w:val="30"/>
          <w:szCs w:val="30"/>
        </w:rPr>
        <w:t>shippedyear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represents the group of</w:t>
      </w:r>
      <w:r>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unshipped orders for the respective shipper.</w:t>
      </w:r>
    </w:p>
    <w:p w14:paraId="6471F40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34DA1F40"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need to filter entire groups, you need a </w:t>
      </w:r>
      <w:r w:rsidRPr="00364F5F">
        <w:rPr>
          <w:rFonts w:ascii="TimesNewRomanPSMT" w:hAnsi="TimesNewRomanPSMT" w:cs="TimesNewRomanPSMT"/>
          <w:color w:val="000000"/>
          <w:sz w:val="30"/>
          <w:szCs w:val="30"/>
          <w:highlight w:val="yellow"/>
        </w:rPr>
        <w:t>filtering</w:t>
      </w:r>
      <w:r>
        <w:rPr>
          <w:rFonts w:ascii="TimesNewRomanPSMT" w:hAnsi="TimesNewRomanPSMT" w:cs="TimesNewRomanPSMT"/>
          <w:color w:val="000000"/>
          <w:sz w:val="30"/>
          <w:szCs w:val="30"/>
        </w:rPr>
        <w:t xml:space="preserve"> option that is</w:t>
      </w:r>
    </w:p>
    <w:p w14:paraId="2EEDBC2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evaluated </w:t>
      </w:r>
      <w:r w:rsidRPr="00364F5F">
        <w:rPr>
          <w:rFonts w:ascii="TimesNewRomanPSMT" w:hAnsi="TimesNewRomanPSMT" w:cs="TimesNewRomanPSMT"/>
          <w:color w:val="000000"/>
          <w:sz w:val="30"/>
          <w:szCs w:val="30"/>
          <w:highlight w:val="yellow"/>
        </w:rPr>
        <w:t>at the group level</w:t>
      </w:r>
      <w:r>
        <w:rPr>
          <w:rFonts w:ascii="TimesNewRomanPSMT" w:hAnsi="TimesNewRomanPSMT" w:cs="TimesNewRomanPSMT"/>
          <w:color w:val="000000"/>
          <w:sz w:val="30"/>
          <w:szCs w:val="30"/>
        </w:rPr>
        <w:t>—unlike the WHERE clause, which is evaluated</w:t>
      </w:r>
    </w:p>
    <w:p w14:paraId="71591A0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 the row level. For this, T-SQL provides the </w:t>
      </w:r>
      <w:r w:rsidRPr="00364F5F">
        <w:rPr>
          <w:rFonts w:ascii="TimesNewRomanPSMT" w:hAnsi="TimesNewRomanPSMT" w:cs="TimesNewRomanPSMT"/>
          <w:color w:val="000000"/>
          <w:sz w:val="30"/>
          <w:szCs w:val="30"/>
          <w:highlight w:val="yellow"/>
        </w:rPr>
        <w:t>HAVING clause</w:t>
      </w:r>
      <w:r>
        <w:rPr>
          <w:rFonts w:ascii="TimesNewRomanPSMT" w:hAnsi="TimesNewRomanPSMT" w:cs="TimesNewRomanPSMT"/>
          <w:color w:val="000000"/>
          <w:sz w:val="30"/>
          <w:szCs w:val="30"/>
        </w:rPr>
        <w:t>. Like the</w:t>
      </w:r>
    </w:p>
    <w:p w14:paraId="02499A2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WHERE clause, the HAVING clause uses a predicate but evaluates the</w:t>
      </w:r>
    </w:p>
    <w:p w14:paraId="5CAA8E0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per group as opposed to per row. This means that you can refer to</w:t>
      </w:r>
    </w:p>
    <w:p w14:paraId="1617523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 computations because the data has already been grouped.</w:t>
      </w:r>
    </w:p>
    <w:p w14:paraId="17B94D1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suppose that you need to group only shipped orders by</w:t>
      </w:r>
    </w:p>
    <w:p w14:paraId="3ACF27AC" w14:textId="77777777" w:rsidR="00364F5F" w:rsidRPr="00364F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t>shipper ID and shipping year, and filter only gro</w:t>
      </w:r>
      <w:r w:rsidRPr="00364F5F">
        <w:rPr>
          <w:rFonts w:ascii="TimesNewRomanPSMT" w:hAnsi="TimesNewRomanPSMT" w:cs="TimesNewRomanPSMT"/>
          <w:color w:val="000000"/>
          <w:sz w:val="30"/>
          <w:szCs w:val="30"/>
          <w:highlight w:val="magenta"/>
        </w:rPr>
        <w:t>ups having fewer than 100</w:t>
      </w:r>
    </w:p>
    <w:p w14:paraId="3831D3CB" w14:textId="739BAA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364F5F">
        <w:rPr>
          <w:rFonts w:ascii="TimesNewRomanPSMT" w:hAnsi="TimesNewRomanPSMT" w:cs="TimesNewRomanPSMT"/>
          <w:color w:val="000000"/>
          <w:sz w:val="30"/>
          <w:szCs w:val="30"/>
          <w:highlight w:val="magenta"/>
        </w:rPr>
        <w:t>orders</w:t>
      </w:r>
      <w:r>
        <w:rPr>
          <w:rFonts w:ascii="TimesNewRomanPSMT" w:hAnsi="TimesNewRomanPSMT" w:cs="TimesNewRomanPSMT"/>
          <w:color w:val="000000"/>
          <w:sz w:val="30"/>
          <w:szCs w:val="30"/>
        </w:rPr>
        <w:t>. You can use the following query to achieve this task:</w:t>
      </w:r>
    </w:p>
    <w:p w14:paraId="35E8CD5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
    <w:p w14:paraId="6A96D235" w14:textId="615D060C"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70B35B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w:t>
      </w:r>
    </w:p>
    <w:p w14:paraId="44177322" w14:textId="77777777" w:rsidR="00364F5F" w:rsidRDefault="00364F5F" w:rsidP="00B47797">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52A8C32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F53AD4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A42A1A">
        <w:rPr>
          <w:rFonts w:ascii="CourierNewPSMT" w:hAnsi="CourierNewPSMT" w:cs="CourierNewPSMT"/>
          <w:color w:val="000000"/>
          <w:sz w:val="26"/>
          <w:szCs w:val="26"/>
          <w:highlight w:val="yellow"/>
        </w:rPr>
        <w:t xml:space="preserve">WHERE </w:t>
      </w:r>
      <w:proofErr w:type="spellStart"/>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 xml:space="preserve"> IS NOT NULL</w:t>
      </w:r>
    </w:p>
    <w:p w14:paraId="382B24C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w:t>
      </w:r>
    </w:p>
    <w:p w14:paraId="6A2FCC86" w14:textId="2F37570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B47797">
        <w:rPr>
          <w:rFonts w:ascii="CourierNewPSMT" w:hAnsi="CourierNewPSMT" w:cs="CourierNewPSMT"/>
          <w:color w:val="000000"/>
          <w:sz w:val="26"/>
          <w:szCs w:val="26"/>
          <w:highlight w:val="yellow"/>
        </w:rPr>
        <w:t xml:space="preserve">HAVING </w:t>
      </w:r>
      <w:proofErr w:type="gramStart"/>
      <w:r w:rsidRPr="00B47797">
        <w:rPr>
          <w:rFonts w:ascii="CourierNewPSMT" w:hAnsi="CourierNewPSMT" w:cs="CourierNewPSMT"/>
          <w:color w:val="000000"/>
          <w:sz w:val="26"/>
          <w:szCs w:val="26"/>
          <w:highlight w:val="yellow"/>
        </w:rPr>
        <w:t>COUNT(</w:t>
      </w:r>
      <w:proofErr w:type="gramEnd"/>
      <w:r w:rsidRPr="00B47797">
        <w:rPr>
          <w:rFonts w:ascii="CourierNewPSMT" w:hAnsi="CourierNewPSMT" w:cs="CourierNewPSMT"/>
          <w:color w:val="000000"/>
          <w:sz w:val="26"/>
          <w:szCs w:val="26"/>
          <w:highlight w:val="yellow"/>
        </w:rPr>
        <w:t>*) &lt; 100</w:t>
      </w:r>
      <w:r>
        <w:rPr>
          <w:rFonts w:ascii="CourierNewPSMT" w:hAnsi="CourierNewPSMT" w:cs="CourierNewPSMT"/>
          <w:color w:val="000000"/>
          <w:sz w:val="26"/>
          <w:szCs w:val="26"/>
        </w:rPr>
        <w:t>;</w:t>
      </w:r>
    </w:p>
    <w:p w14:paraId="79132DB7" w14:textId="77777777" w:rsidR="00B47797" w:rsidRDefault="00B47797" w:rsidP="00364F5F">
      <w:pPr>
        <w:autoSpaceDE w:val="0"/>
        <w:autoSpaceDN w:val="0"/>
        <w:adjustRightInd w:val="0"/>
        <w:spacing w:after="0" w:line="240" w:lineRule="auto"/>
        <w:rPr>
          <w:rFonts w:ascii="CourierNewPSMT" w:hAnsi="CourierNewPSMT" w:cs="CourierNewPSMT"/>
          <w:color w:val="000000"/>
          <w:sz w:val="26"/>
          <w:szCs w:val="26"/>
        </w:rPr>
      </w:pPr>
    </w:p>
    <w:p w14:paraId="46C61AC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38FE25ED" w14:textId="6FCDB4D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01C2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shippedyear</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2392543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3FB4F75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1 2014 36</w:t>
      </w:r>
    </w:p>
    <w:p w14:paraId="1C8214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3 2016 73</w:t>
      </w:r>
    </w:p>
    <w:p w14:paraId="456600C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3 2014 51</w:t>
      </w:r>
    </w:p>
    <w:p w14:paraId="7537A9A0"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1 2016 79</w:t>
      </w:r>
    </w:p>
    <w:p w14:paraId="73736432"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2 2014 56</w:t>
      </w:r>
    </w:p>
    <w:p w14:paraId="060AA4B2" w14:textId="77777777" w:rsidR="00B47797" w:rsidRDefault="00B47797" w:rsidP="00364F5F">
      <w:pPr>
        <w:autoSpaceDE w:val="0"/>
        <w:autoSpaceDN w:val="0"/>
        <w:adjustRightInd w:val="0"/>
        <w:spacing w:after="0" w:line="240" w:lineRule="auto"/>
        <w:rPr>
          <w:rFonts w:ascii="TimesNewRomanPSMT" w:hAnsi="TimesNewRomanPSMT" w:cs="TimesNewRomanPSMT"/>
          <w:color w:val="000000"/>
          <w:sz w:val="30"/>
          <w:szCs w:val="30"/>
        </w:rPr>
      </w:pPr>
    </w:p>
    <w:p w14:paraId="2CD7C2C8" w14:textId="419ED97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query filters only shipped orders in the </w:t>
      </w:r>
      <w:r w:rsidRPr="00A42A1A">
        <w:rPr>
          <w:rFonts w:ascii="TimesNewRomanPSMT" w:hAnsi="TimesNewRomanPSMT" w:cs="TimesNewRomanPSMT"/>
          <w:color w:val="000000"/>
          <w:sz w:val="30"/>
          <w:szCs w:val="30"/>
          <w:highlight w:val="yellow"/>
        </w:rPr>
        <w:t>WHERE clause</w:t>
      </w:r>
      <w:r>
        <w:rPr>
          <w:rFonts w:ascii="TimesNewRomanPSMT" w:hAnsi="TimesNewRomanPSMT" w:cs="TimesNewRomanPSMT"/>
          <w:color w:val="000000"/>
          <w:sz w:val="30"/>
          <w:szCs w:val="30"/>
        </w:rPr>
        <w:t>.</w:t>
      </w:r>
    </w:p>
    <w:p w14:paraId="6C584CC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filter is </w:t>
      </w:r>
      <w:r w:rsidRPr="00A42A1A">
        <w:rPr>
          <w:rFonts w:ascii="TimesNewRomanPSMT" w:hAnsi="TimesNewRomanPSMT" w:cs="TimesNewRomanPSMT"/>
          <w:color w:val="000000"/>
          <w:sz w:val="30"/>
          <w:szCs w:val="30"/>
          <w:highlight w:val="yellow"/>
        </w:rPr>
        <w:t>applied at the row level</w:t>
      </w:r>
      <w:r>
        <w:rPr>
          <w:rFonts w:ascii="TimesNewRomanPSMT" w:hAnsi="TimesNewRomanPSMT" w:cs="TimesNewRomanPSMT"/>
          <w:color w:val="000000"/>
          <w:sz w:val="30"/>
          <w:szCs w:val="30"/>
        </w:rPr>
        <w:t xml:space="preserve"> conceptually </w:t>
      </w:r>
      <w:r w:rsidRPr="00A42A1A">
        <w:rPr>
          <w:rFonts w:ascii="TimesNewRomanPSMT" w:hAnsi="TimesNewRomanPSMT" w:cs="TimesNewRomanPSMT"/>
          <w:color w:val="000000"/>
          <w:sz w:val="30"/>
          <w:szCs w:val="30"/>
          <w:highlight w:val="yellow"/>
        </w:rPr>
        <w:t>before</w:t>
      </w:r>
      <w:r>
        <w:rPr>
          <w:rFonts w:ascii="TimesNewRomanPSMT" w:hAnsi="TimesNewRomanPSMT" w:cs="TimesNewRomanPSMT"/>
          <w:color w:val="000000"/>
          <w:sz w:val="30"/>
          <w:szCs w:val="30"/>
        </w:rPr>
        <w:t xml:space="preserve"> the </w:t>
      </w:r>
      <w:r w:rsidRPr="00A42A1A">
        <w:rPr>
          <w:rFonts w:ascii="TimesNewRomanPSMT" w:hAnsi="TimesNewRomanPSMT" w:cs="TimesNewRomanPSMT"/>
          <w:color w:val="000000"/>
          <w:sz w:val="30"/>
          <w:szCs w:val="30"/>
          <w:highlight w:val="yellow"/>
        </w:rPr>
        <w:t>data is grouped</w:t>
      </w:r>
      <w:r>
        <w:rPr>
          <w:rFonts w:ascii="TimesNewRomanPSMT" w:hAnsi="TimesNewRomanPSMT" w:cs="TimesNewRomanPSMT"/>
          <w:color w:val="000000"/>
          <w:sz w:val="30"/>
          <w:szCs w:val="30"/>
        </w:rPr>
        <w:t>.</w:t>
      </w:r>
    </w:p>
    <w:p w14:paraId="28378DE2"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286F54B" w14:textId="5B1DFB1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Next the query groups the data by shipper ID and shipped year. Then the</w:t>
      </w:r>
    </w:p>
    <w:p w14:paraId="5E7D07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HAVING clause filters only groups that have a count of rows (orders) that is</w:t>
      </w:r>
    </w:p>
    <w:p w14:paraId="7D8DF2A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100. Finally, the SELECT clause returns the shipper ID, shipped</w:t>
      </w:r>
    </w:p>
    <w:p w14:paraId="49A20CA3" w14:textId="764AE4B9"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year, and count of orders per remaining group.</w:t>
      </w:r>
    </w:p>
    <w:p w14:paraId="3235944E"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68CBB6A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supports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aggregate functions. Those include</w:t>
      </w:r>
    </w:p>
    <w:p w14:paraId="6A2C3FD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and a few general set functions (as they are categorized by</w:t>
      </w:r>
    </w:p>
    <w:p w14:paraId="3E9B48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like COUNT, SUM, AVG, MIN, and MAX. </w:t>
      </w:r>
      <w:r w:rsidRPr="00A42A1A">
        <w:rPr>
          <w:rFonts w:ascii="TimesNewRomanPSMT" w:hAnsi="TimesNewRomanPSMT" w:cs="TimesNewRomanPSMT"/>
          <w:color w:val="000000"/>
          <w:sz w:val="30"/>
          <w:szCs w:val="30"/>
          <w:highlight w:val="yellow"/>
        </w:rPr>
        <w:t>General set</w:t>
      </w:r>
    </w:p>
    <w:p w14:paraId="662E6FFF" w14:textId="4C873AF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A42A1A">
        <w:rPr>
          <w:rFonts w:ascii="TimesNewRomanPSMT" w:hAnsi="TimesNewRomanPSMT" w:cs="TimesNewRomanPSMT"/>
          <w:color w:val="000000"/>
          <w:sz w:val="30"/>
          <w:szCs w:val="30"/>
          <w:highlight w:val="yellow"/>
        </w:rPr>
        <w:t>functions</w:t>
      </w:r>
      <w:r>
        <w:rPr>
          <w:rFonts w:ascii="TimesNewRomanPSMT" w:hAnsi="TimesNewRomanPSMT" w:cs="TimesNewRomanPSMT"/>
          <w:color w:val="000000"/>
          <w:sz w:val="30"/>
          <w:szCs w:val="30"/>
        </w:rPr>
        <w:t xml:space="preserve"> are applied to an expression and </w:t>
      </w:r>
      <w:r w:rsidRPr="00A42A1A">
        <w:rPr>
          <w:rFonts w:ascii="TimesNewRomanPSMT" w:hAnsi="TimesNewRomanPSMT" w:cs="TimesNewRomanPSMT"/>
          <w:color w:val="000000"/>
          <w:sz w:val="30"/>
          <w:szCs w:val="30"/>
          <w:highlight w:val="yellow"/>
        </w:rPr>
        <w:t>ignore NULLs</w:t>
      </w:r>
      <w:r>
        <w:rPr>
          <w:rFonts w:ascii="TimesNewRomanPSMT" w:hAnsi="TimesNewRomanPSMT" w:cs="TimesNewRomanPSMT"/>
          <w:color w:val="000000"/>
          <w:sz w:val="30"/>
          <w:szCs w:val="30"/>
        </w:rPr>
        <w:t>.</w:t>
      </w:r>
    </w:p>
    <w:p w14:paraId="7AEF0720"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1E8B79C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invokes 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function, in addition to a</w:t>
      </w:r>
    </w:p>
    <w:p w14:paraId="67CCAA7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general set functions, including COUNT:</w:t>
      </w:r>
    </w:p>
    <w:p w14:paraId="31B3FD15" w14:textId="3EF14332"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6100D96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
    <w:p w14:paraId="78A14F42" w14:textId="77777777" w:rsidR="00364F5F" w:rsidRDefault="00364F5F" w:rsidP="00A42A1A">
      <w:pPr>
        <w:autoSpaceDE w:val="0"/>
        <w:autoSpaceDN w:val="0"/>
        <w:adjustRightInd w:val="0"/>
        <w:spacing w:after="0" w:line="240" w:lineRule="auto"/>
        <w:ind w:left="144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gram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w:t>
      </w:r>
    </w:p>
    <w:p w14:paraId="5F6A871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sidRPr="00A42A1A">
        <w:rPr>
          <w:rFonts w:ascii="CourierNewPSMT" w:hAnsi="CourierNewPSMT" w:cs="CourierNewPSMT"/>
          <w:color w:val="000000"/>
          <w:sz w:val="26"/>
          <w:szCs w:val="26"/>
          <w:highlight w:val="yellow"/>
        </w:rPr>
        <w:t>COUNT(</w:t>
      </w:r>
      <w:proofErr w:type="spellStart"/>
      <w:proofErr w:type="gramEnd"/>
      <w:r w:rsidRPr="00A42A1A">
        <w:rPr>
          <w:rFonts w:ascii="CourierNewPSMT" w:hAnsi="CourierNewPSMT" w:cs="CourierNewPSMT"/>
          <w:color w:val="000000"/>
          <w:sz w:val="26"/>
          <w:szCs w:val="26"/>
          <w:highlight w:val="yellow"/>
        </w:rPr>
        <w:t>shippeddate</w:t>
      </w:r>
      <w:proofErr w:type="spellEnd"/>
      <w:r w:rsidRPr="00A42A1A">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w:t>
      </w:r>
    </w:p>
    <w:p w14:paraId="14CC8D3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MIN(</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firstshipdate</w:t>
      </w:r>
      <w:proofErr w:type="spellEnd"/>
      <w:r>
        <w:rPr>
          <w:rFonts w:ascii="CourierNewPSMT" w:hAnsi="CourierNewPSMT" w:cs="CourierNewPSMT"/>
          <w:color w:val="000000"/>
          <w:sz w:val="26"/>
          <w:szCs w:val="26"/>
        </w:rPr>
        <w:t>,</w:t>
      </w:r>
    </w:p>
    <w:p w14:paraId="06514781"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MAX(</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lastshipdate</w:t>
      </w:r>
      <w:proofErr w:type="spellEnd"/>
      <w:r>
        <w:rPr>
          <w:rFonts w:ascii="CourierNewPSMT" w:hAnsi="CourierNewPSMT" w:cs="CourierNewPSMT"/>
          <w:color w:val="000000"/>
          <w:sz w:val="26"/>
          <w:szCs w:val="26"/>
        </w:rPr>
        <w:t>,</w:t>
      </w:r>
    </w:p>
    <w:p w14:paraId="7730C3E7" w14:textId="77777777" w:rsidR="00364F5F" w:rsidRDefault="00364F5F" w:rsidP="00A42A1A">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SUM(</w:t>
      </w:r>
      <w:proofErr w:type="spellStart"/>
      <w:proofErr w:type="gramEnd"/>
      <w:r>
        <w:rPr>
          <w:rFonts w:ascii="CourierNewPSMT" w:hAnsi="CourierNewPSMT" w:cs="CourierNewPSMT"/>
          <w:color w:val="000000"/>
          <w:sz w:val="26"/>
          <w:szCs w:val="26"/>
        </w:rPr>
        <w:t>val</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totalvalue</w:t>
      </w:r>
      <w:proofErr w:type="spellEnd"/>
    </w:p>
    <w:p w14:paraId="24D85CE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1B7181B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6C89CA87"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query generates the following output:</w:t>
      </w:r>
    </w:p>
    <w:p w14:paraId="7D2B8BB5" w14:textId="7C7B6360"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A9BA9E6" w14:textId="78081EBE"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shippedorders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fshipdate</w:t>
      </w:r>
      <w:proofErr w:type="spellEnd"/>
      <w:r>
        <w:rPr>
          <w:rFonts w:ascii="CourierNewPSMT" w:hAnsi="CourierNewPSMT" w:cs="CourierNewPSMT"/>
          <w:color w:val="000000"/>
          <w:sz w:val="26"/>
          <w:szCs w:val="26"/>
        </w:rPr>
        <w:t xml:space="preserve"> </w:t>
      </w:r>
      <w:proofErr w:type="spellStart"/>
      <w:r w:rsidR="00A42A1A">
        <w:rPr>
          <w:rFonts w:ascii="CourierNewPSMT" w:hAnsi="CourierNewPSMT" w:cs="CourierNewPSMT"/>
          <w:color w:val="000000"/>
          <w:sz w:val="26"/>
          <w:szCs w:val="26"/>
        </w:rPr>
        <w:t>l</w:t>
      </w:r>
      <w:r>
        <w:rPr>
          <w:rFonts w:ascii="CourierNewPSMT" w:hAnsi="CourierNewPSMT" w:cs="CourierNewPSMT"/>
          <w:color w:val="000000"/>
          <w:sz w:val="26"/>
          <w:szCs w:val="26"/>
        </w:rPr>
        <w:t>shipdate</w:t>
      </w:r>
      <w:proofErr w:type="spellEnd"/>
      <w:r>
        <w:rPr>
          <w:rFonts w:ascii="CourierNewPSMT" w:hAnsi="CourierNewPSMT" w:cs="CourierNewPSMT"/>
          <w:color w:val="000000"/>
          <w:sz w:val="26"/>
          <w:szCs w:val="26"/>
        </w:rPr>
        <w:t xml:space="preserve"> total</w:t>
      </w:r>
    </w:p>
    <w:p w14:paraId="54558025" w14:textId="6A90478C"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
    <w:p w14:paraId="027CCBCC" w14:textId="3C15AEAF"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sidRPr="00A42A1A">
        <w:rPr>
          <w:rFonts w:ascii="CourierNewPSMT" w:hAnsi="CourierNewPSMT" w:cs="CourierNewPSMT"/>
          <w:color w:val="000000"/>
          <w:sz w:val="26"/>
          <w:szCs w:val="26"/>
          <w:highlight w:val="yellow"/>
        </w:rPr>
        <w:t>255 249</w:t>
      </w:r>
      <w:r>
        <w:rPr>
          <w:rFonts w:ascii="CourierNewPSMT" w:hAnsi="CourierNewPSMT" w:cs="CourierNewPSMT"/>
          <w:color w:val="000000"/>
          <w:sz w:val="26"/>
          <w:szCs w:val="26"/>
        </w:rPr>
        <w:t xml:space="preserve"> 2014-07-15 2016-05-01 383405.53</w:t>
      </w:r>
    </w:p>
    <w:p w14:paraId="71B7375F" w14:textId="26DB4DD6"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1 249 245 2014-07-10 2016-05-04 348840.00</w:t>
      </w:r>
    </w:p>
    <w:p w14:paraId="104AECC2" w14:textId="7F84DAA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2 326 315 2014-07-11 2016-05-06 533547.69</w:t>
      </w:r>
    </w:p>
    <w:p w14:paraId="26C4F6A3" w14:textId="77777777" w:rsidR="00A42A1A" w:rsidRDefault="00A42A1A" w:rsidP="00364F5F">
      <w:pPr>
        <w:autoSpaceDE w:val="0"/>
        <w:autoSpaceDN w:val="0"/>
        <w:adjustRightInd w:val="0"/>
        <w:spacing w:after="0" w:line="240" w:lineRule="auto"/>
        <w:rPr>
          <w:rFonts w:ascii="CourierNewPSMT" w:hAnsi="CourierNewPSMT" w:cs="CourierNewPSMT"/>
          <w:color w:val="000000"/>
          <w:sz w:val="26"/>
          <w:szCs w:val="26"/>
        </w:rPr>
      </w:pPr>
    </w:p>
    <w:p w14:paraId="2569773D" w14:textId="77777777" w:rsidR="00364F5F" w:rsidRPr="00A42A1A"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Notice the </w:t>
      </w:r>
      <w:r w:rsidRPr="00A42A1A">
        <w:rPr>
          <w:rFonts w:ascii="TimesNewRomanPSMT" w:hAnsi="TimesNewRomanPSMT" w:cs="TimesNewRomanPSMT"/>
          <w:color w:val="000000"/>
          <w:sz w:val="30"/>
          <w:szCs w:val="30"/>
          <w:highlight w:val="yellow"/>
        </w:rPr>
        <w:t xml:space="preserve">difference between the results of </w:t>
      </w:r>
      <w:proofErr w:type="gramStart"/>
      <w:r w:rsidRPr="00A42A1A">
        <w:rPr>
          <w:rFonts w:ascii="TimesNewRomanPSMT" w:hAnsi="TimesNewRomanPSMT" w:cs="TimesNewRomanPSMT"/>
          <w:color w:val="000000"/>
          <w:sz w:val="30"/>
          <w:szCs w:val="30"/>
          <w:highlight w:val="yellow"/>
        </w:rPr>
        <w:t>COUNT(</w:t>
      </w:r>
      <w:proofErr w:type="spellStart"/>
      <w:proofErr w:type="gramEnd"/>
      <w:r w:rsidRPr="00A42A1A">
        <w:rPr>
          <w:rFonts w:ascii="TimesNewRomanPSMT" w:hAnsi="TimesNewRomanPSMT" w:cs="TimesNewRomanPSMT"/>
          <w:color w:val="000000"/>
          <w:sz w:val="30"/>
          <w:szCs w:val="30"/>
          <w:highlight w:val="yellow"/>
        </w:rPr>
        <w:t>shippeddate</w:t>
      </w:r>
      <w:proofErr w:type="spellEnd"/>
      <w:r w:rsidRPr="00A42A1A">
        <w:rPr>
          <w:rFonts w:ascii="TimesNewRomanPSMT" w:hAnsi="TimesNewRomanPSMT" w:cs="TimesNewRomanPSMT"/>
          <w:color w:val="000000"/>
          <w:sz w:val="30"/>
          <w:szCs w:val="30"/>
          <w:highlight w:val="yellow"/>
        </w:rPr>
        <w:t>) and</w:t>
      </w:r>
    </w:p>
    <w:p w14:paraId="5A1031C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A42A1A">
        <w:rPr>
          <w:rFonts w:ascii="TimesNewRomanPSMT" w:hAnsi="TimesNewRomanPSMT" w:cs="TimesNewRomanPSMT"/>
          <w:color w:val="000000"/>
          <w:sz w:val="30"/>
          <w:szCs w:val="30"/>
          <w:highlight w:val="yellow"/>
        </w:rPr>
        <w:t>COUNT(</w:t>
      </w:r>
      <w:proofErr w:type="gramEnd"/>
      <w:r w:rsidRPr="00A42A1A">
        <w:rPr>
          <w:rFonts w:ascii="TimesNewRomanPSMT" w:hAnsi="TimesNewRomanPSMT" w:cs="TimesNewRomanPSMT"/>
          <w:color w:val="000000"/>
          <w:sz w:val="30"/>
          <w:szCs w:val="30"/>
          <w:highlight w:val="yellow"/>
        </w:rPr>
        <w:t>*</w:t>
      </w:r>
      <w:r>
        <w:rPr>
          <w:rFonts w:ascii="TimesNewRomanPSMT" w:hAnsi="TimesNewRomanPSMT" w:cs="TimesNewRomanPSMT"/>
          <w:color w:val="000000"/>
          <w:sz w:val="30"/>
          <w:szCs w:val="30"/>
        </w:rPr>
        <w:t xml:space="preserve">). The former </w:t>
      </w:r>
      <w:r w:rsidRPr="00A42A1A">
        <w:rPr>
          <w:rFonts w:ascii="TimesNewRomanPSMT" w:hAnsi="TimesNewRomanPSMT" w:cs="TimesNewRomanPSMT"/>
          <w:color w:val="000000"/>
          <w:sz w:val="30"/>
          <w:szCs w:val="30"/>
          <w:highlight w:val="yellow"/>
        </w:rPr>
        <w:t>ignores NULLs</w:t>
      </w:r>
      <w:r>
        <w:rPr>
          <w:rFonts w:ascii="TimesNewRomanPSMT" w:hAnsi="TimesNewRomanPSMT" w:cs="TimesNewRomanPSMT"/>
          <w:color w:val="000000"/>
          <w:sz w:val="30"/>
          <w:szCs w:val="30"/>
        </w:rPr>
        <w:t xml:space="preserve"> in the </w:t>
      </w:r>
      <w:proofErr w:type="spellStart"/>
      <w:r>
        <w:rPr>
          <w:rFonts w:ascii="CourierNewPSMT" w:hAnsi="CourierNewPSMT" w:cs="CourierNewPSMT"/>
          <w:color w:val="000000"/>
          <w:sz w:val="30"/>
          <w:szCs w:val="30"/>
        </w:rPr>
        <w:t>shippeddate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column, and</w:t>
      </w:r>
    </w:p>
    <w:p w14:paraId="3A5393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therefore</w:t>
      </w:r>
      <w:proofErr w:type="gramEnd"/>
      <w:r>
        <w:rPr>
          <w:rFonts w:ascii="TimesNewRomanPSMT" w:hAnsi="TimesNewRomanPSMT" w:cs="TimesNewRomanPSMT"/>
          <w:color w:val="000000"/>
          <w:sz w:val="30"/>
          <w:szCs w:val="30"/>
        </w:rPr>
        <w:t xml:space="preserve"> the counts are less than or equal to those produced by the latter.</w:t>
      </w:r>
    </w:p>
    <w:p w14:paraId="5FE90F7D" w14:textId="77777777" w:rsidR="00A42A1A" w:rsidRDefault="00A42A1A" w:rsidP="00364F5F">
      <w:pPr>
        <w:autoSpaceDE w:val="0"/>
        <w:autoSpaceDN w:val="0"/>
        <w:adjustRightInd w:val="0"/>
        <w:spacing w:after="0" w:line="240" w:lineRule="auto"/>
        <w:rPr>
          <w:rFonts w:ascii="TimesNewRomanPSMT" w:hAnsi="TimesNewRomanPSMT" w:cs="TimesNewRomanPSMT"/>
          <w:color w:val="000000"/>
          <w:sz w:val="30"/>
          <w:szCs w:val="30"/>
        </w:rPr>
      </w:pPr>
    </w:p>
    <w:p w14:paraId="333E985F" w14:textId="6D3687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aggregate functions, you can </w:t>
      </w:r>
      <w:r w:rsidRPr="007C615F">
        <w:rPr>
          <w:rFonts w:ascii="TimesNewRomanPSMT" w:hAnsi="TimesNewRomanPSMT" w:cs="TimesNewRomanPSMT"/>
          <w:color w:val="000000"/>
          <w:sz w:val="30"/>
          <w:szCs w:val="30"/>
          <w:highlight w:val="yellow"/>
        </w:rPr>
        <w:t>work with distinct occurrences</w:t>
      </w:r>
      <w:r>
        <w:rPr>
          <w:rFonts w:ascii="TimesNewRomanPSMT" w:hAnsi="TimesNewRomanPSMT" w:cs="TimesNewRomanPSMT"/>
          <w:color w:val="000000"/>
          <w:sz w:val="30"/>
          <w:szCs w:val="30"/>
        </w:rPr>
        <w:t xml:space="preserve"> by</w:t>
      </w:r>
    </w:p>
    <w:p w14:paraId="0368452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specifying a </w:t>
      </w:r>
      <w:r w:rsidRPr="007C615F">
        <w:rPr>
          <w:rFonts w:ascii="TimesNewRomanPSMT" w:hAnsi="TimesNewRomanPSMT" w:cs="TimesNewRomanPSMT"/>
          <w:color w:val="000000"/>
          <w:sz w:val="30"/>
          <w:szCs w:val="30"/>
          <w:highlight w:val="yellow"/>
        </w:rPr>
        <w:t>DISTINCT clause</w:t>
      </w:r>
      <w:r>
        <w:rPr>
          <w:rFonts w:ascii="TimesNewRomanPSMT" w:hAnsi="TimesNewRomanPSMT" w:cs="TimesNewRomanPSMT"/>
          <w:color w:val="000000"/>
          <w:sz w:val="30"/>
          <w:szCs w:val="30"/>
        </w:rPr>
        <w:t xml:space="preserve"> before the expression, as follows:</w:t>
      </w:r>
    </w:p>
    <w:p w14:paraId="52311446" w14:textId="0B0406C1"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3FE3A2F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sidRPr="007C615F">
        <w:rPr>
          <w:rFonts w:ascii="CourierNewPSMT" w:hAnsi="CourierNewPSMT" w:cs="CourierNewPSMT"/>
          <w:color w:val="000000"/>
          <w:sz w:val="26"/>
          <w:szCs w:val="26"/>
          <w:highlight w:val="yellow"/>
        </w:rPr>
        <w:t>COUNT(</w:t>
      </w:r>
      <w:proofErr w:type="gramEnd"/>
      <w:r w:rsidRPr="007C615F">
        <w:rPr>
          <w:rFonts w:ascii="CourierNewPSMT" w:hAnsi="CourierNewPSMT" w:cs="CourierNewPSMT"/>
          <w:color w:val="000000"/>
          <w:sz w:val="26"/>
          <w:szCs w:val="26"/>
          <w:highlight w:val="yellow"/>
        </w:rPr>
        <w:t xml:space="preserve">DISTINCT </w:t>
      </w:r>
      <w:proofErr w:type="spellStart"/>
      <w:r w:rsidRPr="007C615F">
        <w:rPr>
          <w:rFonts w:ascii="CourierNewPSMT" w:hAnsi="CourierNewPSMT" w:cs="CourierNewPSMT"/>
          <w:color w:val="000000"/>
          <w:sz w:val="26"/>
          <w:szCs w:val="26"/>
          <w:highlight w:val="yellow"/>
        </w:rPr>
        <w:t>shippeddate</w:t>
      </w:r>
      <w:proofErr w:type="spellEnd"/>
      <w:r w:rsidRPr="007C615F">
        <w:rPr>
          <w:rFonts w:ascii="CourierNewPSMT" w:hAnsi="CourierNewPSMT" w:cs="CourierNewPSMT"/>
          <w:color w:val="000000"/>
          <w:sz w:val="26"/>
          <w:szCs w:val="26"/>
          <w:highlight w:val="yellow"/>
        </w:rPr>
        <w:t>)</w:t>
      </w:r>
      <w:r>
        <w:rPr>
          <w:rFonts w:ascii="CourierNewPSMT" w:hAnsi="CourierNewPSMT" w:cs="CourierNewPSMT"/>
          <w:color w:val="000000"/>
          <w:sz w:val="26"/>
          <w:szCs w:val="26"/>
        </w:rPr>
        <w:t xml:space="preserve"> AS</w:t>
      </w:r>
    </w:p>
    <w:p w14:paraId="1AF08A6C" w14:textId="77777777" w:rsidR="00364F5F" w:rsidRDefault="00364F5F" w:rsidP="007C615F">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numshippingdates</w:t>
      </w:r>
      <w:proofErr w:type="spellEnd"/>
    </w:p>
    <w:p w14:paraId="18FB01CA"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8070D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w:t>
      </w:r>
      <w:proofErr w:type="gramEnd"/>
    </w:p>
    <w:p w14:paraId="318CD368"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0A757C0A" w14:textId="39A95E2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8244B65"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numshippingdates</w:t>
      </w:r>
      <w:proofErr w:type="spellEnd"/>
    </w:p>
    <w:p w14:paraId="036D51A3"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13E19BE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1 188</w:t>
      </w:r>
    </w:p>
    <w:p w14:paraId="5127B86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2 215</w:t>
      </w:r>
    </w:p>
    <w:p w14:paraId="7BDA1112" w14:textId="02971833"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3 198</w:t>
      </w:r>
    </w:p>
    <w:p w14:paraId="798800B7" w14:textId="77777777" w:rsidR="007C615F" w:rsidRDefault="007C615F" w:rsidP="00364F5F">
      <w:pPr>
        <w:autoSpaceDE w:val="0"/>
        <w:autoSpaceDN w:val="0"/>
        <w:adjustRightInd w:val="0"/>
        <w:spacing w:after="0" w:line="240" w:lineRule="auto"/>
        <w:rPr>
          <w:rFonts w:ascii="CourierNewPSMT" w:hAnsi="CourierNewPSMT" w:cs="CourierNewPSMT"/>
          <w:color w:val="000000"/>
          <w:sz w:val="26"/>
          <w:szCs w:val="26"/>
        </w:rPr>
      </w:pPr>
    </w:p>
    <w:p w14:paraId="77CDCE94"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DISTINCT option is available not only to the COUNT</w:t>
      </w:r>
    </w:p>
    <w:p w14:paraId="2D7B0B7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function, but also to other general set functions. However,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more common</w:t>
      </w:r>
    </w:p>
    <w:p w14:paraId="647385E8" w14:textId="7190626B"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use it with COUNT.</w:t>
      </w:r>
    </w:p>
    <w:p w14:paraId="4B1C900B" w14:textId="77777777" w:rsidR="007C615F" w:rsidRDefault="007C615F" w:rsidP="00364F5F">
      <w:pPr>
        <w:autoSpaceDE w:val="0"/>
        <w:autoSpaceDN w:val="0"/>
        <w:adjustRightInd w:val="0"/>
        <w:spacing w:after="0" w:line="240" w:lineRule="auto"/>
        <w:rPr>
          <w:rFonts w:ascii="TimesNewRomanPSMT" w:hAnsi="TimesNewRomanPSMT" w:cs="TimesNewRomanPSMT"/>
          <w:color w:val="000000"/>
          <w:sz w:val="30"/>
          <w:szCs w:val="30"/>
        </w:rPr>
      </w:pPr>
    </w:p>
    <w:p w14:paraId="3EE4FF8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a logical query processing perspective, the GROUP BY clause is</w:t>
      </w:r>
    </w:p>
    <w:p w14:paraId="722BCD9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after the FROM and WHERE clauses, and before the HAVING,</w:t>
      </w:r>
    </w:p>
    <w:p w14:paraId="157BC54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and ORDER BY clauses.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w:t>
      </w:r>
      <w:r w:rsidRPr="007C615F">
        <w:rPr>
          <w:rFonts w:ascii="TimesNewRomanPSMT" w:hAnsi="TimesNewRomanPSMT" w:cs="TimesNewRomanPSMT"/>
          <w:color w:val="000000"/>
          <w:sz w:val="30"/>
          <w:szCs w:val="30"/>
          <w:highlight w:val="yellow"/>
        </w:rPr>
        <w:t>last three clauses</w:t>
      </w:r>
      <w:r>
        <w:rPr>
          <w:rFonts w:ascii="TimesNewRomanPSMT" w:hAnsi="TimesNewRomanPSMT" w:cs="TimesNewRomanPSMT"/>
          <w:color w:val="000000"/>
          <w:sz w:val="30"/>
          <w:szCs w:val="30"/>
        </w:rPr>
        <w:t xml:space="preserve"> already </w:t>
      </w:r>
      <w:r w:rsidRPr="007C615F">
        <w:rPr>
          <w:rFonts w:ascii="TimesNewRomanPSMT" w:hAnsi="TimesNewRomanPSMT" w:cs="TimesNewRomanPSMT"/>
          <w:color w:val="000000"/>
          <w:sz w:val="30"/>
          <w:szCs w:val="30"/>
          <w:highlight w:val="yellow"/>
        </w:rPr>
        <w:t>work</w:t>
      </w:r>
    </w:p>
    <w:p w14:paraId="484BBB9C" w14:textId="77777777" w:rsidR="00364F5F" w:rsidRPr="007C615F" w:rsidRDefault="00364F5F" w:rsidP="00364F5F">
      <w:pPr>
        <w:autoSpaceDE w:val="0"/>
        <w:autoSpaceDN w:val="0"/>
        <w:adjustRightInd w:val="0"/>
        <w:spacing w:after="0" w:line="240" w:lineRule="auto"/>
        <w:rPr>
          <w:rFonts w:ascii="TimesNewRomanPSMT" w:hAnsi="TimesNewRomanPSMT" w:cs="TimesNewRomanPSMT"/>
          <w:color w:val="000000"/>
          <w:sz w:val="30"/>
          <w:szCs w:val="30"/>
          <w:highlight w:val="yellow"/>
        </w:rPr>
      </w:pPr>
      <w:r w:rsidRPr="007C615F">
        <w:rPr>
          <w:rFonts w:ascii="TimesNewRomanPSMT" w:hAnsi="TimesNewRomanPSMT" w:cs="TimesNewRomanPSMT"/>
          <w:color w:val="000000"/>
          <w:sz w:val="30"/>
          <w:szCs w:val="30"/>
          <w:highlight w:val="yellow"/>
        </w:rPr>
        <w:t>with a grouped table</w:t>
      </w:r>
      <w:r>
        <w:rPr>
          <w:rFonts w:ascii="TimesNewRomanPSMT" w:hAnsi="TimesNewRomanPSMT" w:cs="TimesNewRomanPSMT"/>
          <w:color w:val="000000"/>
          <w:sz w:val="30"/>
          <w:szCs w:val="30"/>
        </w:rPr>
        <w:t>, and therefore th</w:t>
      </w:r>
      <w:r w:rsidRPr="007C615F">
        <w:rPr>
          <w:rFonts w:ascii="TimesNewRomanPSMT" w:hAnsi="TimesNewRomanPSMT" w:cs="TimesNewRomanPSMT"/>
          <w:color w:val="000000"/>
          <w:sz w:val="30"/>
          <w:szCs w:val="30"/>
          <w:highlight w:val="yellow"/>
        </w:rPr>
        <w:t>e expressions that they support are</w:t>
      </w:r>
    </w:p>
    <w:p w14:paraId="1C693DD2"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sidRPr="007C615F">
        <w:rPr>
          <w:rFonts w:ascii="TimesNewRomanPSMT" w:hAnsi="TimesNewRomanPSMT" w:cs="TimesNewRomanPSMT"/>
          <w:color w:val="000000"/>
          <w:sz w:val="30"/>
          <w:szCs w:val="30"/>
          <w:highlight w:val="yellow"/>
        </w:rPr>
        <w:t>limited.</w:t>
      </w:r>
      <w:r>
        <w:rPr>
          <w:rFonts w:ascii="TimesNewRomanPSMT" w:hAnsi="TimesNewRomanPSMT" w:cs="TimesNewRomanPSMT"/>
          <w:color w:val="000000"/>
          <w:sz w:val="30"/>
          <w:szCs w:val="30"/>
        </w:rPr>
        <w:t xml:space="preserve"> Each group is represented by only one result </w:t>
      </w: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therefore, all</w:t>
      </w:r>
    </w:p>
    <w:p w14:paraId="0C755538"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those clauses must guarantee a single result value</w:t>
      </w:r>
    </w:p>
    <w:p w14:paraId="0C52F41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w:t>
      </w: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no problem </w:t>
      </w:r>
      <w:r w:rsidRPr="007C615F">
        <w:rPr>
          <w:rFonts w:ascii="TimesNewRomanPSMT" w:hAnsi="TimesNewRomanPSMT" w:cs="TimesNewRomanPSMT"/>
          <w:color w:val="000000"/>
          <w:sz w:val="30"/>
          <w:szCs w:val="30"/>
        </w:rPr>
        <w:t>referring directly</w:t>
      </w:r>
      <w:r>
        <w:rPr>
          <w:rFonts w:ascii="TimesNewRomanPSMT" w:hAnsi="TimesNewRomanPSMT" w:cs="TimesNewRomanPSMT"/>
          <w:color w:val="000000"/>
          <w:sz w:val="30"/>
          <w:szCs w:val="30"/>
        </w:rPr>
        <w:t xml:space="preserve"> to elements that appear in</w:t>
      </w:r>
    </w:p>
    <w:p w14:paraId="656B4A1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GROUP BY clause because each of those returns only one distinct value</w:t>
      </w:r>
    </w:p>
    <w:p w14:paraId="6006E4A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But if you want </w:t>
      </w:r>
      <w:r w:rsidRPr="007C615F">
        <w:rPr>
          <w:rFonts w:ascii="TimesNewRomanPSMT" w:hAnsi="TimesNewRomanPSMT" w:cs="TimesNewRomanPSMT"/>
          <w:color w:val="000000"/>
          <w:sz w:val="30"/>
          <w:szCs w:val="30"/>
          <w:highlight w:val="yellow"/>
        </w:rPr>
        <w:t>to refer to elements from the underlying tables that</w:t>
      </w:r>
    </w:p>
    <w:p w14:paraId="037E6AEE"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gramStart"/>
      <w:r w:rsidRPr="007C615F">
        <w:rPr>
          <w:rFonts w:ascii="TimesNewRomanPSMT" w:hAnsi="TimesNewRomanPSMT" w:cs="TimesNewRomanPSMT"/>
          <w:color w:val="000000"/>
          <w:sz w:val="30"/>
          <w:szCs w:val="30"/>
          <w:highlight w:val="yellow"/>
        </w:rPr>
        <w:lastRenderedPageBreak/>
        <w:t>don’t</w:t>
      </w:r>
      <w:proofErr w:type="gramEnd"/>
      <w:r w:rsidRPr="007C615F">
        <w:rPr>
          <w:rFonts w:ascii="TimesNewRomanPSMT" w:hAnsi="TimesNewRomanPSMT" w:cs="TimesNewRomanPSMT"/>
          <w:color w:val="000000"/>
          <w:sz w:val="30"/>
          <w:szCs w:val="30"/>
          <w:highlight w:val="yellow"/>
        </w:rPr>
        <w:t xml:space="preserve"> appear in the GROUP BY list</w:t>
      </w:r>
      <w:r>
        <w:rPr>
          <w:rFonts w:ascii="TimesNewRomanPSMT" w:hAnsi="TimesNewRomanPSMT" w:cs="TimesNewRomanPSMT"/>
          <w:color w:val="000000"/>
          <w:sz w:val="30"/>
          <w:szCs w:val="30"/>
        </w:rPr>
        <w:t xml:space="preserve">, you </w:t>
      </w:r>
      <w:r w:rsidRPr="007C615F">
        <w:rPr>
          <w:rFonts w:ascii="TimesNewRomanPSMT" w:hAnsi="TimesNewRomanPSMT" w:cs="TimesNewRomanPSMT"/>
          <w:color w:val="000000"/>
          <w:sz w:val="30"/>
          <w:szCs w:val="30"/>
          <w:highlight w:val="yellow"/>
        </w:rPr>
        <w:t>must apply an aggregate function</w:t>
      </w:r>
      <w:r>
        <w:rPr>
          <w:rFonts w:ascii="TimesNewRomanPSMT" w:hAnsi="TimesNewRomanPSMT" w:cs="TimesNewRomanPSMT"/>
          <w:color w:val="000000"/>
          <w:sz w:val="30"/>
          <w:szCs w:val="30"/>
        </w:rPr>
        <w:t xml:space="preserve"> to</w:t>
      </w:r>
    </w:p>
    <w:p w14:paraId="23D8EF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them.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how you can be sure that the expression returns only one value</w:t>
      </w:r>
    </w:p>
    <w:p w14:paraId="54781050" w14:textId="21CEC280"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per group. As an example, the 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D16AB06" w14:textId="225B195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09ABD67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sidRPr="00CC6FA2">
        <w:rPr>
          <w:rFonts w:ascii="CourierNewPSMT" w:hAnsi="CourierNewPSMT" w:cs="CourierNewPSMT"/>
          <w:color w:val="000000"/>
          <w:sz w:val="26"/>
          <w:szCs w:val="26"/>
          <w:highlight w:val="red"/>
        </w:rPr>
        <w:t>S.companyname</w:t>
      </w:r>
      <w:proofErr w:type="spellEnd"/>
      <w:r>
        <w:rPr>
          <w:rFonts w:ascii="CourierNewPSMT" w:hAnsi="CourierNewPSMT" w:cs="CourierNewPSMT"/>
          <w:color w:val="000000"/>
          <w:sz w:val="26"/>
          <w:szCs w:val="26"/>
        </w:rPr>
        <w:t xml:space="preserve">, COUNT(*) AS </w:t>
      </w:r>
      <w:proofErr w:type="spellStart"/>
      <w:r>
        <w:rPr>
          <w:rFonts w:ascii="CourierNewPSMT" w:hAnsi="CourierNewPSMT" w:cs="CourierNewPSMT"/>
          <w:color w:val="000000"/>
          <w:sz w:val="26"/>
          <w:szCs w:val="26"/>
        </w:rPr>
        <w:t>numorders</w:t>
      </w:r>
      <w:proofErr w:type="spellEnd"/>
    </w:p>
    <w:p w14:paraId="204FE33C"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33CD3144"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1E7C795" w14:textId="77777777" w:rsidR="00364F5F" w:rsidRDefault="00364F5F" w:rsidP="007C615F">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13E07C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Pr>
          <w:rFonts w:ascii="CourierNewPSMT" w:hAnsi="CourierNewPSMT" w:cs="CourierNewPSMT"/>
          <w:color w:val="000000"/>
          <w:sz w:val="26"/>
          <w:szCs w:val="26"/>
        </w:rPr>
        <w:t>;</w:t>
      </w:r>
    </w:p>
    <w:p w14:paraId="261D4D4D"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error:</w:t>
      </w:r>
    </w:p>
    <w:p w14:paraId="4D2B4E20" w14:textId="722407A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11610296"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Msg 8120, Level 16, State 1, Line 58</w:t>
      </w:r>
    </w:p>
    <w:p w14:paraId="51ACE99E" w14:textId="77777777" w:rsidR="00364F5F" w:rsidRPr="00CC6FA2" w:rsidRDefault="00364F5F" w:rsidP="00364F5F">
      <w:pPr>
        <w:autoSpaceDE w:val="0"/>
        <w:autoSpaceDN w:val="0"/>
        <w:adjustRightInd w:val="0"/>
        <w:spacing w:after="0" w:line="240" w:lineRule="auto"/>
        <w:rPr>
          <w:rFonts w:ascii="CourierNewPSMT" w:hAnsi="CourierNewPSMT" w:cs="CourierNewPSMT"/>
          <w:color w:val="000000"/>
          <w:sz w:val="26"/>
          <w:szCs w:val="26"/>
          <w:highlight w:val="red"/>
        </w:rPr>
      </w:pPr>
      <w:r>
        <w:rPr>
          <w:rFonts w:ascii="CourierNewPSMT" w:hAnsi="CourierNewPSMT" w:cs="CourierNewPSMT"/>
          <w:color w:val="000000"/>
          <w:sz w:val="26"/>
          <w:szCs w:val="26"/>
        </w:rPr>
        <w:t xml:space="preserve">Column </w:t>
      </w:r>
      <w:r w:rsidRPr="00CC6FA2">
        <w:rPr>
          <w:rFonts w:ascii="CourierNewPSMT" w:hAnsi="CourierNewPSMT" w:cs="CourierNewPSMT"/>
          <w:color w:val="000000"/>
          <w:sz w:val="26"/>
          <w:szCs w:val="26"/>
          <w:highlight w:val="red"/>
        </w:rPr>
        <w:t>'</w:t>
      </w:r>
      <w:proofErr w:type="spellStart"/>
      <w:proofErr w:type="gramStart"/>
      <w:r w:rsidRPr="00CC6FA2">
        <w:rPr>
          <w:rFonts w:ascii="CourierNewPSMT" w:hAnsi="CourierNewPSMT" w:cs="CourierNewPSMT"/>
          <w:color w:val="000000"/>
          <w:sz w:val="26"/>
          <w:szCs w:val="26"/>
          <w:highlight w:val="red"/>
        </w:rPr>
        <w:t>Sales.Shippers.companyname</w:t>
      </w:r>
      <w:proofErr w:type="spellEnd"/>
      <w:proofErr w:type="gramEnd"/>
      <w:r w:rsidRPr="00CC6FA2">
        <w:rPr>
          <w:rFonts w:ascii="CourierNewPSMT" w:hAnsi="CourierNewPSMT" w:cs="CourierNewPSMT"/>
          <w:color w:val="000000"/>
          <w:sz w:val="26"/>
          <w:szCs w:val="26"/>
          <w:highlight w:val="red"/>
        </w:rPr>
        <w:t>' is invalid in the</w:t>
      </w:r>
    </w:p>
    <w:p w14:paraId="718B23E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sidRPr="00CC6FA2">
        <w:rPr>
          <w:rFonts w:ascii="CourierNewPSMT" w:hAnsi="CourierNewPSMT" w:cs="CourierNewPSMT"/>
          <w:color w:val="000000"/>
          <w:sz w:val="26"/>
          <w:szCs w:val="26"/>
          <w:highlight w:val="red"/>
        </w:rPr>
        <w:t>select list</w:t>
      </w:r>
      <w:r>
        <w:rPr>
          <w:rFonts w:ascii="CourierNewPSMT" w:hAnsi="CourierNewPSMT" w:cs="CourierNewPSMT"/>
          <w:color w:val="000000"/>
          <w:sz w:val="26"/>
          <w:szCs w:val="26"/>
        </w:rPr>
        <w:t xml:space="preserve"> because it is not</w:t>
      </w:r>
    </w:p>
    <w:p w14:paraId="01EDE03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contained in either an aggregate function or the GROUP BY</w:t>
      </w:r>
    </w:p>
    <w:p w14:paraId="1DBE67FB" w14:textId="6B464225"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clause.</w:t>
      </w:r>
    </w:p>
    <w:p w14:paraId="0164735E"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2CA7DA29"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Even though you know that there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more than one distinct company</w:t>
      </w:r>
    </w:p>
    <w:p w14:paraId="3E69166F"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name per distinct shipper ID, T-SQL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know this. Because the</w:t>
      </w:r>
    </w:p>
    <w:p w14:paraId="608E7B5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neither appears in the GROUP BY list nor is it</w:t>
      </w:r>
    </w:p>
    <w:p w14:paraId="551F6CD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contained in an aggregate function,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allowed in the HAVING,</w:t>
      </w:r>
    </w:p>
    <w:p w14:paraId="31A0181A" w14:textId="05AA7C3F"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SELECT, and ORDER BY clauses.</w:t>
      </w:r>
    </w:p>
    <w:p w14:paraId="786D3EF9"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65C971AA"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workarounds. One solution is to add the</w:t>
      </w:r>
    </w:p>
    <w:p w14:paraId="7C1A66E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proofErr w:type="spellStart"/>
      <w:proofErr w:type="gramStart"/>
      <w:r>
        <w:rPr>
          <w:rFonts w:ascii="TimesNewRomanPSMT" w:hAnsi="TimesNewRomanPSMT" w:cs="TimesNewRomanPSMT"/>
          <w:color w:val="000000"/>
          <w:sz w:val="30"/>
          <w:szCs w:val="30"/>
        </w:rPr>
        <w:t>S.companyname</w:t>
      </w:r>
      <w:proofErr w:type="spellEnd"/>
      <w:proofErr w:type="gramEnd"/>
      <w:r>
        <w:rPr>
          <w:rFonts w:ascii="TimesNewRomanPSMT" w:hAnsi="TimesNewRomanPSMT" w:cs="TimesNewRomanPSMT"/>
          <w:color w:val="000000"/>
          <w:sz w:val="30"/>
          <w:szCs w:val="30"/>
        </w:rPr>
        <w:t xml:space="preserve"> column to the GROUP BY list, as follows:</w:t>
      </w:r>
    </w:p>
    <w:p w14:paraId="1BEA1465" w14:textId="1215C3BD"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7E1D18F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w:t>
      </w:r>
    </w:p>
    <w:p w14:paraId="3D53B75D"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4FAE3989"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9E212E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0FD56AF"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31F334B8"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sidRPr="00CC6FA2">
        <w:rPr>
          <w:rFonts w:ascii="CourierNewPSMT" w:hAnsi="CourierNewPSMT" w:cs="CourierNewPSMT"/>
          <w:color w:val="000000"/>
          <w:sz w:val="26"/>
          <w:szCs w:val="26"/>
          <w:highlight w:val="yellow"/>
        </w:rPr>
        <w:t>S.shipperid</w:t>
      </w:r>
      <w:proofErr w:type="spellEnd"/>
      <w:proofErr w:type="gramEnd"/>
      <w:r w:rsidRPr="00CC6FA2">
        <w:rPr>
          <w:rFonts w:ascii="CourierNewPSMT" w:hAnsi="CourierNewPSMT" w:cs="CourierNewPSMT"/>
          <w:color w:val="000000"/>
          <w:sz w:val="26"/>
          <w:szCs w:val="26"/>
          <w:highlight w:val="yellow"/>
        </w:rPr>
        <w:t xml:space="preserve">, </w:t>
      </w:r>
      <w:proofErr w:type="spellStart"/>
      <w:r w:rsidRPr="00CC6FA2">
        <w:rPr>
          <w:rFonts w:ascii="CourierNewPSMT" w:hAnsi="CourierNewPSMT" w:cs="CourierNewPSMT"/>
          <w:color w:val="000000"/>
          <w:sz w:val="26"/>
          <w:szCs w:val="26"/>
          <w:highlight w:val="yellow"/>
        </w:rPr>
        <w:t>S.companyname</w:t>
      </w:r>
      <w:proofErr w:type="spellEnd"/>
      <w:r>
        <w:rPr>
          <w:rFonts w:ascii="CourierNewPSMT" w:hAnsi="CourierNewPSMT" w:cs="CourierNewPSMT"/>
          <w:color w:val="000000"/>
          <w:sz w:val="26"/>
          <w:szCs w:val="26"/>
        </w:rPr>
        <w:t>;</w:t>
      </w:r>
    </w:p>
    <w:p w14:paraId="05B84EFB" w14:textId="6802E5D3"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5A09B85"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workaround is to apply an aggregate function like MAX to the</w:t>
      </w:r>
    </w:p>
    <w:p w14:paraId="0D7B1B5B" w14:textId="30658414"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as follows:</w:t>
      </w:r>
    </w:p>
    <w:p w14:paraId="4188B38E"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79D16D2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72557AB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sidRPr="00CC6FA2">
        <w:rPr>
          <w:rFonts w:ascii="CourierNewPSMT" w:hAnsi="CourierNewPSMT" w:cs="CourierNewPSMT"/>
          <w:color w:val="000000"/>
          <w:sz w:val="26"/>
          <w:szCs w:val="26"/>
          <w:highlight w:val="yellow"/>
        </w:rPr>
        <w:t>MAX(</w:t>
      </w:r>
      <w:proofErr w:type="spellStart"/>
      <w:proofErr w:type="gramStart"/>
      <w:r w:rsidRPr="00CC6FA2">
        <w:rPr>
          <w:rFonts w:ascii="CourierNewPSMT" w:hAnsi="CourierNewPSMT" w:cs="CourierNewPSMT"/>
          <w:color w:val="000000"/>
          <w:sz w:val="26"/>
          <w:szCs w:val="26"/>
          <w:highlight w:val="yellow"/>
        </w:rPr>
        <w:t>S.companyname</w:t>
      </w:r>
      <w:proofErr w:type="spellEnd"/>
      <w:proofErr w:type="gramEnd"/>
      <w:r w:rsidRPr="00CC6FA2">
        <w:rPr>
          <w:rFonts w:ascii="CourierNewPSMT" w:hAnsi="CourierNewPSMT" w:cs="CourierNewPSMT"/>
          <w:color w:val="000000"/>
          <w:sz w:val="26"/>
          <w:szCs w:val="26"/>
          <w:highlight w:val="yellow"/>
        </w:rPr>
        <w:t xml:space="preserve">) AS </w:t>
      </w:r>
      <w:proofErr w:type="spellStart"/>
      <w:r w:rsidRPr="00CC6FA2">
        <w:rPr>
          <w:rFonts w:ascii="CourierNewPSMT" w:hAnsi="CourierNewPSMT" w:cs="CourierNewPSMT"/>
          <w:color w:val="000000"/>
          <w:sz w:val="26"/>
          <w:szCs w:val="26"/>
          <w:highlight w:val="yellow"/>
        </w:rPr>
        <w:t>companyname</w:t>
      </w:r>
      <w:proofErr w:type="spellEnd"/>
      <w:r>
        <w:rPr>
          <w:rFonts w:ascii="CourierNewPSMT" w:hAnsi="CourierNewPSMT" w:cs="CourierNewPSMT"/>
          <w:color w:val="000000"/>
          <w:sz w:val="26"/>
          <w:szCs w:val="26"/>
        </w:rPr>
        <w:t>,</w:t>
      </w:r>
    </w:p>
    <w:p w14:paraId="54526B04"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78E067DE"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FDB3A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6E2A96C" w14:textId="77777777" w:rsidR="00364F5F" w:rsidRDefault="00364F5F" w:rsidP="00CC6FA2">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008A6935" w14:textId="09EA6E24"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w:t>
      </w:r>
    </w:p>
    <w:p w14:paraId="01900A10" w14:textId="77777777" w:rsidR="00CC6FA2" w:rsidRDefault="00CC6FA2" w:rsidP="00364F5F">
      <w:pPr>
        <w:autoSpaceDE w:val="0"/>
        <w:autoSpaceDN w:val="0"/>
        <w:adjustRightInd w:val="0"/>
        <w:spacing w:after="0" w:line="240" w:lineRule="auto"/>
        <w:rPr>
          <w:rFonts w:ascii="CourierNewPSMT" w:hAnsi="CourierNewPSMT" w:cs="CourierNewPSMT"/>
          <w:color w:val="000000"/>
          <w:sz w:val="26"/>
          <w:szCs w:val="26"/>
        </w:rPr>
      </w:pPr>
    </w:p>
    <w:p w14:paraId="58F2C8FB"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this case, the </w:t>
      </w:r>
      <w:r w:rsidRPr="00CC6FA2">
        <w:rPr>
          <w:rFonts w:ascii="TimesNewRomanPSMT" w:hAnsi="TimesNewRomanPSMT" w:cs="TimesNewRomanPSMT"/>
          <w:color w:val="000000"/>
          <w:sz w:val="30"/>
          <w:szCs w:val="30"/>
          <w:highlight w:val="yellow"/>
        </w:rPr>
        <w:t>aggregate function is an artificial one</w:t>
      </w:r>
      <w:r>
        <w:rPr>
          <w:rFonts w:ascii="TimesNewRomanPSMT" w:hAnsi="TimesNewRomanPSMT" w:cs="TimesNewRomanPSMT"/>
          <w:color w:val="000000"/>
          <w:sz w:val="30"/>
          <w:szCs w:val="30"/>
        </w:rPr>
        <w:t xml:space="preserve"> because there </w:t>
      </w:r>
      <w:proofErr w:type="gramStart"/>
      <w:r>
        <w:rPr>
          <w:rFonts w:ascii="TimesNewRomanPSMT" w:hAnsi="TimesNewRomanPSMT" w:cs="TimesNewRomanPSMT"/>
          <w:color w:val="000000"/>
          <w:sz w:val="30"/>
          <w:szCs w:val="30"/>
        </w:rPr>
        <w:t>can’t</w:t>
      </w:r>
      <w:proofErr w:type="gramEnd"/>
    </w:p>
    <w:p w14:paraId="75151DE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more than one distinct company name per distinct shipper ID. The first</w:t>
      </w:r>
    </w:p>
    <w:p w14:paraId="4628E841"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workaround, though, tends to produce more optimal plans, </w:t>
      </w:r>
      <w:proofErr w:type="gramStart"/>
      <w:r>
        <w:rPr>
          <w:rFonts w:ascii="TimesNewRomanPSMT" w:hAnsi="TimesNewRomanPSMT" w:cs="TimesNewRomanPSMT"/>
          <w:color w:val="000000"/>
          <w:sz w:val="30"/>
          <w:szCs w:val="30"/>
        </w:rPr>
        <w:t>and also</w:t>
      </w:r>
      <w:proofErr w:type="gramEnd"/>
      <w:r>
        <w:rPr>
          <w:rFonts w:ascii="TimesNewRomanPSMT" w:hAnsi="TimesNewRomanPSMT" w:cs="TimesNewRomanPSMT"/>
          <w:color w:val="000000"/>
          <w:sz w:val="30"/>
          <w:szCs w:val="30"/>
        </w:rPr>
        <w:t xml:space="preserve"> seems to</w:t>
      </w:r>
    </w:p>
    <w:p w14:paraId="2A62EE71" w14:textId="345D2E15"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the more natural solution.</w:t>
      </w:r>
    </w:p>
    <w:p w14:paraId="75BDB58A"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30621CF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third workaround is to group and aggregate the rows from the Orders</w:t>
      </w:r>
    </w:p>
    <w:p w14:paraId="3EFD5D16"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first, </w:t>
      </w:r>
      <w:r w:rsidRPr="00CC6FA2">
        <w:rPr>
          <w:rFonts w:ascii="TimesNewRomanPSMT" w:hAnsi="TimesNewRomanPSMT" w:cs="TimesNewRomanPSMT"/>
          <w:color w:val="000000"/>
          <w:sz w:val="30"/>
          <w:szCs w:val="30"/>
          <w:highlight w:val="yellow"/>
        </w:rPr>
        <w:t>define a table expression based on the grouped query</w:t>
      </w:r>
      <w:r>
        <w:rPr>
          <w:rFonts w:ascii="TimesNewRomanPSMT" w:hAnsi="TimesNewRomanPSMT" w:cs="TimesNewRomanPSMT"/>
          <w:color w:val="000000"/>
          <w:sz w:val="30"/>
          <w:szCs w:val="30"/>
        </w:rPr>
        <w:t>, and then</w:t>
      </w:r>
    </w:p>
    <w:p w14:paraId="18E8E16C"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join the table expression with the Shippers table to get the shipper company</w:t>
      </w:r>
    </w:p>
    <w:p w14:paraId="391CAA33" w14:textId="77777777"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names. Here’s the solution’s code:</w:t>
      </w:r>
    </w:p>
    <w:p w14:paraId="1BBA48B0" w14:textId="0DDEB705" w:rsidR="00364F5F" w:rsidRDefault="00364F5F" w:rsidP="00364F5F">
      <w:pPr>
        <w:autoSpaceDE w:val="0"/>
        <w:autoSpaceDN w:val="0"/>
        <w:adjustRightInd w:val="0"/>
        <w:spacing w:after="0" w:line="240" w:lineRule="auto"/>
        <w:rPr>
          <w:rFonts w:ascii="TimesNewRomanPS-BoldMT" w:hAnsi="TimesNewRomanPS-BoldMT" w:cs="TimesNewRomanPS-BoldMT"/>
          <w:b/>
          <w:bCs/>
          <w:color w:val="0000EF"/>
          <w:sz w:val="26"/>
          <w:szCs w:val="26"/>
        </w:rPr>
      </w:pPr>
    </w:p>
    <w:p w14:paraId="54833977"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WITH C AS</w:t>
      </w:r>
    </w:p>
    <w:p w14:paraId="4940668B"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6AAB3F1"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numorders</w:t>
      </w:r>
      <w:proofErr w:type="spellEnd"/>
    </w:p>
    <w:p w14:paraId="1DC60F6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24996A4"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r>
        <w:rPr>
          <w:rFonts w:ascii="CourierNewPSMT" w:hAnsi="CourierNewPSMT" w:cs="CourierNewPSMT"/>
          <w:color w:val="000000"/>
          <w:sz w:val="26"/>
          <w:szCs w:val="26"/>
        </w:rPr>
        <w:t>shipperid</w:t>
      </w:r>
      <w:proofErr w:type="spellEnd"/>
    </w:p>
    <w:p w14:paraId="6C250291"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E07194"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numorders</w:t>
      </w:r>
      <w:proofErr w:type="spellEnd"/>
    </w:p>
    <w:p w14:paraId="5772332D" w14:textId="77777777" w:rsidR="00364F5F" w:rsidRDefault="00364F5F" w:rsidP="00364F5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53221B37"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INNER JOIN C</w:t>
      </w:r>
    </w:p>
    <w:p w14:paraId="5E7AECF6" w14:textId="77777777" w:rsidR="00364F5F" w:rsidRDefault="00364F5F" w:rsidP="00CC6FA2">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C.shipperid</w:t>
      </w:r>
      <w:proofErr w:type="spellEnd"/>
      <w:r>
        <w:rPr>
          <w:rFonts w:ascii="CourierNewPSMT" w:hAnsi="CourierNewPSMT" w:cs="CourierNewPSMT"/>
          <w:color w:val="000000"/>
          <w:sz w:val="26"/>
          <w:szCs w:val="26"/>
        </w:rPr>
        <w:t>;</w:t>
      </w:r>
    </w:p>
    <w:p w14:paraId="4A83B3B5" w14:textId="77777777" w:rsidR="00CC6FA2" w:rsidRDefault="00CC6FA2" w:rsidP="00364F5F">
      <w:pPr>
        <w:autoSpaceDE w:val="0"/>
        <w:autoSpaceDN w:val="0"/>
        <w:adjustRightInd w:val="0"/>
        <w:spacing w:after="0" w:line="240" w:lineRule="auto"/>
        <w:rPr>
          <w:rFonts w:ascii="TimesNewRomanPSMT" w:hAnsi="TimesNewRomanPSMT" w:cs="TimesNewRomanPSMT"/>
          <w:color w:val="000000"/>
          <w:sz w:val="30"/>
          <w:szCs w:val="30"/>
        </w:rPr>
      </w:pPr>
    </w:p>
    <w:p w14:paraId="2CE18D5C" w14:textId="341FFEEE" w:rsidR="00364F5F" w:rsidRDefault="00364F5F" w:rsidP="00364F5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usually optimizes the third solution like it does the first. The</w:t>
      </w:r>
    </w:p>
    <w:p w14:paraId="5E574DFE" w14:textId="399214A3" w:rsidR="00B048BE" w:rsidRDefault="00364F5F" w:rsidP="00364F5F">
      <w:pPr>
        <w:rPr>
          <w:rFonts w:ascii="TimesNewRomanPSMT" w:hAnsi="TimesNewRomanPSMT" w:cs="TimesNewRomanPSMT"/>
          <w:color w:val="000000"/>
          <w:sz w:val="30"/>
          <w:szCs w:val="30"/>
        </w:rPr>
      </w:pPr>
      <w:r>
        <w:rPr>
          <w:rFonts w:ascii="TimesNewRomanPSMT" w:hAnsi="TimesNewRomanPSMT" w:cs="TimesNewRomanPSMT"/>
          <w:color w:val="000000"/>
          <w:sz w:val="30"/>
          <w:szCs w:val="30"/>
        </w:rPr>
        <w:t>first solution might be preferable because it involves much less code.</w:t>
      </w:r>
    </w:p>
    <w:p w14:paraId="342E8656" w14:textId="77E451E7" w:rsidR="00CC6FA2" w:rsidRDefault="00CC6FA2" w:rsidP="00364F5F">
      <w:pPr>
        <w:rPr>
          <w:rFonts w:ascii="TimesNewRomanPSMT" w:hAnsi="TimesNewRomanPSMT" w:cs="TimesNewRomanPSMT"/>
          <w:color w:val="000000"/>
          <w:sz w:val="30"/>
          <w:szCs w:val="30"/>
        </w:rPr>
      </w:pPr>
    </w:p>
    <w:p w14:paraId="4036A0F7" w14:textId="77777777" w:rsidR="00CC6FA2" w:rsidRPr="00CC6FA2" w:rsidRDefault="00CC6FA2" w:rsidP="00CC6FA2">
      <w:pPr>
        <w:pStyle w:val="Heading3"/>
        <w:rPr>
          <w:b/>
          <w:bCs/>
          <w:sz w:val="32"/>
          <w:szCs w:val="32"/>
        </w:rPr>
      </w:pPr>
      <w:r w:rsidRPr="00CC6FA2">
        <w:rPr>
          <w:b/>
          <w:bCs/>
          <w:sz w:val="32"/>
          <w:szCs w:val="32"/>
        </w:rPr>
        <w:t>Working with multiple grouping sets</w:t>
      </w:r>
    </w:p>
    <w:p w14:paraId="31D8270E"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0AC9F7A7" w14:textId="65A624A1"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T-SQL, you can define </w:t>
      </w:r>
      <w:r w:rsidRPr="00D67C80">
        <w:rPr>
          <w:rFonts w:ascii="TimesNewRomanPSMT" w:hAnsi="TimesNewRomanPSMT" w:cs="TimesNewRomanPSMT"/>
          <w:color w:val="000000"/>
          <w:sz w:val="30"/>
          <w:szCs w:val="30"/>
        </w:rPr>
        <w:t>multiple grouping sets in the same query</w:t>
      </w:r>
      <w:r>
        <w:rPr>
          <w:rFonts w:ascii="TimesNewRomanPSMT" w:hAnsi="TimesNewRomanPSMT" w:cs="TimesNewRomanPSMT"/>
          <w:color w:val="000000"/>
          <w:sz w:val="30"/>
          <w:szCs w:val="30"/>
        </w:rPr>
        <w:t>. In</w:t>
      </w:r>
    </w:p>
    <w:p w14:paraId="012E85EF"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other words, you can </w:t>
      </w:r>
      <w:r w:rsidRPr="00D67C80">
        <w:rPr>
          <w:rFonts w:ascii="TimesNewRomanPSMT" w:hAnsi="TimesNewRomanPSMT" w:cs="TimesNewRomanPSMT"/>
          <w:color w:val="000000"/>
          <w:sz w:val="30"/>
          <w:szCs w:val="30"/>
          <w:highlight w:val="yellow"/>
        </w:rPr>
        <w:t>use one query to group the data in more than one way</w:t>
      </w:r>
      <w:r>
        <w:rPr>
          <w:rFonts w:ascii="TimesNewRomanPSMT" w:hAnsi="TimesNewRomanPSMT" w:cs="TimesNewRomanPSMT"/>
          <w:color w:val="000000"/>
          <w:sz w:val="30"/>
          <w:szCs w:val="30"/>
        </w:rPr>
        <w:t>.</w:t>
      </w:r>
    </w:p>
    <w:p w14:paraId="70D4C12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three clauses that allow defined multiple grouping sets:</w:t>
      </w:r>
    </w:p>
    <w:p w14:paraId="2D027F70"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CUBE, and ROLLUP. You use these in the GROUP BY</w:t>
      </w:r>
    </w:p>
    <w:p w14:paraId="53DFA65B" w14:textId="4C5F1382"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767C50BE" w14:textId="3C2D070A"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p>
    <w:p w14:paraId="2673E812" w14:textId="16FB1FA2" w:rsidR="00D67C80" w:rsidRPr="00D67C80" w:rsidRDefault="00D67C80" w:rsidP="00D67C80">
      <w:pPr>
        <w:pStyle w:val="Heading4"/>
        <w:rPr>
          <w:b/>
          <w:bCs/>
          <w:sz w:val="28"/>
          <w:szCs w:val="28"/>
        </w:rPr>
      </w:pPr>
      <w:r w:rsidRPr="00D67C80">
        <w:rPr>
          <w:b/>
          <w:bCs/>
          <w:sz w:val="28"/>
          <w:szCs w:val="28"/>
        </w:rPr>
        <w:t>GROUPING SETS</w:t>
      </w:r>
    </w:p>
    <w:p w14:paraId="3AF943B2" w14:textId="77777777" w:rsidR="00D67C80" w:rsidRDefault="00D67C80" w:rsidP="00CC6FA2">
      <w:pPr>
        <w:autoSpaceDE w:val="0"/>
        <w:autoSpaceDN w:val="0"/>
        <w:adjustRightInd w:val="0"/>
        <w:spacing w:after="0" w:line="240" w:lineRule="auto"/>
        <w:rPr>
          <w:rFonts w:ascii="TimesNewRomanPSMT" w:hAnsi="TimesNewRomanPSMT" w:cs="TimesNewRomanPSMT"/>
          <w:color w:val="000000"/>
          <w:sz w:val="30"/>
          <w:szCs w:val="30"/>
        </w:rPr>
      </w:pPr>
    </w:p>
    <w:p w14:paraId="45FDD38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w:t>
      </w:r>
      <w:r w:rsidRPr="00D67C80">
        <w:rPr>
          <w:rFonts w:ascii="TimesNewRomanPSMT" w:hAnsi="TimesNewRomanPSMT" w:cs="TimesNewRomanPSMT"/>
          <w:color w:val="000000"/>
          <w:sz w:val="30"/>
          <w:szCs w:val="30"/>
          <w:highlight w:val="green"/>
        </w:rPr>
        <w:t>GROUPING SETS</w:t>
      </w:r>
      <w:r>
        <w:rPr>
          <w:rFonts w:ascii="TimesNewRomanPSMT" w:hAnsi="TimesNewRomanPSMT" w:cs="TimesNewRomanPSMT"/>
          <w:color w:val="000000"/>
          <w:sz w:val="30"/>
          <w:szCs w:val="30"/>
        </w:rPr>
        <w:t xml:space="preserve"> clause to list all grouping sets that you</w:t>
      </w:r>
    </w:p>
    <w:p w14:paraId="35A83C5B"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want to define in the query. As an example, the following query defines four</w:t>
      </w:r>
    </w:p>
    <w:p w14:paraId="12203AE4" w14:textId="77777777" w:rsidR="00CC6FA2" w:rsidRDefault="00CC6FA2" w:rsidP="00CC6FA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w:t>
      </w:r>
    </w:p>
    <w:p w14:paraId="797FE968" w14:textId="03E2CF55" w:rsidR="00CC6FA2" w:rsidRDefault="00CC6FA2" w:rsidP="00CC6FA2">
      <w:pPr>
        <w:autoSpaceDE w:val="0"/>
        <w:autoSpaceDN w:val="0"/>
        <w:adjustRightInd w:val="0"/>
        <w:spacing w:after="0" w:line="240" w:lineRule="auto"/>
        <w:rPr>
          <w:rFonts w:ascii="TimesNewRomanPS-BoldMT" w:hAnsi="TimesNewRomanPS-BoldMT" w:cs="TimesNewRomanPS-BoldMT"/>
          <w:b/>
          <w:bCs/>
          <w:color w:val="0000EF"/>
          <w:sz w:val="26"/>
          <w:szCs w:val="26"/>
        </w:rPr>
      </w:pPr>
    </w:p>
    <w:p w14:paraId="3B2A3DE8"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5E95C253" w14:textId="77777777" w:rsidR="00CC6FA2" w:rsidRDefault="00CC6FA2" w:rsidP="00D67C8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324CCA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6F64E36" w14:textId="77777777" w:rsidR="00CC6FA2" w:rsidRDefault="00CC6FA2" w:rsidP="00CC6FA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 -- exclude unshipped orders</w:t>
      </w:r>
    </w:p>
    <w:p w14:paraId="72234A3A"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GROUP BY GROUPING SETS</w:t>
      </w:r>
    </w:p>
    <w:p w14:paraId="4EE38064" w14:textId="77777777" w:rsidR="00CC6FA2" w:rsidRPr="00B80569" w:rsidRDefault="00CC6FA2" w:rsidP="00CC6FA2">
      <w:pPr>
        <w:autoSpaceDE w:val="0"/>
        <w:autoSpaceDN w:val="0"/>
        <w:adjustRightInd w:val="0"/>
        <w:spacing w:after="0" w:line="240" w:lineRule="auto"/>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w:t>
      </w:r>
    </w:p>
    <w:p w14:paraId="08C156C5"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7C2A8041"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xml:space="preserv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xml:space="preserve"> ),</w:t>
      </w:r>
    </w:p>
    <w:p w14:paraId="058742C4" w14:textId="77777777" w:rsidR="00CC6FA2" w:rsidRPr="00B80569" w:rsidRDefault="00CC6FA2" w:rsidP="00D67C80">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gramStart"/>
      <w:r w:rsidRPr="00B80569">
        <w:rPr>
          <w:rFonts w:ascii="CourierNewPSMT" w:hAnsi="CourierNewPSMT" w:cs="CourierNewPSMT"/>
          <w:color w:val="000000"/>
          <w:sz w:val="26"/>
          <w:szCs w:val="26"/>
          <w:highlight w:val="yellow"/>
        </w:rPr>
        <w:t>( YEAR</w:t>
      </w:r>
      <w:proofErr w:type="gramEnd"/>
      <w:r w:rsidRPr="00B80569">
        <w:rPr>
          <w:rFonts w:ascii="CourierNewPSMT" w:hAnsi="CourierNewPSMT" w:cs="CourierNewPSMT"/>
          <w:color w:val="000000"/>
          <w:sz w:val="26"/>
          <w:szCs w:val="26"/>
          <w:highlight w:val="yellow"/>
        </w:rPr>
        <w:t>(</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p>
    <w:p w14:paraId="0D2701C2" w14:textId="7015239F" w:rsidR="00CC6FA2" w:rsidRPr="00B80569" w:rsidRDefault="00CC6FA2" w:rsidP="00D67C80">
      <w:pPr>
        <w:ind w:firstLine="720"/>
        <w:rPr>
          <w:rFonts w:ascii="CourierNewPSMT" w:hAnsi="CourierNewPSMT" w:cs="CourierNewPSMT"/>
          <w:color w:val="000000"/>
          <w:sz w:val="26"/>
          <w:szCs w:val="26"/>
          <w:highlight w:val="yellow"/>
        </w:rPr>
      </w:pPr>
      <w:r w:rsidRPr="00B80569">
        <w:rPr>
          <w:rFonts w:ascii="CourierNewPSMT" w:hAnsi="CourierNewPSMT" w:cs="CourierNewPSMT"/>
          <w:color w:val="000000"/>
          <w:sz w:val="26"/>
          <w:szCs w:val="26"/>
          <w:highlight w:val="yellow"/>
        </w:rPr>
        <w:t>( )</w:t>
      </w:r>
    </w:p>
    <w:p w14:paraId="76048E08" w14:textId="53DBECF5" w:rsidR="00D67C80" w:rsidRDefault="00D67C80" w:rsidP="00CC6FA2">
      <w:pPr>
        <w:rPr>
          <w:rFonts w:ascii="CourierNewPSMT" w:hAnsi="CourierNewPSMT" w:cs="CourierNewPSMT"/>
          <w:sz w:val="26"/>
          <w:szCs w:val="26"/>
        </w:rPr>
      </w:pPr>
      <w:r w:rsidRPr="00B80569">
        <w:rPr>
          <w:rFonts w:ascii="CourierNewPSMT" w:hAnsi="CourierNewPSMT" w:cs="CourierNewPSMT"/>
          <w:sz w:val="26"/>
          <w:szCs w:val="26"/>
          <w:highlight w:val="yellow"/>
        </w:rPr>
        <w:t>);</w:t>
      </w:r>
    </w:p>
    <w:p w14:paraId="546A69E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list the grouping sets separated by commas within the outer pair of</w:t>
      </w:r>
    </w:p>
    <w:p w14:paraId="116E013D"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parentheses, which belongs to the GROUPING SETS clause. You use an</w:t>
      </w:r>
    </w:p>
    <w:p w14:paraId="443242B9"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pair of parentheses to enclose each grouping set. If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indicate</w:t>
      </w:r>
    </w:p>
    <w:p w14:paraId="57368A93"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 inner pair of parentheses, each individual element is considered a separate</w:t>
      </w:r>
    </w:p>
    <w:p w14:paraId="626EFB4C" w14:textId="3F6AB934" w:rsidR="00D67C80" w:rsidRDefault="00D67C80" w:rsidP="00D67C8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grouping set.</w:t>
      </w:r>
    </w:p>
    <w:p w14:paraId="7C4FC951" w14:textId="77777777" w:rsidR="00D67C80" w:rsidRDefault="00D67C80" w:rsidP="00D67C80">
      <w:pPr>
        <w:autoSpaceDE w:val="0"/>
        <w:autoSpaceDN w:val="0"/>
        <w:adjustRightInd w:val="0"/>
        <w:spacing w:after="0" w:line="240" w:lineRule="auto"/>
        <w:rPr>
          <w:rFonts w:ascii="TimesNewRomanPSMT" w:hAnsi="TimesNewRomanPSMT" w:cs="TimesNewRomanPSMT"/>
          <w:sz w:val="30"/>
          <w:szCs w:val="30"/>
        </w:rPr>
      </w:pPr>
    </w:p>
    <w:p w14:paraId="56AB80E7"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query defines four grouping sets. One of them is the </w:t>
      </w:r>
      <w:r w:rsidRPr="00D67C80">
        <w:rPr>
          <w:rFonts w:ascii="TimesNewRomanPSMT" w:hAnsi="TimesNewRomanPSMT" w:cs="TimesNewRomanPSMT"/>
          <w:sz w:val="30"/>
          <w:szCs w:val="30"/>
          <w:highlight w:val="yellow"/>
        </w:rPr>
        <w:t>empty grouping</w:t>
      </w:r>
    </w:p>
    <w:p w14:paraId="0C7D0626" w14:textId="77777777" w:rsidR="00D67C80" w:rsidRPr="00D67C80" w:rsidRDefault="00D67C80" w:rsidP="00D67C80">
      <w:pPr>
        <w:autoSpaceDE w:val="0"/>
        <w:autoSpaceDN w:val="0"/>
        <w:adjustRightInd w:val="0"/>
        <w:spacing w:after="0" w:line="240" w:lineRule="auto"/>
        <w:rPr>
          <w:rFonts w:ascii="TimesNewRomanPSMT" w:hAnsi="TimesNewRomanPSMT" w:cs="TimesNewRomanPSMT"/>
          <w:sz w:val="30"/>
          <w:szCs w:val="30"/>
          <w:highlight w:val="yellow"/>
        </w:rPr>
      </w:pPr>
      <w:r w:rsidRPr="00D67C80">
        <w:rPr>
          <w:rFonts w:ascii="TimesNewRomanPSMT" w:hAnsi="TimesNewRomanPSMT" w:cs="TimesNewRomanPSMT"/>
          <w:sz w:val="30"/>
          <w:szCs w:val="30"/>
          <w:highlight w:val="yellow"/>
        </w:rPr>
        <w:t>set</w:t>
      </w:r>
      <w:r>
        <w:rPr>
          <w:rFonts w:ascii="TimesNewRomanPSMT" w:hAnsi="TimesNewRomanPSMT" w:cs="TimesNewRomanPSMT"/>
          <w:sz w:val="30"/>
          <w:szCs w:val="30"/>
        </w:rPr>
        <w:t xml:space="preserve">, which </w:t>
      </w:r>
      <w:r w:rsidRPr="00D67C80">
        <w:rPr>
          <w:rFonts w:ascii="TimesNewRomanPSMT" w:hAnsi="TimesNewRomanPSMT" w:cs="TimesNewRomanPSMT"/>
          <w:sz w:val="30"/>
          <w:szCs w:val="30"/>
          <w:highlight w:val="yellow"/>
        </w:rPr>
        <w:t>defines one group with all row</w:t>
      </w:r>
      <w:r>
        <w:rPr>
          <w:rFonts w:ascii="TimesNewRomanPSMT" w:hAnsi="TimesNewRomanPSMT" w:cs="TimesNewRomanPSMT"/>
          <w:sz w:val="30"/>
          <w:szCs w:val="30"/>
        </w:rPr>
        <w:t xml:space="preserve">s for computation of </w:t>
      </w:r>
      <w:r w:rsidRPr="00D67C80">
        <w:rPr>
          <w:rFonts w:ascii="TimesNewRomanPSMT" w:hAnsi="TimesNewRomanPSMT" w:cs="TimesNewRomanPSMT"/>
          <w:sz w:val="30"/>
          <w:szCs w:val="30"/>
          <w:highlight w:val="yellow"/>
        </w:rPr>
        <w:t>grand</w:t>
      </w:r>
    </w:p>
    <w:p w14:paraId="2B982F5E" w14:textId="7B1BD84B" w:rsidR="00D67C80" w:rsidRDefault="00D67C80" w:rsidP="00D67C80">
      <w:pPr>
        <w:rPr>
          <w:rFonts w:ascii="TimesNewRomanPSMT" w:hAnsi="TimesNewRomanPSMT" w:cs="TimesNewRomanPSMT"/>
          <w:sz w:val="30"/>
          <w:szCs w:val="30"/>
        </w:rPr>
      </w:pPr>
      <w:r w:rsidRPr="00D67C80">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The query generates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67C80" w:rsidRPr="00D67C80" w14:paraId="467E21FE" w14:textId="77777777" w:rsidTr="00B80569">
        <w:tc>
          <w:tcPr>
            <w:tcW w:w="3116" w:type="dxa"/>
          </w:tcPr>
          <w:p w14:paraId="26D79699" w14:textId="77777777" w:rsidR="00D67C80" w:rsidRPr="00D67C80" w:rsidRDefault="00D67C80" w:rsidP="00EE7077">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shipperid</w:t>
            </w:r>
            <w:proofErr w:type="spellEnd"/>
          </w:p>
        </w:tc>
        <w:tc>
          <w:tcPr>
            <w:tcW w:w="3117" w:type="dxa"/>
          </w:tcPr>
          <w:p w14:paraId="37B936D0" w14:textId="77777777" w:rsidR="00D67C80" w:rsidRPr="00D67C80" w:rsidRDefault="00D67C80" w:rsidP="00EE7077">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shipyear</w:t>
            </w:r>
            <w:proofErr w:type="spellEnd"/>
          </w:p>
        </w:tc>
        <w:tc>
          <w:tcPr>
            <w:tcW w:w="3117" w:type="dxa"/>
          </w:tcPr>
          <w:p w14:paraId="57788B20" w14:textId="77777777" w:rsidR="00D67C80" w:rsidRPr="00D67C80" w:rsidRDefault="00D67C80" w:rsidP="00EE7077">
            <w:pPr>
              <w:autoSpaceDE w:val="0"/>
              <w:autoSpaceDN w:val="0"/>
              <w:adjustRightInd w:val="0"/>
              <w:rPr>
                <w:rFonts w:ascii="CourierNewPSMT" w:hAnsi="CourierNewPSMT" w:cs="CourierNewPSMT"/>
                <w:sz w:val="26"/>
                <w:szCs w:val="26"/>
              </w:rPr>
            </w:pPr>
            <w:proofErr w:type="spellStart"/>
            <w:r w:rsidRPr="00D67C80">
              <w:rPr>
                <w:rFonts w:ascii="CourierNewPSMT" w:hAnsi="CourierNewPSMT" w:cs="CourierNewPSMT"/>
                <w:sz w:val="26"/>
                <w:szCs w:val="26"/>
              </w:rPr>
              <w:t>numorders</w:t>
            </w:r>
            <w:proofErr w:type="spellEnd"/>
          </w:p>
        </w:tc>
      </w:tr>
      <w:tr w:rsidR="00D67C80" w:rsidRPr="00D67C80" w14:paraId="05A031AD" w14:textId="77777777" w:rsidTr="00B80569">
        <w:tc>
          <w:tcPr>
            <w:tcW w:w="3116" w:type="dxa"/>
          </w:tcPr>
          <w:p w14:paraId="6FEADF2B"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208062EB"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85F933B"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36</w:t>
            </w:r>
          </w:p>
        </w:tc>
      </w:tr>
      <w:tr w:rsidR="00D67C80" w:rsidRPr="00D67C80" w14:paraId="2B27DC29" w14:textId="77777777" w:rsidTr="00B80569">
        <w:tc>
          <w:tcPr>
            <w:tcW w:w="3116" w:type="dxa"/>
          </w:tcPr>
          <w:p w14:paraId="6D9E7B68"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73F14282"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09916DA4"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56</w:t>
            </w:r>
          </w:p>
        </w:tc>
      </w:tr>
      <w:tr w:rsidR="00D67C80" w:rsidRPr="00D67C80" w14:paraId="671C1CF0" w14:textId="77777777" w:rsidTr="00B80569">
        <w:tc>
          <w:tcPr>
            <w:tcW w:w="3116" w:type="dxa"/>
          </w:tcPr>
          <w:p w14:paraId="3335D17C"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2B24B8D"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2014</w:t>
            </w:r>
          </w:p>
        </w:tc>
        <w:tc>
          <w:tcPr>
            <w:tcW w:w="3117" w:type="dxa"/>
          </w:tcPr>
          <w:p w14:paraId="7D094154"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51</w:t>
            </w:r>
          </w:p>
        </w:tc>
      </w:tr>
      <w:tr w:rsidR="00D67C80" w:rsidRPr="00D67C80" w14:paraId="5E761FF1" w14:textId="77777777" w:rsidTr="00B80569">
        <w:tc>
          <w:tcPr>
            <w:tcW w:w="3116" w:type="dxa"/>
          </w:tcPr>
          <w:p w14:paraId="3C8F12E8"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57D52173"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2014</w:t>
            </w:r>
          </w:p>
        </w:tc>
        <w:tc>
          <w:tcPr>
            <w:tcW w:w="3117" w:type="dxa"/>
          </w:tcPr>
          <w:p w14:paraId="26712A72"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143</w:t>
            </w:r>
          </w:p>
        </w:tc>
      </w:tr>
      <w:tr w:rsidR="00D67C80" w:rsidRPr="00D67C80" w14:paraId="32271545" w14:textId="77777777" w:rsidTr="00B80569">
        <w:tc>
          <w:tcPr>
            <w:tcW w:w="3116" w:type="dxa"/>
          </w:tcPr>
          <w:p w14:paraId="74B45A28"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5F3A92A"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2FAD9B2F"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130</w:t>
            </w:r>
          </w:p>
        </w:tc>
      </w:tr>
      <w:tr w:rsidR="00D67C80" w:rsidRPr="00D67C80" w14:paraId="2380C0D2" w14:textId="77777777" w:rsidTr="00B80569">
        <w:tc>
          <w:tcPr>
            <w:tcW w:w="3116" w:type="dxa"/>
          </w:tcPr>
          <w:p w14:paraId="2067BE94"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706E452"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E71EC3D"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143</w:t>
            </w:r>
          </w:p>
        </w:tc>
      </w:tr>
      <w:tr w:rsidR="00D67C80" w:rsidRPr="00D67C80" w14:paraId="090757B0" w14:textId="77777777" w:rsidTr="00B80569">
        <w:tc>
          <w:tcPr>
            <w:tcW w:w="3116" w:type="dxa"/>
          </w:tcPr>
          <w:p w14:paraId="1D71F80E"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3845FAAB"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2015</w:t>
            </w:r>
          </w:p>
        </w:tc>
        <w:tc>
          <w:tcPr>
            <w:tcW w:w="3117" w:type="dxa"/>
          </w:tcPr>
          <w:p w14:paraId="6FAE33D5"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125</w:t>
            </w:r>
          </w:p>
        </w:tc>
      </w:tr>
      <w:tr w:rsidR="00D67C80" w:rsidRPr="00D67C80" w14:paraId="481A879D" w14:textId="77777777" w:rsidTr="00B80569">
        <w:tc>
          <w:tcPr>
            <w:tcW w:w="3116" w:type="dxa"/>
          </w:tcPr>
          <w:p w14:paraId="79BB9E3A"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2DB2061E"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2015</w:t>
            </w:r>
          </w:p>
        </w:tc>
        <w:tc>
          <w:tcPr>
            <w:tcW w:w="3117" w:type="dxa"/>
          </w:tcPr>
          <w:p w14:paraId="21A167DF"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398</w:t>
            </w:r>
          </w:p>
        </w:tc>
      </w:tr>
      <w:tr w:rsidR="00D67C80" w:rsidRPr="00D67C80" w14:paraId="2BBAD086" w14:textId="77777777" w:rsidTr="00B80569">
        <w:tc>
          <w:tcPr>
            <w:tcW w:w="3116" w:type="dxa"/>
          </w:tcPr>
          <w:p w14:paraId="3CD17551"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w:t>
            </w:r>
          </w:p>
        </w:tc>
        <w:tc>
          <w:tcPr>
            <w:tcW w:w="3117" w:type="dxa"/>
          </w:tcPr>
          <w:p w14:paraId="4A8E71C0"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55AEBDF9"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79</w:t>
            </w:r>
          </w:p>
        </w:tc>
      </w:tr>
      <w:tr w:rsidR="00D67C80" w:rsidRPr="00D67C80" w14:paraId="391F4318" w14:textId="77777777" w:rsidTr="00B80569">
        <w:tc>
          <w:tcPr>
            <w:tcW w:w="3116" w:type="dxa"/>
          </w:tcPr>
          <w:p w14:paraId="38DE8111"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w:t>
            </w:r>
          </w:p>
        </w:tc>
        <w:tc>
          <w:tcPr>
            <w:tcW w:w="3117" w:type="dxa"/>
          </w:tcPr>
          <w:p w14:paraId="4B0A4197"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63832495"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116</w:t>
            </w:r>
          </w:p>
        </w:tc>
      </w:tr>
      <w:tr w:rsidR="00D67C80" w:rsidRPr="00D67C80" w14:paraId="34D090B4" w14:textId="77777777" w:rsidTr="00B80569">
        <w:tc>
          <w:tcPr>
            <w:tcW w:w="3116" w:type="dxa"/>
          </w:tcPr>
          <w:p w14:paraId="7F5DB6D2"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3</w:t>
            </w:r>
          </w:p>
        </w:tc>
        <w:tc>
          <w:tcPr>
            <w:tcW w:w="3117" w:type="dxa"/>
          </w:tcPr>
          <w:p w14:paraId="493BA4F4"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2016</w:t>
            </w:r>
          </w:p>
        </w:tc>
        <w:tc>
          <w:tcPr>
            <w:tcW w:w="3117" w:type="dxa"/>
          </w:tcPr>
          <w:p w14:paraId="1033F87D" w14:textId="77777777" w:rsidR="00D67C80" w:rsidRPr="00D67C80" w:rsidRDefault="00D67C80" w:rsidP="00EE7077">
            <w:pPr>
              <w:autoSpaceDE w:val="0"/>
              <w:autoSpaceDN w:val="0"/>
              <w:adjustRightInd w:val="0"/>
              <w:rPr>
                <w:rFonts w:ascii="CourierNewPSMT" w:hAnsi="CourierNewPSMT" w:cs="CourierNewPSMT"/>
                <w:sz w:val="26"/>
                <w:szCs w:val="26"/>
              </w:rPr>
            </w:pPr>
            <w:r w:rsidRPr="00D67C80">
              <w:rPr>
                <w:rFonts w:ascii="CourierNewPSMT" w:hAnsi="CourierNewPSMT" w:cs="CourierNewPSMT"/>
                <w:sz w:val="26"/>
                <w:szCs w:val="26"/>
              </w:rPr>
              <w:t>73</w:t>
            </w:r>
          </w:p>
        </w:tc>
      </w:tr>
      <w:tr w:rsidR="00D67C80" w:rsidRPr="00D67C80" w14:paraId="1F05F85D" w14:textId="77777777" w:rsidTr="00B80569">
        <w:tc>
          <w:tcPr>
            <w:tcW w:w="3116" w:type="dxa"/>
          </w:tcPr>
          <w:p w14:paraId="404C1332"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NULL</w:t>
            </w:r>
          </w:p>
        </w:tc>
        <w:tc>
          <w:tcPr>
            <w:tcW w:w="3117" w:type="dxa"/>
          </w:tcPr>
          <w:p w14:paraId="41893BC8"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2016</w:t>
            </w:r>
          </w:p>
        </w:tc>
        <w:tc>
          <w:tcPr>
            <w:tcW w:w="3117" w:type="dxa"/>
          </w:tcPr>
          <w:p w14:paraId="48C74099" w14:textId="77777777" w:rsidR="00D67C80" w:rsidRPr="00B80569" w:rsidRDefault="00D67C80" w:rsidP="00EE7077">
            <w:pPr>
              <w:autoSpaceDE w:val="0"/>
              <w:autoSpaceDN w:val="0"/>
              <w:adjustRightInd w:val="0"/>
              <w:rPr>
                <w:rFonts w:ascii="CourierNewPSMT" w:hAnsi="CourierNewPSMT" w:cs="CourierNewPSMT"/>
                <w:sz w:val="26"/>
                <w:szCs w:val="26"/>
                <w:highlight w:val="yellow"/>
              </w:rPr>
            </w:pPr>
            <w:r w:rsidRPr="00B80569">
              <w:rPr>
                <w:rFonts w:ascii="CourierNewPSMT" w:hAnsi="CourierNewPSMT" w:cs="CourierNewPSMT"/>
                <w:sz w:val="26"/>
                <w:szCs w:val="26"/>
                <w:highlight w:val="yellow"/>
              </w:rPr>
              <w:t>268</w:t>
            </w:r>
          </w:p>
        </w:tc>
      </w:tr>
      <w:tr w:rsidR="00D67C80" w:rsidRPr="00D67C80" w14:paraId="7073B8B3" w14:textId="77777777" w:rsidTr="00B80569">
        <w:tc>
          <w:tcPr>
            <w:tcW w:w="3116" w:type="dxa"/>
          </w:tcPr>
          <w:p w14:paraId="4315C5E7" w14:textId="77777777" w:rsidR="00D67C80" w:rsidRPr="00B80569" w:rsidRDefault="00D67C80" w:rsidP="00EE7077">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555F8A6" w14:textId="77777777" w:rsidR="00D67C80" w:rsidRPr="00B80569" w:rsidRDefault="00D67C80" w:rsidP="00EE7077">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NULL</w:t>
            </w:r>
          </w:p>
        </w:tc>
        <w:tc>
          <w:tcPr>
            <w:tcW w:w="3117" w:type="dxa"/>
          </w:tcPr>
          <w:p w14:paraId="3E30C7F4" w14:textId="77777777" w:rsidR="00D67C80" w:rsidRPr="00B80569" w:rsidRDefault="00D67C80" w:rsidP="00EE7077">
            <w:pPr>
              <w:autoSpaceDE w:val="0"/>
              <w:autoSpaceDN w:val="0"/>
              <w:adjustRightInd w:val="0"/>
              <w:rPr>
                <w:rFonts w:ascii="CourierNewPSMT" w:hAnsi="CourierNewPSMT" w:cs="CourierNewPSMT"/>
                <w:sz w:val="26"/>
                <w:szCs w:val="26"/>
                <w:highlight w:val="green"/>
              </w:rPr>
            </w:pPr>
            <w:r w:rsidRPr="00B80569">
              <w:rPr>
                <w:rFonts w:ascii="CourierNewPSMT" w:hAnsi="CourierNewPSMT" w:cs="CourierNewPSMT"/>
                <w:sz w:val="26"/>
                <w:szCs w:val="26"/>
                <w:highlight w:val="green"/>
              </w:rPr>
              <w:t>809</w:t>
            </w:r>
          </w:p>
        </w:tc>
      </w:tr>
      <w:tr w:rsidR="00D67C80" w:rsidRPr="00D67C80" w14:paraId="7CFA8BDF" w14:textId="77777777" w:rsidTr="00B80569">
        <w:tc>
          <w:tcPr>
            <w:tcW w:w="3116" w:type="dxa"/>
          </w:tcPr>
          <w:p w14:paraId="22819BCC"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3</w:t>
            </w:r>
          </w:p>
        </w:tc>
        <w:tc>
          <w:tcPr>
            <w:tcW w:w="3117" w:type="dxa"/>
          </w:tcPr>
          <w:p w14:paraId="6142A2D2"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546D3797"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249</w:t>
            </w:r>
          </w:p>
        </w:tc>
      </w:tr>
      <w:tr w:rsidR="00D67C80" w:rsidRPr="00D67C80" w14:paraId="33EEDC06" w14:textId="77777777" w:rsidTr="00B80569">
        <w:tc>
          <w:tcPr>
            <w:tcW w:w="3116" w:type="dxa"/>
          </w:tcPr>
          <w:p w14:paraId="32D4D90E"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1</w:t>
            </w:r>
          </w:p>
        </w:tc>
        <w:tc>
          <w:tcPr>
            <w:tcW w:w="3117" w:type="dxa"/>
          </w:tcPr>
          <w:p w14:paraId="2A97CF6B"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CFD13D7" w14:textId="77777777" w:rsidR="00D67C80" w:rsidRPr="00B80569" w:rsidRDefault="00D67C80" w:rsidP="00EE7077">
            <w:pPr>
              <w:autoSpaceDE w:val="0"/>
              <w:autoSpaceDN w:val="0"/>
              <w:adjustRightInd w:val="0"/>
              <w:rPr>
                <w:rFonts w:ascii="CourierNewPSMT" w:hAnsi="CourierNewPSMT" w:cs="CourierNewPSMT"/>
                <w:sz w:val="26"/>
                <w:szCs w:val="26"/>
                <w:highlight w:val="cyan"/>
              </w:rPr>
            </w:pPr>
            <w:r w:rsidRPr="00B80569">
              <w:rPr>
                <w:rFonts w:ascii="CourierNewPSMT" w:hAnsi="CourierNewPSMT" w:cs="CourierNewPSMT"/>
                <w:sz w:val="26"/>
                <w:szCs w:val="26"/>
                <w:highlight w:val="cyan"/>
              </w:rPr>
              <w:t>245</w:t>
            </w:r>
          </w:p>
        </w:tc>
      </w:tr>
      <w:tr w:rsidR="00D67C80" w14:paraId="75550DB4" w14:textId="77777777" w:rsidTr="00B80569">
        <w:tc>
          <w:tcPr>
            <w:tcW w:w="3116" w:type="dxa"/>
          </w:tcPr>
          <w:p w14:paraId="6D7B9F81" w14:textId="77777777" w:rsidR="00D67C80" w:rsidRPr="00B80569" w:rsidRDefault="00D67C80" w:rsidP="00EE7077">
            <w:pPr>
              <w:rPr>
                <w:rFonts w:ascii="CourierNewPSMT" w:hAnsi="CourierNewPSMT" w:cs="CourierNewPSMT"/>
                <w:sz w:val="26"/>
                <w:szCs w:val="26"/>
                <w:highlight w:val="cyan"/>
              </w:rPr>
            </w:pPr>
            <w:r w:rsidRPr="00B80569">
              <w:rPr>
                <w:rFonts w:ascii="CourierNewPSMT" w:hAnsi="CourierNewPSMT" w:cs="CourierNewPSMT"/>
                <w:sz w:val="26"/>
                <w:szCs w:val="26"/>
                <w:highlight w:val="cyan"/>
              </w:rPr>
              <w:t>2</w:t>
            </w:r>
          </w:p>
        </w:tc>
        <w:tc>
          <w:tcPr>
            <w:tcW w:w="3117" w:type="dxa"/>
          </w:tcPr>
          <w:p w14:paraId="3AA30316" w14:textId="77777777" w:rsidR="00D67C80" w:rsidRPr="00B80569" w:rsidRDefault="00D67C80" w:rsidP="00EE7077">
            <w:pPr>
              <w:rPr>
                <w:rFonts w:ascii="CourierNewPSMT" w:hAnsi="CourierNewPSMT" w:cs="CourierNewPSMT"/>
                <w:sz w:val="26"/>
                <w:szCs w:val="26"/>
                <w:highlight w:val="cyan"/>
              </w:rPr>
            </w:pPr>
            <w:r w:rsidRPr="00B80569">
              <w:rPr>
                <w:rFonts w:ascii="CourierNewPSMT" w:hAnsi="CourierNewPSMT" w:cs="CourierNewPSMT"/>
                <w:sz w:val="26"/>
                <w:szCs w:val="26"/>
                <w:highlight w:val="cyan"/>
              </w:rPr>
              <w:t>NULL</w:t>
            </w:r>
          </w:p>
        </w:tc>
        <w:tc>
          <w:tcPr>
            <w:tcW w:w="3117" w:type="dxa"/>
          </w:tcPr>
          <w:p w14:paraId="1ABA3A23" w14:textId="77777777" w:rsidR="00D67C80" w:rsidRPr="00B80569" w:rsidRDefault="00D67C80" w:rsidP="00EE7077">
            <w:pPr>
              <w:rPr>
                <w:rFonts w:ascii="CourierNewPSMT" w:hAnsi="CourierNewPSMT" w:cs="CourierNewPSMT"/>
                <w:sz w:val="26"/>
                <w:szCs w:val="26"/>
                <w:highlight w:val="cyan"/>
              </w:rPr>
            </w:pPr>
            <w:r w:rsidRPr="00B80569">
              <w:rPr>
                <w:rFonts w:ascii="CourierNewPSMT" w:hAnsi="CourierNewPSMT" w:cs="CourierNewPSMT"/>
                <w:sz w:val="26"/>
                <w:szCs w:val="26"/>
                <w:highlight w:val="cyan"/>
              </w:rPr>
              <w:t>315</w:t>
            </w:r>
          </w:p>
        </w:tc>
      </w:tr>
    </w:tbl>
    <w:p w14:paraId="3F420B8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output combines the results of grouping and aggregating the data of</w:t>
      </w:r>
    </w:p>
    <w:p w14:paraId="63C1014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four different grouping sets. As you can see in the output, NULLs are used as</w:t>
      </w:r>
    </w:p>
    <w:p w14:paraId="7E5BB6D8"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placeholders in rows where an element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part of the grouping set. For</w:t>
      </w:r>
    </w:p>
    <w:p w14:paraId="1F826E7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in result rows that are associated with the grouping set (</w:t>
      </w:r>
      <w:proofErr w:type="spellStart"/>
      <w:r>
        <w:rPr>
          <w:rFonts w:ascii="TimesNewRomanPSMT" w:hAnsi="TimesNewRomanPSMT" w:cs="TimesNewRomanPSMT"/>
          <w:color w:val="000000"/>
          <w:sz w:val="30"/>
          <w:szCs w:val="30"/>
        </w:rPr>
        <w:t>shipperid</w:t>
      </w:r>
      <w:proofErr w:type="spellEnd"/>
      <w:r>
        <w:rPr>
          <w:rFonts w:ascii="TimesNewRomanPSMT" w:hAnsi="TimesNewRomanPSMT" w:cs="TimesNewRomanPSMT"/>
          <w:color w:val="000000"/>
          <w:sz w:val="30"/>
          <w:szCs w:val="30"/>
        </w:rPr>
        <w:t>),</w:t>
      </w:r>
    </w:p>
    <w:p w14:paraId="69D37CC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CourierNewPSMT" w:hAnsi="CourierNewPSMT" w:cs="CourierNewPSMT"/>
          <w:color w:val="000000"/>
          <w:sz w:val="30"/>
          <w:szCs w:val="30"/>
        </w:rPr>
        <w:t>shipyear</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result column is set to NULL. Similarly, in rows that are</w:t>
      </w:r>
    </w:p>
    <w:p w14:paraId="7167B490" w14:textId="77777777" w:rsidR="00B80569" w:rsidRDefault="00B80569" w:rsidP="00B80569">
      <w:pPr>
        <w:autoSpaceDE w:val="0"/>
        <w:autoSpaceDN w:val="0"/>
        <w:adjustRightInd w:val="0"/>
        <w:spacing w:after="0" w:line="240" w:lineRule="auto"/>
        <w:rPr>
          <w:rFonts w:ascii="CourierNewPSMT" w:hAnsi="CourierNewPSMT" w:cs="CourierNewPSMT"/>
          <w:color w:val="000000"/>
          <w:sz w:val="30"/>
          <w:szCs w:val="30"/>
        </w:rPr>
      </w:pPr>
      <w:r>
        <w:rPr>
          <w:rFonts w:ascii="TimesNewRomanPSMT" w:hAnsi="TimesNewRomanPSMT" w:cs="TimesNewRomanPSMT"/>
          <w:color w:val="000000"/>
          <w:sz w:val="30"/>
          <w:szCs w:val="30"/>
        </w:rPr>
        <w:t>associated with the grouping set (</w:t>
      </w:r>
      <w:proofErr w:type="gramStart"/>
      <w:r>
        <w:rPr>
          <w:rFonts w:ascii="TimesNewRomanPSMT" w:hAnsi="TimesNewRomanPSMT" w:cs="TimesNewRomanPSMT"/>
          <w:color w:val="000000"/>
          <w:sz w:val="30"/>
          <w:szCs w:val="30"/>
        </w:rPr>
        <w:t>YEAR(</w:t>
      </w:r>
      <w:proofErr w:type="spellStart"/>
      <w:proofErr w:type="gramEnd"/>
      <w:r>
        <w:rPr>
          <w:rFonts w:ascii="TimesNewRomanPSMT" w:hAnsi="TimesNewRomanPSMT" w:cs="TimesNewRomanPSMT"/>
          <w:color w:val="000000"/>
          <w:sz w:val="30"/>
          <w:szCs w:val="30"/>
        </w:rPr>
        <w:t>shippeddate</w:t>
      </w:r>
      <w:proofErr w:type="spellEnd"/>
      <w:r>
        <w:rPr>
          <w:rFonts w:ascii="TimesNewRomanPSMT" w:hAnsi="TimesNewRomanPSMT" w:cs="TimesNewRomanPSMT"/>
          <w:color w:val="000000"/>
          <w:sz w:val="30"/>
          <w:szCs w:val="30"/>
        </w:rPr>
        <w:t xml:space="preserve">)), the </w:t>
      </w:r>
      <w:proofErr w:type="spellStart"/>
      <w:r>
        <w:rPr>
          <w:rFonts w:ascii="CourierNewPSMT" w:hAnsi="CourierNewPSMT" w:cs="CourierNewPSMT"/>
          <w:color w:val="000000"/>
          <w:sz w:val="30"/>
          <w:szCs w:val="30"/>
        </w:rPr>
        <w:t>shipperid</w:t>
      </w:r>
      <w:proofErr w:type="spellEnd"/>
    </w:p>
    <w:p w14:paraId="3286EE53" w14:textId="20B966E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is set to NULL.</w:t>
      </w:r>
    </w:p>
    <w:p w14:paraId="03ADA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1C34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the same result by writing four separate grouped queries</w:t>
      </w:r>
    </w:p>
    <w:p w14:paraId="105DBF4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defining only a single grouping set—and unifying their results with a</w:t>
      </w:r>
    </w:p>
    <w:p w14:paraId="777F04A4"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ALL operator. However, such a solution would involve much more</w:t>
      </w:r>
    </w:p>
    <w:p w14:paraId="5EE1F43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and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get optimized as efficiently as the query with the</w:t>
      </w:r>
    </w:p>
    <w:p w14:paraId="1D63173C" w14:textId="76DC3E2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GROUPING SETS clause.</w:t>
      </w:r>
    </w:p>
    <w:p w14:paraId="7A4A1D6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133C302E" w14:textId="08582A7B" w:rsidR="00B80569" w:rsidRPr="00B80569" w:rsidRDefault="00B80569" w:rsidP="00B80569">
      <w:pPr>
        <w:pStyle w:val="Heading4"/>
        <w:rPr>
          <w:b/>
          <w:bCs/>
          <w:sz w:val="28"/>
          <w:szCs w:val="28"/>
        </w:rPr>
      </w:pPr>
      <w:r w:rsidRPr="00B80569">
        <w:rPr>
          <w:b/>
          <w:bCs/>
          <w:sz w:val="28"/>
          <w:szCs w:val="28"/>
        </w:rPr>
        <w:t>CUBE</w:t>
      </w:r>
    </w:p>
    <w:p w14:paraId="39626D9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7D7F1B2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additional clauses called CUBE and ROLLUP, which</w:t>
      </w:r>
    </w:p>
    <w:p w14:paraId="1042B15E"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consider as abbreviations of the GROUPING SETS clause. The</w:t>
      </w:r>
    </w:p>
    <w:p w14:paraId="699B2E26"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CUBE clause </w:t>
      </w:r>
      <w:r w:rsidRPr="00B80569">
        <w:rPr>
          <w:rFonts w:ascii="TimesNewRomanPSMT" w:hAnsi="TimesNewRomanPSMT" w:cs="TimesNewRomanPSMT"/>
          <w:color w:val="000000"/>
          <w:sz w:val="30"/>
          <w:szCs w:val="30"/>
          <w:highlight w:val="yellow"/>
        </w:rPr>
        <w:t>accepts a list of expressions as inputs</w:t>
      </w:r>
      <w:r>
        <w:rPr>
          <w:rFonts w:ascii="TimesNewRomanPSMT" w:hAnsi="TimesNewRomanPSMT" w:cs="TimesNewRomanPSMT"/>
          <w:color w:val="000000"/>
          <w:sz w:val="30"/>
          <w:szCs w:val="30"/>
        </w:rPr>
        <w:t xml:space="preserve"> and </w:t>
      </w:r>
      <w:r w:rsidRPr="00B80569">
        <w:rPr>
          <w:rFonts w:ascii="TimesNewRomanPSMT" w:hAnsi="TimesNewRomanPSMT" w:cs="TimesNewRomanPSMT"/>
          <w:color w:val="000000"/>
          <w:sz w:val="30"/>
          <w:szCs w:val="30"/>
          <w:highlight w:val="yellow"/>
        </w:rPr>
        <w:t>defines all possible</w:t>
      </w:r>
    </w:p>
    <w:p w14:paraId="01466131" w14:textId="77777777" w:rsidR="00B80569" w:rsidRPr="00B80569"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sidRPr="00B80569">
        <w:rPr>
          <w:rFonts w:ascii="TimesNewRomanPSMT" w:hAnsi="TimesNewRomanPSMT" w:cs="TimesNewRomanPSMT"/>
          <w:color w:val="000000"/>
          <w:sz w:val="30"/>
          <w:szCs w:val="30"/>
          <w:highlight w:val="yellow"/>
        </w:rPr>
        <w:t>grouping sets that can be generated from the inputs—including the empty</w:t>
      </w:r>
    </w:p>
    <w:p w14:paraId="040B522C"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highlight w:val="yellow"/>
        </w:rPr>
        <w:t>grouping set</w:t>
      </w:r>
      <w:r>
        <w:rPr>
          <w:rFonts w:ascii="TimesNewRomanPSMT" w:hAnsi="TimesNewRomanPSMT" w:cs="TimesNewRomanPSMT"/>
          <w:color w:val="000000"/>
          <w:sz w:val="30"/>
          <w:szCs w:val="30"/>
        </w:rPr>
        <w:t>. For example, the following query is a logical equivalent of the</w:t>
      </w:r>
    </w:p>
    <w:p w14:paraId="415C0C65"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previous query that used the GROUPING SETS clause:</w:t>
      </w:r>
    </w:p>
    <w:p w14:paraId="03545CB0" w14:textId="0711129B"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567485EE"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shipyear</w:t>
      </w:r>
      <w:proofErr w:type="spellEnd"/>
      <w:r>
        <w:rPr>
          <w:rFonts w:ascii="CourierNewPSMT" w:hAnsi="CourierNewPSMT" w:cs="CourierNewPSMT"/>
          <w:color w:val="000000"/>
          <w:sz w:val="26"/>
          <w:szCs w:val="26"/>
        </w:rPr>
        <w:t>, COUNT(*)</w:t>
      </w:r>
    </w:p>
    <w:p w14:paraId="4F42EBEE" w14:textId="77777777" w:rsidR="00B80569" w:rsidRDefault="00B80569" w:rsidP="00B8056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numorders</w:t>
      </w:r>
      <w:proofErr w:type="spellEnd"/>
    </w:p>
    <w:p w14:paraId="5561EC9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28BE429C"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shippeddate</w:t>
      </w:r>
      <w:proofErr w:type="spellEnd"/>
      <w:r>
        <w:rPr>
          <w:rFonts w:ascii="CourierNewPSMT" w:hAnsi="CourierNewPSMT" w:cs="CourierNewPSMT"/>
          <w:color w:val="000000"/>
          <w:sz w:val="26"/>
          <w:szCs w:val="26"/>
        </w:rPr>
        <w:t xml:space="preserve"> IS NOT NULL</w:t>
      </w:r>
    </w:p>
    <w:p w14:paraId="260E27C6"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gramStart"/>
      <w:r w:rsidRPr="00B80569">
        <w:rPr>
          <w:rFonts w:ascii="CourierNewPSMT" w:hAnsi="CourierNewPSMT" w:cs="CourierNewPSMT"/>
          <w:color w:val="000000"/>
          <w:sz w:val="26"/>
          <w:szCs w:val="26"/>
          <w:highlight w:val="yellow"/>
        </w:rPr>
        <w:t xml:space="preserve">CUBE( </w:t>
      </w:r>
      <w:proofErr w:type="spellStart"/>
      <w:r w:rsidRPr="00B80569">
        <w:rPr>
          <w:rFonts w:ascii="CourierNewPSMT" w:hAnsi="CourierNewPSMT" w:cs="CourierNewPSMT"/>
          <w:color w:val="000000"/>
          <w:sz w:val="26"/>
          <w:szCs w:val="26"/>
          <w:highlight w:val="yellow"/>
        </w:rPr>
        <w:t>shipperid</w:t>
      </w:r>
      <w:proofErr w:type="spellEnd"/>
      <w:proofErr w:type="gramEnd"/>
      <w:r w:rsidRPr="00B80569">
        <w:rPr>
          <w:rFonts w:ascii="CourierNewPSMT" w:hAnsi="CourierNewPSMT" w:cs="CourierNewPSMT"/>
          <w:color w:val="000000"/>
          <w:sz w:val="26"/>
          <w:szCs w:val="26"/>
          <w:highlight w:val="yellow"/>
        </w:rPr>
        <w:t>, YEAR(</w:t>
      </w:r>
      <w:proofErr w:type="spellStart"/>
      <w:r w:rsidRPr="00B80569">
        <w:rPr>
          <w:rFonts w:ascii="CourierNewPSMT" w:hAnsi="CourierNewPSMT" w:cs="CourierNewPSMT"/>
          <w:color w:val="000000"/>
          <w:sz w:val="26"/>
          <w:szCs w:val="26"/>
          <w:highlight w:val="yellow"/>
        </w:rPr>
        <w:t>shippeddate</w:t>
      </w:r>
      <w:proofErr w:type="spellEnd"/>
      <w:r w:rsidRPr="00B80569">
        <w:rPr>
          <w:rFonts w:ascii="CourierNewPSMT" w:hAnsi="CourierNewPSMT" w:cs="CourierNewPSMT"/>
          <w:color w:val="000000"/>
          <w:sz w:val="26"/>
          <w:szCs w:val="26"/>
          <w:highlight w:val="yellow"/>
        </w:rPr>
        <w:t>) )</w:t>
      </w:r>
      <w:r>
        <w:rPr>
          <w:rFonts w:ascii="CourierNewPSMT" w:hAnsi="CourierNewPSMT" w:cs="CourierNewPSMT"/>
          <w:color w:val="000000"/>
          <w:sz w:val="26"/>
          <w:szCs w:val="26"/>
        </w:rPr>
        <w:t>;</w:t>
      </w:r>
    </w:p>
    <w:p w14:paraId="53B4C4F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818AD40" w14:textId="716891F8"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CUBE clause defines all four possible grouping sets from the two</w:t>
      </w:r>
    </w:p>
    <w:p w14:paraId="35BB2D51"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inputs:</w:t>
      </w:r>
    </w:p>
    <w:p w14:paraId="68C657B0"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YEAR(</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1C1EDDEC"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xml:space="preserve">( </w:t>
      </w:r>
      <w:proofErr w:type="spellStart"/>
      <w:r w:rsidRPr="00B80569">
        <w:rPr>
          <w:rFonts w:ascii="TimesNewRomanPSMT" w:hAnsi="TimesNewRomanPSMT" w:cs="TimesNewRomanPSMT"/>
          <w:color w:val="000000"/>
          <w:sz w:val="30"/>
          <w:szCs w:val="30"/>
        </w:rPr>
        <w:t>shipperid</w:t>
      </w:r>
      <w:proofErr w:type="spellEnd"/>
      <w:proofErr w:type="gramEnd"/>
      <w:r w:rsidRPr="00B80569">
        <w:rPr>
          <w:rFonts w:ascii="TimesNewRomanPSMT" w:hAnsi="TimesNewRomanPSMT" w:cs="TimesNewRomanPSMT"/>
          <w:color w:val="000000"/>
          <w:sz w:val="30"/>
          <w:szCs w:val="30"/>
        </w:rPr>
        <w:t xml:space="preserve"> )</w:t>
      </w:r>
    </w:p>
    <w:p w14:paraId="6734582F"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B80569">
        <w:rPr>
          <w:rFonts w:ascii="TimesNewRomanPSMT" w:hAnsi="TimesNewRomanPSMT" w:cs="TimesNewRomanPSMT"/>
          <w:color w:val="000000"/>
          <w:sz w:val="30"/>
          <w:szCs w:val="30"/>
        </w:rPr>
        <w:t>( YEAR</w:t>
      </w:r>
      <w:proofErr w:type="gramEnd"/>
      <w:r w:rsidRPr="00B80569">
        <w:rPr>
          <w:rFonts w:ascii="TimesNewRomanPSMT" w:hAnsi="TimesNewRomanPSMT" w:cs="TimesNewRomanPSMT"/>
          <w:color w:val="000000"/>
          <w:sz w:val="30"/>
          <w:szCs w:val="30"/>
        </w:rPr>
        <w:t>(</w:t>
      </w:r>
      <w:proofErr w:type="spellStart"/>
      <w:r w:rsidRPr="00B80569">
        <w:rPr>
          <w:rFonts w:ascii="TimesNewRomanPSMT" w:hAnsi="TimesNewRomanPSMT" w:cs="TimesNewRomanPSMT"/>
          <w:color w:val="000000"/>
          <w:sz w:val="30"/>
          <w:szCs w:val="30"/>
        </w:rPr>
        <w:t>shippeddate</w:t>
      </w:r>
      <w:proofErr w:type="spellEnd"/>
      <w:r w:rsidRPr="00B80569">
        <w:rPr>
          <w:rFonts w:ascii="TimesNewRomanPSMT" w:hAnsi="TimesNewRomanPSMT" w:cs="TimesNewRomanPSMT"/>
          <w:color w:val="000000"/>
          <w:sz w:val="30"/>
          <w:szCs w:val="30"/>
        </w:rPr>
        <w:t>) )</w:t>
      </w:r>
    </w:p>
    <w:p w14:paraId="5E27FEC8" w14:textId="77777777" w:rsidR="00B80569" w:rsidRPr="00B80569" w:rsidRDefault="00B80569" w:rsidP="00B80569">
      <w:pPr>
        <w:pStyle w:val="ListParagraph"/>
        <w:numPr>
          <w:ilvl w:val="0"/>
          <w:numId w:val="26"/>
        </w:numPr>
        <w:autoSpaceDE w:val="0"/>
        <w:autoSpaceDN w:val="0"/>
        <w:adjustRightInd w:val="0"/>
        <w:spacing w:after="0" w:line="240" w:lineRule="auto"/>
        <w:rPr>
          <w:rFonts w:ascii="TimesNewRomanPSMT" w:hAnsi="TimesNewRomanPSMT" w:cs="TimesNewRomanPSMT"/>
          <w:color w:val="000000"/>
          <w:sz w:val="30"/>
          <w:szCs w:val="30"/>
        </w:rPr>
      </w:pPr>
      <w:r w:rsidRPr="00B80569">
        <w:rPr>
          <w:rFonts w:ascii="TimesNewRomanPSMT" w:hAnsi="TimesNewRomanPSMT" w:cs="TimesNewRomanPSMT"/>
          <w:color w:val="000000"/>
          <w:sz w:val="30"/>
          <w:szCs w:val="30"/>
        </w:rPr>
        <w:t>( )</w:t>
      </w:r>
    </w:p>
    <w:p w14:paraId="42530C10"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0BF19222" w14:textId="59198F44" w:rsidR="00B80569" w:rsidRPr="00B80569" w:rsidRDefault="00B80569" w:rsidP="00B80569">
      <w:pPr>
        <w:pStyle w:val="Heading4"/>
        <w:rPr>
          <w:b/>
          <w:bCs/>
          <w:sz w:val="28"/>
          <w:szCs w:val="28"/>
        </w:rPr>
      </w:pPr>
      <w:r w:rsidRPr="00B80569">
        <w:rPr>
          <w:b/>
          <w:bCs/>
          <w:sz w:val="28"/>
          <w:szCs w:val="28"/>
        </w:rPr>
        <w:lastRenderedPageBreak/>
        <w:t>ROLLUP</w:t>
      </w:r>
    </w:p>
    <w:p w14:paraId="449A04E3"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
    <w:p w14:paraId="3F66143A" w14:textId="0702A7F2"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ROLLUP clause is also an abbreviation of the GROUPING SETS</w:t>
      </w:r>
    </w:p>
    <w:p w14:paraId="4A22B92E" w14:textId="77777777" w:rsidR="00B80569" w:rsidRPr="00020AD0" w:rsidRDefault="00B80569" w:rsidP="00B8056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but you </w:t>
      </w:r>
      <w:r w:rsidRPr="00020AD0">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it </w:t>
      </w:r>
      <w:r w:rsidRPr="00020AD0">
        <w:rPr>
          <w:rFonts w:ascii="TimesNewRomanPSMT" w:hAnsi="TimesNewRomanPSMT" w:cs="TimesNewRomanPSMT"/>
          <w:color w:val="000000"/>
          <w:sz w:val="30"/>
          <w:szCs w:val="30"/>
          <w:highlight w:val="yellow"/>
        </w:rPr>
        <w:t xml:space="preserve">when </w:t>
      </w:r>
      <w:proofErr w:type="gramStart"/>
      <w:r w:rsidRPr="00020AD0">
        <w:rPr>
          <w:rFonts w:ascii="TimesNewRomanPSMT" w:hAnsi="TimesNewRomanPSMT" w:cs="TimesNewRomanPSMT"/>
          <w:color w:val="000000"/>
          <w:sz w:val="30"/>
          <w:szCs w:val="30"/>
          <w:highlight w:val="yellow"/>
        </w:rPr>
        <w:t>there’s</w:t>
      </w:r>
      <w:proofErr w:type="gramEnd"/>
      <w:r w:rsidRPr="00020AD0">
        <w:rPr>
          <w:rFonts w:ascii="TimesNewRomanPSMT" w:hAnsi="TimesNewRomanPSMT" w:cs="TimesNewRomanPSMT"/>
          <w:color w:val="000000"/>
          <w:sz w:val="30"/>
          <w:szCs w:val="30"/>
          <w:highlight w:val="yellow"/>
        </w:rPr>
        <w:t xml:space="preserve"> a natural hierarchy formed by the input</w:t>
      </w:r>
    </w:p>
    <w:p w14:paraId="3126F7D2"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sidRPr="00020AD0">
        <w:rPr>
          <w:rFonts w:ascii="TimesNewRomanPSMT" w:hAnsi="TimesNewRomanPSMT" w:cs="TimesNewRomanPSMT"/>
          <w:color w:val="000000"/>
          <w:sz w:val="30"/>
          <w:szCs w:val="30"/>
          <w:highlight w:val="yellow"/>
        </w:rPr>
        <w:t>elements</w:t>
      </w:r>
      <w:r>
        <w:rPr>
          <w:rFonts w:ascii="TimesNewRomanPSMT" w:hAnsi="TimesNewRomanPSMT" w:cs="TimesNewRomanPSMT"/>
          <w:color w:val="000000"/>
          <w:sz w:val="30"/>
          <w:szCs w:val="30"/>
        </w:rPr>
        <w:t>. In such a case, only a subset of the possible grouping sets is really</w:t>
      </w:r>
    </w:p>
    <w:p w14:paraId="3EFE128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Consider, for example, a location hierarchy made of the elements</w:t>
      </w:r>
    </w:p>
    <w:p w14:paraId="3419735A"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CourierNewPSMT" w:hAnsi="CourierNewPSMT" w:cs="CourierNewPSMT"/>
          <w:color w:val="000000"/>
          <w:sz w:val="30"/>
          <w:szCs w:val="30"/>
        </w:rPr>
        <w:t>shipcountry</w:t>
      </w:r>
      <w:proofErr w:type="spellEnd"/>
      <w:r>
        <w:rPr>
          <w:rFonts w:ascii="TimesNewRomanPSMT" w:hAnsi="TimesNewRomanPSMT" w:cs="TimesNewRomanPSMT"/>
          <w:color w:val="000000"/>
          <w:sz w:val="30"/>
          <w:szCs w:val="30"/>
        </w:rPr>
        <w:t xml:space="preserve">, </w:t>
      </w:r>
      <w:proofErr w:type="spellStart"/>
      <w:r>
        <w:rPr>
          <w:rFonts w:ascii="CourierNewPSMT" w:hAnsi="CourierNewPSMT" w:cs="CourierNewPSMT"/>
          <w:color w:val="000000"/>
          <w:sz w:val="30"/>
          <w:szCs w:val="30"/>
        </w:rPr>
        <w:t>shipregion</w:t>
      </w:r>
      <w:proofErr w:type="spellEnd"/>
      <w:r>
        <w:rPr>
          <w:rFonts w:ascii="TimesNewRomanPSMT" w:hAnsi="TimesNewRomanPSMT" w:cs="TimesNewRomanPSMT"/>
          <w:color w:val="000000"/>
          <w:sz w:val="30"/>
          <w:szCs w:val="30"/>
        </w:rPr>
        <w:t xml:space="preserve">, and </w:t>
      </w:r>
      <w:proofErr w:type="spellStart"/>
      <w:r>
        <w:rPr>
          <w:rFonts w:ascii="CourierNewPSMT" w:hAnsi="CourierNewPSMT" w:cs="CourierNewPSMT"/>
          <w:color w:val="000000"/>
          <w:sz w:val="30"/>
          <w:szCs w:val="30"/>
        </w:rPr>
        <w:t>shipcity</w:t>
      </w:r>
      <w:proofErr w:type="spellEnd"/>
      <w:r>
        <w:rPr>
          <w:rFonts w:ascii="TimesNewRomanPSMT" w:hAnsi="TimesNewRomanPSMT" w:cs="TimesNewRomanPSMT"/>
          <w:color w:val="000000"/>
          <w:sz w:val="30"/>
          <w:szCs w:val="30"/>
        </w:rPr>
        <w:t xml:space="preserve">, in this order.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only</w:t>
      </w:r>
    </w:p>
    <w:p w14:paraId="4F6B00E9"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interesting to roll up the data in one direction, computing aggregates for the</w:t>
      </w:r>
    </w:p>
    <w:p w14:paraId="570ED3D8" w14:textId="3B306E5C"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grouping sets:</w:t>
      </w:r>
    </w:p>
    <w:p w14:paraId="4C06A613"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6EE1E034"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shipcity</w:t>
      </w:r>
      <w:proofErr w:type="spellEnd"/>
      <w:r w:rsidRPr="00611AE9">
        <w:rPr>
          <w:rFonts w:ascii="TimesNewRomanPSMT" w:hAnsi="TimesNewRomanPSMT" w:cs="TimesNewRomanPSMT"/>
          <w:color w:val="000000"/>
          <w:sz w:val="30"/>
          <w:szCs w:val="30"/>
        </w:rPr>
        <w:t xml:space="preserve"> )</w:t>
      </w:r>
    </w:p>
    <w:p w14:paraId="6A6329D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shipregion</w:t>
      </w:r>
      <w:proofErr w:type="spellEnd"/>
      <w:r w:rsidRPr="00611AE9">
        <w:rPr>
          <w:rFonts w:ascii="TimesNewRomanPSMT" w:hAnsi="TimesNewRomanPSMT" w:cs="TimesNewRomanPSMT"/>
          <w:color w:val="000000"/>
          <w:sz w:val="30"/>
          <w:szCs w:val="30"/>
        </w:rPr>
        <w:t xml:space="preserve"> )</w:t>
      </w:r>
    </w:p>
    <w:p w14:paraId="79482BBC"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proofErr w:type="gramStart"/>
      <w:r w:rsidRPr="00611AE9">
        <w:rPr>
          <w:rFonts w:ascii="TimesNewRomanPSMT" w:hAnsi="TimesNewRomanPSMT" w:cs="TimesNewRomanPSMT"/>
          <w:color w:val="000000"/>
          <w:sz w:val="30"/>
          <w:szCs w:val="30"/>
        </w:rPr>
        <w:t xml:space="preserve">( </w:t>
      </w:r>
      <w:proofErr w:type="spellStart"/>
      <w:r w:rsidRPr="00611AE9">
        <w:rPr>
          <w:rFonts w:ascii="TimesNewRomanPSMT" w:hAnsi="TimesNewRomanPSMT" w:cs="TimesNewRomanPSMT"/>
          <w:color w:val="000000"/>
          <w:sz w:val="30"/>
          <w:szCs w:val="30"/>
        </w:rPr>
        <w:t>shipcountry</w:t>
      </w:r>
      <w:proofErr w:type="spellEnd"/>
      <w:proofErr w:type="gramEnd"/>
      <w:r w:rsidRPr="00611AE9">
        <w:rPr>
          <w:rFonts w:ascii="TimesNewRomanPSMT" w:hAnsi="TimesNewRomanPSMT" w:cs="TimesNewRomanPSMT"/>
          <w:color w:val="000000"/>
          <w:sz w:val="30"/>
          <w:szCs w:val="30"/>
        </w:rPr>
        <w:t xml:space="preserve"> )</w:t>
      </w:r>
    </w:p>
    <w:p w14:paraId="60C2D251" w14:textId="77777777" w:rsidR="00B80569" w:rsidRPr="00611AE9" w:rsidRDefault="00B80569" w:rsidP="00611AE9">
      <w:pPr>
        <w:pStyle w:val="ListParagraph"/>
        <w:numPr>
          <w:ilvl w:val="0"/>
          <w:numId w:val="27"/>
        </w:numPr>
        <w:autoSpaceDE w:val="0"/>
        <w:autoSpaceDN w:val="0"/>
        <w:adjustRightInd w:val="0"/>
        <w:spacing w:after="0" w:line="240" w:lineRule="auto"/>
        <w:rPr>
          <w:rFonts w:ascii="TimesNewRomanPSMT" w:hAnsi="TimesNewRomanPSMT" w:cs="TimesNewRomanPSMT"/>
          <w:color w:val="000000"/>
          <w:sz w:val="30"/>
          <w:szCs w:val="30"/>
        </w:rPr>
      </w:pPr>
      <w:r w:rsidRPr="00611AE9">
        <w:rPr>
          <w:rFonts w:ascii="TimesNewRomanPSMT" w:hAnsi="TimesNewRomanPSMT" w:cs="TimesNewRomanPSMT"/>
          <w:color w:val="000000"/>
          <w:sz w:val="30"/>
          <w:szCs w:val="30"/>
        </w:rPr>
        <w:t>( )</w:t>
      </w:r>
    </w:p>
    <w:p w14:paraId="372F14C9" w14:textId="77777777" w:rsidR="00611AE9" w:rsidRDefault="00611AE9" w:rsidP="00B80569">
      <w:pPr>
        <w:autoSpaceDE w:val="0"/>
        <w:autoSpaceDN w:val="0"/>
        <w:adjustRightInd w:val="0"/>
        <w:spacing w:after="0" w:line="240" w:lineRule="auto"/>
        <w:rPr>
          <w:rFonts w:ascii="TimesNewRomanPSMT" w:hAnsi="TimesNewRomanPSMT" w:cs="TimesNewRomanPSMT"/>
          <w:color w:val="000000"/>
          <w:sz w:val="30"/>
          <w:szCs w:val="30"/>
        </w:rPr>
      </w:pPr>
    </w:p>
    <w:p w14:paraId="2D0B538E" w14:textId="361DFAE6"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other grouping sets are simply not interesting. For example, even</w:t>
      </w:r>
    </w:p>
    <w:p w14:paraId="2691382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though the same city name can appear in different places in the world,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w:t>
      </w:r>
    </w:p>
    <w:p w14:paraId="2C248B56"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interesting to aggregate </w:t>
      </w:r>
      <w:proofErr w:type="gramStart"/>
      <w:r>
        <w:rPr>
          <w:rFonts w:ascii="TimesNewRomanPSMT" w:hAnsi="TimesNewRomanPSMT" w:cs="TimesNewRomanPSMT"/>
          <w:color w:val="000000"/>
          <w:sz w:val="30"/>
          <w:szCs w:val="30"/>
        </w:rPr>
        <w:t>all of</w:t>
      </w:r>
      <w:proofErr w:type="gramEnd"/>
      <w:r>
        <w:rPr>
          <w:rFonts w:ascii="TimesNewRomanPSMT" w:hAnsi="TimesNewRomanPSMT" w:cs="TimesNewRomanPSMT"/>
          <w:color w:val="000000"/>
          <w:sz w:val="30"/>
          <w:szCs w:val="30"/>
        </w:rPr>
        <w:t xml:space="preserve"> the occurrences—irrespective of region and</w:t>
      </w:r>
    </w:p>
    <w:p w14:paraId="1102212F"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w:t>
      </w:r>
    </w:p>
    <w:p w14:paraId="19BFD1BB"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when the elements form a hierarchy, you use the ROLLUP clause and</w:t>
      </w:r>
    </w:p>
    <w:p w14:paraId="6EDDBB9D"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way </w:t>
      </w:r>
      <w:proofErr w:type="gramStart"/>
      <w:r w:rsidRPr="00611AE9">
        <w:rPr>
          <w:rFonts w:ascii="TimesNewRomanPSMT" w:hAnsi="TimesNewRomanPSMT" w:cs="TimesNewRomanPSMT"/>
          <w:color w:val="000000"/>
          <w:sz w:val="30"/>
          <w:szCs w:val="30"/>
          <w:highlight w:val="yellow"/>
        </w:rPr>
        <w:t>avoid</w:t>
      </w:r>
      <w:proofErr w:type="gramEnd"/>
      <w:r w:rsidRPr="00611AE9">
        <w:rPr>
          <w:rFonts w:ascii="TimesNewRomanPSMT" w:hAnsi="TimesNewRomanPSMT" w:cs="TimesNewRomanPSMT"/>
          <w:color w:val="000000"/>
          <w:sz w:val="30"/>
          <w:szCs w:val="30"/>
          <w:highlight w:val="yellow"/>
        </w:rPr>
        <w:t xml:space="preserve"> computing unnecessary aggregates</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of a</w:t>
      </w:r>
    </w:p>
    <w:p w14:paraId="4B735737" w14:textId="77777777" w:rsidR="00B80569" w:rsidRDefault="00B80569" w:rsidP="00B8056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using the ROLLUP clause based on the </w:t>
      </w:r>
      <w:proofErr w:type="gramStart"/>
      <w:r>
        <w:rPr>
          <w:rFonts w:ascii="TimesNewRomanPSMT" w:hAnsi="TimesNewRomanPSMT" w:cs="TimesNewRomanPSMT"/>
          <w:color w:val="000000"/>
          <w:sz w:val="30"/>
          <w:szCs w:val="30"/>
        </w:rPr>
        <w:t>aforementioned hierarchy</w:t>
      </w:r>
      <w:proofErr w:type="gramEnd"/>
      <w:r>
        <w:rPr>
          <w:rFonts w:ascii="TimesNewRomanPSMT" w:hAnsi="TimesNewRomanPSMT" w:cs="TimesNewRomanPSMT"/>
          <w:color w:val="000000"/>
          <w:sz w:val="30"/>
          <w:szCs w:val="30"/>
        </w:rPr>
        <w:t>:</w:t>
      </w:r>
    </w:p>
    <w:p w14:paraId="22E5C973" w14:textId="170879AC" w:rsidR="00B80569" w:rsidRDefault="00B80569" w:rsidP="00B80569">
      <w:pPr>
        <w:autoSpaceDE w:val="0"/>
        <w:autoSpaceDN w:val="0"/>
        <w:adjustRightInd w:val="0"/>
        <w:spacing w:after="0" w:line="240" w:lineRule="auto"/>
        <w:rPr>
          <w:rFonts w:ascii="TimesNewRomanPS-BoldMT" w:hAnsi="TimesNewRomanPS-BoldMT" w:cs="TimesNewRomanPS-BoldMT"/>
          <w:b/>
          <w:bCs/>
          <w:color w:val="0000EF"/>
          <w:sz w:val="26"/>
          <w:szCs w:val="26"/>
        </w:rPr>
      </w:pPr>
    </w:p>
    <w:p w14:paraId="646E0CE7"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shipcity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AS</w:t>
      </w:r>
    </w:p>
    <w:p w14:paraId="6CF1E8BC" w14:textId="77777777" w:rsidR="00B80569" w:rsidRDefault="00B80569" w:rsidP="00DD2FA9">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numorders</w:t>
      </w:r>
      <w:proofErr w:type="spellEnd"/>
    </w:p>
    <w:p w14:paraId="177A66F1" w14:textId="77777777" w:rsidR="00B80569" w:rsidRDefault="00B80569" w:rsidP="00B8056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645AD94" w14:textId="4DCBDBBB" w:rsidR="00D67C80" w:rsidRDefault="00B80569" w:rsidP="00B80569">
      <w:pPr>
        <w:rPr>
          <w:rFonts w:ascii="CourierNewPSMT" w:hAnsi="CourierNewPSMT" w:cs="CourierNewPSMT"/>
          <w:sz w:val="26"/>
          <w:szCs w:val="26"/>
        </w:rPr>
      </w:pPr>
      <w:r w:rsidRPr="00DD2FA9">
        <w:rPr>
          <w:rFonts w:ascii="CourierNewPSMT" w:hAnsi="CourierNewPSMT" w:cs="CourierNewPSMT"/>
          <w:color w:val="000000"/>
          <w:sz w:val="26"/>
          <w:szCs w:val="26"/>
          <w:highlight w:val="yellow"/>
        </w:rPr>
        <w:t xml:space="preserve">GROUP BY </w:t>
      </w:r>
      <w:proofErr w:type="gramStart"/>
      <w:r w:rsidRPr="00DD2FA9">
        <w:rPr>
          <w:rFonts w:ascii="CourierNewPSMT" w:hAnsi="CourierNewPSMT" w:cs="CourierNewPSMT"/>
          <w:color w:val="000000"/>
          <w:sz w:val="26"/>
          <w:szCs w:val="26"/>
          <w:highlight w:val="yellow"/>
        </w:rPr>
        <w:t xml:space="preserve">ROLLUP( </w:t>
      </w:r>
      <w:proofErr w:type="spellStart"/>
      <w:r w:rsidRPr="00DD2FA9">
        <w:rPr>
          <w:rFonts w:ascii="CourierNewPSMT" w:hAnsi="CourierNewPSMT" w:cs="CourierNewPSMT"/>
          <w:color w:val="000000"/>
          <w:sz w:val="26"/>
          <w:szCs w:val="26"/>
          <w:highlight w:val="yellow"/>
        </w:rPr>
        <w:t>shipcountry</w:t>
      </w:r>
      <w:proofErr w:type="spellEnd"/>
      <w:proofErr w:type="gram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shipregion</w:t>
      </w:r>
      <w:proofErr w:type="spellEnd"/>
      <w:r w:rsidRPr="00DD2FA9">
        <w:rPr>
          <w:rFonts w:ascii="CourierNewPSMT" w:hAnsi="CourierNewPSMT" w:cs="CourierNewPSMT"/>
          <w:color w:val="000000"/>
          <w:sz w:val="26"/>
          <w:szCs w:val="26"/>
          <w:highlight w:val="yellow"/>
        </w:rPr>
        <w:t xml:space="preserve">, </w:t>
      </w:r>
      <w:proofErr w:type="spellStart"/>
      <w:r w:rsidRPr="00DD2FA9">
        <w:rPr>
          <w:rFonts w:ascii="CourierNewPSMT" w:hAnsi="CourierNewPSMT" w:cs="CourierNewPSMT"/>
          <w:color w:val="000000"/>
          <w:sz w:val="26"/>
          <w:szCs w:val="26"/>
          <w:highlight w:val="yellow"/>
        </w:rPr>
        <w:t>shipcity</w:t>
      </w:r>
      <w:proofErr w:type="spellEnd"/>
      <w:r w:rsidRPr="00DD2FA9">
        <w:rPr>
          <w:rFonts w:ascii="CourierNewPSMT" w:hAnsi="CourierNewPSMT" w:cs="CourierNewPSMT"/>
          <w:color w:val="000000"/>
          <w:sz w:val="26"/>
          <w:szCs w:val="26"/>
          <w:highlight w:val="yellow"/>
        </w:rPr>
        <w:t xml:space="preserve"> );</w:t>
      </w:r>
    </w:p>
    <w:p w14:paraId="11174EE2" w14:textId="4639E7F4" w:rsidR="00D67C80" w:rsidRDefault="00D67C80" w:rsidP="00D67C80">
      <w:pPr>
        <w:rPr>
          <w:rFonts w:ascii="CourierNewPSMT" w:hAnsi="CourierNewPSMT" w:cs="CourierNewPSMT"/>
          <w:sz w:val="26"/>
          <w:szCs w:val="26"/>
        </w:rPr>
      </w:pPr>
    </w:p>
    <w:p w14:paraId="368449CB" w14:textId="0C0FB589" w:rsidR="00D67C80" w:rsidRDefault="00D67C80" w:rsidP="00D67C80">
      <w:pPr>
        <w:rPr>
          <w:rFonts w:ascii="CourierNewPSMT" w:hAnsi="CourierNewPSMT" w:cs="CourierNewPSMT"/>
          <w:sz w:val="26"/>
          <w:szCs w:val="26"/>
        </w:rPr>
      </w:pPr>
    </w:p>
    <w:p w14:paraId="51B3F281" w14:textId="77777777" w:rsidR="00D67C80" w:rsidRPr="00B048BE" w:rsidRDefault="00D67C80" w:rsidP="00D67C80"/>
    <w:sectPr w:rsidR="00D67C80" w:rsidRPr="00B04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503F7"/>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863538"/>
    <w:multiLevelType w:val="hybridMultilevel"/>
    <w:tmpl w:val="DE448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D72EB"/>
    <w:multiLevelType w:val="hybridMultilevel"/>
    <w:tmpl w:val="B1E6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5"/>
  </w:num>
  <w:num w:numId="4">
    <w:abstractNumId w:val="12"/>
  </w:num>
  <w:num w:numId="5">
    <w:abstractNumId w:val="20"/>
  </w:num>
  <w:num w:numId="6">
    <w:abstractNumId w:val="19"/>
  </w:num>
  <w:num w:numId="7">
    <w:abstractNumId w:val="18"/>
  </w:num>
  <w:num w:numId="8">
    <w:abstractNumId w:val="1"/>
  </w:num>
  <w:num w:numId="9">
    <w:abstractNumId w:val="13"/>
  </w:num>
  <w:num w:numId="10">
    <w:abstractNumId w:val="4"/>
  </w:num>
  <w:num w:numId="11">
    <w:abstractNumId w:val="9"/>
  </w:num>
  <w:num w:numId="12">
    <w:abstractNumId w:val="14"/>
  </w:num>
  <w:num w:numId="13">
    <w:abstractNumId w:val="26"/>
  </w:num>
  <w:num w:numId="14">
    <w:abstractNumId w:val="23"/>
  </w:num>
  <w:num w:numId="15">
    <w:abstractNumId w:val="22"/>
  </w:num>
  <w:num w:numId="16">
    <w:abstractNumId w:val="7"/>
  </w:num>
  <w:num w:numId="17">
    <w:abstractNumId w:val="24"/>
  </w:num>
  <w:num w:numId="18">
    <w:abstractNumId w:val="17"/>
  </w:num>
  <w:num w:numId="19">
    <w:abstractNumId w:val="5"/>
  </w:num>
  <w:num w:numId="20">
    <w:abstractNumId w:val="25"/>
  </w:num>
  <w:num w:numId="21">
    <w:abstractNumId w:val="0"/>
  </w:num>
  <w:num w:numId="22">
    <w:abstractNumId w:val="16"/>
  </w:num>
  <w:num w:numId="23">
    <w:abstractNumId w:val="3"/>
  </w:num>
  <w:num w:numId="24">
    <w:abstractNumId w:val="11"/>
  </w:num>
  <w:num w:numId="25">
    <w:abstractNumId w:val="21"/>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20AD0"/>
    <w:rsid w:val="000426C8"/>
    <w:rsid w:val="000531DD"/>
    <w:rsid w:val="0006619D"/>
    <w:rsid w:val="0007035B"/>
    <w:rsid w:val="000835A8"/>
    <w:rsid w:val="000D1782"/>
    <w:rsid w:val="001073D8"/>
    <w:rsid w:val="00107BE5"/>
    <w:rsid w:val="00126892"/>
    <w:rsid w:val="001B3667"/>
    <w:rsid w:val="001C6929"/>
    <w:rsid w:val="001D02F0"/>
    <w:rsid w:val="001D3DEA"/>
    <w:rsid w:val="001F0034"/>
    <w:rsid w:val="001F4C2D"/>
    <w:rsid w:val="00242A05"/>
    <w:rsid w:val="002610AC"/>
    <w:rsid w:val="00263937"/>
    <w:rsid w:val="00283387"/>
    <w:rsid w:val="002B39E3"/>
    <w:rsid w:val="002C23DA"/>
    <w:rsid w:val="002E1036"/>
    <w:rsid w:val="002E28E3"/>
    <w:rsid w:val="00301F9D"/>
    <w:rsid w:val="00306494"/>
    <w:rsid w:val="00312016"/>
    <w:rsid w:val="00350841"/>
    <w:rsid w:val="00364F5F"/>
    <w:rsid w:val="003744BE"/>
    <w:rsid w:val="003A41E2"/>
    <w:rsid w:val="003D358F"/>
    <w:rsid w:val="004B1C14"/>
    <w:rsid w:val="004C3E08"/>
    <w:rsid w:val="004C606C"/>
    <w:rsid w:val="004D7950"/>
    <w:rsid w:val="004E7AEF"/>
    <w:rsid w:val="004F05D3"/>
    <w:rsid w:val="00524E15"/>
    <w:rsid w:val="00551427"/>
    <w:rsid w:val="00562CEE"/>
    <w:rsid w:val="00574B7B"/>
    <w:rsid w:val="0057665E"/>
    <w:rsid w:val="00592A36"/>
    <w:rsid w:val="005C14A9"/>
    <w:rsid w:val="005D144A"/>
    <w:rsid w:val="00611AE9"/>
    <w:rsid w:val="00615BF0"/>
    <w:rsid w:val="0063463E"/>
    <w:rsid w:val="00645761"/>
    <w:rsid w:val="006712E1"/>
    <w:rsid w:val="00684381"/>
    <w:rsid w:val="006E31C7"/>
    <w:rsid w:val="00715CF6"/>
    <w:rsid w:val="00727E80"/>
    <w:rsid w:val="007C00CE"/>
    <w:rsid w:val="007C615F"/>
    <w:rsid w:val="007E3600"/>
    <w:rsid w:val="007F569F"/>
    <w:rsid w:val="00820D7A"/>
    <w:rsid w:val="00836B92"/>
    <w:rsid w:val="00870A42"/>
    <w:rsid w:val="00897682"/>
    <w:rsid w:val="008B2F28"/>
    <w:rsid w:val="008B4391"/>
    <w:rsid w:val="008C0B3D"/>
    <w:rsid w:val="008C78F5"/>
    <w:rsid w:val="008E3F5C"/>
    <w:rsid w:val="00902129"/>
    <w:rsid w:val="00906370"/>
    <w:rsid w:val="009120B9"/>
    <w:rsid w:val="009838E4"/>
    <w:rsid w:val="009D51E0"/>
    <w:rsid w:val="009F723E"/>
    <w:rsid w:val="00A06C4A"/>
    <w:rsid w:val="00A11329"/>
    <w:rsid w:val="00A26699"/>
    <w:rsid w:val="00A42A1A"/>
    <w:rsid w:val="00A60EC8"/>
    <w:rsid w:val="00A659DF"/>
    <w:rsid w:val="00AE2DEE"/>
    <w:rsid w:val="00B02294"/>
    <w:rsid w:val="00B048BE"/>
    <w:rsid w:val="00B47797"/>
    <w:rsid w:val="00B80569"/>
    <w:rsid w:val="00B84CA6"/>
    <w:rsid w:val="00C44E6B"/>
    <w:rsid w:val="00C51A86"/>
    <w:rsid w:val="00C72F98"/>
    <w:rsid w:val="00C95624"/>
    <w:rsid w:val="00CA7C8E"/>
    <w:rsid w:val="00CB23BB"/>
    <w:rsid w:val="00CB6506"/>
    <w:rsid w:val="00CC6FA2"/>
    <w:rsid w:val="00CC7DCD"/>
    <w:rsid w:val="00CE7C58"/>
    <w:rsid w:val="00CF081F"/>
    <w:rsid w:val="00D14059"/>
    <w:rsid w:val="00D502A6"/>
    <w:rsid w:val="00D52B8B"/>
    <w:rsid w:val="00D67C80"/>
    <w:rsid w:val="00D803D6"/>
    <w:rsid w:val="00DC0765"/>
    <w:rsid w:val="00DC7F5C"/>
    <w:rsid w:val="00DD2FA9"/>
    <w:rsid w:val="00E434BD"/>
    <w:rsid w:val="00E54317"/>
    <w:rsid w:val="00E66A64"/>
    <w:rsid w:val="00E815FC"/>
    <w:rsid w:val="00E82E38"/>
    <w:rsid w:val="00EB41AF"/>
    <w:rsid w:val="00EF4653"/>
    <w:rsid w:val="00F05A16"/>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 w:type="table" w:styleId="TableGrid">
    <w:name w:val="Table Grid"/>
    <w:basedOn w:val="TableNormal"/>
    <w:uiPriority w:val="39"/>
    <w:rsid w:val="0036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money-and-smallmoney-transact-sql?view=sql-server-ver15" TargetMode="External"/><Relationship Id="rId18" Type="http://schemas.openxmlformats.org/officeDocument/2006/relationships/hyperlink" Target="https://docs.microsoft.com/en-us/sql/t-sql/data-types/float-and-real-transact-sql?view=sql-server-ver15" TargetMode="External"/><Relationship Id="rId26" Type="http://schemas.openxmlformats.org/officeDocument/2006/relationships/hyperlink" Target="https://docs.microsoft.com/en-us/sql/t-sql/data-types/char-and-varchar-transact-sql?view=sql-server-ver15" TargetMode="External"/><Relationship Id="rId39" Type="http://schemas.openxmlformats.org/officeDocument/2006/relationships/hyperlink" Target="https://docs.microsoft.com/en-us/sql/t-sql/data-types/table-transact-sql?view=sql-server-ver15" TargetMode="External"/><Relationship Id="rId21" Type="http://schemas.openxmlformats.org/officeDocument/2006/relationships/hyperlink" Target="https://docs.microsoft.com/en-us/sql/t-sql/data-types/datetime2-transact-sql?view=sql-server-ver15" TargetMode="External"/><Relationship Id="rId34" Type="http://schemas.openxmlformats.org/officeDocument/2006/relationships/hyperlink" Target="https://docs.microsoft.com/en-us/sql/t-sql/data-types/uniqueidentifier-transact-sql?view=sql-server-ver15"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hyperlink" Target="https://www.sqlservertutorial.net/sql-server-window-function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microsoft.com/en-us/sql/t-sql/data-types/money-and-smallmoney-transact-sql?view=sql-server-ver15" TargetMode="External"/><Relationship Id="rId29" Type="http://schemas.openxmlformats.org/officeDocument/2006/relationships/hyperlink" Target="https://docs.microsoft.com/en-us/sql/t-sql/data-types/binary-and-varbinary-transact-sql?view=sql-server-ver15" TargetMode="External"/><Relationship Id="rId11" Type="http://schemas.openxmlformats.org/officeDocument/2006/relationships/hyperlink" Target="https://docs.microsoft.com/en-us/sql/t-sql/data-types/int-bigint-smallint-and-tinyint-transact-sql?view=sql-server-ver15" TargetMode="External"/><Relationship Id="rId24" Type="http://schemas.openxmlformats.org/officeDocument/2006/relationships/hyperlink" Target="https://docs.microsoft.com/en-us/sql/t-sql/data-types/time-transact-sql?view=sql-server-ver15" TargetMode="External"/><Relationship Id="rId32" Type="http://schemas.openxmlformats.org/officeDocument/2006/relationships/hyperlink" Target="https://docs.microsoft.com/en-us/sql/t-sql/data-types/rowversion-transact-sql?view=sql-server-ver15" TargetMode="External"/><Relationship Id="rId37" Type="http://schemas.openxmlformats.org/officeDocument/2006/relationships/hyperlink" Target="https://docs.microsoft.com/en-us/sql/t-sql/spatial-geometry/spatial-types-geometry-transact-sql?view=sql-server-ver15" TargetMode="External"/><Relationship Id="rId40" Type="http://schemas.openxmlformats.org/officeDocument/2006/relationships/image" Target="media/image3.jpe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microsoft.com/en-us/sql/t-sql/data-types/int-bigint-smallint-and-tinyint-transact-sql?view=sql-server-ver15" TargetMode="External"/><Relationship Id="rId23" Type="http://schemas.openxmlformats.org/officeDocument/2006/relationships/hyperlink" Target="https://docs.microsoft.com/en-us/sql/t-sql/data-types/date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xml/xml-transact-sql?view=sql-server-ver15" TargetMode="External"/><Relationship Id="rId49" Type="http://schemas.openxmlformats.org/officeDocument/2006/relationships/image" Target="media/image11.png"/><Relationship Id="rId10" Type="http://schemas.openxmlformats.org/officeDocument/2006/relationships/hyperlink" Target="https://docs.microsoft.com/en-us/sql/t-sql/data-types/bit-transact-sql?view=sql-server-ver15" TargetMode="External"/><Relationship Id="rId19" Type="http://schemas.openxmlformats.org/officeDocument/2006/relationships/hyperlink" Target="https://docs.microsoft.com/en-us/sql/t-sql/data-types/date-transact-sql?view=sql-server-ver15" TargetMode="External"/><Relationship Id="rId31" Type="http://schemas.openxmlformats.org/officeDocument/2006/relationships/hyperlink" Target="https://docs.microsoft.com/en-us/sql/t-sql/data-types/cursor-transact-sql?view=sql-server-ver15" TargetMode="External"/><Relationship Id="rId44" Type="http://schemas.openxmlformats.org/officeDocument/2006/relationships/hyperlink" Target="https://docs.microsoft.com/en-us/sql/relational-databases/replication/publish/replicate-identity-columns?view=sql-server-ver1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ql/t-sql/data-types/decimal-and-numeric-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smalldatetime-transact-sql?view=sql-server-ver15" TargetMode="External"/><Relationship Id="rId27" Type="http://schemas.openxmlformats.org/officeDocument/2006/relationships/hyperlink" Target="https://docs.microsoft.com/en-us/sql/t-sql/data-types/ntext-text-and-image-transact-sql?view=sql-server-ver15" TargetMode="External"/><Relationship Id="rId30" Type="http://schemas.openxmlformats.org/officeDocument/2006/relationships/hyperlink" Target="https://docs.microsoft.com/en-us/sql/t-sql/data-types/ntext-text-and-image-transact-sql?view=sql-server-ver15" TargetMode="External"/><Relationship Id="rId35" Type="http://schemas.openxmlformats.org/officeDocument/2006/relationships/hyperlink" Target="https://docs.microsoft.com/en-us/sql/t-sql/data-types/sql-variant-transact-sql?view=sql-server-ver15"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hyperlink" Target="https://docs.microsoft.com/en-us/sql/t-sql/data-types/int-bigint-smallint-and-tinyint-transact-sql?view=sql-server-ver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microsoft.com/en-us/sql/t-sql/data-types/decimal-and-numeric-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hierarchyid-data-type-method-reference?view=sql-server-ver15" TargetMode="External"/><Relationship Id="rId38" Type="http://schemas.openxmlformats.org/officeDocument/2006/relationships/hyperlink" Target="https://docs.microsoft.com/en-us/sql/t-sql/spatial-geography/spatial-types-geography?view=sql-server-ver15" TargetMode="External"/><Relationship Id="rId46" Type="http://schemas.openxmlformats.org/officeDocument/2006/relationships/image" Target="media/image8.png"/><Relationship Id="rId20" Type="http://schemas.openxmlformats.org/officeDocument/2006/relationships/hyperlink" Target="https://docs.microsoft.com/en-us/sql/t-sql/data-types/datetimeoffset-transact-sql?view=sql-server-ver15"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4FF5-C8DB-42F1-BA19-714C552D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22454</TotalTime>
  <Pages>114</Pages>
  <Words>27068</Words>
  <Characters>154289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28</cp:revision>
  <dcterms:created xsi:type="dcterms:W3CDTF">2020-09-26T19:15:00Z</dcterms:created>
  <dcterms:modified xsi:type="dcterms:W3CDTF">2020-11-19T01:32:00Z</dcterms:modified>
</cp:coreProperties>
</file>