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89C00" w14:textId="05BAE9E1" w:rsidR="001556F0" w:rsidRPr="00C065BC" w:rsidRDefault="007025D1" w:rsidP="00BD4A2E">
      <w:pPr>
        <w:jc w:val="left"/>
        <w:rPr>
          <w:rFonts w:hint="eastAsia"/>
          <w:b/>
          <w:bCs/>
        </w:rPr>
      </w:pPr>
      <w:r w:rsidRPr="00C065BC">
        <w:rPr>
          <w:b/>
          <w:bCs/>
        </w:rPr>
        <w:t>The Cyborg's Pen: Quantifying the Emotional Gap and Stylistic Divergence in Human vs. AI Narratives</w:t>
      </w:r>
    </w:p>
    <w:p w14:paraId="19D97831" w14:textId="77777777" w:rsidR="00BA0283" w:rsidRPr="00C065BC" w:rsidRDefault="00BA0283" w:rsidP="00BD4A2E">
      <w:pPr>
        <w:jc w:val="left"/>
        <w:rPr>
          <w:rFonts w:hint="eastAsia"/>
        </w:rPr>
      </w:pPr>
    </w:p>
    <w:p w14:paraId="0F452B81" w14:textId="5E398A78" w:rsidR="00223242" w:rsidRDefault="00223242" w:rsidP="00BD4A2E">
      <w:pPr>
        <w:jc w:val="left"/>
        <w:rPr>
          <w:rFonts w:hint="eastAsia"/>
        </w:rPr>
      </w:pPr>
      <w:r w:rsidRPr="00C065BC">
        <w:rPr>
          <w:rFonts w:hint="eastAsia"/>
        </w:rPr>
        <w:t>Tianji Zhou</w:t>
      </w:r>
    </w:p>
    <w:p w14:paraId="17BF5D7F" w14:textId="77777777" w:rsidR="00C065BC" w:rsidRPr="00C065BC" w:rsidRDefault="00C065BC" w:rsidP="00BD4A2E">
      <w:pPr>
        <w:jc w:val="left"/>
        <w:rPr>
          <w:rFonts w:hint="eastAsia"/>
        </w:rPr>
      </w:pPr>
    </w:p>
    <w:p w14:paraId="02C95EED" w14:textId="024B6C0A" w:rsidR="00BA0283" w:rsidRPr="00C065BC" w:rsidRDefault="00BA0283" w:rsidP="00BD4A2E">
      <w:pPr>
        <w:jc w:val="left"/>
        <w:rPr>
          <w:rFonts w:hint="eastAsia"/>
          <w:b/>
          <w:bCs/>
        </w:rPr>
      </w:pPr>
      <w:r w:rsidRPr="00C065BC">
        <w:rPr>
          <w:rFonts w:hint="eastAsia"/>
          <w:b/>
          <w:bCs/>
        </w:rPr>
        <w:t>Abstract</w:t>
      </w:r>
    </w:p>
    <w:p w14:paraId="4D3042C4" w14:textId="6D7FAEE9" w:rsidR="00BA0283" w:rsidRPr="00C065BC" w:rsidRDefault="00BA0283" w:rsidP="00BD4A2E">
      <w:pPr>
        <w:jc w:val="left"/>
        <w:rPr>
          <w:rFonts w:hint="eastAsia"/>
        </w:rPr>
      </w:pPr>
      <w:proofErr w:type="spellStart"/>
      <w:r w:rsidRPr="00C065BC">
        <w:rPr>
          <w:rFonts w:hint="eastAsia"/>
        </w:rPr>
        <w:t>Xxx</w:t>
      </w:r>
      <w:proofErr w:type="spellEnd"/>
    </w:p>
    <w:p w14:paraId="53C7F5C3" w14:textId="77777777" w:rsidR="00BA0283" w:rsidRPr="00C065BC" w:rsidRDefault="00BA0283" w:rsidP="00BD4A2E">
      <w:pPr>
        <w:jc w:val="left"/>
        <w:rPr>
          <w:rFonts w:hint="eastAsia"/>
        </w:rPr>
      </w:pPr>
    </w:p>
    <w:p w14:paraId="27937DDF" w14:textId="15368357" w:rsidR="00223242" w:rsidRPr="00C065BC" w:rsidRDefault="00657B57" w:rsidP="00BD4A2E">
      <w:pPr>
        <w:jc w:val="left"/>
        <w:rPr>
          <w:rFonts w:hint="eastAsia"/>
          <w:b/>
          <w:bCs/>
        </w:rPr>
      </w:pPr>
      <w:r>
        <w:rPr>
          <w:rFonts w:hint="eastAsia"/>
          <w:b/>
          <w:bCs/>
        </w:rPr>
        <w:t xml:space="preserve">1 </w:t>
      </w:r>
      <w:r w:rsidR="00223242" w:rsidRPr="00C065BC">
        <w:rPr>
          <w:rFonts w:hint="eastAsia"/>
          <w:b/>
          <w:bCs/>
        </w:rPr>
        <w:t>Introduction</w:t>
      </w:r>
    </w:p>
    <w:p w14:paraId="4F0F226F" w14:textId="1F661149" w:rsidR="00E0161C" w:rsidRPr="00C065BC" w:rsidRDefault="00DB04C8" w:rsidP="00DB04C8">
      <w:pPr>
        <w:ind w:firstLine="420"/>
        <w:jc w:val="left"/>
        <w:rPr>
          <w:rFonts w:hint="eastAsia"/>
        </w:rPr>
      </w:pPr>
      <w:r w:rsidRPr="00C065BC">
        <w:t xml:space="preserve">The rapid advancement of Generative AI in contemporary society has </w:t>
      </w:r>
      <w:r w:rsidR="003C45D2">
        <w:rPr>
          <w:rFonts w:hint="eastAsia"/>
        </w:rPr>
        <w:t>triggered</w:t>
      </w:r>
      <w:r w:rsidRPr="00C065BC">
        <w:t xml:space="preserve"> a significant sociotechnical transformation, enabling it to swiftly integrate into—and even dominate—creative workflows, thereby shifting the role of algorithms from passive tools to active co-creators</w:t>
      </w:r>
      <w:r w:rsidRPr="00C065BC">
        <w:rPr>
          <w:rFonts w:hint="eastAsia"/>
        </w:rPr>
        <w:fldChar w:fldCharType="begin"/>
      </w:r>
      <w:r w:rsidR="00C065BC" w:rsidRPr="00C065BC">
        <w:rPr>
          <w:rFonts w:hint="eastAsia"/>
        </w:rPr>
        <w:instrText xml:space="preserve"> ADDIN ZOTERO_ITEM CSL_CITATION {"citationID":"az1KApPF","properties":{"formattedCitation":"(Lee et al., 2022)","plainCitation":"(Lee et al., 2022)","noteIndex":0},"citationItems":[{"id":2,"uris":["http://zotero.org/users/19021977/items/M2PU5SWS"],"itemData":{"id":2,"type":"paper-conference","abstract":"Large language models (LMs) offer unprecedented language generation capabilities and exciting opportunities for interaction design. However, their highly context-dependent capabilities are difficult to grasp and are often subjectively interpreted. In this paper, we argue that by curating and analyzing large interaction datasets, the HCI community can foster more incisive examinations of LMs' generative capabilities. Exemplifying this approach, we present CoAuthor, a dataset designed for revealing GPT-3's capabilities in assisting creative and argumentative writing. CoAuthor captures rich interactions between 63 writers and four instances of GPT-3 across 1445 writing sessions. We demonstrate that CoAuthor can address questions about GPT-3's language, ideation, and collaboration capabilities, and reveal its contribution as a writing \"collaborator\" under various definitions of good collaboration. Finally, we discuss how this work may facilitate a more principled discussion around LMs' promises and pitfalls in relation to interaction design. The dataset and an interface for replaying the writing sessions are publicly available at https://coauthor.stanford.edu.","container-title":"CHI Conference on Human Factors in Computing Systems","DOI":"10.1145/3491102.3502030","note":"arXiv:2201.06796 [cs]","page":"1-19","source":"arXiv.org","title":"CoAuthor: Designing a Human-AI Collaborative Writing Dataset for Exploring Language Model Capabilities","title-short":"CoAuthor","URL":"http://arxiv.org/abs/2201.06796","author":[{"family":"Lee","given":"Mina"},{"family":"Liang","given":"Percy"},{"family":"Yang","given":"Qian"}],"accessed":{"date-parts":[["2025",12,1]]},"issued":{"date-parts":[["2022",4,29]]},"citation-key":"leeCoAuthorDesigningHumanAI2022"}}],"schema":"https://github.com/citation-style-language/schema/raw/master/csl-citation.json"} </w:instrText>
      </w:r>
      <w:r w:rsidRPr="00C065BC">
        <w:rPr>
          <w:rFonts w:hint="eastAsia"/>
        </w:rPr>
        <w:fldChar w:fldCharType="separate"/>
      </w:r>
      <w:r w:rsidR="00963357" w:rsidRPr="00963357">
        <w:rPr>
          <w:rFonts w:ascii="等线" w:eastAsia="等线" w:hAnsi="等线" w:hint="eastAsia"/>
        </w:rPr>
        <w:t>(Lee et al., 2022)</w:t>
      </w:r>
      <w:r w:rsidRPr="00C065BC">
        <w:rPr>
          <w:rFonts w:hint="eastAsia"/>
        </w:rPr>
        <w:fldChar w:fldCharType="end"/>
      </w:r>
      <w:r w:rsidRPr="00C065BC">
        <w:t xml:space="preserve">. This technological evolution is driven by the lineage of Large Language Models, spanning from efficiency-oriented architectures (such as GPT-4o-mini and Gemini 2.0 Flash) to </w:t>
      </w:r>
      <w:r w:rsidR="00A4264D" w:rsidRPr="00A4264D">
        <w:t>state-of-the-art</w:t>
      </w:r>
      <w:r w:rsidR="00A4264D">
        <w:rPr>
          <w:rFonts w:hint="eastAsia"/>
        </w:rPr>
        <w:t>（SOTA</w:t>
      </w:r>
      <w:r w:rsidR="00A4264D">
        <w:t>）</w:t>
      </w:r>
      <w:r w:rsidRPr="00C065BC">
        <w:t xml:space="preserve"> models (such as GPT-5, Gemini 3 Pro, and Claude 4.5 Sonnet). As AI-generated text continues to advance to a level that rivals human narrative capabilities, established notions of "authorship" are being challenged. Therefore, it is imperative to determine whether a clear </w:t>
      </w:r>
      <w:bookmarkStart w:id="0" w:name="OLE_LINK2"/>
      <w:r w:rsidRPr="00C065BC">
        <w:t>qualitative distinction</w:t>
      </w:r>
      <w:bookmarkEnd w:id="0"/>
      <w:r w:rsidRPr="00C065BC">
        <w:t xml:space="preserve"> still exists between human creativity and generative text.</w:t>
      </w:r>
    </w:p>
    <w:p w14:paraId="1A8EB698" w14:textId="698CFA7E" w:rsidR="00DB04C8" w:rsidRDefault="00C065BC" w:rsidP="00DB04C8">
      <w:pPr>
        <w:ind w:firstLine="420"/>
        <w:jc w:val="left"/>
        <w:rPr>
          <w:rFonts w:hint="eastAsia"/>
        </w:rPr>
      </w:pPr>
      <w:r w:rsidRPr="00C065BC">
        <w:t xml:space="preserve">The growing indistinguishability of AI-generated text has </w:t>
      </w:r>
      <w:r w:rsidR="003C45D2">
        <w:rPr>
          <w:rFonts w:hint="eastAsia"/>
        </w:rPr>
        <w:t>created</w:t>
      </w:r>
      <w:r w:rsidRPr="00C065BC">
        <w:t xml:space="preserve"> a palpable tension within the field of creative writing, particularly regarding emotional authenticity. Specifically, while L</w:t>
      </w:r>
      <w:r w:rsidRPr="00C065BC">
        <w:rPr>
          <w:rFonts w:hint="eastAsia"/>
        </w:rPr>
        <w:t>LM</w:t>
      </w:r>
      <w:r w:rsidRPr="00C065BC">
        <w:t xml:space="preserve">s demonstrate exceptional proficiency in syntactic construction, their generative mechanisms remain fundamentally reliant on the statistical simulation of emotional markers, rather than stemming from genuine lived human experiences. Research indicates that such AI-differentiation often leads to the homogenization of communicative content; it may even inadvertently alter the perceived emotional coloring of the original message, nudging user expression toward "standardized" or "positive" paradigms predetermined by algorithms, thereby eroding the complex emotional nuances inherent in interpersonal exchange </w:t>
      </w:r>
      <w:r w:rsidRPr="00C065BC">
        <w:rPr>
          <w:rFonts w:hint="eastAsia"/>
        </w:rPr>
        <w:fldChar w:fldCharType="begin"/>
      </w:r>
      <w:r w:rsidRPr="00C065BC">
        <w:rPr>
          <w:rFonts w:hint="eastAsia"/>
        </w:rPr>
        <w:instrText xml:space="preserve"> ADDIN ZOTERO_ITEM CSL_CITATION {"citationID":"4xuij3S0","properties":{"formattedCitation":"(Heshmat et al., 2020)","plainCitation":"(Heshmat et al., 2020)","noteIndex":0},"citationItems":[{"id":22,"uris":["http://zotero.org/users/19021977/items/K67XP4JQ"],"itemData":{"id":22,"type":"paper-conference","abstract":"Family members who are separated across time zones can easily miss out on feeling connected. We designed and studied the usage of an asynchronous storytelling system, called FamilyStories, to explore the use of audio-based sharing. FamilyStories allows family members to share activities and experiences over distance in different time zones using three different devices that contain different contextual features. To evaluate the design, we conducted a five-week long field study with two family member pairs. Our results show the value of slow, flexible, and non-suggestive interfaces for asynchronous audio communication. We also found ephemerality helped in the sharing of 'instant' feelings, while large time zone differences could be 'synchronized' with time delayed messages. We raise these as design opportunities for asynchronous audio storytelling systems.","collection-title":"CHI '20","container-title":"Proceedings of the 2020 CHI Conference on Human Factors in Computing Systems","DOI":"10.1145/3313831.3376486","event-place":"New York, NY, USA","ISBN":"978-1-4503-6708-0","page":"1–14","publisher":"Association for Computing Machinery","publisher-place":"New York, NY, USA","source":"ACM Digital Library","title":"FamilyStories: Asynchronous Audio Storytelling for Family Members Across Time Zones","title-short":"FamilyStories","URL":"https://dl.acm.org/doi/10.1145/3313831.3376486","author":[{"family":"Heshmat","given":"Yasamin"},{"family":"Neustaedter","given":"Carman"},{"family":"McCaffrey","given":"Kyle"},{"family":"Odom","given":"William"},{"family":"Wakkary","given":"Ron"},{"family":"Yang","given":"Zikun"}],"accessed":{"date-parts":[["2025",12,1]]},"issued":{"date-parts":[["2020",4,23]]},"citation-key":"heshmatFamilyStoriesAsynchronousAudio2020a"}}],"schema":"https://github.com/citation-style-language/schema/raw/master/csl-citation.json"} </w:instrText>
      </w:r>
      <w:r w:rsidRPr="00C065BC">
        <w:rPr>
          <w:rFonts w:hint="eastAsia"/>
        </w:rPr>
        <w:fldChar w:fldCharType="separate"/>
      </w:r>
      <w:r w:rsidR="00963357" w:rsidRPr="00963357">
        <w:rPr>
          <w:rFonts w:ascii="等线" w:eastAsia="等线" w:hAnsi="等线" w:hint="eastAsia"/>
        </w:rPr>
        <w:t>(Heshmat et al., 2020)</w:t>
      </w:r>
      <w:r w:rsidRPr="00C065BC">
        <w:rPr>
          <w:rFonts w:hint="eastAsia"/>
        </w:rPr>
        <w:fldChar w:fldCharType="end"/>
      </w:r>
      <w:r w:rsidRPr="00C065BC">
        <w:t>. This deficit in semantic depth introduces a profound "trust gap" in collaborative creation: when the narrative logic of the generated content diverges from the author’s intrinsic creative intent, users acutely perceive an emotional dissonance. Empirical studies further suggest that this dissonance not only undermines narrative immersion but also engenders a sense of lost agency for authors during human-AI collaboration, leading them to question the system's validity and value in constructing narratives with specific emotional tones</w:t>
      </w:r>
      <w:r>
        <w:rPr>
          <w:rFonts w:hint="eastAsia"/>
        </w:rPr>
        <w:fldChar w:fldCharType="begin"/>
      </w:r>
      <w:r>
        <w:rPr>
          <w:rFonts w:hint="eastAsia"/>
        </w:rPr>
        <w:instrText xml:space="preserve"> ADDIN ZOTERO_ITEM CSL_CITATION {"citationID":"BIeRdi20","properties":{"formattedCitation":"(Yuan et al., 2022)","plainCitation":"(Yuan et al., 2022)","noteIndex":0},"citationItems":[{"id":24,"uris":["http://zotero.org/users/19021977/items/3NNEC37R"],"itemData":{"id":24,"type":"paper-conference","abstract":"The latest generation of large neural language models such as GPT-3 have achieved new levels of performance on benchmarks for language understanding and generation. These models have even demonstrated an ability to perform arbitrary tasks without explicit training. In this work, we sought to learn how people might use such models in the process of creative writing. We built Wordcraft, a text editor in which users collaborate with a generative language model to write a story. We evaluated Wordcraft with a user study in which participants wrote short stories with and without the tool. Our results show that large language models enable novel co-writing experiences. For example, the language model is able to engage in open-ended conversation about the story, respond to writers’ custom requests expressed in natural language (such as ”rewrite this text to be more Dickensian”), and generate suggestions that serve to unblock writers in the creative process. Based on these results, we discuss design implications for future human-AI co-writing systems.","collection-title":"IUI '22","container-title":"Proceedings of the 27th International Conference on Intelligent User Interfaces","DOI":"10.1145/3490099.3511105","event-place":"New York, NY, USA","ISBN":"978-1-4503-9144-3","page":"841–852","publisher":"Association for Computing Machinery","publisher-place":"New York, NY, USA","source":"ACM Digital Library","title":"Wordcraft: Story Writing With Large Language Models","title-short":"Wordcraft","URL":"https://dl.acm.org/doi/10.1145/3490099.3511105","author":[{"family":"Yuan","given":"Ann"},{"family":"Coenen","given":"Andy"},{"family":"Reif","given":"Emily"},{"family":"Ippolito","given":"Daphne"}],"accessed":{"date-parts":[["2025",12,1]]},"issued":{"date-parts":[["2022",3,22]]},"citation-key":"yuanWordcraftStoryWriting2022"}}],"schema":"https://github.com/citation-style-language/schema/raw/master/csl-citation.json"} </w:instrText>
      </w:r>
      <w:r>
        <w:rPr>
          <w:rFonts w:hint="eastAsia"/>
        </w:rPr>
        <w:fldChar w:fldCharType="separate"/>
      </w:r>
      <w:r w:rsidR="00963357" w:rsidRPr="00963357">
        <w:rPr>
          <w:rFonts w:ascii="等线" w:eastAsia="等线" w:hAnsi="等线" w:hint="eastAsia"/>
        </w:rPr>
        <w:t>(Yuan et al., 2022)</w:t>
      </w:r>
      <w:r>
        <w:rPr>
          <w:rFonts w:hint="eastAsia"/>
        </w:rPr>
        <w:fldChar w:fldCharType="end"/>
      </w:r>
      <w:r w:rsidRPr="00C065BC">
        <w:t>.</w:t>
      </w:r>
    </w:p>
    <w:p w14:paraId="369E711E" w14:textId="4CC91813" w:rsidR="00184AE8" w:rsidRDefault="00184AE8" w:rsidP="00DB04C8">
      <w:pPr>
        <w:ind w:firstLine="420"/>
        <w:jc w:val="left"/>
        <w:rPr>
          <w:rFonts w:hint="eastAsia"/>
        </w:rPr>
      </w:pPr>
      <w:r w:rsidRPr="00184AE8">
        <w:t xml:space="preserve">Despite a substantial body of literature exploring AI text detection, existing </w:t>
      </w:r>
      <w:proofErr w:type="gramStart"/>
      <w:r w:rsidRPr="00184AE8">
        <w:t>scholarship has</w:t>
      </w:r>
      <w:proofErr w:type="gramEnd"/>
      <w:r w:rsidRPr="00184AE8">
        <w:t xml:space="preserve"> predominantly focused on objective genres such as journalism and academic communication. Furthermore, these studies often remain limited to surface-level linguistic statistical metrics, which are insufficient for addressing complex and variable generative contexts </w:t>
      </w:r>
      <w:r>
        <w:rPr>
          <w:rFonts w:hint="eastAsia"/>
        </w:rPr>
        <w:fldChar w:fldCharType="begin"/>
      </w:r>
      <w:r>
        <w:rPr>
          <w:rFonts w:hint="eastAsia"/>
        </w:rPr>
        <w:instrText xml:space="preserve"> ADDIN ZOTERO_ITEM CSL_CITATION {"citationID":"vLMsYDIz","properties":{"formattedCitation":"(Dugan et al., 2023)","plainCitation":"(Dugan et al., 2023)","noteIndex":0},"citationItems":[{"id":26,"uris":["http://zotero.org/users/19021977/items/L5J42J44"],"itemData":{"id":26,"type":"article-journal","abstract":"As text generated by large language models proliferates, it becomes vital to understand how humans engage with such text, and whether or not they are able to detect when the text they are reading did not originate with a human writer. Prior work on human detection of generated text focuses on the case where an entire passage is either human-written or machine-generated. In this paper, we study a more realistic setting where text begins as human-written and transitions to being generated by state-of-the-art neural language models. We show that, while annotators often struggle at this task, there is substantial variance in annotator skill and that given proper incentives, annotators can improve at this task over time. Furthermore, we conduct a detailed comparison study and analyze how a variety of variables (model size, decoding strategy, fine-tuning, prompt genre, etc.) affect human detection performance. Finally, we collect error annotations from our participants and use them to show that certain textual genres influence models to make different types of errors and that certain sentence-level features correlate highly with annotator selection. We release the RoFT dataset: a collection of over 21,000 human annotations paired with error classifications to encourage future work in human detection and evaluation of generated text.","container-title":"Proceedings of the AAAI Conference on Artificial Intelligence","DOI":"10.1609/aaai.v37i11.26501","ISSN":"2374-3468","issue":"11","language":"en","license":"Copyright (c) 2023 Association for the Advancement of Artificial Intelligence","page":"12763-12771","source":"ojs.aaai.org","title":"Real or Fake Text?: Investigating Human Ability to Detect Boundaries between Human-Written and Machine-Generated Text","title-short":"Real or Fake Text?","volume":"37","author":[{"family":"Dugan","given":"Liam"},{"family":"Ippolito","given":"Daphne"},{"family":"Kirubarajan","given":"Arun"},{"family":"Shi","given":"Sherry"},{"family":"Callison-Burch","given":"Chris"}],"issued":{"date-parts":[["2023",6,26]]},"citation-key":"duganRealFakeText2023"}}],"schema":"https://github.com/citation-style-language/schema/raw/master/csl-citation.json"} </w:instrText>
      </w:r>
      <w:r>
        <w:rPr>
          <w:rFonts w:hint="eastAsia"/>
        </w:rPr>
        <w:fldChar w:fldCharType="separate"/>
      </w:r>
      <w:r w:rsidR="00963357" w:rsidRPr="00963357">
        <w:rPr>
          <w:rFonts w:ascii="等线" w:eastAsia="等线" w:hAnsi="等线" w:hint="eastAsia"/>
        </w:rPr>
        <w:t>(Dugan et al., 2023)</w:t>
      </w:r>
      <w:r>
        <w:rPr>
          <w:rFonts w:hint="eastAsia"/>
        </w:rPr>
        <w:fldChar w:fldCharType="end"/>
      </w:r>
      <w:r w:rsidRPr="00184AE8">
        <w:t xml:space="preserve">. Moreover, current research exhibits a critical epistemological gap: while the majority of work is confined to the binary classification of "human-written" versus "AI-generated" text, few studies have deeply investigated the qualitative distinctions between the two within creative narratives—specifically regarding </w:t>
      </w:r>
      <w:r w:rsidRPr="00E85933">
        <w:t>emotional granularity</w:t>
      </w:r>
      <w:r w:rsidRPr="00184AE8">
        <w:t xml:space="preserve"> and the diversity of lexical construction</w:t>
      </w:r>
      <w:r>
        <w:rPr>
          <w:rFonts w:hint="eastAsia"/>
        </w:rPr>
        <w:fldChar w:fldCharType="begin"/>
      </w:r>
      <w:r>
        <w:rPr>
          <w:rFonts w:hint="eastAsia"/>
        </w:rPr>
        <w:instrText xml:space="preserve"> ADDIN ZOTERO_ITEM CSL_CITATION {"citationID":"TsbMx9Pw","properties":{"formattedCitation":"(Mirowski et al., 2023)","plainCitation":"(Mirowski et al., 2023)","noteIndex":0},"citationItems":[{"id":28,"uris":["http://zotero.org/users/19021977/items/NP67HGFQ"],"itemData":{"id":28,"type":"paper-conference","abstract":"Language models are increasingly attracting interest from writers. However, such models lack long-range semantic coherence, limiting their usefulness for longform creative writing. We address this limitation by applying language models hierarchically, in a system we call Dramatron. By building structural context via prompt chaining, Dramatron can generate coherent scripts and screenplays complete with title, characters, story beats, location descriptions, and dialogue. We illustrate Dramatron’s usefulness as an interactive co-creative system with a user study of 15 theatre and film industry professionals. Participants co-wrote theatre scripts and screenplays with Dramatron and engaged in open-ended interviews. We report reflections both from our interviewees and from independent reviewers who critiqued performances of several of the scripts to illustrate how both Dramatron and hierarchical text generation could be useful for human-machine co-creativity. Finally, we discuss the suitability of Dramatron for co-creativity, ethical considerations—including plagiarism and bias—and participatory models for the design and deployment of such tools.","collection-title":"CHI '23","container-title":"Proceedings of the 2023 CHI Conference on Human Factors in Computing Systems","DOI":"10.1145/3544548.3581225","event-place":"New York, NY, USA","ISBN":"978-1-4503-9421-5","page":"1–34","publisher":"Association for Computing Machinery","publisher-place":"New York, NY, USA","source":"ACM Digital Library","title":"Co-Writing Screenplays and Theatre Scripts with Language Models: Evaluation by Industry Professionals","title-short":"Co-Writing Screenplays and Theatre Scripts with Language Models","URL":"https://dl.acm.org/doi/10.1145/3544548.3581225","author":[{"family":"Mirowski","given":"Piotr"},{"family":"Mathewson","given":"Kory W."},{"family":"Pittman","given":"Jaylen"},{"family":"Evans","given":"Richard"}],"accessed":{"date-parts":[["2025",12,1]]},"issued":{"date-parts":[["2023",4,19]]},"citation-key":"mirowskiCoWritingScreenplaysTheatre2023"}}],"schema":"https://github.com/citation-style-language/schema/raw/master/csl-citation.json"} </w:instrText>
      </w:r>
      <w:r>
        <w:rPr>
          <w:rFonts w:hint="eastAsia"/>
        </w:rPr>
        <w:fldChar w:fldCharType="separate"/>
      </w:r>
      <w:r w:rsidR="00963357" w:rsidRPr="00963357">
        <w:rPr>
          <w:rFonts w:ascii="等线" w:eastAsia="等线" w:hAnsi="等线" w:hint="eastAsia"/>
        </w:rPr>
        <w:t>(Mirowski et al., 2023)</w:t>
      </w:r>
      <w:r>
        <w:rPr>
          <w:rFonts w:hint="eastAsia"/>
        </w:rPr>
        <w:fldChar w:fldCharType="end"/>
      </w:r>
      <w:r w:rsidRPr="00184AE8">
        <w:t xml:space="preserve">. This distinction points directly to a </w:t>
      </w:r>
      <w:r w:rsidRPr="00184AE8">
        <w:lastRenderedPageBreak/>
        <w:t xml:space="preserve">central controversy in Human-Computer Interaction: it remains unclear whether the text generated by AI models is underpinned by a genuine capacity to understand human emotion, or if it constitutes mere syntactic mimicry devoid of emotional </w:t>
      </w:r>
      <w:r w:rsidRPr="00657B57">
        <w:t>substance a</w:t>
      </w:r>
      <w:r w:rsidRPr="00184AE8">
        <w:t>nd communicative intent</w:t>
      </w:r>
      <w:r>
        <w:rPr>
          <w:rFonts w:hint="eastAsia"/>
        </w:rPr>
        <w:fldChar w:fldCharType="begin"/>
      </w:r>
      <w:r>
        <w:rPr>
          <w:rFonts w:hint="eastAsia"/>
        </w:rPr>
        <w:instrText xml:space="preserve"> ADDIN ZOTERO_ITEM CSL_CITATION {"citationID":"qHfWb4CB","properties":{"formattedCitation":"(Bender et al., 2021)","plainCitation":"(Bender et al., 2021)","noteIndex":0},"citationItems":[{"id":30,"uris":["http://zotero.org/users/19021977/items/IXTZRMDP"],"itemData":{"id":30,"type":"paper-conference","abstract":"The past 3 years of work in NLP have been characterized by the development and deployment of ever larger language models, especially for English. BERT, its variants, GPT-2/3, and others, most recently Switch-C, have pushed the boundaries of the possible both through architectural innovations and through sheer size. Using these pretrained models and the methodology of fine-tuning them for specific tasks, researchers have extended the state of the art on a wide array of tasks as measured by leaderboards on specific benchmarks for English. In this paper, we take a step back and ask: How big is too big? What are the possible risks associated with this technology and what paths are available for mitigating those risks? We provide recommendations including weighing the environmental and financial costs first, investing resources into curating and carefully documenting datasets rather than ingesting everything on the web, carrying out pre-development exercises evaluating how the planned approach fits into research and development goals and supports stakeholder values, and encouraging research directions beyond ever larger language models.","collection-title":"FAccT '21","container-title":"Proceedings of the 2021 ACM Conference on Fairness, Accountability, and Transparency","DOI":"10.1145/3442188.3445922","event-place":"New York, NY, USA","ISBN":"978-1-4503-8309-7","page":"610–623","publisher":"Association for Computing Machinery","publisher-place":"New York, NY, USA","source":"ACM Digital Library","title":"On the Dangers of Stochastic Parrots: Can Language Models Be Too Big? </w:instrText>
      </w:r>
      <w:r>
        <w:rPr>
          <w:rFonts w:ascii="Segoe UI Emoji" w:hAnsi="Segoe UI Emoji" w:cs="Segoe UI Emoji"/>
        </w:rPr>
        <w:instrText>🦜</w:instrText>
      </w:r>
      <w:r>
        <w:rPr>
          <w:rFonts w:hint="eastAsia"/>
        </w:rPr>
        <w:instrText xml:space="preserve">","title-short":"On the Dangers of Stochastic Parrots","URL":"https://dl.acm.org/doi/10.1145/3442188.3445922","author":[{"family":"Bender","given":"Emily M."},{"family":"Gebru","given":"Timnit"},{"family":"McMillan-Major","given":"Angelina"},{"family":"Shmitchell","given":"Shmargaret"}],"accessed":{"date-parts":[["2025",12,1]]},"issued":{"date-parts":[["2021",3,1]]},"citation-key":"benderDangersStochasticParrots2021"}}],"schema":"https://github.com/citation-style-language/schema/raw/master/csl-citation.json"} </w:instrText>
      </w:r>
      <w:r>
        <w:rPr>
          <w:rFonts w:hint="eastAsia"/>
        </w:rPr>
        <w:fldChar w:fldCharType="separate"/>
      </w:r>
      <w:r w:rsidR="00963357" w:rsidRPr="00963357">
        <w:rPr>
          <w:rFonts w:ascii="等线" w:eastAsia="等线" w:hAnsi="等线" w:hint="eastAsia"/>
        </w:rPr>
        <w:t>(Bender et al., 2021)</w:t>
      </w:r>
      <w:r>
        <w:rPr>
          <w:rFonts w:hint="eastAsia"/>
        </w:rPr>
        <w:fldChar w:fldCharType="end"/>
      </w:r>
      <w:r w:rsidRPr="00184AE8">
        <w:t>.</w:t>
      </w:r>
    </w:p>
    <w:p w14:paraId="60E02E49" w14:textId="007E1750" w:rsidR="005B085A" w:rsidRDefault="005B085A" w:rsidP="005B085A">
      <w:pPr>
        <w:ind w:firstLine="420"/>
        <w:jc w:val="left"/>
        <w:rPr>
          <w:rFonts w:hint="eastAsia"/>
        </w:rPr>
      </w:pPr>
      <w:r w:rsidRPr="005B085A">
        <w:t xml:space="preserve">To address these limitations, I designed a comparative study involving the construction of a parallel corpus comprising over 8,600 narratives authored by human writers and generated by AI. This study evaluates the performance of human writers against five distinct generations of AI models. The experiment employs a multidimensional evaluation framework to quantify the hypothesized "emotional gap," specifically comprising: (1) the extraction of linguistic features to measure emotional volatility and lexical diversity; (2) the utilization of </w:t>
      </w:r>
      <w:proofErr w:type="spellStart"/>
      <w:r w:rsidRPr="005B085A">
        <w:t>BERTopic</w:t>
      </w:r>
      <w:proofErr w:type="spellEnd"/>
      <w:r w:rsidRPr="005B085A">
        <w:t xml:space="preserve"> modeling to assess semantic adherence and topic distribution; and (3) cross-generational adversarial testing to benchmark traditional TF-IDF methods against </w:t>
      </w:r>
      <w:bookmarkStart w:id="1" w:name="OLE_LINK1"/>
      <w:r w:rsidRPr="005B085A">
        <w:t>deep learning classifiers</w:t>
      </w:r>
      <w:bookmarkEnd w:id="1"/>
      <w:r w:rsidRPr="005B085A">
        <w:t xml:space="preserve"> (</w:t>
      </w:r>
      <w:proofErr w:type="spellStart"/>
      <w:r w:rsidRPr="005B085A">
        <w:t>DistilBERT</w:t>
      </w:r>
      <w:proofErr w:type="spellEnd"/>
      <w:r w:rsidRPr="005B085A">
        <w:t xml:space="preserve">). This methodology enables the quantification and isolation of specific "algorithmic fingerprints"—such as emotional rigidity—thereby distinguishing machine outputs from human writing </w:t>
      </w:r>
      <w:r>
        <w:rPr>
          <w:rFonts w:hint="eastAsia"/>
        </w:rPr>
        <w:fldChar w:fldCharType="begin"/>
      </w:r>
      <w:r>
        <w:rPr>
          <w:rFonts w:hint="eastAsia"/>
        </w:rPr>
        <w:instrText xml:space="preserve"> ADDIN ZOTERO_ITEM CSL_CITATION {"citationID":"I0pBiZuA","properties":{"formattedCitation":"(Wang et al., 2023)","plainCitation":"(Wang et al., 2023)","noteIndex":0},"citationItems":[{"id":33,"uris":["http://zotero.org/users/19021977/items/ER7P6KNT"],"itemData":{"id":33,"type":"paper-conference","abstract":"Latent vectors extracted by machine learning (ML) are widely used in data exploration (e.g., t-SNE) but suffer from a lack of interpretability. While previous studies employed disentangled representation learning (DRL) to enable more interpretable exploration, they often overlooked the potential mismatches between the concepts of humans and the semantic dimensions learned by DRL. To address this issue, we propose Drava, a visual analytics system that supports users in 1) relating the concepts of humans with the semantic dimensions of DRL and identifying mismatches, 2) providing feedback to minimize the mismatches, and 3) obtaining data insights from concept-driven exploration. Drava provides a set of visualizations and interactions based on visual piles to help users understand and refine concepts and conduct concept-driven exploration. Meanwhile, Drava employs a concept adaptor model to fine-tune the semantic dimensions of DRL based on user refinement. The usefulness of Drava is demonstrated through application scenarios and experimental validation.","collection-title":"CHI '23","container-title":"Proceedings of the 2023 CHI Conference on Human Factors in Computing Systems","DOI":"10.1145/3544548.3581127","event-place":"New York, NY, USA","ISBN":"978-1-4503-9421-5","page":"1–15","publisher":"Association for Computing Machinery","publisher-place":"New York, NY, USA","source":"ACM Digital Library","title":"DRAVA: Aligning Human Concepts with Machine Learning Latent Dimensions for the Visual Exploration of Small Multiples","title-short":"DRAVA","URL":"https://dl.acm.org/doi/10.1145/3544548.3581127","author":[{"family":"Wang","given":"Qianwen"},{"family":"L'Yi","given":"Sehi"},{"family":"Gehlenborg","given":"Nils"}],"accessed":{"date-parts":[["2025",12,1]]},"issued":{"date-parts":[["2023",4,19]]},"citation-key":"wangDRAVAAligningHuman2023"}}],"schema":"https://github.com/citation-style-language/schema/raw/master/csl-citation.json"} </w:instrText>
      </w:r>
      <w:r>
        <w:rPr>
          <w:rFonts w:hint="eastAsia"/>
        </w:rPr>
        <w:fldChar w:fldCharType="separate"/>
      </w:r>
      <w:r w:rsidR="00963357" w:rsidRPr="00963357">
        <w:rPr>
          <w:rFonts w:ascii="等线" w:eastAsia="等线" w:hAnsi="等线" w:hint="eastAsia"/>
        </w:rPr>
        <w:t>(Wang et al., 2023)</w:t>
      </w:r>
      <w:r>
        <w:rPr>
          <w:rFonts w:hint="eastAsia"/>
        </w:rPr>
        <w:fldChar w:fldCharType="end"/>
      </w:r>
      <w:r w:rsidRPr="005B085A">
        <w:t>.</w:t>
      </w:r>
    </w:p>
    <w:p w14:paraId="4CFBAA7C" w14:textId="6EAD676F" w:rsidR="005B085A" w:rsidRPr="005B085A" w:rsidRDefault="005B085A" w:rsidP="005B085A">
      <w:pPr>
        <w:ind w:firstLine="420"/>
        <w:jc w:val="left"/>
        <w:rPr>
          <w:rFonts w:hint="eastAsia"/>
        </w:rPr>
      </w:pPr>
      <w:r w:rsidRPr="005B085A">
        <w:t>This study empirically delimits the qualitative distinction of machine creativity through a multi-layered analytical framework. By providing quantitative evidence of "emotional impoverishment" in AI-generated narrative text, research reveals that AI content tends to exhibit a positive bias and demonstrates significantly lower emotional variance compared to human writing. These findings suggest that Reinforcement Learning from Human Feedback (RLHF) mechanisms, while optimizing generation quality, inadvertently strip away the conflict and complexity that are crucial for human emotional resonance.</w:t>
      </w:r>
      <w:r>
        <w:rPr>
          <w:rFonts w:hint="eastAsia"/>
        </w:rPr>
        <w:t xml:space="preserve"> </w:t>
      </w:r>
      <w:r w:rsidRPr="005B085A">
        <w:t xml:space="preserve">At the level of AI evolution, while State-of-the-Art (SOTA) models have effectively eliminated lexical-level watermarks—rendering traditional frequency-based detection heuristics ineffective and significantly reducing their recall </w:t>
      </w:r>
      <w:proofErr w:type="gramStart"/>
      <w:r w:rsidRPr="005B085A">
        <w:t>rates—</w:t>
      </w:r>
      <w:proofErr w:type="gramEnd"/>
      <w:r w:rsidRPr="005B085A">
        <w:t>they fail to fully bridge the emotional gap. Deep semantic classifiers are still able to maintain near-perfect recall by identifying latent patterns of "emotional impoverishment" and "positive bias."</w:t>
      </w:r>
      <w:r>
        <w:rPr>
          <w:rFonts w:hint="eastAsia"/>
        </w:rPr>
        <w:t xml:space="preserve"> </w:t>
      </w:r>
      <w:r w:rsidRPr="005B085A">
        <w:t>Based on these insights, it is evident that while AI has mastered the surface-level vocabulary of human creativity, it remains strictly constrained by alignment protocols. Empirical research indicates that these protocols, designed for safety and normativity, often "flatten" diverse narrative styles into a statistical mean that aligns with mass expectations, resulting in generated content that lacks distinct individual character</w:t>
      </w:r>
      <w:r>
        <w:rPr>
          <w:rFonts w:hint="eastAsia"/>
        </w:rPr>
        <w:fldChar w:fldCharType="begin"/>
      </w:r>
      <w:r>
        <w:rPr>
          <w:rFonts w:hint="eastAsia"/>
        </w:rPr>
        <w:instrText xml:space="preserve"> ADDIN ZOTERO_ITEM CSL_CITATION {"citationID":"6SxU0XyS","properties":{"formattedCitation":"(Jakesch et al., 2023)","plainCitation":"(Jakesch et al., 2023)","noteIndex":0},"citationItems":[{"id":36,"uris":["http://zotero.org/users/19021977/items/FDDMNH6H"],"itemData":{"id":36,"type":"paper-conference","abstract":"If large language models like GPT-3 preferably produce a particular point of view, they may influence people’s opinions on an unknown scale. This study investigates whether a language-model-powered writing assistant that generates some opinions more often than others impacts what users write – and what they think. In an online experiment, we asked participants (N=1,506) to write a post discussing whether social media is good for society. Treatment group participants used a language-model-powered writing assistant configured to argue that social media is good or bad for society. Participants then completed a social media attitude survey, and independent judges (N=500) evaluated the opinions expressed in their writing. Using the opinionated language model affected the opinions expressed in participants’ writing and shifted their opinions in the subsequent attitude survey. We discuss the wider implications of our results and argue that the opinions built into AI language technologies need to be monitored and engineered more carefully.","collection-title":"CHI '23","container-title":"Proceedings of the 2023 CHI Conference on Human Factors in Computing Systems","DOI":"10.1145/3544548.3581196","event-place":"New York, NY, USA","ISBN":"978-1-4503-9421-5","page":"1–15","publisher":"Association for Computing Machinery","publisher-place":"New York, NY, USA","source":"ACM Digital Library","title":"Co-Writing with Opinionated Language Models Affects Users’ Views","URL":"https://dl.acm.org/doi/10.1145/3544548.3581196","author":[{"family":"Jakesch","given":"Maurice"},{"family":"Bhat","given":"Advait"},{"family":"Buschek","given":"Daniel"},{"family":"Zalmanson","given":"Lior"},{"family":"Naaman","given":"Mor"}],"accessed":{"date-parts":[["2025",12,1]]},"issued":{"date-parts":[["2023",4,19]]},"citation-key":"jakeschCoWritingOpinionatedLanguage2023"}}],"schema":"https://github.com/citation-style-language/schema/raw/master/csl-citation.json"} </w:instrText>
      </w:r>
      <w:r>
        <w:rPr>
          <w:rFonts w:hint="eastAsia"/>
        </w:rPr>
        <w:fldChar w:fldCharType="separate"/>
      </w:r>
      <w:r w:rsidR="00963357" w:rsidRPr="00963357">
        <w:rPr>
          <w:rFonts w:ascii="等线" w:eastAsia="等线" w:hAnsi="等线" w:hint="eastAsia"/>
        </w:rPr>
        <w:t>(Jakesch et al., 2023)</w:t>
      </w:r>
      <w:r>
        <w:rPr>
          <w:rFonts w:hint="eastAsia"/>
        </w:rPr>
        <w:fldChar w:fldCharType="end"/>
      </w:r>
      <w:r w:rsidRPr="005B085A">
        <w:t>. This distributional characteristic, arising from probability maximization, constitutes AI’s unique "</w:t>
      </w:r>
      <w:r w:rsidR="003C45D2" w:rsidRPr="003C45D2">
        <w:t>emotional flatness</w:t>
      </w:r>
      <w:r w:rsidRPr="005B085A">
        <w:t>" fingerprint. Consequently, even if AI can deceive humans through surface-level fluency, it remains unable to escape identification via deep statistical detection, thereby confirming that a distinguishable boundary still exists in essence between human creation and AI generation</w:t>
      </w:r>
      <w:r>
        <w:rPr>
          <w:rFonts w:hint="eastAsia"/>
        </w:rPr>
        <w:fldChar w:fldCharType="begin"/>
      </w:r>
      <w:r>
        <w:rPr>
          <w:rFonts w:hint="eastAsia"/>
        </w:rPr>
        <w:instrText xml:space="preserve"> ADDIN ZOTERO_ITEM CSL_CITATION {"citationID":"3g68NCIH","properties":{"formattedCitation":"(Mitchell et al., 2023)","plainCitation":"(Mitchell et al., 2023)","noteIndex":0},"citationItems":[{"id":38,"uris":["http://zotero.org/users/19021977/items/ICUI4NXF"],"itemData":{"id":38,"type":"article","abstract":"The increasing fluency and widespread usage of large language models (LLMs) highlight the desirability of corresponding tools aiding detection of LLM-generated text. In this paper, we identify a property of the structure of an LLM's probability function that is useful for such detection. Specifically, we demonstrate that text sampled from an LLM tends to occupy negative curvature regions of the model's log probability function. Leveraging this observation, we then define a new curvature-based criterion for judging if a passage is generated from a given LLM. This approach, which we call DetectGPT, does not require training a separate classifier, collecting a dataset of real or generated passages, or explicitly watermarking generated text. It uses only log probabilities computed by the model of interest and random perturbations of the passage from another generic pre-trained language model (e.g., T5). We find DetectGPT is more discriminative than existing zero-shot methods for model sample detection, notably improving detection of fake news articles generated by 20B parameter GPT-NeoX from 0.81 AUROC for the strongest zero-shot baseline to 0.95 AUROC for DetectGPT. See https://ericmitchell.ai/detectgpt for code, data, and other project information.","DOI":"10.48550/arXiv.2301.11305","note":"arXiv:2301.11305 [cs]","number":"arXiv:2301.11305","publisher":"arXiv","source":"arXiv.org","title":"DetectGPT: Zero-Shot Machine-Generated Text Detection using Probability Curvature","title-short":"DetectGPT","URL":"http://arxiv.org/abs/2301.11305","author":[{"family":"Mitchell","given":"Eric"},{"family":"Lee","given":"Yoonho"},{"family":"Khazatsky","given":"Alexander"},{"family":"Manning","given":"Christopher D."},{"family":"Finn","given":"Chelsea"}],"accessed":{"date-parts":[["2025",12,1]]},"issued":{"date-parts":[["2023",7,23]]},"citation-key":"mitchellDetectGPTZeroShotMachineGenerated2023"}}],"schema":"https://github.com/citation-style-language/schema/raw/master/csl-citation.json"} </w:instrText>
      </w:r>
      <w:r>
        <w:rPr>
          <w:rFonts w:hint="eastAsia"/>
        </w:rPr>
        <w:fldChar w:fldCharType="separate"/>
      </w:r>
      <w:r w:rsidR="00963357" w:rsidRPr="00963357">
        <w:rPr>
          <w:rFonts w:ascii="等线" w:eastAsia="等线" w:hAnsi="等线" w:hint="eastAsia"/>
        </w:rPr>
        <w:t>(Mitchell et al., 2023)</w:t>
      </w:r>
      <w:r>
        <w:rPr>
          <w:rFonts w:hint="eastAsia"/>
        </w:rPr>
        <w:fldChar w:fldCharType="end"/>
      </w:r>
      <w:r w:rsidRPr="005B085A">
        <w:t>.</w:t>
      </w:r>
    </w:p>
    <w:p w14:paraId="5EC37A72" w14:textId="77777777" w:rsidR="005B085A" w:rsidRPr="005B085A" w:rsidRDefault="005B085A" w:rsidP="00BD4A2E">
      <w:pPr>
        <w:jc w:val="left"/>
        <w:rPr>
          <w:rFonts w:hint="eastAsia"/>
        </w:rPr>
      </w:pPr>
    </w:p>
    <w:p w14:paraId="05B18749" w14:textId="559ADE68" w:rsidR="00DB00C7" w:rsidRPr="00DB00C7" w:rsidRDefault="00657B57" w:rsidP="00DB00C7">
      <w:pPr>
        <w:jc w:val="left"/>
        <w:rPr>
          <w:rFonts w:hint="eastAsia"/>
          <w:b/>
          <w:bCs/>
        </w:rPr>
      </w:pPr>
      <w:r>
        <w:rPr>
          <w:rFonts w:hint="eastAsia"/>
          <w:b/>
          <w:bCs/>
        </w:rPr>
        <w:t xml:space="preserve">2 </w:t>
      </w:r>
      <w:r w:rsidR="00B855B8">
        <w:rPr>
          <w:rFonts w:hint="eastAsia"/>
          <w:b/>
          <w:bCs/>
        </w:rPr>
        <w:t>Literature Review</w:t>
      </w:r>
      <w:r w:rsidRPr="00657B57">
        <w:rPr>
          <w:rFonts w:hint="eastAsia"/>
          <w:b/>
          <w:bCs/>
        </w:rPr>
        <w:t xml:space="preserve"> and Related Work</w:t>
      </w:r>
    </w:p>
    <w:p w14:paraId="380ED28A" w14:textId="2CB60805" w:rsidR="00DB00C7" w:rsidRPr="00DB00C7" w:rsidRDefault="00DB00C7" w:rsidP="00DB00C7">
      <w:pPr>
        <w:jc w:val="left"/>
        <w:rPr>
          <w:rFonts w:hint="eastAsia"/>
          <w:b/>
          <w:bCs/>
        </w:rPr>
      </w:pPr>
      <w:r w:rsidRPr="00DB00C7">
        <w:rPr>
          <w:rFonts w:hint="eastAsia"/>
          <w:b/>
          <w:bCs/>
        </w:rPr>
        <w:t>2.1 Differences between AI and Human Semantic Diversity</w:t>
      </w:r>
    </w:p>
    <w:p w14:paraId="34CBAA79" w14:textId="6C86D787" w:rsidR="00DB00C7" w:rsidRDefault="005246DD" w:rsidP="00DB00C7">
      <w:pPr>
        <w:ind w:firstLine="420"/>
        <w:jc w:val="left"/>
        <w:rPr>
          <w:rFonts w:hint="eastAsia"/>
        </w:rPr>
      </w:pPr>
      <w:r w:rsidRPr="005246DD">
        <w:t>Integrating generative AI into creative workflows has reshaped the cognitive structure of author identity in HCI. Unlike passive traditional tools, large language models (LLMs) operate as "stochastic parrots"; Bender</w:t>
      </w:r>
      <w:r>
        <w:rPr>
          <w:rFonts w:hint="eastAsia"/>
        </w:rPr>
        <w:t xml:space="preserve"> </w:t>
      </w:r>
      <w:r w:rsidR="00B05C6E">
        <w:rPr>
          <w:rFonts w:hint="eastAsia"/>
        </w:rPr>
        <w:fldChar w:fldCharType="begin"/>
      </w:r>
      <w:r w:rsidR="00B05C6E">
        <w:rPr>
          <w:rFonts w:hint="eastAsia"/>
        </w:rPr>
        <w:instrText xml:space="preserve"> ADDIN ZOTERO_ITEM CSL_CITATION {"citationID":"ztHwWi7f","properties":{"formattedCitation":"(Bender et al., 2021)","plainCitation":"(Bender et al., 2021)","noteIndex":0},"citationItems":[{"id":30,"uris":["http://zotero.org/users/19021977/items/IXTZRMDP"],"itemData":{"id":30,"type":"paper-conference","abstract":"The past 3 years of work in NLP have been characterized by the development and deployment of ever larger language models, especially for English. BERT, its variants, GPT-2/3, and others, most recently Switch-C, have pushed the boundaries of the possible both through architectural innovations and through sheer size. Using these pretrained models and the methodology of fine-tuning them for specific tasks, researchers have extended the state of the art on a wide array of tasks as measured by leaderboards on specific benchmarks for English. In this paper, we take a step back and ask: How big is too big? What are the possible risks associated with this technology and what paths are available for mitigating those risks? We provide recommendations including weighing the environmental and financial costs first, investing resources into curating and carefully documenting datasets rather than ingesting everything on the web, carrying out pre-development exercises evaluating how the planned approach fits into research and development goals and supports stakeholder values, and encouraging research directions beyond ever larger language models.","collection-title":"FAccT '21","container-title":"Proceedings of the 2021 ACM Conference on Fairness, Accountability, and Transparency","DOI":"10.1145/3442188.3445922","event-place":"New York, NY, USA","ISBN":"978-1-4503-8309-7","page":"610–623","publisher":"Association for Computing Machinery","publisher-place":"New York, NY, USA","source":"ACM Digital Library","title":"On the Dangers of Stochastic Parrots: Can Language Models Be Too Big? </w:instrText>
      </w:r>
      <w:r w:rsidR="00B05C6E">
        <w:rPr>
          <w:rFonts w:ascii="Segoe UI Emoji" w:hAnsi="Segoe UI Emoji" w:cs="Segoe UI Emoji"/>
        </w:rPr>
        <w:instrText>🦜</w:instrText>
      </w:r>
      <w:r w:rsidR="00B05C6E">
        <w:rPr>
          <w:rFonts w:hint="eastAsia"/>
        </w:rPr>
        <w:instrText xml:space="preserve">","title-short":"On the Dangers of Stochastic Parrots","URL":"https://dl.acm.org/doi/10.1145/3442188.3445922","author":[{"family":"Bender","given":"Emily M."},{"family":"Gebru","given":"Timnit"},{"family":"McMillan-Major","given":"Angelina"},{"family":"Shmitchell","given":"Shmargaret"}],"accessed":{"date-parts":[["2025",12,1]]},"issued":{"date-parts":[["2021",3,1]]},"citation-key":"benderDangersStochasticParrots2021"}}],"schema":"https://github.com/citation-style-language/schema/raw/master/csl-citation.json"} </w:instrText>
      </w:r>
      <w:r w:rsidR="00B05C6E">
        <w:rPr>
          <w:rFonts w:hint="eastAsia"/>
        </w:rPr>
        <w:fldChar w:fldCharType="separate"/>
      </w:r>
      <w:r w:rsidR="00963357" w:rsidRPr="00963357">
        <w:rPr>
          <w:rFonts w:ascii="等线" w:eastAsia="等线" w:hAnsi="等线" w:hint="eastAsia"/>
        </w:rPr>
        <w:t>(Bender et al., 2021)</w:t>
      </w:r>
      <w:r w:rsidR="00B05C6E">
        <w:rPr>
          <w:rFonts w:hint="eastAsia"/>
        </w:rPr>
        <w:fldChar w:fldCharType="end"/>
      </w:r>
      <w:r w:rsidR="00963357" w:rsidRPr="00963357">
        <w:t xml:space="preserve"> </w:t>
      </w:r>
      <w:r w:rsidRPr="005246DD">
        <w:t xml:space="preserve">notes that they generate human-like text by statistically mimicking training data without truly comprehending </w:t>
      </w:r>
      <w:r w:rsidRPr="005246DD">
        <w:lastRenderedPageBreak/>
        <w:t>meaning. This creates a tension between user intent and probabilistic output. Buschek</w:t>
      </w:r>
      <w:r w:rsidR="00B05C6E">
        <w:rPr>
          <w:rFonts w:hint="eastAsia"/>
        </w:rPr>
        <w:t xml:space="preserve"> </w:t>
      </w:r>
      <w:r w:rsidR="00B05C6E">
        <w:rPr>
          <w:rFonts w:hint="eastAsia"/>
        </w:rPr>
        <w:fldChar w:fldCharType="begin"/>
      </w:r>
      <w:r w:rsidR="00B05C6E">
        <w:rPr>
          <w:rFonts w:hint="eastAsia"/>
        </w:rPr>
        <w:instrText xml:space="preserve"> ADDIN ZOTERO_ITEM CSL_CITATION {"citationID":"NI9BaGOg","properties":{"formattedCitation":"(Buschek et al., 2021)","plainCitation":"(Buschek et al., 2021)","noteIndex":0},"citationItems":[{"id":46,"uris":["http://zotero.org/users/19021977/items/QY4XV5HW"],"itemData":{"id":46,"type":"article","abstract":"This position paper examines potential pitfalls on the way towards achieving human-AI co-creation with generative models in a way that is beneficial to the users' interests. In particular, we collected a set of nine potential pitfalls, based on the literature and our own experiences as researchers working at the intersection of HCI and AI. We illustrate each pitfall with examples and suggest ideas for addressing it. Reflecting on all pitfalls, we discuss and conclude with implications for future research directions. With this collection, we hope to contribute to a critical and constructive discussion on the roles of humans and AI in co-creative interactions, with an eye on related assumptions and potential side-effects for creative practices and beyond.","DOI":"10.48550/arXiv.2104.00358","note":"arXiv:2104.00358 [cs]","number":"arXiv:2104.00358","publisher":"arXiv","source":"arXiv.org","title":"Nine Potential Pitfalls when Designing Human-AI Co-Creative Systems","URL":"http://arxiv.org/abs/2104.00358","author":[{"family":"Buschek","given":"Daniel"},{"family":"Mecke","given":"Lukas"},{"family":"Lehmann","given":"Florian"},{"family":"Dang","given":"Hai"}],"accessed":{"date-parts":[["2025",12,2]]},"issued":{"date-parts":[["2021",4,1]]},"citation-key":"buschekNinePotentialPitfalls2021"}}],"schema":"https://github.com/citation-style-language/schema/raw/master/csl-citation.json"} </w:instrText>
      </w:r>
      <w:r w:rsidR="00B05C6E">
        <w:rPr>
          <w:rFonts w:hint="eastAsia"/>
        </w:rPr>
        <w:fldChar w:fldCharType="separate"/>
      </w:r>
      <w:r w:rsidR="00963357" w:rsidRPr="00963357">
        <w:rPr>
          <w:rFonts w:ascii="等线" w:eastAsia="等线" w:hAnsi="等线" w:hint="eastAsia"/>
        </w:rPr>
        <w:t>(Buschek et al., 2021)</w:t>
      </w:r>
      <w:r w:rsidR="00B05C6E">
        <w:rPr>
          <w:rFonts w:hint="eastAsia"/>
        </w:rPr>
        <w:fldChar w:fldCharType="end"/>
      </w:r>
      <w:r w:rsidR="00B05C6E">
        <w:rPr>
          <w:rFonts w:hint="eastAsia"/>
        </w:rPr>
        <w:t xml:space="preserve"> </w:t>
      </w:r>
      <w:r w:rsidRPr="005246DD">
        <w:t xml:space="preserve">characterizes this interaction as "cognitive unloading," where users often sacrifice creative autonomy for efficiency, accepting AI suggestions even when they diverge slightly from their initial goals. </w:t>
      </w:r>
      <w:proofErr w:type="spellStart"/>
      <w:r w:rsidRPr="005246DD">
        <w:t>Benharrak</w:t>
      </w:r>
      <w:proofErr w:type="spellEnd"/>
      <w:r w:rsidR="00DB00C7" w:rsidRPr="00DB00C7">
        <w:rPr>
          <w:rFonts w:hint="eastAsia"/>
        </w:rPr>
        <w:t xml:space="preserve"> </w:t>
      </w:r>
      <w:r w:rsidR="00B05C6E">
        <w:rPr>
          <w:rFonts w:hint="eastAsia"/>
        </w:rPr>
        <w:fldChar w:fldCharType="begin"/>
      </w:r>
      <w:r w:rsidR="00B05C6E">
        <w:rPr>
          <w:rFonts w:hint="eastAsia"/>
        </w:rPr>
        <w:instrText xml:space="preserve"> ADDIN ZOTERO_ITEM CSL_CITATION {"citationID":"y4SVgxQd","properties":{"formattedCitation":"(Benharrak et al., 2024)","plainCitation":"(Benharrak et al., 2024)","noteIndex":0},"citationItems":[{"id":50,"uris":["http://zotero.org/users/19021977/items/FIFR2HV4"],"itemData":{"id":50,"type":"paper-conference","abstract":"Compelling writing is tailored to its audience. This is challenging, as writers may struggle to empathize with readers, get feedback in time, or gain access to the target group. We propose a concept that generates on-demand feedback, based on writer-defined AI personas of any target audience. We explore this concept with a prototype (using GPT-3.5) in two user studies (N=5 and N=11): Writers appreciated the concept and strategically used personas for getting different perspectives. The feedback was seen as helpful and inspired revisions of text and personas, although it was often verbose and unspecific. We discuss the impact of on-demand feedback, the limited representativity of contemporary AI systems, and further ideas for defining AI personas. This work contributes to the vision of supporting writers with AI by expanding the socio-technical perspective in AI tool design: To empower creators, we also need to keep in mind their relationship to an audience.","collection-title":"CHI '24","container-title":"Proceedings of the 2024 CHI Conference on Human Factors in Computing Systems","DOI":"10.1145/3613904.3642406","event-place":"New York, NY, USA","ISBN":"979-8-4007-0330-0","page":"1–18","publisher":"Association for Computing Machinery","publisher-place":"New York, NY, USA","source":"ACM Digital Library","title":"Writer-Defined AI Personas for On-Demand Feedback Generation","URL":"https://dl.acm.org/doi/10.1145/3613904.3642406","author":[{"family":"Benharrak","given":"Karim"},{"family":"Zindulka","given":"Tim"},{"family":"Lehmann","given":"Florian"},{"family":"Heuer","given":"Hendrik"},{"family":"Buschek","given":"Daniel"}],"accessed":{"date-parts":[["2025",12,2]]},"issued":{"date-parts":[["2024",5,11]]},"citation-key":"benharrakWriterDefinedAIPersonas2024"}}],"schema":"https://github.com/citation-style-language/schema/raw/master/csl-citation.json"} </w:instrText>
      </w:r>
      <w:r w:rsidR="00B05C6E">
        <w:rPr>
          <w:rFonts w:hint="eastAsia"/>
        </w:rPr>
        <w:fldChar w:fldCharType="separate"/>
      </w:r>
      <w:r w:rsidR="00963357" w:rsidRPr="00963357">
        <w:rPr>
          <w:rFonts w:ascii="等线" w:eastAsia="等线" w:hAnsi="等线" w:hint="eastAsia"/>
        </w:rPr>
        <w:t>(</w:t>
      </w:r>
      <w:proofErr w:type="spellStart"/>
      <w:r w:rsidR="00963357" w:rsidRPr="00963357">
        <w:rPr>
          <w:rFonts w:ascii="等线" w:eastAsia="等线" w:hAnsi="等线" w:hint="eastAsia"/>
        </w:rPr>
        <w:t>Benharrak</w:t>
      </w:r>
      <w:proofErr w:type="spellEnd"/>
      <w:r w:rsidR="00963357" w:rsidRPr="00963357">
        <w:rPr>
          <w:rFonts w:ascii="等线" w:eastAsia="等线" w:hAnsi="等线" w:hint="eastAsia"/>
        </w:rPr>
        <w:t xml:space="preserve"> et al., 2024)</w:t>
      </w:r>
      <w:r w:rsidR="00B05C6E">
        <w:rPr>
          <w:rFonts w:hint="eastAsia"/>
        </w:rPr>
        <w:fldChar w:fldCharType="end"/>
      </w:r>
      <w:r w:rsidR="00B05C6E">
        <w:rPr>
          <w:rFonts w:hint="eastAsia"/>
        </w:rPr>
        <w:t xml:space="preserve"> </w:t>
      </w:r>
      <w:r w:rsidRPr="005246DD">
        <w:t>adds that the model’s statistical bias functions as an invisible barrier, steering authors away from unconventional ideas toward a "most likely" path. The writing process thus shifts from creation to curation, simplifying the human role to selecting from a machine-generated menu</w:t>
      </w:r>
      <w:r w:rsidR="00963357">
        <w:rPr>
          <w:rFonts w:hint="eastAsia"/>
        </w:rPr>
        <w:t xml:space="preserve"> </w:t>
      </w:r>
      <w:r w:rsidR="00B05C6E">
        <w:rPr>
          <w:rFonts w:hint="eastAsia"/>
        </w:rPr>
        <w:fldChar w:fldCharType="begin"/>
      </w:r>
      <w:r w:rsidR="00B05C6E">
        <w:rPr>
          <w:rFonts w:hint="eastAsia"/>
        </w:rPr>
        <w:instrText xml:space="preserve"> ADDIN ZOTERO_ITEM CSL_CITATION {"citationID":"vYyel1gd","properties":{"formattedCitation":"(Gero et al., 2022)","plainCitation":"(Gero et al., 2022)","noteIndex":0},"citationItems":[{"id":52,"uris":["http://zotero.org/users/19021977/items/4BIDN24A"],"itemData":{"id":52,"type":"paper-conference","abstract":"Large-scale language models are rapidly improving, performing well on a wide variety of tasks with little to no customization. In this work we investigate how language models can support science writing, a challenging writing task that is both open-ended and highly constrained. We present a system for generating “sparks”, sentences related to a scientific concept intended to inspire writers. We find that our sparks are more coherent and diverse than a competitive language model baseline, and approach a human-written gold standard. We run a user study with 13 STEM graduate students writing on topics of their own selection and find three main use cases of sparks—inspiration, translation, and perspective—each of which correlates with a unique interaction pattern. We also find that while participants were more likely to select higher quality sparks, the average quality of sparks seen by a given participant did not correlate with their satisfaction with the tool. We end with a discussion about what impacts human satisfaction with AI support tools, considering participant attitudes towards influence, their openness to technology, as well as issues of plagiarism, trustworthiness, and bias in AI.","collection-title":"DIS '22","container-title":"Proceedings of the 2022 ACM Designing Interactive Systems Conference","DOI":"10.1145/3532106.3533533","event-place":"New York, NY, USA","ISBN":"978-1-4503-9358-4","page":"1002–1019","publisher":"Association for Computing Machinery","publisher-place":"New York, NY, USA","source":"ACM Digital Library","title":"Sparks: Inspiration for Science Writing using Language Models","title-short":"Sparks","URL":"https://dl.acm.org/doi/10.1145/3532106.3533533","author":[{"family":"Gero","given":"Katy Ilonka"},{"family":"Liu","given":"Vivian"},{"family":"Chilton","given":"Lydia"}],"accessed":{"date-parts":[["2025",12,2]]},"issued":{"date-parts":[["2022",6,13]]},"citation-key":"geroSparksInspirationScience2022"}}],"schema":"https://github.com/citation-style-language/schema/raw/master/csl-citation.json"} </w:instrText>
      </w:r>
      <w:r w:rsidR="00B05C6E">
        <w:rPr>
          <w:rFonts w:hint="eastAsia"/>
        </w:rPr>
        <w:fldChar w:fldCharType="separate"/>
      </w:r>
      <w:r w:rsidR="00963357" w:rsidRPr="00963357">
        <w:rPr>
          <w:rFonts w:ascii="等线" w:eastAsia="等线" w:hAnsi="等线" w:hint="eastAsia"/>
        </w:rPr>
        <w:t>(Gero et al., 2022)</w:t>
      </w:r>
      <w:r w:rsidR="00B05C6E">
        <w:rPr>
          <w:rFonts w:hint="eastAsia"/>
        </w:rPr>
        <w:fldChar w:fldCharType="end"/>
      </w:r>
      <w:r w:rsidR="00DB00C7" w:rsidRPr="00DB00C7">
        <w:rPr>
          <w:rFonts w:hint="eastAsia"/>
        </w:rPr>
        <w:t xml:space="preserve">. </w:t>
      </w:r>
    </w:p>
    <w:p w14:paraId="6AA75475" w14:textId="2695FCF2" w:rsidR="00DB00C7" w:rsidRDefault="005246DD" w:rsidP="00DB00C7">
      <w:pPr>
        <w:ind w:firstLine="420"/>
        <w:jc w:val="left"/>
        <w:rPr>
          <w:rFonts w:hint="eastAsia"/>
        </w:rPr>
      </w:pPr>
      <w:r w:rsidRPr="005246DD">
        <w:t>This shift raises critical socio-technical questions regarding content homogenization. Since models are trained on internet-scale data, Weidinger</w:t>
      </w:r>
      <w:r w:rsidR="00EA49F5">
        <w:rPr>
          <w:rFonts w:hint="eastAsia"/>
        </w:rPr>
        <w:t xml:space="preserve"> </w:t>
      </w:r>
      <w:r w:rsidR="00B05C6E">
        <w:rPr>
          <w:rFonts w:hint="eastAsia"/>
        </w:rPr>
        <w:fldChar w:fldCharType="begin"/>
      </w:r>
      <w:r w:rsidR="00B05C6E">
        <w:rPr>
          <w:rFonts w:hint="eastAsia"/>
        </w:rPr>
        <w:instrText xml:space="preserve"> ADDIN ZOTERO_ITEM CSL_CITATION {"citationID":"eJ56hy32","properties":{"formattedCitation":"(Weidinger et al., 2021)","plainCitation":"(Weidinger et al., 2021)","noteIndex":0},"citationItems":[{"id":54,"uris":["http://zotero.org/users/19021977/items/W7E3PBJE"],"itemData":{"id":54,"type":"article","abstract":"This paper aims to help structure the risk landscape associated with large-scale Language Models (LMs). In order to foster advances in responsible innovation, an in-depth understanding of the potential risks posed by these models is needed. A wide range of established and anticipated risks are analysed in detail, drawing on multidisciplinary expertise and literature from computer science, linguistics, and social sciences. We outline six specific risk areas: I. Discrimination, Exclusion and Toxicity, II. Information Hazards, III. Misinformation Harms, V. Malicious Uses, V. Human-Computer Interaction Harms, VI. Automation, Access, and Environmental Harms. The first area concerns the perpetuation of stereotypes, unfair discrimination, exclusionary norms, toxic language, and lower performance by social group for LMs. The second focuses on risks from private data leaks or LMs correctly inferring sensitive information. The third addresses risks arising from poor, false or misleading information including in sensitive domains, and knock-on risks such as the erosion of trust in shared information. The fourth considers risks from actors who try to use LMs to cause harm. The fifth focuses on risks specific to LLMs used to underpin conversational agents that interact with human users, including unsafe use, manipulation or deception. The sixth discusses the risk of environmental harm, job automation, and other challenges that may have a disparate effect on different social groups or communities. In total, we review 21 risks in-depth. We discuss the points of origin of different risks and point to potential mitigation approaches. Lastly, we discuss organisational responsibilities in implementing mitigations, and the role of collaboration and participation. We highlight directions for further research, particularly on expanding the toolkit for assessing and evaluating the outlined risks in LMs.","DOI":"10.48550/arXiv.2112.04359","note":"arXiv:2112.04359 [cs]","number":"arXiv:2112.04359","publisher":"arXiv","source":"arXiv.org","title":"Ethical and social risks of harm from Language Models","URL":"http://arxiv.org/abs/2112.04359","author":[{"family":"Weidinger","given":"Laura"},{"family":"Mellor","given":"John"},{"family":"Rauh","given":"Maribeth"},{"family":"Griffin","given":"Conor"},{"family":"Uesato","given":"Jonathan"},{"family":"Huang","given":"Po-Sen"},{"family":"Cheng","given":"Myra"},{"family":"Glaese","given":"Mia"},{"family":"Balle","given":"Borja"},{"family":"Kasirzadeh","given":"Atoosa"},{"family":"Kenton","given":"Zac"},{"family":"Brown","given":"Sasha"},{"family":"Hawkins","given":"Will"},{"family":"Stepleton","given":"Tom"},{"family":"Biles","given":"Courtney"},{"family":"Birhane","given":"Abeba"},{"family":"Haas","given":"Julia"},{"family":"Rimell","given":"Laura"},{"family":"Hendricks","given":"Lisa Anne"},{"family":"Isaac","given":"William"},{"family":"Legassick","given":"Sean"},{"family":"Irving","given":"Geoffrey"},{"family":"Gabriel","given":"Iason"}],"accessed":{"date-parts":[["2025",12,2]]},"issued":{"date-parts":[["2021",12,8]]},"citation-key":"weidingerEthicalSocialRisks2021"}}],"schema":"https://github.com/citation-style-language/schema/raw/master/csl-citation.json"} </w:instrText>
      </w:r>
      <w:r w:rsidR="00B05C6E">
        <w:rPr>
          <w:rFonts w:hint="eastAsia"/>
        </w:rPr>
        <w:fldChar w:fldCharType="separate"/>
      </w:r>
      <w:r w:rsidR="00963357" w:rsidRPr="00963357">
        <w:rPr>
          <w:rFonts w:ascii="等线" w:eastAsia="等线" w:hAnsi="等线" w:hint="eastAsia"/>
        </w:rPr>
        <w:t>(Weidinger et al., 2021)</w:t>
      </w:r>
      <w:r w:rsidR="00B05C6E">
        <w:rPr>
          <w:rFonts w:hint="eastAsia"/>
        </w:rPr>
        <w:fldChar w:fldCharType="end"/>
      </w:r>
      <w:r w:rsidR="00B05C6E">
        <w:rPr>
          <w:rFonts w:hint="eastAsia"/>
        </w:rPr>
        <w:t xml:space="preserve"> </w:t>
      </w:r>
      <w:r w:rsidRPr="005246DD">
        <w:t xml:space="preserve">argues they inherently amplify mainstream views and standardize emotional tone, effectively "flattening" cultural nuances. Empirically, </w:t>
      </w:r>
      <w:proofErr w:type="spellStart"/>
      <w:r w:rsidRPr="005246DD">
        <w:t>Santurkar</w:t>
      </w:r>
      <w:proofErr w:type="spellEnd"/>
      <w:r w:rsidR="00B05C6E">
        <w:rPr>
          <w:rFonts w:hint="eastAsia"/>
        </w:rPr>
        <w:t xml:space="preserve"> </w:t>
      </w:r>
      <w:r w:rsidR="00B05C6E">
        <w:rPr>
          <w:rFonts w:hint="eastAsia"/>
        </w:rPr>
        <w:fldChar w:fldCharType="begin"/>
      </w:r>
      <w:r w:rsidR="00AE7301">
        <w:rPr>
          <w:rFonts w:hint="eastAsia"/>
        </w:rPr>
        <w:instrText xml:space="preserve"> ADDIN ZOTERO_ITEM CSL_CITATION {"citationID":"oRUlSPps","properties":{"formattedCitation":"(Santurkar et al., 2023a)","plainCitation":"(Santurkar et al., 2023a)","noteIndex":0},"citationItems":[{"id":57,"uris":["http://zotero.org/users/19021977/items/7BMHT7QM"],"itemData":{"id":57,"type":"article","abstract":"Language models (LMs) are increasingly being used in open-ended contexts, where the opinions reflected by LMs in response to subjective queries can have a profound impact, both on user satisfaction, as well as shaping the views of society at large. In this work, we put forth a quantitative framework to investigate the opinions reflected by LMs -- by leveraging high-quality public opinion polls and their associated human responses. Using this framework, we create OpinionsQA, a new dataset for evaluating the alignment of LM opinions with those of 60 US demographic groups over topics ranging from abortion to automation. Across topics, we find substantial misalignment between the views reflected by current LMs and those of US demographic groups: on par with the Democrat-Republican divide on climate change. Notably, this misalignment persists even after explicitly steering the LMs towards particular demographic groups. Our analysis not only confirms prior observations about the left-leaning tendencies of some human feedback-tuned LMs, but also surfaces groups whose opinions are poorly reflected by current LMs (e.g., 65+ and widowed individuals). Our code and data are available at https://github.com/tatsu-lab/opinions_qa.","DOI":"10.48550/arXiv.2303.17548","note":"arXiv:2303.17548 [cs]","number":"arXiv:2303.17548","publisher":"arXiv","source":"arXiv.org","title":"Whose Opinions Do Language Models Reflect?","URL":"http://arxiv.org/abs/2303.17548","author":[{"family":"Santurkar","given":"Shibani"},{"family":"Durmus","given":"Esin"},{"family":"Ladhak","given":"Faisal"},{"family":"Lee","given":"Cinoo"},{"family":"Liang","given":"Percy"},{"family":"Hashimoto","given":"Tatsunori"}],"accessed":{"date-parts":[["2025",12,2]]},"issued":{"date-parts":[["2023",3,30]]},"citation-key":"santurkarWhoseOpinionsLanguage2023"}}],"schema":"https://github.com/citation-style-language/schema/raw/master/csl-citation.json"} </w:instrText>
      </w:r>
      <w:r w:rsidR="00B05C6E">
        <w:rPr>
          <w:rFonts w:hint="eastAsia"/>
        </w:rPr>
        <w:fldChar w:fldCharType="separate"/>
      </w:r>
      <w:r w:rsidR="00AE7301" w:rsidRPr="00AE7301">
        <w:rPr>
          <w:rFonts w:ascii="等线" w:eastAsia="等线" w:hAnsi="等线" w:hint="eastAsia"/>
        </w:rPr>
        <w:t>(</w:t>
      </w:r>
      <w:proofErr w:type="spellStart"/>
      <w:r w:rsidR="00AE7301" w:rsidRPr="00AE7301">
        <w:rPr>
          <w:rFonts w:ascii="等线" w:eastAsia="等线" w:hAnsi="等线" w:hint="eastAsia"/>
        </w:rPr>
        <w:t>Santurkar</w:t>
      </w:r>
      <w:proofErr w:type="spellEnd"/>
      <w:r w:rsidR="00AE7301" w:rsidRPr="00AE7301">
        <w:rPr>
          <w:rFonts w:ascii="等线" w:eastAsia="等线" w:hAnsi="等线" w:hint="eastAsia"/>
        </w:rPr>
        <w:t xml:space="preserve"> et al., 2023a)</w:t>
      </w:r>
      <w:r w:rsidR="00B05C6E">
        <w:rPr>
          <w:rFonts w:hint="eastAsia"/>
        </w:rPr>
        <w:fldChar w:fldCharType="end"/>
      </w:r>
      <w:r w:rsidR="00EA49F5" w:rsidRPr="00EA49F5">
        <w:t xml:space="preserve"> </w:t>
      </w:r>
      <w:r w:rsidRPr="005246DD">
        <w:t xml:space="preserve">demonstrates that aligned models exhibit specific socio-political biases and fail to reflect diverse human demographics, resulting in a "safe convergence" where outputs revert to a purified average. In creative fiction, </w:t>
      </w:r>
      <w:proofErr w:type="spellStart"/>
      <w:r w:rsidRPr="005246DD">
        <w:t>Veyseh</w:t>
      </w:r>
      <w:proofErr w:type="spellEnd"/>
      <w:r w:rsidR="00DB00C7" w:rsidRPr="00DB00C7">
        <w:rPr>
          <w:rFonts w:hint="eastAsia"/>
        </w:rPr>
        <w:t xml:space="preserve"> </w:t>
      </w:r>
      <w:r w:rsidR="00B05C6E">
        <w:rPr>
          <w:rFonts w:hint="eastAsia"/>
        </w:rPr>
        <w:fldChar w:fldCharType="begin"/>
      </w:r>
      <w:r w:rsidR="00B05C6E">
        <w:rPr>
          <w:rFonts w:hint="eastAsia"/>
        </w:rPr>
        <w:instrText xml:space="preserve"> ADDIN ZOTERO_ITEM CSL_CITATION {"citationID":"B0bV9hnw","properties":{"formattedCitation":"(Pouran Ben Veyseh et al., 2021)","plainCitation":"(Pouran Ben Veyseh et al., 2021)","noteIndex":0},"citationItems":[{"id":60,"uris":["http://zotero.org/users/19021977/items/CAQBXBAL"],"itemData":{"id":60,"type":"paper-conference","abstract":"The task of Event Detection (ED) in Information Extraction aims to recognize and classify trigger words of events in text. The recent progress has featured advanced transformer-based language models (e.g., BERT) as a critical component in state-of-the-art models for ED. However, the length limit for input texts is a barrier for such ED models as they cannot encode long-range document-level context that has been shown to be beneficial for ED. To address this issue, we propose a novel method to model document-level context for ED that dynamically selects relevant sentences in the document for the event prediction of the target sentence. The target sentence will be then augmented with the selected sentences and consumed entirely by transformer-based language models for improved representation learning for ED. To this end, the REINFORCE algorithm is employed to train the relevant sentence selection for ED. Several information types are then introduced to form the reward function for the training process, including ED performance, sentence similarity, and discourse relations. Our extensive experiments on multiple benchmark datasets reveal the effectiveness of the proposed model, leading to new state-of-the-art performance.","container-title":"Proceedings of the 2021 Conference on Empirical Methods in Natural Language Processing","DOI":"10.18653/v1/2021.emnlp-main.439","event-place":"Online and Punta Cana, Dominican Republic","event-title":"EMNLP 2021","page":"5403–5413","publisher":"Association for Computational Linguistics","publisher-place":"Online and Punta Cana, Dominican Republic","source":"ACLWeb","title":"Modeling Document-Level Context for Event Detection via Important Context Selection","URL":"https://aclanthology.org/2021.emnlp-main.439/","author":[{"family":"Pouran Ben Veyseh","given":"Amir"},{"family":"Nguyen","given":"Minh Van"},{"family":"Ngo Trung","given":"Nghia"},{"family":"Min","given":"Bonan"},{"family":"Nguyen","given":"Thien Huu"}],"editor":[{"family":"Moens","given":"Marie-Francine"},{"family":"Huang","given":"Xuanjing"},{"family":"Specia","given":"Lucia"},{"family":"Yih","given":"Scott Wen-tau"}],"accessed":{"date-parts":[["2025",12,2]]},"issued":{"date-parts":[["2021",11]]},"citation-key":"pouranbenveysehModelingDocumentLevelContext2021"}}],"schema":"https://github.com/citation-style-language/schema/raw/master/csl-citation.json"} </w:instrText>
      </w:r>
      <w:r w:rsidR="00B05C6E">
        <w:rPr>
          <w:rFonts w:hint="eastAsia"/>
        </w:rPr>
        <w:fldChar w:fldCharType="separate"/>
      </w:r>
      <w:r w:rsidR="00963357" w:rsidRPr="00963357">
        <w:rPr>
          <w:rFonts w:ascii="等线" w:eastAsia="等线" w:hAnsi="等线" w:hint="eastAsia"/>
        </w:rPr>
        <w:t xml:space="preserve">(Pouran Ben </w:t>
      </w:r>
      <w:proofErr w:type="spellStart"/>
      <w:r w:rsidR="00963357" w:rsidRPr="00963357">
        <w:rPr>
          <w:rFonts w:ascii="等线" w:eastAsia="等线" w:hAnsi="等线" w:hint="eastAsia"/>
        </w:rPr>
        <w:t>Veyseh</w:t>
      </w:r>
      <w:proofErr w:type="spellEnd"/>
      <w:r w:rsidR="00963357" w:rsidRPr="00963357">
        <w:rPr>
          <w:rFonts w:ascii="等线" w:eastAsia="等线" w:hAnsi="等线" w:hint="eastAsia"/>
        </w:rPr>
        <w:t xml:space="preserve"> et al., 2021)</w:t>
      </w:r>
      <w:r w:rsidR="00B05C6E">
        <w:rPr>
          <w:rFonts w:hint="eastAsia"/>
        </w:rPr>
        <w:fldChar w:fldCharType="end"/>
      </w:r>
      <w:r w:rsidR="00B05C6E">
        <w:rPr>
          <w:rFonts w:hint="eastAsia"/>
        </w:rPr>
        <w:t xml:space="preserve"> </w:t>
      </w:r>
      <w:r w:rsidRPr="005246DD">
        <w:t>found these models reproduce persistent narrative patterns and gender stereotypes, limiting character imagination compared to human works. These studies suggest the "emotional gap" is not accidental but a byproduct of systemic alignment mechanisms prioritizing safety over complex human emotions</w:t>
      </w:r>
      <w:r w:rsidR="00EA49F5">
        <w:rPr>
          <w:rFonts w:hint="eastAsia"/>
        </w:rPr>
        <w:t xml:space="preserve"> </w:t>
      </w:r>
      <w:r w:rsidR="00B855B8">
        <w:rPr>
          <w:rFonts w:hint="eastAsia"/>
        </w:rPr>
        <w:fldChar w:fldCharType="begin"/>
      </w:r>
      <w:r w:rsidR="00B855B8">
        <w:rPr>
          <w:rFonts w:hint="eastAsia"/>
        </w:rPr>
        <w:instrText xml:space="preserve"> ADDIN ZOTERO_ITEM CSL_CITATION {"citationID":"Iz1I4Uuj","properties":{"formattedCitation":"(Bommasani et al., 2022)","plainCitation":"(Bommasani et al., 2022)","noteIndex":0},"citationItems":[{"id":62,"uris":["http://zotero.org/users/19021977/items/F6KPLGW5"],"itemData":{"id":62,"type":"article","abstract":"AI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nature.","DOI":"10.48550/arXiv.2108.07258","note":"arXiv:2108.07258 [cs]","number":"arXiv:2108.07258","publisher":"arXiv","source":"arXiv.org","title":"On the Opportunities and Risks of Foundation Models","URL":"http://arxiv.org/abs/2108.07258","author":[{"family":"Bommasani","given":"Rishi"},{"family":"Hudson","given":"Drew A."},{"family":"Adeli","given":"Ehsan"},{"family":"Altman","given":"Russ"},{"family":"Arora","given":"Simran"},{"family":"Arx","given":"Sydney","dropping-particle":"von"},{"family":"Bernstein","given":"Michael S."},{"family":"Bohg","given":"Jeannette"},{"family":"Bosselut","given":"Antoine"},{"family":"Brunskill","given":"Emma"},{"family":"Brynjolfsson","given":"Erik"},{"family":"Buch","given":"Shyamal"},{"family":"Card","given":"Dallas"},{"family":"Castellon","given":"Rodrigo"},{"family":"Chatterji","given":"Niladri"},{"family":"Chen","given":"Annie"},{"family":"Creel","given":"Kathleen"},{"family":"Davis","given":"Jared Quincy"},{"family":"Demszky","given":"Dora"},{"family":"Donahue","given":"Chris"},{"family":"Doumbouya","given":"Moussa"},{"family":"Durmus","given":"Esin"},{"family":"Ermon","given":"Stefano"},{"family":"Etchemendy","given":"John"},{"family":"Ethayarajh","given":"Kawin"},{"family":"Fei-Fei","given":"Li"},{"family":"Finn","given":"Chelsea"},{"family":"Gale","given":"Trevor"},{"family":"Gillespie","given":"Lauren"},{"family":"Goel","given":"Karan"},{"family":"Goodman","given":"Noah"},{"family":"Grossman","given":"Shelby"},{"family":"Guha","given":"Neel"},{"family":"Hashimoto","given":"Tatsunori"},{"family":"Henderson","given":"Peter"},{"family":"Hewitt","given":"John"},{"family":"Ho","given":"Daniel E."},{"family":"Hong","given":"Jenny"},{"family":"Hsu","given":"Kyle"},{"family":"Huang","given":"Jing"},{"family":"Icard","given":"Thomas"},{"family":"Jain","given":"Saahil"},{"family":"Jurafsky","given":"Dan"},{"family":"Kalluri","given":"Pratyusha"},{"family":"Karamcheti","given":"Siddharth"},{"family":"Keeling","given":"Geoff"},{"family":"Khani","given":"Fereshte"},{"family":"Khattab","given":"Omar"},{"family":"Koh","given":"Pang Wei"},{"family":"Krass","given":"Mark"},{"family":"Krishna","given":"Ranjay"},{"family":"Kuditipudi","given":"Rohith"},{"family":"Kumar","given":"Ananya"},{"family":"Ladhak","given":"Faisal"},{"family":"Lee","given":"Mina"},{"family":"Lee","given":"Tony"},{"family":"Leskovec","given":"Jure"},{"family":"Levent","given":"Isabelle"},{"family":"Li","given":"Xiang Lisa"},{"family":"Li","given":"Xuechen"},{"family":"Ma","given":"Tengyu"},{"family":"Malik","given":"Ali"},{"family":"Manning","given":"Christopher D."},{"family":"Mirchandani","given":"Suvir"},{"family":"Mitchell","given":"Eric"},{"family":"Munyikwa","given":"Zanele"},{"family":"Nair","given":"Suraj"},{"family":"Narayan","given":"Avanika"},{"family":"Narayanan","given":"Deepak"},{"family":"Newman","given":"Ben"},{"family":"Nie","given":"Allen"},{"family":"Niebles","given":"Juan Carlos"},{"family":"Nilforoshan","given":"Hamed"},{"family":"Nyarko","given":"Julian"},{"family":"Ogut","given":"Giray"},{"family":"Orr","given":"Laurel"},{"family":"Papadimitriou","given":"Isabel"},{"family":"Park","given":"Joon Sung"},{"family":"Piech","given":"Chris"},{"family":"Portelance","given":"Eva"},{"family":"Potts","given":"Christopher"},{"family":"Raghunathan","given":"Aditi"},{"family":"Reich","given":"Rob"},{"family":"Ren","given":"Hongyu"},{"family":"Rong","given":"Frieda"},{"family":"Roohani","given":"Yusuf"},{"family":"Ruiz","given":"Camilo"},{"family":"Ryan","given":"Jack"},{"family":"Ré","given":"Christopher"},{"family":"Sadigh","given":"Dorsa"},{"family":"Sagawa","given":"Shiori"},{"family":"Santhanam","given":"Keshav"},{"family":"Shih","given":"Andy"},{"family":"Srinivasan","given":"Krishnan"},{"family":"Tamkin","given":"Alex"},{"family":"Taori","given":"Rohan"},{"family":"Thomas","given":"Armin W."},{"family":"Tramèr","given":"Florian"},{"family":"Wang","given":"Rose E."},{"family":"Wang","given":"William"},{"family":"Wu","given":"Bohan"},{"family":"Wu","given":"Jiajun"},{"family":"Wu","given":"Yuhuai"},{"family":"Xie","given":"Sang Michael"},{"family":"Yasunaga","given":"Michihiro"},{"family":"You","given":"Jiaxuan"},{"family":"Zaharia","given":"Matei"},{"family":"Zhang","given":"Michael"},{"family":"Zhang","given":"Tianyi"},{"family":"Zhang","given":"Xikun"},{"family":"Zhang","given":"Yuhui"},{"family":"Zheng","given":"Lucia"},{"family":"Zhou","given":"Kaitlyn"},{"family":"Liang","given":"Percy"}],"accessed":{"date-parts":[["2025",12,2]]},"issued":{"date-parts":[["2022",7,12]]},"citation-key":"bommasaniOpportunitiesRisksFoundation2022"}}],"schema":"https://github.com/citation-style-language/schema/raw/master/csl-citation.json"} </w:instrText>
      </w:r>
      <w:r w:rsidR="00B855B8">
        <w:rPr>
          <w:rFonts w:hint="eastAsia"/>
        </w:rPr>
        <w:fldChar w:fldCharType="separate"/>
      </w:r>
      <w:r w:rsidR="00963357" w:rsidRPr="00963357">
        <w:rPr>
          <w:rFonts w:ascii="等线" w:eastAsia="等线" w:hAnsi="等线" w:hint="eastAsia"/>
        </w:rPr>
        <w:t>(Bommasani et al., 2022)</w:t>
      </w:r>
      <w:r w:rsidR="00B855B8">
        <w:rPr>
          <w:rFonts w:hint="eastAsia"/>
        </w:rPr>
        <w:fldChar w:fldCharType="end"/>
      </w:r>
      <w:r w:rsidR="00DB00C7" w:rsidRPr="00DB00C7">
        <w:rPr>
          <w:rFonts w:hint="eastAsia"/>
        </w:rPr>
        <w:t>.</w:t>
      </w:r>
    </w:p>
    <w:p w14:paraId="6E759D33" w14:textId="77777777" w:rsidR="00DB00C7" w:rsidRDefault="00DB00C7" w:rsidP="00DB00C7">
      <w:pPr>
        <w:jc w:val="left"/>
        <w:rPr>
          <w:rFonts w:hint="eastAsia"/>
        </w:rPr>
      </w:pPr>
    </w:p>
    <w:p w14:paraId="0BD38A62" w14:textId="54209969" w:rsidR="00DB00C7" w:rsidRPr="00657B57" w:rsidRDefault="00DB00C7" w:rsidP="00657B57">
      <w:pPr>
        <w:jc w:val="left"/>
        <w:rPr>
          <w:rFonts w:hint="eastAsia"/>
          <w:b/>
          <w:bCs/>
        </w:rPr>
      </w:pPr>
      <w:r w:rsidRPr="00DB00C7">
        <w:rPr>
          <w:rFonts w:hint="eastAsia"/>
          <w:b/>
          <w:bCs/>
        </w:rPr>
        <w:t>2.2 Text Detection: Evaluation and Differentiation through Computation and Quantization</w:t>
      </w:r>
    </w:p>
    <w:p w14:paraId="3C8A7224" w14:textId="77777777" w:rsidR="005246DD" w:rsidRDefault="005246DD" w:rsidP="00EA49F5">
      <w:pPr>
        <w:ind w:firstLine="420"/>
        <w:jc w:val="left"/>
        <w:rPr>
          <w:rFonts w:hint="eastAsia"/>
        </w:rPr>
      </w:pPr>
      <w:r w:rsidRPr="005246DD">
        <w:t>Computationally, distinguishing human from machine text has evolved from simple feature extraction to a complex adversarial challenge. Early detection relied on the observation that machine text adheres more strictly to statistical patterns. Ippolito</w:t>
      </w:r>
      <w:r w:rsidR="00B855B8">
        <w:rPr>
          <w:rFonts w:hint="eastAsia"/>
        </w:rPr>
        <w:t xml:space="preserve"> </w:t>
      </w:r>
      <w:r w:rsidR="00B855B8">
        <w:rPr>
          <w:rFonts w:hint="eastAsia"/>
        </w:rPr>
        <w:fldChar w:fldCharType="begin"/>
      </w:r>
      <w:r w:rsidR="00B855B8">
        <w:rPr>
          <w:rFonts w:hint="eastAsia"/>
        </w:rPr>
        <w:instrText xml:space="preserve"> ADDIN ZOTERO_ITEM CSL_CITATION {"citationID":"y2oY99Y0","properties":{"formattedCitation":"(Ippolito et al., 2020)","plainCitation":"(Ippolito et al., 2020)","noteIndex":0},"citationItems":[{"id":66,"uris":["http://zotero.org/users/19021977/items/LXQCH97M"],"itemData":{"id":66,"type":"paper-conference","abstract":"Recent advancements in neural language modelling make it possible to rapidly generate vast amounts of human-sounding text. The capabilities of humans and automatic discriminators to detect machine-generated text have been a large source of research interest, but humans and machines rely on different cues to make their decisions. Here, we perform careful benchmarking and analysis of three popular sampling-based decoding strategies—top-_k_, nucleus sampling, and untruncated random sampling—and show that improvements in decoding methods have primarily optimized for fooling humans. This comes at the expense of introducing statistical abnormalities that make detection easy for automatic systems. We also show that though both human and automatic detector performance improve with longer excerpt length, even multi-sentence excerpts can fool expert human raters over 30% of the time. Our findings reveal the importance of using both human and automatic detectors to assess the humanness of text generation systems.","container-title":"Proceedings of the 58th Annual Meeting of the Association for Computational Linguistics","DOI":"10.18653/v1/2020.acl-main.164","event-place":"Online","event-title":"ACL 2020","page":"1808–1822","publisher":"Association for Computational Linguistics","publisher-place":"Online","source":"ACLWeb","title":"Automatic Detection of Generated Text is Easiest when Humans are Fooled","URL":"https://aclanthology.org/2020.acl-main.164/","author":[{"family":"Ippolito","given":"Daphne"},{"family":"Duckworth","given":"Daniel"},{"family":"Callison-Burch","given":"Chris"},{"family":"Eck","given":"Douglas"}],"editor":[{"family":"Jurafsky","given":"Dan"},{"family":"Chai","given":"Joyce"},{"family":"Schluter","given":"Natalie"},{"family":"Tetreault","given":"Joel"}],"accessed":{"date-parts":[["2025",12,2]]},"issued":{"date-parts":[["2020",7]]},"citation-key":"ippolitoAutomaticDetectionGenerated2020"}}],"schema":"https://github.com/citation-style-language/schema/raw/master/csl-citation.json"} </w:instrText>
      </w:r>
      <w:r w:rsidR="00B855B8">
        <w:rPr>
          <w:rFonts w:hint="eastAsia"/>
        </w:rPr>
        <w:fldChar w:fldCharType="separate"/>
      </w:r>
      <w:r w:rsidR="00963357" w:rsidRPr="00963357">
        <w:rPr>
          <w:rFonts w:ascii="等线" w:eastAsia="等线" w:hAnsi="等线" w:hint="eastAsia"/>
        </w:rPr>
        <w:t>(Ippolito et al., 2020)</w:t>
      </w:r>
      <w:r w:rsidR="00B855B8">
        <w:rPr>
          <w:rFonts w:hint="eastAsia"/>
        </w:rPr>
        <w:fldChar w:fldCharType="end"/>
      </w:r>
      <w:r w:rsidR="00DB00C7" w:rsidRPr="00DB00C7">
        <w:rPr>
          <w:rFonts w:hint="eastAsia"/>
        </w:rPr>
        <w:t xml:space="preserve"> </w:t>
      </w:r>
      <w:r w:rsidRPr="005246DD">
        <w:t>demonstrated that while human evaluators struggle to identify neural text, automated metrics based on decoding strategies can detect artifacts such as repetition or lack of "burstiness." Dou</w:t>
      </w:r>
      <w:r w:rsidR="00B855B8">
        <w:rPr>
          <w:rFonts w:hint="eastAsia"/>
        </w:rPr>
        <w:t xml:space="preserve"> </w:t>
      </w:r>
      <w:r w:rsidR="00B855B8">
        <w:rPr>
          <w:rFonts w:hint="eastAsia"/>
        </w:rPr>
        <w:fldChar w:fldCharType="begin"/>
      </w:r>
      <w:r w:rsidR="00B855B8">
        <w:rPr>
          <w:rFonts w:hint="eastAsia"/>
        </w:rPr>
        <w:instrText xml:space="preserve"> ADDIN ZOTERO_ITEM CSL_CITATION {"citationID":"nVIUWf4P","properties":{"formattedCitation":"(Dou et al., 2022)","plainCitation":"(Dou et al., 2022)","noteIndex":0},"citationItems":[{"id":68,"uris":["http://zotero.org/users/19021977/items/ISRZYZ45"],"itemData":{"id":68,"type":"article","abstract":"Modern neural language models can produce remarkably fluent and grammatical text. So much, in fact, that recent work by Clark et al. (2021) has reported that conventional crowdsourcing can no longer reliably distinguish between machine-authored (GPT-3) and human-authored writing. As errors in machine generations become ever subtler and harder to spot, it poses a new challenge to the research community for robust machine text evaluation. We propose a new framework called Scarecrow for scrutinizing machine text via crowd annotation. To support the broad range of real machine errors that can be identified by laypeople, the ten error categories of Scarecrow -- such as redundancy, commonsense errors, and incoherence -- are identified through several rounds of crowd annotation experiments without a predefined ontology. We then use Scarecrow to collect over 41k error spans in human-written and machine-generated paragraphs of English language news text. We isolate factors for detailed analysis, including parameter count, training data, and various decoding-time configurations. Our approach successfully quantifies measurable gaps between human authored text and generations from models of several sizes, including fourteen configurations of GPT-3. In addition, our analysis unveils new insights, with detailed rationales provided by laypeople, e.g., that the commonsense capabilities have been improving with larger models while math capabilities have not, and that the choices of simple decoding hyperparameters can make remarkable differences on the perceived quality of machine text. We release our training material, annotation toolkit and dataset at https://yao-dou.github.io/scarecrow/.","DOI":"10.48550/arXiv.2107.01294","note":"arXiv:2107.01294 [cs]","number":"arXiv:2107.01294","publisher":"arXiv","source":"arXiv.org","title":"Is GPT-3 Text Indistinguishable from Human Text? Scarecrow: A Framework for Scrutinizing Machine Text","title-short":"Is GPT-3 Text Indistinguishable from Human Text?","URL":"http://arxiv.org/abs/2107.01294","author":[{"family":"Dou","given":"Yao"},{"family":"Forbes","given":"Maxwell"},{"family":"Koncel-Kedziorski","given":"Rik"},{"family":"Smith","given":"Noah A."},{"family":"Choi","given":"Yejin"}],"accessed":{"date-parts":[["2025",12,2]]},"issued":{"date-parts":[["2022",3,7]]},"citation-key":"douGPT3TextIndistinguishable2022"}}],"schema":"https://github.com/citation-style-language/schema/raw/master/csl-citation.json"} </w:instrText>
      </w:r>
      <w:r w:rsidR="00B855B8">
        <w:rPr>
          <w:rFonts w:hint="eastAsia"/>
        </w:rPr>
        <w:fldChar w:fldCharType="separate"/>
      </w:r>
      <w:r w:rsidR="00963357" w:rsidRPr="00963357">
        <w:rPr>
          <w:rFonts w:ascii="等线" w:eastAsia="等线" w:hAnsi="等线" w:hint="eastAsia"/>
        </w:rPr>
        <w:t>(Dou et al., 2022)</w:t>
      </w:r>
      <w:r w:rsidR="00B855B8">
        <w:rPr>
          <w:rFonts w:hint="eastAsia"/>
        </w:rPr>
        <w:fldChar w:fldCharType="end"/>
      </w:r>
      <w:r w:rsidR="00B855B8">
        <w:rPr>
          <w:rFonts w:hint="eastAsia"/>
        </w:rPr>
        <w:t xml:space="preserve"> </w:t>
      </w:r>
      <w:r w:rsidRPr="005246DD">
        <w:t>formalized this by analyzing the "generalization gap," noting that detectors trained on specific architectures often fail to generalize to unseen models or domains, necessitating robust, feature-independent classifiers</w:t>
      </w:r>
      <w:r>
        <w:rPr>
          <w:rFonts w:hint="eastAsia"/>
        </w:rPr>
        <w:t>.</w:t>
      </w:r>
    </w:p>
    <w:p w14:paraId="779D843A" w14:textId="1477DB45" w:rsidR="00EA49F5" w:rsidRDefault="005246DD" w:rsidP="00EA49F5">
      <w:pPr>
        <w:ind w:firstLine="420"/>
        <w:jc w:val="left"/>
        <w:rPr>
          <w:rFonts w:hint="eastAsia"/>
          <w:b/>
          <w:bCs/>
        </w:rPr>
      </w:pPr>
      <w:r w:rsidRPr="005246DD">
        <w:t>However, the robustness of current detection methods is increasingly under scrutiny. Krishna</w:t>
      </w:r>
      <w:r w:rsidR="00B855B8">
        <w:rPr>
          <w:rFonts w:hint="eastAsia"/>
        </w:rPr>
        <w:t xml:space="preserve"> </w:t>
      </w:r>
      <w:r w:rsidR="00B855B8">
        <w:rPr>
          <w:rFonts w:hint="eastAsia"/>
        </w:rPr>
        <w:fldChar w:fldCharType="begin"/>
      </w:r>
      <w:r w:rsidR="00B855B8">
        <w:rPr>
          <w:rFonts w:hint="eastAsia"/>
        </w:rPr>
        <w:instrText xml:space="preserve"> ADDIN ZOTERO_ITEM CSL_CITATION {"citationID":"BRVMaauC","properties":{"formattedCitation":"(Krishna et al., 2023)","plainCitation":"(Krishna et al., 2023)","noteIndex":0},"citationItems":[{"id":72,"uris":["http://zotero.org/users/19021977/items/NYBCZ3TH"],"itemData":{"id":72,"type":"article","abstract":"The rise in malicious usage of large language models, such as fake content creation and academic plagiarism, has motivated the development of approaches that identify AI-generated text, including those based on watermarking or outlier detection. However, the robustness of these detection algorithms to paraphrases of AI-generated text remains unclear. To stress test these detectors, we build a 11B parameter paraphrase generation model (DIPPER) that can paraphrase paragraphs, condition on surrounding context, and control lexical diversity and content reordering. Using DIPPER to paraphrase text generated by three large language models (including GPT3.5-davinci-003) successfully evades several detectors, including watermarking, GPTZero, DetectGPT, and OpenAI's text classifier. For example, DIPPER drops detection accuracy of DetectGPT from 70.3% to 4.6% (at a constant false positive rate of 1%), without appreciably modifying the input semantics. To increase the robustness of AI-generated text detection to paraphrase attacks, we introduce a simple defense that relies on retrieving semantically-similar generations and must be maintained by a language model API provider. Given a candidate text, our algorithm searches a database of sequences previously generated by the API, looking for sequences that match the candidate text within a certain threshold. We empirically verify our defense using a database of 15M generations from a fine-tuned T5-XXL model and find that it can detect 80% to 97% of paraphrased generations across different settings while only classifying 1% of human-written sequences as AI-generated. We open-source our models, code and data.","DOI":"10.48550/arXiv.2303.13408","note":"arXiv:2303.13408 [cs]","number":"arXiv:2303.13408","publisher":"arXiv","source":"arXiv.org","title":"Paraphrasing evades detectors of AI-generated text, but retrieval is an effective defense","URL":"http://arxiv.org/abs/2303.13408","author":[{"family":"Krishna","given":"Kalpesh"},{"family":"Song","given":"Yixiao"},{"family":"Karpinska","given":"Marzena"},{"family":"Wieting","given":"John"},{"family":"Iyyer","given":"Mohit"}],"accessed":{"date-parts":[["2025",12,2]]},"issued":{"date-parts":[["2023",10,18]]},"citation-key":"krishnaParaphrasingEvadesDetectors2023"}}],"schema":"https://github.com/citation-style-language/schema/raw/master/csl-citation.json"} </w:instrText>
      </w:r>
      <w:r w:rsidR="00B855B8">
        <w:rPr>
          <w:rFonts w:hint="eastAsia"/>
        </w:rPr>
        <w:fldChar w:fldCharType="separate"/>
      </w:r>
      <w:r w:rsidR="00963357" w:rsidRPr="00963357">
        <w:rPr>
          <w:rFonts w:ascii="等线" w:eastAsia="等线" w:hAnsi="等线" w:hint="eastAsia"/>
        </w:rPr>
        <w:t>(Krishna et al., 2023)</w:t>
      </w:r>
      <w:r w:rsidR="00B855B8">
        <w:rPr>
          <w:rFonts w:hint="eastAsia"/>
        </w:rPr>
        <w:fldChar w:fldCharType="end"/>
      </w:r>
      <w:r w:rsidR="00B855B8">
        <w:rPr>
          <w:rFonts w:hint="eastAsia"/>
        </w:rPr>
        <w:t xml:space="preserve"> </w:t>
      </w:r>
      <w:r w:rsidRPr="005246DD">
        <w:t>found that simple "paraphrasing attacks"—where AI rewrites its output—can significantly reduce the effectiveness of watermark and statistical detectors. Mayfield</w:t>
      </w:r>
      <w:r w:rsidR="00EA49F5" w:rsidRPr="00EA49F5">
        <w:t xml:space="preserve"> </w:t>
      </w:r>
      <w:r w:rsidR="00B855B8">
        <w:rPr>
          <w:rFonts w:hint="eastAsia"/>
        </w:rPr>
        <w:fldChar w:fldCharType="begin"/>
      </w:r>
      <w:r w:rsidR="00B855B8">
        <w:rPr>
          <w:rFonts w:hint="eastAsia"/>
        </w:rPr>
        <w:instrText xml:space="preserve"> ADDIN ZOTERO_ITEM CSL_CITATION {"citationID":"m9w2RSdx","properties":{"formattedCitation":"(Mayfield et al., 2024)","plainCitation":"(Mayfield et al., 2024)","noteIndex":0},"citationItems":[{"id":78,"uris":["http://zotero.org/users/19021977/items/Y5BZKRVK"],"itemData":{"id":78,"type":"paper-conference","abstract":"Large Language Models (LLMs) have enabled new ways to satisfy information needs. Although great strides have been made in applying them to settings like document ranking and short-form text generation, they still struggle to compose complete, accurate, and verifiable long-form reports. Reports with these qualities are necessary to satisfy the complex, nuanced, or multi-faceted information needs of users. In this perspective paper, we draw together opinions from industry and academia, and from a variety of related research areas, to present our vision for automatic report generation, and---critically---a flexible framework by which such reports can be evaluated. In contrast with other summarization tasks, automatic report generation starts with a detailed description of an information need, stating the necessary background, requirements, and scope of the report. Further, the generated reports should be complete, accurate, and verifiable. These qualities, which are desirable---if not required---in many analytic report-writing settings, require rethinking how to build and evaluate systems that exhibit these qualities. To foster new efforts in building these systems, we present an evaluation framework that draws on ideas found in various evaluations. To test completeness and accuracy, the framework uses nuggets of information, expressed as questions and answers, that need to be part of any high-quality generated report. Additionally, evaluation of citations that map claims made in the report to their source documents ensures verifiability.","collection-title":"SIGIR '24","container-title":"Proceedings of the 47th International ACM SIGIR Conference on Research and Development in Information Retrieval","DOI":"10.1145/3626772.3657846","event-place":"New York, NY, USA","ISBN":"979-8-4007-0431-4","page":"1904–1915","publisher":"Association for Computing Machinery","publisher-place":"New York, NY, USA","source":"ACM Digital Library","title":"On the Evaluation of Machine-Generated Reports","URL":"https://dl.acm.org/doi/10.1145/3626772.3657846","author":[{"family":"Mayfield","given":"James"},{"family":"Yang","given":"Eugene"},{"family":"Lawrie","given":"Dawn"},{"family":"MacAvaney","given":"Sean"},{"family":"McNamee","given":"Paul"},{"family":"Oard","given":"Douglas W."},{"family":"Soldaini","given":"Luca"},{"family":"Soboroff","given":"Ian"},{"family":"Weller","given":"Orion"},{"family":"Kayi","given":"Efsun"},{"family":"Sanders","given":"Kate"},{"family":"Mason","given":"Marc"},{"family":"Hibbler","given":"Noah"}],"accessed":{"date-parts":[["2025",12,2]]},"issued":{"date-parts":[["2024",7,11]]},"citation-key":"mayfieldEvaluationMachineGeneratedReports2024"}}],"schema":"https://github.com/citation-style-language/schema/raw/master/csl-citation.json"} </w:instrText>
      </w:r>
      <w:r w:rsidR="00B855B8">
        <w:rPr>
          <w:rFonts w:hint="eastAsia"/>
        </w:rPr>
        <w:fldChar w:fldCharType="separate"/>
      </w:r>
      <w:r w:rsidR="00963357" w:rsidRPr="00963357">
        <w:rPr>
          <w:rFonts w:ascii="等线" w:eastAsia="等线" w:hAnsi="等线" w:hint="eastAsia"/>
        </w:rPr>
        <w:t>(Mayfield et al., 2024)</w:t>
      </w:r>
      <w:r w:rsidR="00B855B8">
        <w:rPr>
          <w:rFonts w:hint="eastAsia"/>
        </w:rPr>
        <w:fldChar w:fldCharType="end"/>
      </w:r>
      <w:r w:rsidR="00B855B8">
        <w:rPr>
          <w:rFonts w:hint="eastAsia"/>
        </w:rPr>
        <w:t xml:space="preserve"> </w:t>
      </w:r>
      <w:r w:rsidRPr="005246DD">
        <w:t xml:space="preserve">further pointed out that as model size increases, stylistic features gradually diminish, exceeding the limits of traditional </w:t>
      </w:r>
      <w:proofErr w:type="spellStart"/>
      <w:r w:rsidRPr="005246DD">
        <w:t>stylometrics</w:t>
      </w:r>
      <w:proofErr w:type="spellEnd"/>
      <w:r w:rsidRPr="005246DD">
        <w:t>. To address this, recent research has turned to analyzing the generation process itself. Verma</w:t>
      </w:r>
      <w:r w:rsidR="00B855B8">
        <w:rPr>
          <w:rFonts w:hint="eastAsia"/>
        </w:rPr>
        <w:t xml:space="preserve"> </w:t>
      </w:r>
      <w:r w:rsidR="00B855B8">
        <w:rPr>
          <w:rFonts w:hint="eastAsia"/>
        </w:rPr>
        <w:fldChar w:fldCharType="begin"/>
      </w:r>
      <w:r w:rsidR="00B855B8">
        <w:rPr>
          <w:rFonts w:hint="eastAsia"/>
        </w:rPr>
        <w:instrText xml:space="preserve"> ADDIN ZOTERO_ITEM CSL_CITATION {"citationID":"nAtzkus6","properties":{"formattedCitation":"(Verma et al., 2024)","plainCitation":"(Verma et al., 2024)","noteIndex":0},"citationItems":[{"id":80,"uris":["http://zotero.org/users/19021977/items/MULYGQAR"],"itemData":{"id":80,"type":"paper-conference","abstract":"We introduce Ghostbuster, a state-of-the-art system for detecting AI-generated text.Our method works by passing documents through a series of weaker language models, running a structured search over possible combinations of their features, and then training a classifier on the selected features to predict whether documents are AI-generated.Crucially, Ghostbuster does not require access to token probabilities from the target model, making it useful for detecting text generated by black-box or unknown models.In conjunction with our model, we release three new datasets of human- and AI-generated text as detection benchmarks in the domains of student essays, creative writing, and news articles. We compare Ghostbuster to several existing detectors, including DetectGPT and GPTZero, as well as a new RoBERTa baseline. Ghostbuster achieves 99.0 F1 when evaluated across domains, which is 5.9 F1 higher than the best preexisting model. It also outperforms all previous approaches in generalization across writing domains (+7.5 F1), prompting strategies (+2.1 F1), and language models (+4.4 F1). We also analyze our system's robustness to a variety of perturbations and paraphrasing attacks, and evaluate its performance on documents by non-native English speakers.","container-title":"Proceedings of the 2024 Conference of the North American Chapter of the Association for Computational Linguistics: Human Language Technologies (Volume 1: Long Papers)","DOI":"10.18653/v1/2024.naacl-long.95","event-place":"Mexico City, Mexico","event-title":"NAACL-HLT 2024","page":"1702–1717","publisher":"Association for Computational Linguistics","publisher-place":"Mexico City, Mexico","source":"ACLWeb","title":"Ghostbuster: Detecting Text Ghostwritten by Large Language Models","title-short":"Ghostbuster","URL":"https://aclanthology.org/2024.naacl-long.95/","author":[{"family":"Verma","given":"Vivek"},{"family":"Fleisig","given":"Eve"},{"family":"Tomlin","given":"Nicholas"},{"family":"Klein","given":"Dan"}],"editor":[{"family":"Duh","given":"Kevin"},{"family":"Gomez","given":"Helena"},{"family":"Bethard","given":"Steven"}],"accessed":{"date-parts":[["2025",12,2]]},"issued":{"date-parts":[["2024",6]]},"citation-key":"vermaGhostbusterDetectingText2024"}}],"schema":"https://github.com/citation-style-language/schema/raw/master/csl-citation.json"} </w:instrText>
      </w:r>
      <w:r w:rsidR="00B855B8">
        <w:rPr>
          <w:rFonts w:hint="eastAsia"/>
        </w:rPr>
        <w:fldChar w:fldCharType="separate"/>
      </w:r>
      <w:r w:rsidR="00963357" w:rsidRPr="00963357">
        <w:rPr>
          <w:rFonts w:ascii="等线" w:eastAsia="等线" w:hAnsi="等线" w:hint="eastAsia"/>
        </w:rPr>
        <w:t>(Verma et al., 2024)</w:t>
      </w:r>
      <w:r w:rsidR="00B855B8">
        <w:rPr>
          <w:rFonts w:hint="eastAsia"/>
        </w:rPr>
        <w:fldChar w:fldCharType="end"/>
      </w:r>
      <w:r w:rsidR="00DB00C7" w:rsidRPr="00DB00C7">
        <w:rPr>
          <w:rFonts w:hint="eastAsia"/>
        </w:rPr>
        <w:t xml:space="preserve"> </w:t>
      </w:r>
      <w:r w:rsidRPr="005246DD">
        <w:t>proposed the Ghostbuster method to detect stronger models by estimating text probability under weaker proxy models, though this remains computationally expensive. Similarly, Kirchenbauer</w:t>
      </w:r>
      <w:r w:rsidR="00EA49F5" w:rsidRPr="00EA49F5">
        <w:t xml:space="preserve"> </w:t>
      </w:r>
      <w:r w:rsidR="00B855B8">
        <w:rPr>
          <w:rFonts w:hint="eastAsia"/>
        </w:rPr>
        <w:fldChar w:fldCharType="begin"/>
      </w:r>
      <w:r w:rsidR="00B855B8">
        <w:rPr>
          <w:rFonts w:hint="eastAsia"/>
        </w:rPr>
        <w:instrText xml:space="preserve"> ADDIN ZOTERO_ITEM CSL_CITATION {"citationID":"jqiTF4KV","properties":{"formattedCitation":"(Kirchenbauer et al., 2024)","plainCitation":"(Kirchenbauer et al., 2024)","noteIndex":0},"citationItems":[{"id":82,"uris":["http://zotero.org/users/19021977/items/WVD25L67"],"itemData":{"id":82,"type":"article","abstract":"Potential harms of large language models can be mitigated by watermarking model output, i.e., embedding signals into generated text that are invisible to humans but algorithmically detectable from a short span of tokens. We propose a watermarking framework for proprietary language models. The watermark can be embedded with negligible impact on text quality, and can be detected using an efficient open-source algorithm without access to the language model API or parameters. The watermark works by selecting a randomized set of \"green\" tokens before a word is generated, and then softly promoting use of green tokens during sampling. We propose a statistical test for detecting the watermark with interpretable p-values, and derive an information-theoretic framework for analyzing the sensitivity of the watermark. We test the watermark using a multi-billion parameter model from the Open Pretrained Transformer (OPT) family, and discuss robustness and security.","DOI":"10.48550/arXiv.2301.10226","note":"arXiv:2301.10226 [cs]","number":"arXiv:2301.10226","publisher":"arXiv","source":"arXiv.org","title":"A Watermark for Large Language Models","URL":"http://arxiv.org/abs/2301.10226","author":[{"family":"Kirchenbauer","given":"John"},{"family":"Geiping","given":"Jonas"},{"family":"Wen","given":"Yuxin"},{"family":"Katz","given":"Jonathan"},{"family":"Miers","given":"Ian"},{"family":"Goldstein","given":"Tom"}],"accessed":{"date-parts":[["2025",12,2]]},"issued":{"date-parts":[["2024",5,1]]},"citation-key":"kirchenbauerWatermarkLargeLanguage2024"}}],"schema":"https://github.com/citation-style-language/schema/raw/master/csl-citation.json"} </w:instrText>
      </w:r>
      <w:r w:rsidR="00B855B8">
        <w:rPr>
          <w:rFonts w:hint="eastAsia"/>
        </w:rPr>
        <w:fldChar w:fldCharType="separate"/>
      </w:r>
      <w:r w:rsidR="00963357" w:rsidRPr="00963357">
        <w:rPr>
          <w:rFonts w:ascii="等线" w:eastAsia="等线" w:hAnsi="等线" w:hint="eastAsia"/>
        </w:rPr>
        <w:t>(Kirchenbauer et al., 2024)</w:t>
      </w:r>
      <w:r w:rsidR="00B855B8">
        <w:rPr>
          <w:rFonts w:hint="eastAsia"/>
        </w:rPr>
        <w:fldChar w:fldCharType="end"/>
      </w:r>
      <w:r w:rsidR="00B855B8">
        <w:rPr>
          <w:rFonts w:hint="eastAsia"/>
        </w:rPr>
        <w:t xml:space="preserve"> </w:t>
      </w:r>
      <w:r w:rsidRPr="005246DD">
        <w:t>proposed embedding watermarks directly into the sampling distribution, but this requires access to the model’s logits—an impossibility for black-box APIs like Claude or Gemini. This highlights the need for detection frameworks that rely on high-level semantic and sentiment features rather than fragile statistical watermarks.</w:t>
      </w:r>
    </w:p>
    <w:p w14:paraId="4E57FD82" w14:textId="10F64E25" w:rsidR="00657B57" w:rsidRPr="00657B57" w:rsidRDefault="00657B57" w:rsidP="00657B57">
      <w:pPr>
        <w:jc w:val="left"/>
        <w:rPr>
          <w:rFonts w:hint="eastAsia"/>
          <w:b/>
          <w:bCs/>
        </w:rPr>
      </w:pPr>
      <w:r w:rsidRPr="00657B57">
        <w:rPr>
          <w:rFonts w:hint="eastAsia"/>
          <w:b/>
          <w:bCs/>
        </w:rPr>
        <w:t xml:space="preserve">2.3 </w:t>
      </w:r>
      <w:r w:rsidR="00DB00C7">
        <w:rPr>
          <w:rFonts w:hint="eastAsia"/>
          <w:b/>
          <w:bCs/>
        </w:rPr>
        <w:t>P</w:t>
      </w:r>
      <w:r w:rsidR="00DB00C7" w:rsidRPr="00DB00C7">
        <w:rPr>
          <w:rFonts w:hint="eastAsia"/>
          <w:b/>
          <w:bCs/>
        </w:rPr>
        <w:t>aper Positioning</w:t>
      </w:r>
    </w:p>
    <w:p w14:paraId="0EC8379E" w14:textId="0232FC4C" w:rsidR="00EA49F5" w:rsidRPr="00EA49F5" w:rsidRDefault="005246DD" w:rsidP="00EA49F5">
      <w:pPr>
        <w:ind w:firstLine="420"/>
        <w:jc w:val="left"/>
        <w:rPr>
          <w:rFonts w:hint="eastAsia"/>
        </w:rPr>
      </w:pPr>
      <w:r w:rsidRPr="005246DD">
        <w:lastRenderedPageBreak/>
        <w:t xml:space="preserve">We integrate sociological insights </w:t>
      </w:r>
      <w:proofErr w:type="gramStart"/>
      <w:r w:rsidRPr="005246DD">
        <w:t>on</w:t>
      </w:r>
      <w:proofErr w:type="gramEnd"/>
      <w:r w:rsidRPr="005246DD">
        <w:t xml:space="preserve"> 'authentic expression' into the computational task of machine text detection</w:t>
      </w:r>
      <w:r>
        <w:rPr>
          <w:rFonts w:hint="eastAsia"/>
        </w:rPr>
        <w:t>,</w:t>
      </w:r>
      <w:r w:rsidR="00EA49F5" w:rsidRPr="00EA49F5">
        <w:t xml:space="preserve"> addressing three key gaps in the existing literature.</w:t>
      </w:r>
    </w:p>
    <w:p w14:paraId="320A5BBA" w14:textId="2EA0F945" w:rsidR="00EA49F5" w:rsidRPr="00EA49F5" w:rsidRDefault="00C41D65" w:rsidP="00EA49F5">
      <w:pPr>
        <w:ind w:firstLine="420"/>
        <w:jc w:val="left"/>
        <w:rPr>
          <w:rFonts w:hint="eastAsia"/>
        </w:rPr>
      </w:pPr>
      <w:r>
        <w:rPr>
          <w:rFonts w:hint="eastAsia"/>
        </w:rPr>
        <w:t>F</w:t>
      </w:r>
      <w:r w:rsidR="00EA49F5" w:rsidRPr="00EA49F5">
        <w:t xml:space="preserve">rom a sociological perspective, although Yang and </w:t>
      </w:r>
      <w:proofErr w:type="spellStart"/>
      <w:r w:rsidR="00EA49F5" w:rsidRPr="00EA49F5">
        <w:t>Santurkar</w:t>
      </w:r>
      <w:proofErr w:type="spellEnd"/>
      <w:r w:rsidR="00EA49F5" w:rsidRPr="00EA49F5">
        <w:t xml:space="preserve"> have theoretically highlighted the risks of homogenization and loss of subjectivity, these insights typically remain qualitative or </w:t>
      </w:r>
      <w:proofErr w:type="gramStart"/>
      <w:r w:rsidR="00EA49F5" w:rsidRPr="00EA49F5">
        <w:t>survey-based</w:t>
      </w:r>
      <w:proofErr w:type="gramEnd"/>
      <w:r w:rsidR="00EA49F5" w:rsidRPr="00EA49F5">
        <w:t xml:space="preserve">. In this study, </w:t>
      </w:r>
      <w:r w:rsidR="005246DD">
        <w:rPr>
          <w:rFonts w:hint="eastAsia"/>
        </w:rPr>
        <w:t>w</w:t>
      </w:r>
      <w:r w:rsidR="005246DD" w:rsidRPr="005246DD">
        <w:t xml:space="preserve">e translate these theoretical frameworks </w:t>
      </w:r>
      <w:r w:rsidR="005246DD" w:rsidRPr="005246DD">
        <w:rPr>
          <w:b/>
          <w:bCs/>
        </w:rPr>
        <w:t>into</w:t>
      </w:r>
      <w:r w:rsidR="005246DD" w:rsidRPr="005246DD">
        <w:t xml:space="preserve"> measurable computational features</w:t>
      </w:r>
      <w:r w:rsidR="00EA49F5" w:rsidRPr="00EA49F5">
        <w:t xml:space="preserve">. We operationalize the "safe convergence" proposed by social scientists as computationally representable "emotional </w:t>
      </w:r>
      <w:proofErr w:type="gramStart"/>
      <w:r w:rsidR="00EA49F5" w:rsidRPr="00EA49F5">
        <w:t>numbness"—</w:t>
      </w:r>
      <w:proofErr w:type="gramEnd"/>
      <w:r w:rsidR="00EA49F5" w:rsidRPr="00EA49F5">
        <w:t>a reduction in variance that distinguishes machine output from human creativity.</w:t>
      </w:r>
    </w:p>
    <w:p w14:paraId="5E5AD0A9" w14:textId="6006D039" w:rsidR="00DB00C7" w:rsidRPr="00DB00C7" w:rsidRDefault="00C41D65" w:rsidP="00EA49F5">
      <w:pPr>
        <w:ind w:firstLine="420"/>
        <w:jc w:val="left"/>
        <w:rPr>
          <w:rFonts w:hint="eastAsia"/>
        </w:rPr>
      </w:pPr>
      <w:r>
        <w:rPr>
          <w:rFonts w:hint="eastAsia"/>
        </w:rPr>
        <w:t>E</w:t>
      </w:r>
      <w:r w:rsidR="00EA49F5" w:rsidRPr="00EA49F5">
        <w:t xml:space="preserve">xisting detection benchmarks primarily evaluate factual texts (e.g., news, articles) or rely on older model architectures (e.g., GPT-2/3). The highly subjective domain of creative fiction remains under-explored regarding SOTA flagship models. Our work fills this gap by stress-testing whether the advanced fluency of SOTA models has successfully eliminated stylistic features left by previous generations </w:t>
      </w:r>
      <w:r w:rsidR="007336CD">
        <w:rPr>
          <w:rFonts w:hint="eastAsia"/>
        </w:rPr>
        <w:fldChar w:fldCharType="begin"/>
      </w:r>
      <w:r w:rsidR="007336CD">
        <w:rPr>
          <w:rFonts w:hint="eastAsia"/>
        </w:rPr>
        <w:instrText xml:space="preserve"> ADDIN ZOTERO_ITEM CSL_CITATION {"citationID":"G34Aqd9u","properties":{"formattedCitation":"(Calderwood et al., 2020)","plainCitation":"(Calderwood et al., 2020)","noteIndex":0},"citationItems":[{"id":107,"uris":["http://zotero.org/users/19021977/items/Q9L7KAAH"],"itemData":{"id":107,"type":"paper-conference","abstract":"Generative language models are garnering interest as creative tools. We present a user study to explore how fiction writers use generative language models during their writing process. We had four professional novelists complete various writing tasks while having access to a generative language model that either finishes their sentence or generates the next paragraph of text. We report the primary ways that novelists interact with these models, including: to generate ideas for describing scenes and characters, to create antagonistic suggestions that force them to hone their descriptive language, and as a constraint tool for challenging their writing practice. We identify six criteria for evaluating creative writing assistants, and propose design guidelines for future co-writing tools.","event-title":"HAI-GEN+user2agent@IUI","source":"Semantic Scholar","title":"How Novelists Use Generative Language Models: An Exploratory User Study","title-short":"How Novelists Use Generative Language Models","URL":"https://www.semanticscholar.org/paper/How-Novelists-Use-Generative-Language-Models%3A-An-Calderwood-Qiu/8cf1fc0b87dfda2a11bfaaaa3a0bf9f9e069bb0f","author":[{"family":"Calderwood","given":"Alex"},{"family":"Qiu","given":"Vivian"},{"family":"Gero","given":"K."},{"family":"Chilton","given":"Lydia B."}],"accessed":{"date-parts":[["2025",12,2]]},"issued":{"date-parts":[["2020"]]},"citation-key":"calderwoodHowNovelistsUse2020"}}],"schema":"https://github.com/citation-style-language/schema/raw/master/csl-citation.json"} </w:instrText>
      </w:r>
      <w:r w:rsidR="007336CD">
        <w:rPr>
          <w:rFonts w:hint="eastAsia"/>
        </w:rPr>
        <w:fldChar w:fldCharType="separate"/>
      </w:r>
      <w:r w:rsidR="00963357" w:rsidRPr="00963357">
        <w:rPr>
          <w:rFonts w:ascii="等线" w:eastAsia="等线" w:hAnsi="等线" w:hint="eastAsia"/>
        </w:rPr>
        <w:t>(Calderwood et al., 2020)</w:t>
      </w:r>
      <w:r w:rsidR="007336CD">
        <w:rPr>
          <w:rFonts w:hint="eastAsia"/>
        </w:rPr>
        <w:fldChar w:fldCharType="end"/>
      </w:r>
    </w:p>
    <w:p w14:paraId="3D222F4D" w14:textId="3D0CE07F" w:rsidR="00DB00C7" w:rsidRDefault="00C41D65" w:rsidP="00DB00C7">
      <w:pPr>
        <w:ind w:firstLine="420"/>
        <w:jc w:val="left"/>
        <w:rPr>
          <w:rFonts w:hint="eastAsia"/>
        </w:rPr>
      </w:pPr>
      <w:r>
        <w:rPr>
          <w:rFonts w:hint="eastAsia"/>
        </w:rPr>
        <w:t>P</w:t>
      </w:r>
      <w:r w:rsidR="00EA49F5" w:rsidRPr="00EA49F5">
        <w:t>revious studies have struggled to explain why detection fails or succeeds when faced with advanced models that transcend surface statistics</w:t>
      </w:r>
      <w:r w:rsidR="00114F40">
        <w:rPr>
          <w:rFonts w:hint="eastAsia"/>
        </w:rPr>
        <w:fldChar w:fldCharType="begin"/>
      </w:r>
      <w:r w:rsidR="00114F40">
        <w:rPr>
          <w:rFonts w:hint="eastAsia"/>
        </w:rPr>
        <w:instrText xml:space="preserve"> ADDIN ZOTERO_ITEM CSL_CITATION {"citationID":"Pq9waCYV","properties":{"formattedCitation":"(Veselovsky et al., 2023)","plainCitation":"(Veselovsky et al., 2023)","noteIndex":0},"citationItems":[{"id":86,"uris":["http://zotero.org/users/19021977/items/Y3V5AICZ"],"itemData":{"id":86,"type":"article","abstract":"Large language models (LLMs) are remarkable data annotators. They can be used to generate high-fidelity supervised training data, as well as survey and experimental data. With the widespread adoption of LLMs, human gold--standard annotations are key to understanding the capabilities of LLMs and the validity of their results. However, crowdsourcing, an important, inexpensive way to obtain human annotations, may itself be impacted by LLMs, as crowd workers have financial incentives to use LLMs to increase their productivity and income. To investigate this concern, we conducted a case study on the prevalence of LLM usage by crowd workers. We reran an abstract summarization task from the literature on Amazon Mechanical Turk and, through a combination of keystroke detection and synthetic text classification, estimate that 33-46% of crowd workers used LLMs when completing the task. Although generalization to other, less LLM-friendly tasks is unclear, our results call for platforms, researchers, and crowd workers to find new ways to ensure that human data remain human, perhaps using the methodology proposed here as a stepping stone. Code/data: https://github.com/epfl-dlab/GPTurk","DOI":"10.48550/arXiv.2306.07899","note":"arXiv:2306.07899 [cs]","number":"arXiv:2306.07899","publisher":"arXiv","source":"arXiv.org","title":"Artificial Artificial Artificial Intelligence: Crowd Workers Widely Use Large Language Models for Text Production Tasks","title-short":"Artificial Artificial Artificial Intelligence","URL":"http://arxiv.org/abs/2306.07899","author":[{"family":"Veselovsky","given":"Veniamin"},{"family":"Ribeiro","given":"Manoel Horta"},{"family":"West","given":"Robert"}],"accessed":{"date-parts":[["2025",12,2]]},"issued":{"date-parts":[["2023",6,13]]},"citation-key":"veselovskyArtificialArtificialArtificial2023"}}],"schema":"https://github.com/citation-style-language/schema/raw/master/csl-citation.json"} </w:instrText>
      </w:r>
      <w:r w:rsidR="00114F40">
        <w:rPr>
          <w:rFonts w:hint="eastAsia"/>
        </w:rPr>
        <w:fldChar w:fldCharType="separate"/>
      </w:r>
      <w:r w:rsidR="00963357" w:rsidRPr="00963357">
        <w:rPr>
          <w:rFonts w:ascii="等线" w:eastAsia="等线" w:hAnsi="等线" w:hint="eastAsia"/>
        </w:rPr>
        <w:t>(Veselovsky et al., 2023)</w:t>
      </w:r>
      <w:r w:rsidR="00114F40">
        <w:rPr>
          <w:rFonts w:hint="eastAsia"/>
        </w:rPr>
        <w:fldChar w:fldCharType="end"/>
      </w:r>
      <w:r w:rsidR="00DB00C7" w:rsidRPr="00DB00C7">
        <w:rPr>
          <w:rFonts w:hint="eastAsia"/>
        </w:rPr>
        <w:t xml:space="preserve">. </w:t>
      </w:r>
      <w:r w:rsidR="00EA49F5" w:rsidRPr="00EA49F5">
        <w:t xml:space="preserve">By benchmarking traditional lexical methods against deep semantic classifiers, we provide new evidence for "avoidance mechanisms." We demonstrate that while SOTA models have mastered "lexical imitation," they still retain deeply ingrained "emotional rigidity" imposed by alignment protocols </w:t>
      </w:r>
      <w:r w:rsidR="007336CD">
        <w:rPr>
          <w:rFonts w:hint="eastAsia"/>
        </w:rPr>
        <w:fldChar w:fldCharType="begin"/>
      </w:r>
      <w:r w:rsidR="007336CD">
        <w:rPr>
          <w:rFonts w:hint="eastAsia"/>
        </w:rPr>
        <w:instrText xml:space="preserve"> ADDIN ZOTERO_ITEM CSL_CITATION {"citationID":"2ZRq3Ex0","properties":{"formattedCitation":"(McCoy et al., 2020)","plainCitation":"(McCoy et al., 2020)","noteIndex":0},"citationItems":[{"id":103,"uris":["http://zotero.org/users/19021977/items/HIJ4XR57"],"itemData":{"id":103,"type":"article","abstract":"If the same neural network architecture is trained multiple times on the same dataset, will it make similar linguistic generalizations across runs? To study this question, we fine-tuned 100 instances of BERT on the Multi-genre Natural Language Inference (MNLI) dataset and evaluated them on the HANS dataset, which evaluates syntactic generalization in natural language inference. On the MNLI development set, the behavior of all instances was remarkably consistent, with accuracy ranging between 83.6% and 84.8%. In stark contrast, the same models varied widely in their generalization performance. For example, on the simple case of subject-object swap (e.g., determining that \"the doctor visited the lawyer\" does not entail \"the lawyer visited the doctor\"), accuracy ranged from 0.00% to 66.2%. Such variation is likely due to the presence of many local minima that are equally attractive to a low-bias learner such as a neural network; decreasing the variability may therefore require models with stronger inductive biases.","DOI":"10.48550/arXiv.1911.02969","note":"arXiv:1911.02969 [cs]","number":"arXiv:1911.02969","publisher":"arXiv","source":"arXiv.org","title":"BERTs of a feather do not generalize together: Large variability in generalization across models with similar test set performance","title-short":"BERTs of a feather do not generalize together","URL":"http://arxiv.org/abs/1911.02969","author":[{"family":"McCoy","given":"R. Thomas"},{"family":"Min","given":"Junghyun"},{"family":"Linzen","given":"Tal"}],"accessed":{"date-parts":[["2025",12,2]]},"issued":{"date-parts":[["2020",11,16]]},"citation-key":"mccoyBERTsFeatherNot2020"}}],"schema":"https://github.com/citation-style-language/schema/raw/master/csl-citation.json"} </w:instrText>
      </w:r>
      <w:r w:rsidR="007336CD">
        <w:rPr>
          <w:rFonts w:hint="eastAsia"/>
        </w:rPr>
        <w:fldChar w:fldCharType="separate"/>
      </w:r>
      <w:r w:rsidR="00963357" w:rsidRPr="00963357">
        <w:rPr>
          <w:rFonts w:ascii="等线" w:eastAsia="等线" w:hAnsi="等线" w:hint="eastAsia"/>
        </w:rPr>
        <w:t>(McCoy et al., 2020)</w:t>
      </w:r>
      <w:r w:rsidR="007336CD">
        <w:rPr>
          <w:rFonts w:hint="eastAsia"/>
        </w:rPr>
        <w:fldChar w:fldCharType="end"/>
      </w:r>
      <w:r w:rsidR="00DB00C7" w:rsidRPr="00DB00C7">
        <w:rPr>
          <w:rFonts w:hint="eastAsia"/>
        </w:rPr>
        <w:t>.</w:t>
      </w:r>
    </w:p>
    <w:p w14:paraId="6F45A388" w14:textId="77777777" w:rsidR="00C26473" w:rsidRPr="00DB00C7" w:rsidRDefault="00C26473" w:rsidP="00C26473">
      <w:pPr>
        <w:jc w:val="left"/>
        <w:rPr>
          <w:rFonts w:hint="eastAsia"/>
        </w:rPr>
      </w:pPr>
    </w:p>
    <w:p w14:paraId="12072812" w14:textId="26C63F5E" w:rsidR="00714F44" w:rsidRPr="00714F44" w:rsidRDefault="00913861" w:rsidP="00714F44">
      <w:pPr>
        <w:jc w:val="left"/>
        <w:rPr>
          <w:rFonts w:hint="eastAsia"/>
          <w:b/>
          <w:bCs/>
        </w:rPr>
      </w:pPr>
      <w:r>
        <w:rPr>
          <w:rFonts w:hint="eastAsia"/>
          <w:b/>
          <w:bCs/>
        </w:rPr>
        <w:t xml:space="preserve">3 </w:t>
      </w:r>
      <w:r w:rsidR="00746006">
        <w:rPr>
          <w:rFonts w:hint="eastAsia"/>
          <w:b/>
          <w:bCs/>
        </w:rPr>
        <w:t>Present</w:t>
      </w:r>
      <w:r w:rsidR="007E46C4">
        <w:rPr>
          <w:rFonts w:hint="eastAsia"/>
          <w:b/>
          <w:bCs/>
        </w:rPr>
        <w:t xml:space="preserve"> Study</w:t>
      </w:r>
    </w:p>
    <w:p w14:paraId="581AC4B6" w14:textId="77777777" w:rsidR="00714F44" w:rsidRPr="00714F44" w:rsidRDefault="00714F44" w:rsidP="00714F44">
      <w:pPr>
        <w:ind w:firstLine="420"/>
        <w:jc w:val="left"/>
        <w:rPr>
          <w:rFonts w:hint="eastAsia"/>
        </w:rPr>
      </w:pPr>
      <w:r w:rsidRPr="00714F44">
        <w:t xml:space="preserve">This study explores the disconnect in human-AI co-creation: even though AI models can write incredibly fluent text, they often lack the authentic emotional depth found in human writing. We designed a method to measure this specific gap. While previous research notes that AI tends to produce a "standardized" writing style </w:t>
      </w:r>
      <w:r w:rsidR="00913861">
        <w:rPr>
          <w:rFonts w:hint="eastAsia"/>
        </w:rPr>
        <w:fldChar w:fldCharType="begin"/>
      </w:r>
      <w:r w:rsidR="00913861">
        <w:rPr>
          <w:rFonts w:hint="eastAsia"/>
        </w:rPr>
        <w:instrText xml:space="preserve"> ADDIN ZOTERO_ITEM CSL_CITATION {"citationID":"ATdgGbDC","properties":{"formattedCitation":"(Arnold et al., 2020)","plainCitation":"(Arnold et al., 2020)","noteIndex":0},"citationItems":[{"id":111,"uris":["http://zotero.org/users/19021977/items/UR28GQHC"],"itemData":{"id":111,"type":"paper-conference","abstract":"Intelligent text entry systems, including the now-ubiquitous predictive keyboard, can make text entry more efficient, but little is known about how these systems affect the content that people write. To study how predictive text systems affect content, we compared image captions written with different kinds of predictive text suggestions. Our key findings were that captions written with suggestions were shorter and that they included fewer words that that the system did not predict. Suggestions also boosted text entry speed, but with diminishing benefit for faster typists. Our findings imply that text entry systems should be evaluated not just by speed and accuracy but also by their effect on the content written.","collection-title":"IUI '20","container-title":"Proceedings of the 25th International Conference on Intelligent User Interfaces","DOI":"10.1145/3377325.3377523","event-place":"New York, NY, USA","ISBN":"978-1-4503-7118-6","page":"128–138","publisher":"Association for Computing Machinery","publisher-place":"New York, NY, USA","source":"ACM Digital Library","title":"Predictive text encourages predictable writing","URL":"https://dl.acm.org/doi/10.1145/3377325.3377523","author":[{"family":"Arnold","given":"Kenneth C."},{"family":"Chauncey","given":"Krysta"},{"family":"Gajos","given":"Krzysztof Z."}],"accessed":{"date-parts":[["2025",12,2]]},"issued":{"date-parts":[["2020",3,17]]},"citation-key":"arnoldPredictiveTextEncourages2020"}}],"schema":"https://github.com/citation-style-language/schema/raw/master/csl-citation.json"} </w:instrText>
      </w:r>
      <w:r w:rsidR="00913861">
        <w:rPr>
          <w:rFonts w:hint="eastAsia"/>
        </w:rPr>
        <w:fldChar w:fldCharType="separate"/>
      </w:r>
      <w:r w:rsidR="00913861" w:rsidRPr="00913861">
        <w:rPr>
          <w:rFonts w:ascii="等线" w:eastAsia="等线" w:hAnsi="等线" w:hint="eastAsia"/>
        </w:rPr>
        <w:t>(Arnold et al., 2020)</w:t>
      </w:r>
      <w:r w:rsidR="00913861">
        <w:rPr>
          <w:rFonts w:hint="eastAsia"/>
        </w:rPr>
        <w:fldChar w:fldCharType="end"/>
      </w:r>
      <w:r w:rsidR="00913861">
        <w:rPr>
          <w:rFonts w:hint="eastAsia"/>
        </w:rPr>
        <w:t xml:space="preserve"> </w:t>
      </w:r>
      <w:r w:rsidR="00746006" w:rsidRPr="00746006">
        <w:t xml:space="preserve">, </w:t>
      </w:r>
      <w:r w:rsidRPr="00714F44">
        <w:t>, we still don't fully understand how this sameness affects our ability to detect AI-generated content.</w:t>
      </w:r>
    </w:p>
    <w:p w14:paraId="15F96305" w14:textId="77777777" w:rsidR="00714F44" w:rsidRPr="00714F44" w:rsidRDefault="00714F44" w:rsidP="00714F44">
      <w:pPr>
        <w:ind w:firstLine="420"/>
        <w:jc w:val="left"/>
        <w:rPr>
          <w:rFonts w:hint="eastAsia"/>
        </w:rPr>
      </w:pPr>
      <w:r w:rsidRPr="00714F44">
        <w:t>Using linguistic analysis and classification models, we address three key questions:</w:t>
      </w:r>
    </w:p>
    <w:p w14:paraId="65104D09" w14:textId="77777777" w:rsidR="00714F44" w:rsidRDefault="00714F44" w:rsidP="00714F44">
      <w:pPr>
        <w:ind w:firstLine="420"/>
        <w:jc w:val="left"/>
        <w:rPr>
          <w:rFonts w:hint="eastAsia"/>
        </w:rPr>
      </w:pPr>
      <w:r w:rsidRPr="00714F44">
        <w:rPr>
          <w:b/>
          <w:bCs/>
        </w:rPr>
        <w:t xml:space="preserve">RQ1: </w:t>
      </w:r>
      <w:r w:rsidRPr="00714F44">
        <w:rPr>
          <w:rFonts w:hint="eastAsia"/>
          <w:b/>
          <w:bCs/>
        </w:rPr>
        <w:t>W</w:t>
      </w:r>
      <w:r w:rsidRPr="00714F44">
        <w:rPr>
          <w:b/>
          <w:bCs/>
        </w:rPr>
        <w:t xml:space="preserve">hat </w:t>
      </w:r>
      <w:proofErr w:type="gramStart"/>
      <w:r w:rsidRPr="00714F44">
        <w:rPr>
          <w:b/>
          <w:bCs/>
        </w:rPr>
        <w:t>are</w:t>
      </w:r>
      <w:proofErr w:type="gramEnd"/>
      <w:r w:rsidRPr="00714F44">
        <w:rPr>
          <w:b/>
          <w:bCs/>
        </w:rPr>
        <w:t xml:space="preserve"> the key quantifiable differences in lexical diversity, syntactic complexity, and emotional expression between short stories written by humans and those generated by AI?</w:t>
      </w:r>
    </w:p>
    <w:p w14:paraId="1B5875AF" w14:textId="4E170B10" w:rsidR="00714F44" w:rsidRPr="00714F44" w:rsidRDefault="00714F44" w:rsidP="00714F44">
      <w:pPr>
        <w:ind w:firstLine="420"/>
        <w:jc w:val="left"/>
        <w:rPr>
          <w:rFonts w:hint="eastAsia"/>
        </w:rPr>
      </w:pPr>
      <w:r w:rsidRPr="00714F44">
        <w:t>We investigate whether top-tier models have truly matched human creativity or if they are held back by their safety training. Specifically, we suspect that the process of "aligning" models to human feedback (RLHF) essentially smooths out the rough edges. We predict that while AI might use a rich vocabulary (high TTR), its emotional tone will likely be "flatter" and biased towards positivity, lacking the ups and downs seen in human narratives.</w:t>
      </w:r>
    </w:p>
    <w:p w14:paraId="3EF7B590" w14:textId="5822C102" w:rsidR="00714F44" w:rsidRDefault="00714F44" w:rsidP="00714F44">
      <w:pPr>
        <w:ind w:firstLine="420"/>
        <w:jc w:val="left"/>
        <w:rPr>
          <w:rFonts w:hint="eastAsia"/>
        </w:rPr>
      </w:pPr>
      <w:r w:rsidRPr="00714F44">
        <w:rPr>
          <w:b/>
          <w:bCs/>
        </w:rPr>
        <w:t xml:space="preserve">RQ2: </w:t>
      </w:r>
      <w:r w:rsidRPr="00714F44">
        <w:rPr>
          <w:rFonts w:hint="eastAsia"/>
          <w:b/>
          <w:bCs/>
        </w:rPr>
        <w:t>To what extent do AI narratives follow or deviate from the semantic constraints of prompts compared to humans? Do AI models rely on clich</w:t>
      </w:r>
      <w:r w:rsidR="007C60DA">
        <w:rPr>
          <w:rFonts w:hint="eastAsia"/>
          <w:b/>
          <w:bCs/>
        </w:rPr>
        <w:t>e</w:t>
      </w:r>
      <w:r w:rsidRPr="00714F44">
        <w:rPr>
          <w:rFonts w:hint="eastAsia"/>
          <w:b/>
          <w:bCs/>
        </w:rPr>
        <w:t>s while humans show greater “semantic creativity”</w:t>
      </w:r>
      <w:r w:rsidRPr="00714F44">
        <w:rPr>
          <w:b/>
          <w:bCs/>
        </w:rPr>
        <w:t>?</w:t>
      </w:r>
      <w:r w:rsidRPr="00714F44">
        <w:t xml:space="preserve"> </w:t>
      </w:r>
    </w:p>
    <w:p w14:paraId="2BA77D43" w14:textId="71B81B2E" w:rsidR="00714F44" w:rsidRPr="00714F44" w:rsidRDefault="00714F44" w:rsidP="00714F44">
      <w:pPr>
        <w:ind w:firstLine="420"/>
        <w:jc w:val="left"/>
        <w:rPr>
          <w:rFonts w:hint="eastAsia"/>
        </w:rPr>
      </w:pPr>
      <w:r w:rsidRPr="00714F44">
        <w:t>We examine how safety constraints limit machine creativity. We hypothesize a difference in strategy: humans often use "divergent thinking" to explore complex or darker themes, while AI tends to play it safe. We expect the AI to stick much closer to the literal prompt (strict adherence) and avoid themes related to tragedy or conflict, which humans might naturally include.</w:t>
      </w:r>
    </w:p>
    <w:p w14:paraId="54E734E4" w14:textId="77777777" w:rsidR="00714F44" w:rsidRDefault="00714F44" w:rsidP="00714F44">
      <w:pPr>
        <w:ind w:firstLine="420"/>
        <w:jc w:val="left"/>
        <w:rPr>
          <w:rFonts w:hint="eastAsia"/>
          <w:b/>
          <w:bCs/>
        </w:rPr>
      </w:pPr>
      <w:r>
        <w:rPr>
          <w:rFonts w:hint="eastAsia"/>
          <w:b/>
          <w:bCs/>
        </w:rPr>
        <w:lastRenderedPageBreak/>
        <w:t xml:space="preserve">RQ3: </w:t>
      </w:r>
      <w:r w:rsidRPr="00714F44">
        <w:rPr>
          <w:rFonts w:hint="eastAsia"/>
          <w:b/>
          <w:bCs/>
        </w:rPr>
        <w:t>As model complexity increases, does the style gap in generated narratives shrink? Does this indicate that AI</w:t>
      </w:r>
      <w:proofErr w:type="gramStart"/>
      <w:r w:rsidRPr="00714F44">
        <w:rPr>
          <w:rFonts w:hint="eastAsia"/>
          <w:b/>
          <w:bCs/>
        </w:rPr>
        <w:t>’</w:t>
      </w:r>
      <w:proofErr w:type="gramEnd"/>
      <w:r w:rsidRPr="00714F44">
        <w:rPr>
          <w:rFonts w:hint="eastAsia"/>
          <w:b/>
          <w:bCs/>
        </w:rPr>
        <w:t xml:space="preserve">s ability to mimic human “flaws” is evolving? </w:t>
      </w:r>
    </w:p>
    <w:p w14:paraId="537D4024" w14:textId="7A316B1D" w:rsidR="00714F44" w:rsidRPr="00714F44" w:rsidRDefault="00714F44" w:rsidP="00714F44">
      <w:pPr>
        <w:ind w:firstLine="420"/>
        <w:jc w:val="left"/>
        <w:rPr>
          <w:rFonts w:hint="eastAsia"/>
        </w:rPr>
      </w:pPr>
      <w:r w:rsidRPr="00714F44">
        <w:t xml:space="preserve">We explore whether the emotional patterns found in RQ1 can serve as a reliable signal for detection. As AI gets better at mimicking human word choices—making traditional keyword-based checks (like TF-IDF) less effective—we test whether deep learning models (like </w:t>
      </w:r>
      <w:proofErr w:type="spellStart"/>
      <w:r w:rsidRPr="00714F44">
        <w:t>DistilBERT</w:t>
      </w:r>
      <w:proofErr w:type="spellEnd"/>
      <w:r w:rsidRPr="00714F44">
        <w:t>) can distinguish AI text by spotting its underlying emotional "rigidity."</w:t>
      </w:r>
    </w:p>
    <w:p w14:paraId="06E77C4D" w14:textId="071285E4" w:rsidR="007E46C4" w:rsidRDefault="007E46C4" w:rsidP="00714F44">
      <w:pPr>
        <w:ind w:firstLine="420"/>
        <w:jc w:val="left"/>
        <w:rPr>
          <w:rFonts w:hint="eastAsia"/>
          <w:b/>
          <w:bCs/>
        </w:rPr>
      </w:pPr>
    </w:p>
    <w:p w14:paraId="3F3CE7B5" w14:textId="4BF1B551" w:rsidR="00913861" w:rsidRDefault="00913861" w:rsidP="00657B57">
      <w:pPr>
        <w:jc w:val="left"/>
        <w:rPr>
          <w:rFonts w:hint="eastAsia"/>
          <w:b/>
          <w:bCs/>
        </w:rPr>
      </w:pPr>
      <w:r>
        <w:rPr>
          <w:rFonts w:hint="eastAsia"/>
          <w:b/>
          <w:bCs/>
        </w:rPr>
        <w:t>4 Methodology</w:t>
      </w:r>
    </w:p>
    <w:p w14:paraId="46A28E11" w14:textId="093B78A8" w:rsidR="00913861" w:rsidRDefault="00746006" w:rsidP="00657B57">
      <w:pPr>
        <w:jc w:val="left"/>
        <w:rPr>
          <w:rFonts w:hint="eastAsia"/>
          <w:b/>
          <w:bCs/>
        </w:rPr>
      </w:pPr>
      <w:r>
        <w:rPr>
          <w:rFonts w:hint="eastAsia"/>
          <w:b/>
          <w:bCs/>
        </w:rPr>
        <w:t>4.1 Data Collection</w:t>
      </w:r>
    </w:p>
    <w:p w14:paraId="443F3BF4" w14:textId="70A23946" w:rsidR="008D3FE8" w:rsidRDefault="00E85933" w:rsidP="00E85933">
      <w:pPr>
        <w:ind w:firstLine="420"/>
        <w:jc w:val="left"/>
        <w:rPr>
          <w:rFonts w:hint="eastAsia"/>
        </w:rPr>
      </w:pPr>
      <w:r>
        <w:rPr>
          <w:rFonts w:hint="eastAsia"/>
        </w:rPr>
        <w:t>T</w:t>
      </w:r>
      <w:r w:rsidR="00B30070" w:rsidRPr="00B30070">
        <w:rPr>
          <w:rFonts w:hint="eastAsia"/>
        </w:rPr>
        <w:t xml:space="preserve">o systematically evaluate the performance differences between different Generations and Architectures models, we constructed a Parallel Corpus containing 8,367 creative narratives. In this corpus, all AI-generated texts are generated based on </w:t>
      </w:r>
      <w:proofErr w:type="gramStart"/>
      <w:r w:rsidR="00B30070" w:rsidRPr="00B30070">
        <w:rPr>
          <w:rFonts w:hint="eastAsia"/>
        </w:rPr>
        <w:t>exactly the same</w:t>
      </w:r>
      <w:proofErr w:type="gramEnd"/>
      <w:r w:rsidR="00B30070" w:rsidRPr="00B30070">
        <w:rPr>
          <w:rFonts w:hint="eastAsia"/>
        </w:rPr>
        <w:t xml:space="preserve"> writing prompts as human authors, thus strictly controlling the variable of narrative </w:t>
      </w:r>
      <w:proofErr w:type="gramStart"/>
      <w:r w:rsidR="00B30070" w:rsidRPr="00B30070">
        <w:rPr>
          <w:rFonts w:hint="eastAsia"/>
        </w:rPr>
        <w:t>theme</w:t>
      </w:r>
      <w:proofErr w:type="gramEnd"/>
      <w:r w:rsidR="00B30070" w:rsidRPr="00B30070">
        <w:rPr>
          <w:rFonts w:hint="eastAsia"/>
        </w:rPr>
        <w:t>. This paired evaluation methodology aligns with established frameworks for assessing neural story generation, ensuring that comparisons reflect model capabilities rather than thematic variances</w:t>
      </w:r>
      <w:r w:rsidR="00B30070">
        <w:rPr>
          <w:rFonts w:hint="eastAsia"/>
        </w:rPr>
        <w:t xml:space="preserve"> </w:t>
      </w:r>
      <w:r w:rsidR="00B30070">
        <w:rPr>
          <w:rFonts w:hint="eastAsia"/>
        </w:rPr>
        <w:fldChar w:fldCharType="begin"/>
      </w:r>
      <w:r w:rsidR="00B30070">
        <w:rPr>
          <w:rFonts w:hint="eastAsia"/>
        </w:rPr>
        <w:instrText xml:space="preserve"> ADDIN ZOTERO_ITEM CSL_CITATION {"citationID":"pQsL5EA0","properties":{"formattedCitation":"(Clark et al., 2021)","plainCitation":"(Clark et al., 2021)","noteIndex":0},"citationItems":[{"id":113,"uris":["http://zotero.org/users/19021977/items/HVUH4LWF"],"itemData":{"id":113,"type":"paper-conference","abstract":"Human evaluations are typically considered the gold standard in natural language generation, but as models' fluency improves, how well can evaluators detect and judge machine-generated text? We run a study assessing non-experts' ability to distinguish between human- and machine-authored text (GPT2 and GPT3) in three domains (stories, news articles, and recipes). We find that, without training, evaluators distinguished between GPT3- and human-authored text at random chance level. We explore three approaches for quickly training evaluators to better identify GPT3-authored text (detailed instructions, annotated examples, and paired examples) and find that while evaluators' accuracy improved up to 55%, it did not significantly improve across the three domains. Given the inconsistent results across text domains and the often contradictory reasons evaluators gave for their judgments, we examine the role untrained human evaluations play in NLG evaluation and provide recommendations to NLG researchers for improving human evaluations of text generated from state-of-the-art models.","container-title":"Proceedings of the 59th Annual Meeting of the Association for Computational Linguistics and the 11th International Joint Conference on Natural Language Processing (Volume 1: Long Papers)","DOI":"10.18653/v1/2021.acl-long.565","event-place":"Online","event-title":"ACL-IJCNLP 2021","page":"7282–7296","publisher":"Association for Computational Linguistics","publisher-place":"Online","source":"ACLWeb","title":"All That's `Human' Is Not Gold: Evaluating Human Evaluation of Generated Text","title-short":"All That's `Human' Is Not Gold","URL":"https://aclanthology.org/2021.acl-long.565/","author":[{"family":"Clark","given":"Elizabeth"},{"family":"August","given":"Tal"},{"family":"Serrano","given":"Sofia"},{"family":"Haduong","given":"Nikita"},{"family":"Gururangan","given":"Suchin"},{"family":"Smith","given":"Noah A."}],"editor":[{"family":"Zong","given":"Chengqing"},{"family":"Xia","given":"Fei"},{"family":"Li","given":"Wenjie"},{"family":"Navigli","given":"Roberto"}],"accessed":{"date-parts":[["2025",12,2]]},"issued":{"date-parts":[["2021",8]]},"citation-key":"clarkAllThatsHuman2021"}}],"schema":"https://github.com/citation-style-language/schema/raw/master/csl-citation.json"} </w:instrText>
      </w:r>
      <w:r w:rsidR="00B30070">
        <w:rPr>
          <w:rFonts w:hint="eastAsia"/>
        </w:rPr>
        <w:fldChar w:fldCharType="separate"/>
      </w:r>
      <w:r w:rsidR="00B30070" w:rsidRPr="00B30070">
        <w:rPr>
          <w:rFonts w:ascii="等线" w:eastAsia="等线" w:hAnsi="等线" w:hint="eastAsia"/>
        </w:rPr>
        <w:t>(Clark et al., 2021)</w:t>
      </w:r>
      <w:r w:rsidR="00B30070">
        <w:rPr>
          <w:rFonts w:hint="eastAsia"/>
        </w:rPr>
        <w:fldChar w:fldCharType="end"/>
      </w:r>
      <w:r w:rsidR="00B30070" w:rsidRPr="00B30070">
        <w:rPr>
          <w:rFonts w:hint="eastAsia"/>
        </w:rPr>
        <w:t xml:space="preserve">. In terms of sample selection, </w:t>
      </w:r>
      <w:proofErr w:type="gramStart"/>
      <w:r w:rsidR="00B30070" w:rsidRPr="00B30070">
        <w:rPr>
          <w:rFonts w:hint="eastAsia"/>
        </w:rPr>
        <w:t>taking into account</w:t>
      </w:r>
      <w:proofErr w:type="gramEnd"/>
      <w:r w:rsidR="00B30070" w:rsidRPr="00B30070">
        <w:rPr>
          <w:rFonts w:hint="eastAsia"/>
        </w:rPr>
        <w:t xml:space="preserve"> the balance between model cost and experimental purpose, it consists of the following three levels:</w:t>
      </w:r>
    </w:p>
    <w:p w14:paraId="3104A5FB" w14:textId="70D8B25B" w:rsidR="00B30070" w:rsidRPr="00B30070" w:rsidRDefault="00B30070" w:rsidP="00B30070">
      <w:pPr>
        <w:jc w:val="left"/>
        <w:rPr>
          <w:rFonts w:hint="eastAsia"/>
          <w:b/>
          <w:bCs/>
        </w:rPr>
      </w:pPr>
      <w:r w:rsidRPr="00B30070">
        <w:rPr>
          <w:rFonts w:hint="eastAsia"/>
          <w:b/>
          <w:bCs/>
        </w:rPr>
        <w:t>1.Human Ground Truth</w:t>
      </w:r>
    </w:p>
    <w:p w14:paraId="1A606B9F" w14:textId="383DE8B1" w:rsidR="00B30070" w:rsidRDefault="00B30070" w:rsidP="00E85933">
      <w:pPr>
        <w:ind w:firstLine="420"/>
        <w:jc w:val="left"/>
        <w:rPr>
          <w:rFonts w:hint="eastAsia"/>
        </w:rPr>
      </w:pPr>
      <w:r>
        <w:rPr>
          <w:rFonts w:hint="eastAsia"/>
        </w:rPr>
        <w:t xml:space="preserve">As a "ground truth" for evaluating emotional depth and style diversity, we selected the </w:t>
      </w:r>
      <w:r w:rsidRPr="008D3FE8">
        <w:rPr>
          <w:rFonts w:hint="eastAsia"/>
          <w:b/>
          <w:bCs/>
        </w:rPr>
        <w:t>Kaggle "Reddit Writing Prompts"</w:t>
      </w:r>
      <w:r w:rsidR="008D3FE8">
        <w:rPr>
          <w:rFonts w:hint="eastAsia"/>
          <w:b/>
          <w:bCs/>
        </w:rPr>
        <w:t xml:space="preserve"> </w:t>
      </w:r>
      <w:r w:rsidR="008D3FE8">
        <w:rPr>
          <w:rFonts w:hint="eastAsia"/>
          <w:b/>
          <w:bCs/>
        </w:rPr>
        <w:fldChar w:fldCharType="begin"/>
      </w:r>
      <w:r w:rsidR="008D3FE8">
        <w:rPr>
          <w:rFonts w:hint="eastAsia"/>
          <w:b/>
          <w:bCs/>
        </w:rPr>
        <w:instrText xml:space="preserve"> ADDIN ZOTERO_ITEM CSL_CITATION {"citationID":"tk5BVlMz","properties":{"formattedCitation":"(Fan et al., 2018)","plainCitation":"(Fan et al., 2018)","noteIndex":0},"citationItems":[{"id":115,"uris":["http://zotero.org/users/19021977/items/5V2HQE9E"],"itemData":{"id":115,"type":"paper-conference","abstract":"We explore story generation: creative systems that can build coherent and fluent passages of text about a topic. We collect a large dataset of 300K human-written stories paired with writing prompts from an online forum. Our dataset enables hierarchical story generation, where the model first generates a premise, and then transforms it into a passage of text. We gain further improvements with a novel form of model fusion that improves the relevance of the story to the prompt, and adding a new gated multi-scale self-attention mechanism to model long-range context. Experiments show large improvements over strong baselines on both automated and human evaluations. Human judges prefer stories generated by our approach to those from a strong non-hierarchical model by a factor of two to one.","container-title":"Proceedings of the 56th Annual Meeting of the Association for Computational Linguistics (Volume 1: Long Papers)","DOI":"10.18653/v1/P18-1082","event-place":"Melbourne, Australia","event-title":"ACL 2018","page":"889–898","publisher":"Association for Computational Linguistics","publisher-place":"Melbourne, Australia","source":"ACLWeb","title":"Hierarchical Neural Story Generation","URL":"https://aclanthology.org/P18-1082/","author":[{"family":"Fan","given":"Angela"},{"family":"Lewis","given":"Mike"},{"family":"Dauphin","given":"Yann"}],"editor":[{"family":"Gurevych","given":"Iryna"},{"family":"Miyao","given":"Yusuke"}],"accessed":{"date-parts":[["2025",12,2]]},"issued":{"date-parts":[["2018",7]]},"citation-key":"fanHierarchicalNeuralStory2018"}}],"schema":"https://github.com/citation-style-language/schema/raw/master/csl-citation.json"} </w:instrText>
      </w:r>
      <w:r w:rsidR="008D3FE8">
        <w:rPr>
          <w:rFonts w:hint="eastAsia"/>
          <w:b/>
          <w:bCs/>
        </w:rPr>
        <w:fldChar w:fldCharType="separate"/>
      </w:r>
      <w:r w:rsidR="008D3FE8" w:rsidRPr="008D3FE8">
        <w:rPr>
          <w:rFonts w:ascii="等线" w:eastAsia="等线" w:hAnsi="等线" w:hint="eastAsia"/>
        </w:rPr>
        <w:t>(Fan et al., 2018)</w:t>
      </w:r>
      <w:r w:rsidR="008D3FE8">
        <w:rPr>
          <w:rFonts w:hint="eastAsia"/>
          <w:b/>
          <w:bCs/>
        </w:rPr>
        <w:fldChar w:fldCharType="end"/>
      </w:r>
      <w:r>
        <w:rPr>
          <w:rFonts w:hint="eastAsia"/>
        </w:rPr>
        <w:t xml:space="preserve"> dataset as a human text source. To avoid temporal or topic selection bias, we did not intercept the front-end part of the dataset. Instead, we performed strict simple random sampling (Simple Random Sampling) from the original dataset by setting a fixed random seed (</w:t>
      </w:r>
      <w:proofErr w:type="spellStart"/>
      <w:r>
        <w:rPr>
          <w:rFonts w:hint="eastAsia"/>
        </w:rPr>
        <w:t>random_state</w:t>
      </w:r>
      <w:proofErr w:type="spellEnd"/>
      <w:r>
        <w:rPr>
          <w:rFonts w:hint="eastAsia"/>
        </w:rPr>
        <w:t>=42), resulting in N=2,000 human-written stories. This process ensures broad subject distribution in human samples and reproducibility of experiments.</w:t>
      </w:r>
    </w:p>
    <w:p w14:paraId="000D79A6" w14:textId="77777777" w:rsidR="00B30070" w:rsidRPr="00B30070" w:rsidRDefault="00B30070" w:rsidP="00B30070">
      <w:pPr>
        <w:jc w:val="left"/>
        <w:rPr>
          <w:rFonts w:hint="eastAsia"/>
          <w:b/>
          <w:bCs/>
        </w:rPr>
      </w:pPr>
      <w:r w:rsidRPr="00B30070">
        <w:rPr>
          <w:rFonts w:hint="eastAsia"/>
          <w:b/>
          <w:bCs/>
        </w:rPr>
        <w:t>2.Base AI Group</w:t>
      </w:r>
    </w:p>
    <w:p w14:paraId="20008257" w14:textId="77777777" w:rsidR="00B30070" w:rsidRDefault="00B30070" w:rsidP="00E85933">
      <w:pPr>
        <w:ind w:firstLine="420"/>
        <w:jc w:val="left"/>
        <w:rPr>
          <w:rFonts w:hint="eastAsia"/>
        </w:rPr>
      </w:pPr>
      <w:r>
        <w:rPr>
          <w:rFonts w:hint="eastAsia"/>
        </w:rPr>
        <w:t xml:space="preserve">It is composed of currently widely used high-performance models and aims to provide sufficient data support for subsequent classifier training. We selected three representative models: </w:t>
      </w:r>
      <w:r w:rsidRPr="00E85933">
        <w:rPr>
          <w:rFonts w:hint="eastAsia"/>
          <w:b/>
          <w:bCs/>
        </w:rPr>
        <w:t>OpenAI</w:t>
      </w:r>
      <w:proofErr w:type="gramStart"/>
      <w:r w:rsidRPr="00E85933">
        <w:rPr>
          <w:rFonts w:hint="eastAsia"/>
          <w:b/>
          <w:bCs/>
        </w:rPr>
        <w:t>’</w:t>
      </w:r>
      <w:proofErr w:type="gramEnd"/>
      <w:r w:rsidRPr="00E85933">
        <w:rPr>
          <w:rFonts w:hint="eastAsia"/>
          <w:b/>
          <w:bCs/>
        </w:rPr>
        <w:t>s GPT-4o-mini, Google’s Gemini 2.0 Flash, and Anthropic’s Claude 3 Haiku</w:t>
      </w:r>
      <w:r>
        <w:rPr>
          <w:rFonts w:hint="eastAsia"/>
        </w:rPr>
        <w:t>.</w:t>
      </w:r>
    </w:p>
    <w:p w14:paraId="4E94FD73" w14:textId="77777777" w:rsidR="00B30070" w:rsidRDefault="00B30070" w:rsidP="00E85933">
      <w:pPr>
        <w:ind w:firstLine="420"/>
        <w:jc w:val="left"/>
        <w:rPr>
          <w:rFonts w:hint="eastAsia"/>
        </w:rPr>
      </w:pPr>
      <w:r>
        <w:rPr>
          <w:rFonts w:hint="eastAsia"/>
        </w:rPr>
        <w:t xml:space="preserve">For the above 2,000 identical human prompt words, we </w:t>
      </w:r>
      <w:proofErr w:type="gramStart"/>
      <w:r>
        <w:rPr>
          <w:rFonts w:hint="eastAsia"/>
        </w:rPr>
        <w:t>called</w:t>
      </w:r>
      <w:proofErr w:type="gramEnd"/>
      <w:r>
        <w:rPr>
          <w:rFonts w:hint="eastAsia"/>
        </w:rPr>
        <w:t xml:space="preserve"> these three models for generation, thus obtaining complete corresponding samples of N=2,000 for each model (6,000 in total). This group represents the standard level of AI writing tools currently accessible to the public. In the experimental design, this large-scale data set is mainly used as the sample classification item of RQ1/RQ2 and the training set of RQ3 for data analysis and training the BERT classifier to recognize machine-generated universal language features.</w:t>
      </w:r>
    </w:p>
    <w:p w14:paraId="44CC14F2" w14:textId="77777777" w:rsidR="00B30070" w:rsidRPr="00B30070" w:rsidRDefault="00B30070" w:rsidP="00B30070">
      <w:pPr>
        <w:jc w:val="left"/>
        <w:rPr>
          <w:rFonts w:hint="eastAsia"/>
          <w:b/>
          <w:bCs/>
        </w:rPr>
      </w:pPr>
      <w:r w:rsidRPr="00B30070">
        <w:rPr>
          <w:rFonts w:hint="eastAsia"/>
          <w:b/>
          <w:bCs/>
        </w:rPr>
        <w:t>3. SOTA AI Group</w:t>
      </w:r>
    </w:p>
    <w:p w14:paraId="644C5E87" w14:textId="6F7E1D73" w:rsidR="00B30070" w:rsidRDefault="00B30070" w:rsidP="00E85933">
      <w:pPr>
        <w:ind w:firstLine="420"/>
        <w:jc w:val="left"/>
        <w:rPr>
          <w:rFonts w:hint="eastAsia"/>
        </w:rPr>
      </w:pPr>
      <w:proofErr w:type="gramStart"/>
      <w:r>
        <w:rPr>
          <w:rFonts w:hint="eastAsia"/>
        </w:rPr>
        <w:t>In order to</w:t>
      </w:r>
      <w:proofErr w:type="gramEnd"/>
      <w:r>
        <w:rPr>
          <w:rFonts w:hint="eastAsia"/>
        </w:rPr>
        <w:t xml:space="preserve"> test the robustness of the detection algorithm when facing the highest level of "anthropomorphic" text, we selected </w:t>
      </w:r>
      <w:r w:rsidRPr="00E85933">
        <w:rPr>
          <w:rFonts w:hint="eastAsia"/>
          <w:b/>
          <w:bCs/>
        </w:rPr>
        <w:t>Claude 4.5 Sonnet</w:t>
      </w:r>
      <w:r>
        <w:rPr>
          <w:rFonts w:hint="eastAsia"/>
        </w:rPr>
        <w:t xml:space="preserve"> (generating N=300 items) and </w:t>
      </w:r>
      <w:r w:rsidRPr="00E85933">
        <w:rPr>
          <w:rFonts w:hint="eastAsia"/>
          <w:b/>
          <w:bCs/>
        </w:rPr>
        <w:t xml:space="preserve">Gemini 3 Pro </w:t>
      </w:r>
      <w:r>
        <w:rPr>
          <w:rFonts w:hint="eastAsia"/>
        </w:rPr>
        <w:t>(limited by the API rate limit, causing 233 of them to generate a 90s timeout during generation, so only N=67 items were generated).</w:t>
      </w:r>
    </w:p>
    <w:p w14:paraId="219D4A02" w14:textId="176C864A" w:rsidR="00913861" w:rsidRDefault="00B30070" w:rsidP="00E85933">
      <w:pPr>
        <w:ind w:firstLine="420"/>
        <w:jc w:val="left"/>
        <w:rPr>
          <w:rFonts w:hint="eastAsia"/>
          <w:b/>
          <w:bCs/>
        </w:rPr>
      </w:pPr>
      <w:r>
        <w:rPr>
          <w:rFonts w:hint="eastAsia"/>
        </w:rPr>
        <w:t xml:space="preserve">Although the sample size is small, this group plays a crucial role in the experiment:  SOTA model </w:t>
      </w:r>
      <w:r w:rsidR="00427645" w:rsidRPr="00427645">
        <w:rPr>
          <w:rFonts w:hint="eastAsia"/>
        </w:rPr>
        <w:t xml:space="preserve">participated in the analysis as an AI model with a different level of </w:t>
      </w:r>
      <w:r w:rsidR="00427645" w:rsidRPr="00427645">
        <w:rPr>
          <w:rFonts w:hint="eastAsia"/>
        </w:rPr>
        <w:lastRenderedPageBreak/>
        <w:t>sophistication than Base AI</w:t>
      </w:r>
      <w:r w:rsidR="00427645">
        <w:rPr>
          <w:rFonts w:hint="eastAsia"/>
        </w:rPr>
        <w:t xml:space="preserve"> </w:t>
      </w:r>
      <w:r>
        <w:rPr>
          <w:rFonts w:hint="eastAsia"/>
        </w:rPr>
        <w:t>in RQ1</w:t>
      </w:r>
      <w:r w:rsidR="00427645">
        <w:rPr>
          <w:rFonts w:hint="eastAsia"/>
        </w:rPr>
        <w:t xml:space="preserve"> and RQ2</w:t>
      </w:r>
      <w:r>
        <w:rPr>
          <w:rFonts w:hint="eastAsia"/>
        </w:rPr>
        <w:t>, while in</w:t>
      </w:r>
      <w:r w:rsidR="00427645">
        <w:rPr>
          <w:rFonts w:hint="eastAsia"/>
        </w:rPr>
        <w:t xml:space="preserve"> </w:t>
      </w:r>
      <w:r>
        <w:rPr>
          <w:rFonts w:hint="eastAsia"/>
        </w:rPr>
        <w:t>RQ3, they appear as "Unseen Samples" in the Test Set and have never participated in the training process of the classifier. This design allows us to perform cross-generation adversarial testing, i.e., to evaluate whether SOTA models successfully close the "emotional gap" with humans through technical iterations by observing whether classifiers trained on baseline models can successfully identify these flagship models</w:t>
      </w:r>
      <w:r w:rsidR="008D3FE8">
        <w:rPr>
          <w:rFonts w:hint="eastAsia"/>
        </w:rPr>
        <w:t xml:space="preserve"> </w:t>
      </w:r>
      <w:r w:rsidR="008D3FE8">
        <w:rPr>
          <w:rFonts w:hint="eastAsia"/>
        </w:rPr>
        <w:fldChar w:fldCharType="begin"/>
      </w:r>
      <w:r w:rsidR="008D3FE8">
        <w:rPr>
          <w:rFonts w:hint="eastAsia"/>
        </w:rPr>
        <w:instrText xml:space="preserve"> ADDIN ZOTERO_ITEM CSL_CITATION {"citationID":"jqPKqIQU","properties":{"formattedCitation":"(Wang et al., 2024)","plainCitation":"(Wang et al., 2024)","noteIndex":0},"citationItems":[{"id":117,"uris":["http://zotero.org/users/19021977/items/JSEQVAL6"],"itemData":{"id":117,"type":"article","abstract":"Large language models (LLMs) have demonstrated remarkable capability to generate fluent responses to a wide variety of user queries. However, this has also raised concerns about the potential misuse of such texts in journalism, education, and academia. In this study, we strive to create automated systems that can detect machine-generated texts and pinpoint potential misuse. We first introduce a large-scale benchmark \\textbf{M4}, which is a multi-generator, multi-domain, and multi-lingual corpus for machine-generated text detection. Through an extensive empirical study of this dataset, we show that it is challenging for detectors to generalize well on instances from unseen domains or LLMs. In such cases, detectors tend to misclassify machine-generated text as human-written. These results show that the problem is far from solved and that there is a lot of room for improvement. We believe that our dataset will enable future research towards more robust approaches to this pressing societal problem. The dataset is available at https://github.com/mbzuai-nlp/M4.","DOI":"10.48550/arXiv.2305.14902","note":"arXiv:2305.14902 [cs]","number":"arXiv:2305.14902","publisher":"arXiv","source":"arXiv.org","title":"M4: Multi-generator, Multi-domain, and Multi-lingual Black-Box Machine-Generated Text Detection","title-short":"M4","URL":"http://arxiv.org/abs/2305.14902","author":[{"family":"Wang","given":"Yuxia"},{"family":"Mansurov","given":"Jonibek"},{"family":"Ivanov","given":"Petar"},{"family":"Su","given":"Jinyan"},{"family":"Shelmanov","given":"Artem"},{"family":"Tsvigun","given":"Akim"},{"family":"Whitehouse","given":"Chenxi"},{"family":"Afzal","given":"Osama Mohammed"},{"family":"Mahmoud","given":"Tarek"},{"family":"Sasaki","given":"Toru"},{"family":"Arnold","given":"Thomas"},{"family":"Aji","given":"Alham Fikri"},{"family":"Habash","given":"Nizar"},{"family":"Gurevych","given":"Iryna"},{"family":"Nakov","given":"Preslav"}],"accessed":{"date-parts":[["2025",12,2]]},"issued":{"date-parts":[["2024",3,10]]},"citation-key":"wangM4MultigeneratorMultidomain2024"}}],"schema":"https://github.com/citation-style-language/schema/raw/master/csl-citation.json"} </w:instrText>
      </w:r>
      <w:r w:rsidR="008D3FE8">
        <w:rPr>
          <w:rFonts w:hint="eastAsia"/>
        </w:rPr>
        <w:fldChar w:fldCharType="separate"/>
      </w:r>
      <w:r w:rsidR="008D3FE8" w:rsidRPr="008D3FE8">
        <w:rPr>
          <w:rFonts w:ascii="等线" w:eastAsia="等线" w:hAnsi="等线" w:hint="eastAsia"/>
        </w:rPr>
        <w:t>(Wang et al., 2024)</w:t>
      </w:r>
      <w:r w:rsidR="008D3FE8">
        <w:rPr>
          <w:rFonts w:hint="eastAsia"/>
        </w:rPr>
        <w:fldChar w:fldCharType="end"/>
      </w:r>
      <w:r w:rsidR="008D3FE8">
        <w:rPr>
          <w:rFonts w:hint="eastAsia"/>
        </w:rPr>
        <w:t xml:space="preserve"> .</w:t>
      </w:r>
    </w:p>
    <w:p w14:paraId="1ACB8A14" w14:textId="2D870C9F" w:rsidR="00913861" w:rsidRDefault="00E85933" w:rsidP="00657B57">
      <w:pPr>
        <w:jc w:val="left"/>
        <w:rPr>
          <w:rFonts w:hint="eastAsia"/>
        </w:rPr>
      </w:pPr>
      <w:r>
        <w:rPr>
          <w:b/>
          <w:bCs/>
        </w:rPr>
        <w:tab/>
      </w:r>
      <w:r w:rsidR="00C131F4" w:rsidRPr="00C131F4">
        <w:rPr>
          <w:rFonts w:hint="eastAsia"/>
        </w:rPr>
        <w:t xml:space="preserve">After generating all the text, we conducted a manual review, correcting formatting errors, ignoring incomplete stories, and identifying the causes of errors. </w:t>
      </w:r>
      <w:proofErr w:type="gramStart"/>
      <w:r w:rsidR="00C131F4" w:rsidRPr="00C131F4">
        <w:rPr>
          <w:rFonts w:hint="eastAsia"/>
        </w:rPr>
        <w:t>The final result</w:t>
      </w:r>
      <w:proofErr w:type="gramEnd"/>
      <w:r w:rsidR="00C131F4" w:rsidRPr="00C131F4">
        <w:rPr>
          <w:rFonts w:hint="eastAsia"/>
        </w:rPr>
        <w:t xml:space="preserve"> was a list of 2000 thematic stories and 8367 individual stories based on human narratives and prompts.</w:t>
      </w:r>
    </w:p>
    <w:p w14:paraId="4D432A8F" w14:textId="77777777" w:rsidR="00C131F4" w:rsidRPr="00C131F4" w:rsidRDefault="00C131F4" w:rsidP="00657B57">
      <w:pPr>
        <w:jc w:val="left"/>
        <w:rPr>
          <w:rFonts w:hint="eastAsia"/>
        </w:rPr>
      </w:pPr>
    </w:p>
    <w:p w14:paraId="65B41310" w14:textId="016C2B1F" w:rsidR="008D3FE8" w:rsidRDefault="008D3FE8" w:rsidP="00657B57">
      <w:pPr>
        <w:jc w:val="left"/>
        <w:rPr>
          <w:rFonts w:hint="eastAsia"/>
          <w:b/>
          <w:bCs/>
        </w:rPr>
      </w:pPr>
      <w:r>
        <w:rPr>
          <w:rFonts w:hint="eastAsia"/>
          <w:b/>
          <w:bCs/>
        </w:rPr>
        <w:t xml:space="preserve">4.2 </w:t>
      </w:r>
      <w:r w:rsidRPr="008D3FE8">
        <w:rPr>
          <w:rFonts w:hint="eastAsia"/>
          <w:b/>
          <w:bCs/>
        </w:rPr>
        <w:t xml:space="preserve">Specific </w:t>
      </w:r>
      <w:r>
        <w:rPr>
          <w:rFonts w:hint="eastAsia"/>
          <w:b/>
          <w:bCs/>
        </w:rPr>
        <w:t>R</w:t>
      </w:r>
      <w:r w:rsidRPr="008D3FE8">
        <w:rPr>
          <w:rFonts w:hint="eastAsia"/>
          <w:b/>
          <w:bCs/>
        </w:rPr>
        <w:t xml:space="preserve">esearch </w:t>
      </w:r>
      <w:r>
        <w:rPr>
          <w:rFonts w:hint="eastAsia"/>
          <w:b/>
          <w:bCs/>
        </w:rPr>
        <w:t>M</w:t>
      </w:r>
      <w:r w:rsidRPr="008D3FE8">
        <w:rPr>
          <w:rFonts w:hint="eastAsia"/>
          <w:b/>
          <w:bCs/>
        </w:rPr>
        <w:t>ethods</w:t>
      </w:r>
    </w:p>
    <w:p w14:paraId="0F27FCEA" w14:textId="77777777" w:rsidR="007C60DA" w:rsidRDefault="007C60DA" w:rsidP="00E85933">
      <w:pPr>
        <w:ind w:firstLine="420"/>
        <w:jc w:val="left"/>
        <w:rPr>
          <w:rFonts w:hint="eastAsia"/>
        </w:rPr>
      </w:pPr>
      <w:bookmarkStart w:id="2" w:name="OLE_LINK3"/>
      <w:r>
        <w:rPr>
          <w:rFonts w:hint="eastAsia"/>
        </w:rPr>
        <w:t xml:space="preserve">We developed a framework that advanced from micro-level feature extraction to macro-level semantic </w:t>
      </w:r>
      <w:proofErr w:type="gramStart"/>
      <w:r>
        <w:rPr>
          <w:rFonts w:hint="eastAsia"/>
        </w:rPr>
        <w:t>modeling, and</w:t>
      </w:r>
      <w:proofErr w:type="gramEnd"/>
      <w:r>
        <w:rPr>
          <w:rFonts w:hint="eastAsia"/>
        </w:rPr>
        <w:t xml:space="preserve"> finally concluded with adversarial detection experiments to transform the theoretical construct of the "emotional gap" into practical indicators.</w:t>
      </w:r>
    </w:p>
    <w:p w14:paraId="62037E8D" w14:textId="0CD1EFF6" w:rsidR="006555D8" w:rsidRDefault="006555D8" w:rsidP="007C60DA">
      <w:pPr>
        <w:jc w:val="left"/>
        <w:rPr>
          <w:rFonts w:hint="eastAsia"/>
        </w:rPr>
      </w:pPr>
    </w:p>
    <w:p w14:paraId="0C1E4ACB" w14:textId="77777777" w:rsidR="007C60DA" w:rsidRPr="007C60DA" w:rsidRDefault="007C60DA" w:rsidP="007C60DA">
      <w:pPr>
        <w:jc w:val="left"/>
        <w:rPr>
          <w:rFonts w:hint="eastAsia"/>
          <w:b/>
          <w:bCs/>
        </w:rPr>
      </w:pPr>
      <w:r w:rsidRPr="007C60DA">
        <w:rPr>
          <w:rFonts w:hint="eastAsia"/>
          <w:b/>
          <w:bCs/>
        </w:rPr>
        <w:t>RQ1: Writing Style and Emotional Patterns</w:t>
      </w:r>
    </w:p>
    <w:p w14:paraId="2B2CCE91" w14:textId="77777777" w:rsidR="007C60DA" w:rsidRPr="007C60DA" w:rsidRDefault="007C60DA" w:rsidP="00E85933">
      <w:pPr>
        <w:ind w:firstLine="420"/>
        <w:jc w:val="left"/>
        <w:rPr>
          <w:rFonts w:hint="eastAsia"/>
        </w:rPr>
      </w:pPr>
      <w:r w:rsidRPr="007C60DA">
        <w:t xml:space="preserve">We extracted linguistic features to quantify the "texture" of authorship and detect signs of "emotional poverty." Our metrics </w:t>
      </w:r>
      <w:proofErr w:type="gramStart"/>
      <w:r w:rsidRPr="007C60DA">
        <w:t>included</w:t>
      </w:r>
      <w:proofErr w:type="gramEnd"/>
      <w:r w:rsidRPr="007C60DA">
        <w:t>:</w:t>
      </w:r>
    </w:p>
    <w:p w14:paraId="70FD5828" w14:textId="2FC7DAF1" w:rsidR="007C60DA" w:rsidRPr="007C60DA" w:rsidRDefault="007C60DA" w:rsidP="00E85933">
      <w:pPr>
        <w:ind w:firstLine="420"/>
        <w:jc w:val="left"/>
        <w:rPr>
          <w:rFonts w:hint="eastAsia"/>
        </w:rPr>
      </w:pPr>
      <w:r w:rsidRPr="006555D8">
        <w:rPr>
          <w:b/>
          <w:bCs/>
        </w:rPr>
        <w:t>Lexical Diversity:</w:t>
      </w:r>
      <w:r w:rsidRPr="007C60DA">
        <w:t xml:space="preserve"> We utilized Type-Token Ratio (TTR)</w:t>
      </w:r>
      <w:r w:rsidR="00317C3B">
        <w:rPr>
          <w:rFonts w:hint="eastAsia"/>
        </w:rPr>
        <w:fldChar w:fldCharType="begin"/>
      </w:r>
      <w:r w:rsidR="00317C3B">
        <w:rPr>
          <w:rFonts w:hint="eastAsia"/>
        </w:rPr>
        <w:instrText xml:space="preserve"> ADDIN ZOTERO_ITEM CSL_CITATION {"citationID":"Wb9xV7I1","properties":{"formattedCitation":"(Templin, 1957)","plainCitation":"(Templin, 1957)","noteIndex":0},"citationItems":[{"id":149,"uris":["http://zotero.org/users/19021977/items/FGHSNHLE"],"itemData":{"id":149,"type":"book","abstract":"Certain Language Skills in Children was first published in 1957. Minnesota Archive Editions uses digital technology to make long-unavailable books once again accessible, and are published unaltered from the original University of Minnesota Press editions. No. 26 in the Institute of Child Welfare Monograph Series The data presented in this monograph have practical application for child psychologists, pediatricians, school nurses, and others dealing with young children in a clinical or remedial situation. The work provides norms on the development of articulation of speech sounds, sound discrimination, sentence structure, and vocabulary, as well as the interrelations of these language skills in children from ages three to eight. Since verbal expression is frequently the medium through which social interaction, cognition, and other behavior aspects are studied, knowledge of the probable verbal performance of children can often be vital in determining a design for an experimental study. _x000B_","edition":"NED - New edition","ISBN":"978-0-8166-7104-5","publisher":"University of Minnesota Press","source":"JSTOR","title":"Certain Language Skills in Children: Their Development and Interrelationships","title-short":"Certain Language Skills in Children","URL":"https://www.jstor.org/stable/10.5749/j.ctttv2st","volume":"26","author":[{"family":"Templin","given":"Mildred C."}],"accessed":{"date-parts":[["2025",12,2]]},"issued":{"date-parts":[["1957"]]},"citation-key":"templinCertainLanguageSkills1957"}}],"schema":"https://github.com/citation-style-language/schema/raw/master/csl-citation.json"} </w:instrText>
      </w:r>
      <w:r w:rsidR="00317C3B">
        <w:rPr>
          <w:rFonts w:hint="eastAsia"/>
        </w:rPr>
        <w:fldChar w:fldCharType="separate"/>
      </w:r>
      <w:r w:rsidR="00317C3B" w:rsidRPr="00317C3B">
        <w:rPr>
          <w:rFonts w:ascii="等线" w:eastAsia="等线" w:hAnsi="等线" w:hint="eastAsia"/>
        </w:rPr>
        <w:t>(Templin, 1957)</w:t>
      </w:r>
      <w:r w:rsidR="00317C3B">
        <w:rPr>
          <w:rFonts w:hint="eastAsia"/>
        </w:rPr>
        <w:fldChar w:fldCharType="end"/>
      </w:r>
      <w:r w:rsidRPr="007C60DA">
        <w:t xml:space="preserve"> to measure lexical richness, interpreting lower TTR as a proxy for the probabilistic repetition tendency inherent in machine generation.</w:t>
      </w:r>
      <w:r w:rsidR="00AE7301">
        <w:rPr>
          <w:rFonts w:hint="eastAsia"/>
        </w:rPr>
        <w:fldChar w:fldCharType="begin"/>
      </w:r>
      <w:r w:rsidR="00AE7301">
        <w:rPr>
          <w:rFonts w:hint="eastAsia"/>
        </w:rPr>
        <w:instrText xml:space="preserve"> ADDIN ZOTERO_ITEM CSL_CITATION {"citationID":"3f8fmrbQ","properties":{"formattedCitation":"(Kumarage et al., 2023)","plainCitation":"(Kumarage et al., 2023)","noteIndex":0},"citationItems":[{"id":139,"uris":["http://zotero.org/users/19021977/items/6VGIQYRW"],"itemData":{"id":139,"type":"article","abstract":"Recent advancements in pre-trained language models have enabled convenient methods for generating human-like text at a large scale. Though these generation capabilities hold great potential for breakthrough applications, it can also be a tool for an adversary to generate misinformation. In particular, social media platforms like Twitter are highly susceptible to AI-generated misinformation. A potential threat scenario is when an adversary hijacks a credible user account and incorporates a natural language generator to generate misinformation. Such threats necessitate automated detectors for AI-generated tweets in a given user's Twitter timeline. However, tweets are inherently short, thus making it difficult for current state-of-the-art pre-trained language model-based detectors to accurately detect at what point the AI starts to generate tweets in a given Twitter timeline. In this paper, we present a novel algorithm using stylometric signals to aid detecting AI-generated tweets. We propose models corresponding to quantifying stylistic changes in human and AI tweets in two related tasks: Task 1 - discriminate between human and AI-generated tweets, and Task 2 - detect if and when an AI starts to generate tweets in a given Twitter timeline. Our extensive experiments demonstrate that the stylometric features are effective in augmenting the state-of-the-art AI-generated text detectors.","DOI":"10.48550/arXiv.2303.03697","note":"arXiv:2303.03697 [cs]","number":"arXiv:2303.03697","publisher":"arXiv","source":"arXiv.org","title":"Stylometric Detection of AI-Generated Text in Twitter Timelines","URL":"http://arxiv.org/abs/2303.03697","author":[{"family":"Kumarage","given":"Tharindu"},{"family":"Garland","given":"Joshua"},{"family":"Bhattacharjee","given":"Amrita"},{"family":"Trapeznikov","given":"Kirill"},{"family":"Ruston","given":"Scott"},{"family":"Liu","given":"Huan"}],"accessed":{"date-parts":[["2025",12,2]]},"issued":{"date-parts":[["2023",3,7]]},"citation-key":"kumarageStylometricDetectionAIGenerated2023"}}],"schema":"https://github.com/citation-style-language/schema/raw/master/csl-citation.json"} </w:instrText>
      </w:r>
      <w:r w:rsidR="00AE7301">
        <w:rPr>
          <w:rFonts w:hint="eastAsia"/>
        </w:rPr>
        <w:fldChar w:fldCharType="separate"/>
      </w:r>
      <w:r w:rsidR="00AE7301" w:rsidRPr="00AE7301">
        <w:rPr>
          <w:rFonts w:ascii="等线" w:eastAsia="等线" w:hAnsi="等线" w:hint="eastAsia"/>
        </w:rPr>
        <w:t>(Kumarage et al., 2023)</w:t>
      </w:r>
      <w:r w:rsidR="00AE7301">
        <w:rPr>
          <w:rFonts w:hint="eastAsia"/>
        </w:rPr>
        <w:fldChar w:fldCharType="end"/>
      </w:r>
    </w:p>
    <w:p w14:paraId="422BDB4F" w14:textId="28121905" w:rsidR="007C60DA" w:rsidRPr="007C60DA" w:rsidRDefault="007C60DA" w:rsidP="00E85933">
      <w:pPr>
        <w:ind w:firstLine="420"/>
        <w:jc w:val="left"/>
        <w:rPr>
          <w:rFonts w:hint="eastAsia"/>
        </w:rPr>
      </w:pPr>
      <w:r w:rsidRPr="006555D8">
        <w:rPr>
          <w:b/>
          <w:bCs/>
        </w:rPr>
        <w:t>Syntactic Complexity:</w:t>
      </w:r>
      <w:r w:rsidRPr="007C60DA">
        <w:t xml:space="preserve"> Using the NLTK library</w:t>
      </w:r>
      <w:r w:rsidR="00AE7301">
        <w:rPr>
          <w:rFonts w:hint="eastAsia"/>
        </w:rPr>
        <w:fldChar w:fldCharType="begin"/>
      </w:r>
      <w:r w:rsidR="00AE7301">
        <w:rPr>
          <w:rFonts w:hint="eastAsia"/>
        </w:rPr>
        <w:instrText xml:space="preserve"> ADDIN ZOTERO_ITEM CSL_CITATION {"citationID":"nXxf3NIZ","properties":{"formattedCitation":"(Loper, 2009)","plainCitation":"(Loper, 2009)","noteIndex":0},"citationItems":[{"id":121,"uris":["http://zotero.org/users/19021977/items/EWKIT65H"],"itemData":{"id":121,"type":"book","abstract":"This book offers a highly accessible introduction to natural language processing, the field that supports a variety of language technologies, from predictive text and email... - Selection from Natural Language Processing with Python [Book]","ISBN":"978-0-596-80334-6","language":"en","publisher":"O'Reilly Media, Inc.","source":"www.oreilly.com","title":"Natural Language Processing with Python","URL":"https://www.oreilly.com/library/view/natural-language-processing/9780596803346/","author":[{"family":"Loper","given":"Steven Bird","suffix":"Ewan Klein, Edward"}],"accessed":{"date-parts":[["2025",12,2]]},"issued":{"date-parts":[["2009"]]},"citation-key":"loperNaturalLanguageProcessing2009"}}],"schema":"https://github.com/citation-style-language/schema/raw/master/csl-citation.json"} </w:instrText>
      </w:r>
      <w:r w:rsidR="00AE7301">
        <w:rPr>
          <w:rFonts w:hint="eastAsia"/>
        </w:rPr>
        <w:fldChar w:fldCharType="separate"/>
      </w:r>
      <w:r w:rsidR="00AE7301" w:rsidRPr="00AE7301">
        <w:rPr>
          <w:rFonts w:ascii="等线" w:eastAsia="等线" w:hAnsi="等线" w:hint="eastAsia"/>
        </w:rPr>
        <w:t>(Loper, 2009)</w:t>
      </w:r>
      <w:r w:rsidR="00AE7301">
        <w:rPr>
          <w:rFonts w:hint="eastAsia"/>
        </w:rPr>
        <w:fldChar w:fldCharType="end"/>
      </w:r>
      <w:r w:rsidRPr="007C60DA">
        <w:t xml:space="preserve"> for POS tagging, we calculated Average Sentence Length (ASL) and syntactic distribution (e.g., the density of adjectives vs. verbs). This dimension assessed whether the AI exhibited rigid structural patterns, such as an over-reliance on complex sentence structures.</w:t>
      </w:r>
    </w:p>
    <w:p w14:paraId="27894B61" w14:textId="0CA793A1" w:rsidR="007C60DA" w:rsidRPr="007C60DA" w:rsidRDefault="007C60DA" w:rsidP="00E85933">
      <w:pPr>
        <w:ind w:firstLine="420"/>
        <w:jc w:val="left"/>
        <w:rPr>
          <w:rFonts w:hint="eastAsia"/>
        </w:rPr>
      </w:pPr>
      <w:r w:rsidRPr="006555D8">
        <w:rPr>
          <w:b/>
          <w:bCs/>
        </w:rPr>
        <w:t>Emotional Dynamics:</w:t>
      </w:r>
      <w:r w:rsidRPr="007C60DA">
        <w:t xml:space="preserve"> We employed VADER </w:t>
      </w:r>
      <w:r w:rsidR="00AE7301">
        <w:rPr>
          <w:rFonts w:hint="eastAsia"/>
        </w:rPr>
        <w:fldChar w:fldCharType="begin"/>
      </w:r>
      <w:r w:rsidR="00AE7301">
        <w:rPr>
          <w:rFonts w:hint="eastAsia"/>
        </w:rPr>
        <w:instrText xml:space="preserve"> ADDIN ZOTERO_ITEM CSL_CITATION {"citationID":"DOlWVmtL","properties":{"formattedCitation":"(Hutto and Gilbert, 2014)","plainCitation":"(Hutto and Gilbert, 2014)","noteIndex":0},"citationItems":[{"id":123,"uris":["http://zotero.org/users/19021977/items/2QYF72LL"],"itemData":{"id":123,"type":"article-journal","abstract":"The inherent nature of social media content poses serious challenges to practical applications of sentiment analysis. We present VADER, a simple rule-based model for general sentiment analysis, and compare its effectiveness to eleven typical state-of-practice benchmarks including LIWC, ANEW, the General Inquirer, SentiWordNet, and machine learning oriented techniques relying on Naive Bayes, Maximum Entropy, and Support Vector Machine (SVM) algorithms. Using a combination of qualitative and quantitative methods, we first construct and empirically validate a gold-standard list of lexical features (along with their associated sentiment intensity measures) which are specifically attuned to sentiment in microblog-like contexts. We then combine these lexical features with consideration for five general rules that embody grammatical and syntactical conventions for expressing and emphasizing sentiment intensity. Interestingly, using our parsimonious rule-based model to assess the sentiment of tweets, we find that VADER outperforms individual human raters (F1 Classification Accuracy = 0.96 and 0.84, respectively), and generalizes more favorably across contexts than any of our benchmarks.","container-title":"Proceedings of the International AAAI Conference on Web and Social Media","DOI":"10.1609/icwsm.v8i1.14550","ISSN":"2334-0770","issue":"1","language":"en","license":"Copyright (c) 2021 Proceedings of the International AAAI Conference on Web and Social Media","page":"216-225","source":"ojs-aaai-org.proxy-um.researchport.umd.edu","title":"VADER: A Parsimonious Rule-Based Model for Sentiment Analysis of Social Media Text","title-short":"VADER","volume":"8","author":[{"family":"Hutto","given":"C."},{"family":"Gilbert","given":"Eric"}],"issued":{"date-parts":[["2014",5,16]]},"citation-key":"huttoVADERParsimoniousRuleBased2014"}}],"schema":"https://github.com/citation-style-language/schema/raw/master/csl-citation.json"} </w:instrText>
      </w:r>
      <w:r w:rsidR="00AE7301">
        <w:rPr>
          <w:rFonts w:hint="eastAsia"/>
        </w:rPr>
        <w:fldChar w:fldCharType="separate"/>
      </w:r>
      <w:r w:rsidR="00AE7301" w:rsidRPr="00AE7301">
        <w:rPr>
          <w:rFonts w:ascii="等线" w:eastAsia="等线" w:hAnsi="等线" w:hint="eastAsia"/>
        </w:rPr>
        <w:t>(Hutto and Gilbert, 2014)</w:t>
      </w:r>
      <w:r w:rsidR="00AE7301">
        <w:rPr>
          <w:rFonts w:hint="eastAsia"/>
        </w:rPr>
        <w:fldChar w:fldCharType="end"/>
      </w:r>
      <w:r w:rsidRPr="007C60DA">
        <w:t>to calculate composite sentiment scores, aiming to detect systematic "positivity bias."</w:t>
      </w:r>
    </w:p>
    <w:p w14:paraId="5C7311FF" w14:textId="7FE0A44E" w:rsidR="007C60DA" w:rsidRDefault="007C60DA" w:rsidP="007C60DA">
      <w:pPr>
        <w:jc w:val="left"/>
        <w:rPr>
          <w:rFonts w:hint="eastAsia"/>
        </w:rPr>
      </w:pPr>
      <w:r w:rsidRPr="007C60DA">
        <w:t>Post-generation, we calculated the standard deviation of these scores within each group to quantify the dynamic range of emotional arcs. Additionally, we measured the density of specific psychometric categories (e.g., pain, violence, conflict) to empirically test the hypothesis that RLHF functions as a semantic screen to filter out negative content.</w:t>
      </w:r>
      <w:r w:rsidR="00AE7301">
        <w:rPr>
          <w:rFonts w:hint="eastAsia"/>
        </w:rPr>
        <w:fldChar w:fldCharType="begin"/>
      </w:r>
      <w:r w:rsidR="00AE7301">
        <w:rPr>
          <w:rFonts w:hint="eastAsia"/>
        </w:rPr>
        <w:instrText xml:space="preserve"> ADDIN ZOTERO_ITEM CSL_CITATION {"citationID":"3VBg494o","properties":{"formattedCitation":"(Santurkar et al., 2023b)","plainCitation":"(Santurkar et al., 2023b)","noteIndex":0},"citationItems":[{"id":142,"uris":["http://zotero.org/users/19021977/items/CI76Y2LE"],"itemData":{"id":142,"type":"article","abstract":"Language models (LMs) are increasingly being used in open-ended contexts, where the opinions reflected by LMs in response to subjective queries can have a profound impact, both on user satisfaction, as well as shaping the views of society at large. In this work, we put forth a quantitative framework to investigate the opinions reflected by LMs -- by leveraging high-quality public opinion polls and their associated human responses. Using this framework, we create OpinionsQA, a new dataset for evaluating the alignment of LM opinions with those of 60 US demographic groups over topics ranging from abortion to automation. Across topics, we find substantial misalignment between the views reflected by current LMs and those of US demographic groups: on par with the Democrat-Republican divide on climate change. Notably, this misalignment persists even after explicitly steering the LMs towards particular demographic groups. Our analysis not only confirms prior observations about the left-leaning tendencies of some human feedback-tuned LMs, but also surfaces groups whose opinions are poorly reflected by current LMs (e.g., 65+ and widowed individuals). Our code and data are available at https://github.com/tatsu-lab/opinions_qa.","DOI":"10.48550/arXiv.2303.17548","note":"arXiv:2303.17548 [cs]","number":"arXiv:2303.17548","publisher":"arXiv","source":"arXiv.org","title":"Whose Opinions Do Language Models Reflect?","URL":"http://arxiv.org/abs/2303.17548","author":[{"family":"Santurkar","given":"Shibani"},{"family":"Durmus","given":"Esin"},{"family":"Ladhak","given":"Faisal"},{"family":"Lee","given":"Cinoo"},{"family":"Liang","given":"Percy"},{"family":"Hashimoto","given":"Tatsunori"}],"accessed":{"date-parts":[["2025",12,2]]},"issued":{"date-parts":[["2023",3,30]]},"citation-key":"santurkarWhoseOpinionsLanguage2023a"}}],"schema":"https://github.com/citation-style-language/schema/raw/master/csl-citation.json"} </w:instrText>
      </w:r>
      <w:r w:rsidR="00AE7301">
        <w:rPr>
          <w:rFonts w:hint="eastAsia"/>
        </w:rPr>
        <w:fldChar w:fldCharType="separate"/>
      </w:r>
      <w:r w:rsidR="00AE7301" w:rsidRPr="00AE7301">
        <w:rPr>
          <w:rFonts w:ascii="等线" w:eastAsia="等线" w:hAnsi="等线" w:hint="eastAsia"/>
        </w:rPr>
        <w:t>(Santurkar et al., 2023b)</w:t>
      </w:r>
      <w:r w:rsidR="00AE7301">
        <w:rPr>
          <w:rFonts w:hint="eastAsia"/>
        </w:rPr>
        <w:fldChar w:fldCharType="end"/>
      </w:r>
    </w:p>
    <w:p w14:paraId="49338B87" w14:textId="77777777" w:rsidR="007C60DA" w:rsidRDefault="007C60DA" w:rsidP="007C60DA">
      <w:pPr>
        <w:jc w:val="left"/>
        <w:rPr>
          <w:rFonts w:hint="eastAsia"/>
        </w:rPr>
      </w:pPr>
    </w:p>
    <w:p w14:paraId="2D36036E" w14:textId="45863888" w:rsidR="007C60DA" w:rsidRPr="007C60DA" w:rsidRDefault="007C60DA" w:rsidP="007C60DA">
      <w:pPr>
        <w:jc w:val="left"/>
        <w:rPr>
          <w:rFonts w:hint="eastAsia"/>
          <w:b/>
          <w:bCs/>
        </w:rPr>
      </w:pPr>
      <w:r w:rsidRPr="007C60DA">
        <w:rPr>
          <w:rFonts w:hint="eastAsia"/>
          <w:b/>
          <w:bCs/>
        </w:rPr>
        <w:t>RQ2: Prompt Faithfulness and Topic Preference</w:t>
      </w:r>
    </w:p>
    <w:p w14:paraId="0A5599D7" w14:textId="73F6DF0A" w:rsidR="007C60DA" w:rsidRPr="00AE7301" w:rsidRDefault="007C60DA" w:rsidP="00E85933">
      <w:pPr>
        <w:ind w:firstLine="420"/>
        <w:jc w:val="left"/>
        <w:rPr>
          <w:rFonts w:hint="eastAsia"/>
        </w:rPr>
      </w:pPr>
      <w:r w:rsidRPr="007C60DA">
        <w:t xml:space="preserve">We combined embedding-based metrics with structured topic modeling to explore narrative intent and diversity. First, we used a pre-trained SBERT model </w:t>
      </w:r>
      <w:r w:rsidR="00AE7301">
        <w:rPr>
          <w:rFonts w:hint="eastAsia"/>
        </w:rPr>
        <w:fldChar w:fldCharType="begin"/>
      </w:r>
      <w:r w:rsidR="00AE7301">
        <w:rPr>
          <w:rFonts w:hint="eastAsia"/>
        </w:rPr>
        <w:instrText xml:space="preserve"> ADDIN ZOTERO_ITEM CSL_CITATION {"citationID":"DwxPNXKT","properties":{"formattedCitation":"(Reimers and Gurevych, 2019)","plainCitation":"(Reimers and Gurevych, 2019)","noteIndex":0},"citationItems":[{"id":131,"uris":["http://zotero.org/users/19021977/items/7VDTKBQN"],"itemData":{"id":131,"type":"paper-conference","abstract":"BERT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(EMNLP-IJCNLP)","DOI":"10.18653/v1/D19-1410","event-place":"Hong Kong, China","event-title":"EMNLP-IJCNLP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2025",12,2]]},"issued":{"date-parts":[["2019",11]]},"citation-key":"reimersSentenceBERTSentenceEmbeddings2019"}}],"schema":"https://github.com/citation-style-language/schema/raw/master/csl-citation.json"} </w:instrText>
      </w:r>
      <w:r w:rsidR="00AE7301">
        <w:rPr>
          <w:rFonts w:hint="eastAsia"/>
        </w:rPr>
        <w:fldChar w:fldCharType="separate"/>
      </w:r>
      <w:r w:rsidR="00AE7301" w:rsidRPr="00AE7301">
        <w:rPr>
          <w:rFonts w:ascii="等线" w:eastAsia="等线" w:hAnsi="等线" w:hint="eastAsia"/>
        </w:rPr>
        <w:t>(Reimers and Gurevych, 2019)</w:t>
      </w:r>
      <w:r w:rsidR="00AE7301">
        <w:rPr>
          <w:rFonts w:hint="eastAsia"/>
        </w:rPr>
        <w:fldChar w:fldCharType="end"/>
      </w:r>
      <w:r w:rsidRPr="007C60DA">
        <w:t xml:space="preserve">to encode both the original prompt and the generated story, calculating the cosine similarity between the two vectors. This metric quantified "divergence": high similarity indicated strict adherence to constraints, while lower similarity reflected the "creative drift" characteristic of human interpretation. Subsequently, we applied </w:t>
      </w:r>
      <w:proofErr w:type="spellStart"/>
      <w:r w:rsidRPr="007C60DA">
        <w:t>BERTopic</w:t>
      </w:r>
      <w:proofErr w:type="spellEnd"/>
      <w:r w:rsidRPr="007C60DA">
        <w:t xml:space="preserve"> </w:t>
      </w:r>
      <w:r w:rsidR="00AE7301">
        <w:rPr>
          <w:rFonts w:hint="eastAsia"/>
        </w:rPr>
        <w:fldChar w:fldCharType="begin"/>
      </w:r>
      <w:r w:rsidR="00AE7301">
        <w:rPr>
          <w:rFonts w:hint="eastAsia"/>
        </w:rPr>
        <w:instrText xml:space="preserve"> ADDIN ZOTERO_ITEM CSL_CITATION {"citationID":"WO0YrX83","properties":{"formattedCitation":"(Grootendorst, 2022)","plainCitation":"(Grootendorst, 2022)","noteIndex":0},"citationItems":[{"id":133,"uris":["http://zotero.org/users/19021977/items/N599YSDL"],"itemData":{"id":133,"type":"article","abstract":"Topic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modeling.","DOI":"10.48550/arXiv.2203.05794","note":"arXiv:2203.05794 [cs]","number":"arXiv:2203.05794","publisher":"arXiv","source":"arXiv.org","title":"BERTopic: Neural topic modeling with a class-based TF-IDF procedure","title-short":"BERTopic","URL":"http://arxiv.org/abs/2203.05794","author":[{"family":"Grootendorst","given":"Maarten"}],"accessed":{"date-parts":[["2025",12,2]]},"issued":{"date-parts":[["2022",3,11]]},"citation-key":"grootendorstBERTopicNeuralTopic2022"}}],"schema":"https://github.com/citation-style-language/schema/raw/master/csl-citation.json"} </w:instrText>
      </w:r>
      <w:r w:rsidR="00AE7301">
        <w:rPr>
          <w:rFonts w:hint="eastAsia"/>
        </w:rPr>
        <w:fldChar w:fldCharType="separate"/>
      </w:r>
      <w:r w:rsidR="00AE7301" w:rsidRPr="00AE7301">
        <w:rPr>
          <w:rFonts w:ascii="等线" w:eastAsia="等线" w:hAnsi="等线" w:hint="eastAsia"/>
        </w:rPr>
        <w:t>(Grootendorst, 2022)</w:t>
      </w:r>
      <w:r w:rsidR="00AE7301">
        <w:rPr>
          <w:rFonts w:hint="eastAsia"/>
        </w:rPr>
        <w:fldChar w:fldCharType="end"/>
      </w:r>
      <w:r w:rsidR="00AE7301">
        <w:rPr>
          <w:rFonts w:hint="eastAsia"/>
        </w:rPr>
        <w:t xml:space="preserve"> </w:t>
      </w:r>
      <w:r w:rsidRPr="007C60DA">
        <w:t xml:space="preserve">to cluster the full corpus. To address sample imbalance between the baseline group (N=2,000) and the SOTA group (N=300), we implemented a Normalized Topic Distribution </w:t>
      </w:r>
      <w:r w:rsidRPr="007C60DA">
        <w:lastRenderedPageBreak/>
        <w:t xml:space="preserve">technique to convert absolute frequencies into relative within-group percentages. </w:t>
      </w:r>
      <w:r w:rsidR="00557BC6" w:rsidRPr="00557BC6">
        <w:rPr>
          <w:rFonts w:hint="eastAsia"/>
        </w:rPr>
        <w:t>We then read through nine different topics and manually marked them.</w:t>
      </w:r>
      <w:r w:rsidR="00557BC6">
        <w:rPr>
          <w:rFonts w:hint="eastAsia"/>
        </w:rPr>
        <w:t xml:space="preserve"> </w:t>
      </w:r>
      <w:r w:rsidRPr="007C60DA">
        <w:t xml:space="preserve">This normalization allowed us to identify systematic biases in subject selection, specifically isolating whether the AI models overly favored "safe" genres while avoiding emotionally complex, realistic themes. </w:t>
      </w:r>
    </w:p>
    <w:p w14:paraId="6F7C8BA3" w14:textId="3C9FBE63" w:rsidR="007C60DA" w:rsidRPr="007C60DA" w:rsidRDefault="007C60DA" w:rsidP="00E85933">
      <w:pPr>
        <w:ind w:firstLine="420"/>
        <w:jc w:val="left"/>
        <w:rPr>
          <w:rFonts w:hint="eastAsia"/>
        </w:rPr>
      </w:pPr>
      <w:r w:rsidRPr="007C60DA">
        <w:t>To empirically identify hypothesized "clich</w:t>
      </w:r>
      <w:r>
        <w:rPr>
          <w:rFonts w:hint="eastAsia"/>
        </w:rPr>
        <w:t>e</w:t>
      </w:r>
      <w:r w:rsidRPr="007C60DA">
        <w:t xml:space="preserve">s," we performed a word frequency analysis using </w:t>
      </w:r>
      <w:proofErr w:type="spellStart"/>
      <w:r w:rsidRPr="007C60DA">
        <w:t>CountVectorizer</w:t>
      </w:r>
      <w:proofErr w:type="spellEnd"/>
      <w:r w:rsidRPr="007C60DA">
        <w:t xml:space="preserve"> (excluding stop words). We compared the rankings of the most frequent content words in human versus SOTA texts to detect the usage degree of "AI idioms," serving as statistical markers of homogeneous machine creativity.</w:t>
      </w:r>
      <w:r w:rsidR="00AE7301" w:rsidRPr="007C60DA">
        <w:t xml:space="preserve"> </w:t>
      </w:r>
    </w:p>
    <w:p w14:paraId="75EDA433" w14:textId="77777777" w:rsidR="007C60DA" w:rsidRPr="007C60DA" w:rsidRDefault="007C60DA" w:rsidP="007C60DA">
      <w:pPr>
        <w:jc w:val="left"/>
        <w:rPr>
          <w:rFonts w:hint="eastAsia"/>
        </w:rPr>
      </w:pPr>
    </w:p>
    <w:p w14:paraId="38C12FAA" w14:textId="77777777" w:rsidR="007C60DA" w:rsidRPr="007C60DA" w:rsidRDefault="007C60DA" w:rsidP="007C60DA">
      <w:pPr>
        <w:jc w:val="left"/>
        <w:rPr>
          <w:rFonts w:hint="eastAsia"/>
          <w:b/>
          <w:bCs/>
        </w:rPr>
      </w:pPr>
      <w:r w:rsidRPr="007C60DA">
        <w:rPr>
          <w:rFonts w:hint="eastAsia"/>
          <w:b/>
          <w:bCs/>
        </w:rPr>
        <w:t>RQ3: Cross-Generation Adversarial Testing</w:t>
      </w:r>
    </w:p>
    <w:p w14:paraId="664E5F67" w14:textId="2E86C8E3" w:rsidR="007C60DA" w:rsidRDefault="007C60DA" w:rsidP="00E85933">
      <w:pPr>
        <w:ind w:firstLine="420"/>
        <w:jc w:val="left"/>
        <w:rPr>
          <w:rFonts w:hint="eastAsia"/>
        </w:rPr>
      </w:pPr>
      <w:r>
        <w:rPr>
          <w:rFonts w:hint="eastAsia"/>
        </w:rPr>
        <w:t>We designed a rigorous experiment and adopted a strict training/test isolation strategy. The classifier is trained on human and baseline AI text only (GPT-4o-mini, Flash, Haiku) and validated on a test set containing human and SOTA model text (Claude 4.5 Sonnet, Gemini 3 Pro).</w:t>
      </w:r>
    </w:p>
    <w:p w14:paraId="67AED9AB" w14:textId="65210984" w:rsidR="007C60DA" w:rsidRDefault="007C60DA" w:rsidP="00E85933">
      <w:pPr>
        <w:ind w:firstLine="420"/>
        <w:jc w:val="left"/>
        <w:rPr>
          <w:rFonts w:hint="eastAsia"/>
        </w:rPr>
      </w:pPr>
      <w:r>
        <w:rPr>
          <w:rFonts w:hint="eastAsia"/>
        </w:rPr>
        <w:t xml:space="preserve">After the training set is completed, we use the baseline vocabulary method (TF-IDF + logistic regression) </w:t>
      </w:r>
      <w:r w:rsidR="00AE7301">
        <w:rPr>
          <w:rFonts w:hint="eastAsia"/>
        </w:rPr>
        <w:fldChar w:fldCharType="begin"/>
      </w:r>
      <w:r w:rsidR="00AE7301">
        <w:rPr>
          <w:rFonts w:hint="eastAsia"/>
        </w:rPr>
        <w:instrText xml:space="preserve"> ADDIN ZOTERO_ITEM CSL_CITATION {"citationID":"mVVoyNsl","properties":{"formattedCitation":"(Salton and Buckley, 1988)","plainCitation":"(Salton and Buckley, 1988)","noteIndex":0},"citationItems":[{"id":125,"uris":["http://zotero.org/users/19021977/items/54T8VEUW"],"itemData":{"id":125,"type":"article-journal","abstract":"The experimental evidence accumulated over the past 20 years indicates that text indexing systems based on the assignment of appropriately weighted single terms produce retrieval results that are superior to those obtainable with other more elaborate text representations. These results depend crucially on the choice of effective termweighting systems. This article summarizes the insights gained in automatic term weighting, and provides baseline single-term-indexing models with which other more elaborate content analysis procedures can be compared.","container-title":"Information Processing &amp; Management","DOI":"10.1016/0306-4573(88)90021-0","ISSN":"0306-4573","issue":"5","journalAbbreviation":"Information Processing &amp; Management","page":"513-523","source":"ScienceDirect","title":"Term-weighting approaches in automatic text retrieval","volume":"24","author":[{"family":"Salton","given":"Gerard"},{"family":"Buckley","given":"Christopher"}],"issued":{"date-parts":[["1988",1,1]]},"citation-key":"saltonTermweightingApproachesAutomatic1988"}}],"schema":"https://github.com/citation-style-language/schema/raw/master/csl-citation.json"} </w:instrText>
      </w:r>
      <w:r w:rsidR="00AE7301">
        <w:rPr>
          <w:rFonts w:hint="eastAsia"/>
        </w:rPr>
        <w:fldChar w:fldCharType="separate"/>
      </w:r>
      <w:r w:rsidR="00AE7301" w:rsidRPr="00AE7301">
        <w:rPr>
          <w:rFonts w:ascii="等线" w:eastAsia="等线" w:hAnsi="等线" w:hint="eastAsia"/>
        </w:rPr>
        <w:t>(Salton and Buckley, 1988)</w:t>
      </w:r>
      <w:r w:rsidR="00AE7301">
        <w:rPr>
          <w:rFonts w:hint="eastAsia"/>
        </w:rPr>
        <w:fldChar w:fldCharType="end"/>
      </w:r>
      <w:r>
        <w:rPr>
          <w:rFonts w:hint="eastAsia"/>
        </w:rPr>
        <w:t xml:space="preserve">and the deep semantic classifier (fine-tuned </w:t>
      </w:r>
      <w:proofErr w:type="spellStart"/>
      <w:r>
        <w:rPr>
          <w:rFonts w:hint="eastAsia"/>
        </w:rPr>
        <w:t>DistilBERT</w:t>
      </w:r>
      <w:proofErr w:type="spellEnd"/>
      <w:r>
        <w:rPr>
          <w:rFonts w:hint="eastAsia"/>
        </w:rPr>
        <w:t>)</w:t>
      </w:r>
      <w:r w:rsidR="00AE7301">
        <w:rPr>
          <w:rFonts w:hint="eastAsia"/>
        </w:rPr>
        <w:fldChar w:fldCharType="begin"/>
      </w:r>
      <w:r w:rsidR="00AE7301">
        <w:rPr>
          <w:rFonts w:hint="eastAsia"/>
        </w:rPr>
        <w:instrText xml:space="preserve"> ADDIN ZOTERO_ITEM CSL_CITATION {"citationID":"TlxJr1Fk","properties":{"formattedCitation":"(Sanh et al., 2020)","plainCitation":"(Sanh et al., 2020)","noteIndex":0},"citationItems":[{"id":127,"uris":["http://zotero.org/users/19021977/items/684UQGBY"],"itemData":{"id":127,"type":"article","abstract":"As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study.","DOI":"10.48550/arXiv.1910.01108","note":"arXiv:1910.01108 [cs]","number":"arXiv:1910.01108","publisher":"arXiv","source":"arXiv.org","title":"DistilBERT, a distilled version of BERT: smaller, faster, cheaper and lighter","title-short":"DistilBERT, a distilled version of BERT","URL":"http://arxiv.org/abs/1910.01108","author":[{"family":"Sanh","given":"Victor"},{"family":"Debut","given":"Lysandre"},{"family":"Chaumond","given":"Julien"},{"family":"Wolf","given":"Thomas"}],"accessed":{"date-parts":[["2025",12,2]]},"issued":{"date-parts":[["2020",3,1]]},"citation-key":"sanhDistilBERTDistilledVersion2020"}}],"schema":"https://github.com/citation-style-language/schema/raw/master/csl-citation.json"} </w:instrText>
      </w:r>
      <w:r w:rsidR="00AE7301">
        <w:rPr>
          <w:rFonts w:hint="eastAsia"/>
        </w:rPr>
        <w:fldChar w:fldCharType="separate"/>
      </w:r>
      <w:r w:rsidR="00AE7301" w:rsidRPr="00AE7301">
        <w:rPr>
          <w:rFonts w:ascii="等线" w:eastAsia="等线" w:hAnsi="等线" w:hint="eastAsia"/>
        </w:rPr>
        <w:t>(Sanh et al., 2020)</w:t>
      </w:r>
      <w:r w:rsidR="00AE7301">
        <w:rPr>
          <w:rFonts w:hint="eastAsia"/>
        </w:rPr>
        <w:fldChar w:fldCharType="end"/>
      </w:r>
      <w:r>
        <w:rPr>
          <w:rFonts w:hint="eastAsia"/>
        </w:rPr>
        <w:t xml:space="preserve"> to test the text produced by the SOTA model. The performance gap between the two models serves as an indicator of "lexical mimicry" - if the SOTA model fools TF-IDF but not BERT, it confirms that they have mastered the surface vocabulary but preserved the deep semantic fingerprint.</w:t>
      </w:r>
      <w:r w:rsidR="00AE7301" w:rsidRPr="00AE7301">
        <w:rPr>
          <w:rFonts w:hint="eastAsia"/>
        </w:rPr>
        <w:t xml:space="preserve"> </w:t>
      </w:r>
      <w:r w:rsidR="00AE7301">
        <w:rPr>
          <w:rFonts w:hint="eastAsia"/>
        </w:rPr>
        <w:fldChar w:fldCharType="begin"/>
      </w:r>
      <w:r w:rsidR="00AE7301">
        <w:rPr>
          <w:rFonts w:hint="eastAsia"/>
        </w:rPr>
        <w:instrText xml:space="preserve"> ADDIN ZOTERO_ITEM CSL_CITATION {"citationID":"ngc99U79","properties":{"formattedCitation":"(Sadasivan et al., 2025)","plainCitation":"(Sadasivan et al., 2025)","noteIndex":0},"citationItems":[{"id":145,"uris":["http://zotero.org/users/19021977/items/HP9F9LSJ"],"itemData":{"id":145,"type":"article","abstract":"Large Language Models (LLMs) perform impressively well in various applications. However, the potential for misuse of these models in activities such as plagiarism, generating fake news, and spamming has raised concern about their responsible use. Consequently, the reliable detection of AI-generated text has become a critical area of research. AI text detectors have shown to be effective under their specific settings. In this paper, we stress-test the robustness of these AI text detectors in the presence of an attacker. We introduce recursive paraphrasing attack to stress test a wide range of detection schemes, including the ones using the watermarking as well as neural network-based detectors, zero shot classifiers, and retrieval-based detectors. Our experiments conducted on passages, each approximately 300 tokens long, reveal the varying sensitivities of these detectors to our attacks. Our findings indicate that while our recursive paraphrasing method can significantly reduce detection rates, it only slightly degrades text quality in many cases, highlighting potential vulnerabilities in current detection systems in the presence of an attacker. Additionally, we investigate the susceptibility of watermarked LLMs to spoofing attacks aimed at misclassifying human-written text as AI-generated. We demonstrate that an attacker can infer hidden AI text signatures without white-box access to the detection method, potentially leading to reputational risks for LLM developers. Finally, we provide a theoretical framework connecting the AUROC of the best possible detector to the Total Variation distance between human and AI text distributions. This analysis offers insights into the fundamental challenges of reliable detection as language models continue to advance. Our code is publicly available at https://github.com/vinusankars/Reliability-of-AI-text-detectors.","DOI":"10.48550/arXiv.2303.11156","note":"arXiv:2303.11156 [cs]","number":"arXiv:2303.11156","publisher":"arXiv","source":"arXiv.org","title":"Can AI-Generated Text be Reliably Detected?","URL":"http://arxiv.org/abs/2303.11156","author":[{"family":"Sadasivan","given":"Vinu Sankar"},{"family":"Kumar","given":"Aounon"},{"family":"Balasubramanian","given":"Sriram"},{"family":"Wang","given":"Wenxiao"},{"family":"Feizi","given":"Soheil"}],"accessed":{"date-parts":[["2025",12,2]]},"issued":{"date-parts":[["2025",1,17]]},"citation-key":"sadasivanCanAIGeneratedText2025"}}],"schema":"https://github.com/citation-style-language/schema/raw/master/csl-citation.json"} </w:instrText>
      </w:r>
      <w:r w:rsidR="00AE7301">
        <w:rPr>
          <w:rFonts w:hint="eastAsia"/>
        </w:rPr>
        <w:fldChar w:fldCharType="separate"/>
      </w:r>
      <w:r w:rsidR="00AE7301" w:rsidRPr="00AE7301">
        <w:rPr>
          <w:rFonts w:ascii="等线" w:eastAsia="等线" w:hAnsi="等线" w:hint="eastAsia"/>
        </w:rPr>
        <w:t>(Sadasivan et al., 2025)</w:t>
      </w:r>
      <w:r w:rsidR="00AE7301">
        <w:rPr>
          <w:rFonts w:hint="eastAsia"/>
        </w:rPr>
        <w:fldChar w:fldCharType="end"/>
      </w:r>
    </w:p>
    <w:p w14:paraId="6F4CE240" w14:textId="285195B3" w:rsidR="00AE7301" w:rsidRPr="007C60DA" w:rsidRDefault="007C60DA" w:rsidP="00AE7301">
      <w:pPr>
        <w:jc w:val="left"/>
        <w:rPr>
          <w:rFonts w:hint="eastAsia"/>
        </w:rPr>
      </w:pPr>
      <w:r>
        <w:rPr>
          <w:rFonts w:hint="eastAsia"/>
        </w:rPr>
        <w:t>Finally, we performed error analysis on AI texts that fooled the classifier. By tracing these specific samples back to their emotional portraits, we verified whether successful escapes were driven by the AI's ability to simulate human-like negative emotions.</w:t>
      </w:r>
      <w:r w:rsidR="00AE7301" w:rsidRPr="00AE7301">
        <w:rPr>
          <w:rFonts w:hint="eastAsia"/>
        </w:rPr>
        <w:t xml:space="preserve"> </w:t>
      </w:r>
    </w:p>
    <w:p w14:paraId="14533901" w14:textId="7390B160" w:rsidR="008D3FE8" w:rsidRPr="004A6536" w:rsidRDefault="008D3FE8" w:rsidP="007C60DA">
      <w:pPr>
        <w:jc w:val="left"/>
        <w:rPr>
          <w:rFonts w:hint="eastAsia"/>
          <w:b/>
          <w:bCs/>
        </w:rPr>
      </w:pPr>
    </w:p>
    <w:bookmarkEnd w:id="2"/>
    <w:p w14:paraId="43414DE0" w14:textId="0F808611" w:rsidR="008D3FE8" w:rsidRDefault="00E85933" w:rsidP="00657B57">
      <w:pPr>
        <w:jc w:val="left"/>
        <w:rPr>
          <w:rFonts w:hint="eastAsia"/>
          <w:b/>
          <w:bCs/>
        </w:rPr>
      </w:pPr>
      <w:r>
        <w:rPr>
          <w:rFonts w:hint="eastAsia"/>
          <w:b/>
          <w:bCs/>
        </w:rPr>
        <w:t>5 Result</w:t>
      </w:r>
    </w:p>
    <w:p w14:paraId="0EA4C63F" w14:textId="2E8A20E3" w:rsidR="00DF0EA3" w:rsidRDefault="00E56996" w:rsidP="00E56996">
      <w:pPr>
        <w:ind w:firstLine="420"/>
        <w:jc w:val="left"/>
        <w:rPr>
          <w:rFonts w:hint="eastAsia"/>
        </w:rPr>
      </w:pPr>
      <w:r w:rsidRPr="00E56996">
        <w:rPr>
          <w:rFonts w:hint="eastAsia"/>
        </w:rPr>
        <w:t>Overall, despite a few unexpected results, this study accomplished everything we needed, including the computational quantification and visualization of all data for the three research questions, and yielded valuable conclusions. Although the data returned by the trained detection model in RQ3 deviated somewhat from our expected results, we were able to provide new interpretations and evaluations by introducing more benchmark-based evaluation methods, ultimately achieving the desired valuable conclusions.</w:t>
      </w:r>
    </w:p>
    <w:p w14:paraId="0449F54E" w14:textId="77777777" w:rsidR="00CC25F8" w:rsidRDefault="00CC25F8" w:rsidP="00CC25F8">
      <w:pPr>
        <w:jc w:val="left"/>
        <w:rPr>
          <w:rFonts w:hint="eastAsia"/>
        </w:rPr>
      </w:pPr>
    </w:p>
    <w:p w14:paraId="52C966F6" w14:textId="1FE09471" w:rsidR="00CC25F8" w:rsidRPr="00CC25F8" w:rsidRDefault="00CC25F8" w:rsidP="00CC25F8">
      <w:pPr>
        <w:jc w:val="left"/>
        <w:rPr>
          <w:rFonts w:hint="eastAsia"/>
          <w:b/>
          <w:bCs/>
        </w:rPr>
      </w:pPr>
      <w:r w:rsidRPr="00CC25F8">
        <w:rPr>
          <w:rFonts w:hint="eastAsia"/>
          <w:b/>
          <w:bCs/>
        </w:rPr>
        <w:t>5.1 Result for RQ1</w:t>
      </w:r>
    </w:p>
    <w:p w14:paraId="5434D7B2" w14:textId="7859424C" w:rsidR="008D3FE8" w:rsidRDefault="00B93018" w:rsidP="00657B57">
      <w:pPr>
        <w:jc w:val="left"/>
        <w:rPr>
          <w:rFonts w:hint="eastAsia"/>
          <w:b/>
          <w:bCs/>
        </w:rPr>
      </w:pPr>
      <w:r>
        <w:rPr>
          <w:noProof/>
        </w:rPr>
        <w:lastRenderedPageBreak/>
        <w:drawing>
          <wp:inline distT="0" distB="0" distL="0" distR="0" wp14:anchorId="39807052" wp14:editId="7370F1FF">
            <wp:extent cx="5274310" cy="3515995"/>
            <wp:effectExtent l="0" t="0" r="2540" b="8255"/>
            <wp:docPr id="1029714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C53030F" w14:textId="0811E589" w:rsidR="00E56996" w:rsidRDefault="00E56996" w:rsidP="00E56996">
      <w:pPr>
        <w:ind w:firstLine="420"/>
        <w:jc w:val="left"/>
        <w:rPr>
          <w:rFonts w:hint="eastAsia"/>
        </w:rPr>
      </w:pPr>
      <w:r>
        <w:rPr>
          <w:rFonts w:hint="eastAsia"/>
        </w:rPr>
        <w:t>To address RQ1, we analyzed the distribution of linguistic features between the human and AI groups. Figure 1 shows a box plot comparing key metrics. The data reveals a significant “affective gap,” characterized by positive bias in AI and a counterintuitive shift in syntactic complexity by SOTA model.</w:t>
      </w:r>
    </w:p>
    <w:p w14:paraId="468DB511" w14:textId="041C7E88" w:rsidR="00E56996" w:rsidRDefault="00E56996" w:rsidP="00E56996">
      <w:pPr>
        <w:ind w:firstLine="420"/>
        <w:jc w:val="left"/>
        <w:rPr>
          <w:rFonts w:hint="eastAsia"/>
        </w:rPr>
      </w:pPr>
      <w:r>
        <w:rPr>
          <w:rFonts w:hint="eastAsia"/>
        </w:rPr>
        <w:t>Firstly, in comparing basic word and sentence usage, human writers did not exhibit significantly higher lexical richness or sentence length compared to all AI groups; in fact, the SOTA model showed considerably higher lexical diversity. Simultaneously, Claude Sonnet generated the shortest average sentence length, significantly shorter than the human benchmark, indicating a shift in the SOTA model's RLHF towards greater clarity, demonstrating a preference for readability, conciseness, and efficiency. However</w:t>
      </w:r>
      <w:r>
        <w:t xml:space="preserve">, in terms of vocabulary usage and sentence length stability, the human writer model showed a significant advantage over all AI models, with scores ranging from approximately 1.3, while the AI </w:t>
      </w:r>
      <w:r>
        <w:rPr>
          <w:rFonts w:ascii="Times New Roman" w:hAnsi="Times New Roman" w:cs="Times New Roman"/>
        </w:rPr>
        <w:t>​​</w:t>
      </w:r>
      <w:r>
        <w:t xml:space="preserve">scores only ranged from about 0.4 to 0.8. This suggests that </w:t>
      </w:r>
      <w:r>
        <w:rPr>
          <w:rFonts w:hint="eastAsia"/>
        </w:rPr>
        <w:t>human writers tend to be more spontaneous in their writing, disregarding vocabulary richness and sentence length, while AI tends to repeatedly use a set of words with stable richness and sentences of similar length.</w:t>
      </w:r>
    </w:p>
    <w:p w14:paraId="48A7AAE0" w14:textId="542EE79E" w:rsidR="00E56996" w:rsidRDefault="00E56996" w:rsidP="00E56996">
      <w:pPr>
        <w:ind w:firstLine="420"/>
        <w:jc w:val="left"/>
        <w:rPr>
          <w:rFonts w:hint="eastAsia"/>
        </w:rPr>
      </w:pPr>
      <w:r>
        <w:rPr>
          <w:rFonts w:hint="eastAsia"/>
        </w:rPr>
        <w:t>In the sentiment analysis section, as shown in the VADER diagram, most AI narratives exhibited extreme "positive bias," both extremely and negatively. In contrast, the human group showed a neutral narrative approach, with scores hovering around +0.3, showi</w:t>
      </w:r>
      <w:r>
        <w:t xml:space="preserve">ng no significant bias compared to the AI </w:t>
      </w:r>
      <w:r>
        <w:rPr>
          <w:rFonts w:ascii="Times New Roman" w:hAnsi="Times New Roman" w:cs="Times New Roman"/>
        </w:rPr>
        <w:t>​​</w:t>
      </w:r>
      <w:r>
        <w:t>model. This indicates that humans utilize negative sentiment as a necessary narrative tool, while the AI's alignment protocol (RLHF) appears to act as a "semantic filter," forcibly pushing the narrative towards a</w:t>
      </w:r>
      <w:r>
        <w:rPr>
          <w:rFonts w:hint="eastAsia"/>
        </w:rPr>
        <w:t xml:space="preserve"> safe, problem-oriented, and overly optimistic outcome, regardless of the tone of the cue words.</w:t>
      </w:r>
    </w:p>
    <w:p w14:paraId="06EC6053" w14:textId="26788BCA" w:rsidR="00E56996" w:rsidRDefault="00E56996" w:rsidP="00E56996">
      <w:pPr>
        <w:ind w:firstLine="420"/>
        <w:jc w:val="left"/>
        <w:rPr>
          <w:rFonts w:hint="eastAsia"/>
        </w:rPr>
      </w:pPr>
      <w:r>
        <w:rPr>
          <w:rFonts w:hint="eastAsia"/>
        </w:rPr>
        <w:t xml:space="preserve">However, there was one exception: the Gemini 2.0 Flash model exhibited a negative bias that did not conform to predictions, with a median of -0.6. Therefore, we sampled several negative data points from the Gemini 2.0 Flash dataset. Observing examples such as </w:t>
      </w:r>
      <w:r>
        <w:rPr>
          <w:rFonts w:hint="eastAsia"/>
        </w:rPr>
        <w:lastRenderedPageBreak/>
        <w:t>the generated text (ID=1963) "The world was a symphony of screams... My axe sang a bloody tune... cleaving through rotten flesh," we found that when faced with horror themes, Gemini 2.0 Flash chose to amplify fear and gore, rather than attempting to find a "glimmer of hope" and thus shift towards a positive direction like other models. Similarly, in the generated text (ID=748) "I hate you. There, I said it... This is a declaration of war," Gemini 2.0 Flash directly expressed strong negative emotions. We can also observe that not all AI companies incorporate positive bias. For instance, OpenAI's RLHF strongly emphasizes positivity and harmlessness, leading it to force a positive direction even when writing narrative text. Google's alignment strategy may focus more on objectively following the prompt; if the prompt implies conflict, it will amplify that conflict without hesitation, resulting in an unusually low VADER score. Therefore, we can conclude that different companies' alignment strategies lead to completely opposite sentiment biases.</w:t>
      </w:r>
    </w:p>
    <w:p w14:paraId="6586EB89" w14:textId="0B51AFE3" w:rsidR="00A83707" w:rsidRDefault="00E56996" w:rsidP="00A83707">
      <w:pPr>
        <w:ind w:firstLine="420"/>
        <w:jc w:val="left"/>
        <w:rPr>
          <w:rFonts w:hint="eastAsia"/>
        </w:rPr>
      </w:pPr>
      <w:r>
        <w:rPr>
          <w:rFonts w:hint="eastAsia"/>
        </w:rPr>
        <w:t>Regarding the bias generated by VADER, we finally analyzed experiments on "joy" and "violence." The results on joy indicate that AI-generated narratives do indeed use words expressing happiness and joy at a higher density than human-created stories. This further confirms that most AI models exhibit forced optimism when generating narrative text, resulting in optimism bias. We chose "violence" as our observation point because the density of words involving violence in a story can generally be considered "conflict," a representative safety hazard. We can analyze how AI models generate narratives sensitive to RLHF (Related Social Hazards). Unsurprisingly, the median score for "violence" in human-created text (0.3) was higher than that in AI-generated text (0.2), and the upper limit was also much higher. We can conclude that to prevent the output of harmful content, AI is trained to avoid violent descriptions, resulting in bland and safe stories; while humans construct profound conflicts by depicting violence or crisis, thus making the stories more dramatic.</w:t>
      </w:r>
    </w:p>
    <w:p w14:paraId="35152885" w14:textId="2D929D7A" w:rsidR="00557BC6" w:rsidRPr="00B9713E" w:rsidRDefault="00CC25F8" w:rsidP="00B9713E">
      <w:pPr>
        <w:jc w:val="left"/>
        <w:rPr>
          <w:rFonts w:hint="eastAsia"/>
          <w:b/>
          <w:bCs/>
        </w:rPr>
      </w:pPr>
      <w:r w:rsidRPr="00CC25F8">
        <w:rPr>
          <w:rFonts w:hint="eastAsia"/>
          <w:b/>
          <w:bCs/>
        </w:rPr>
        <w:t>5.</w:t>
      </w:r>
      <w:r>
        <w:rPr>
          <w:rFonts w:hint="eastAsia"/>
          <w:b/>
          <w:bCs/>
        </w:rPr>
        <w:t>2</w:t>
      </w:r>
      <w:r w:rsidRPr="00CC25F8">
        <w:rPr>
          <w:rFonts w:hint="eastAsia"/>
          <w:b/>
          <w:bCs/>
        </w:rPr>
        <w:t xml:space="preserve"> Result for RQ</w:t>
      </w:r>
      <w:r>
        <w:rPr>
          <w:rFonts w:hint="eastAsia"/>
          <w:b/>
          <w:bCs/>
        </w:rPr>
        <w:t>2</w:t>
      </w:r>
    </w:p>
    <w:p w14:paraId="26B03574" w14:textId="72F27645" w:rsidR="00EB7D6B" w:rsidRDefault="00557BC6" w:rsidP="00A83707">
      <w:pPr>
        <w:ind w:firstLine="420"/>
        <w:jc w:val="left"/>
        <w:rPr>
          <w:rFonts w:hint="eastAsia"/>
        </w:rPr>
      </w:pPr>
      <w:r w:rsidRPr="00557BC6">
        <w:t xml:space="preserve">To answer RQ2, we examined whether the AI </w:t>
      </w:r>
      <w:r w:rsidRPr="00557BC6">
        <w:rPr>
          <w:rFonts w:ascii="Times New Roman" w:hAnsi="Times New Roman" w:cs="Times New Roman"/>
        </w:rPr>
        <w:t>​​</w:t>
      </w:r>
      <w:r w:rsidRPr="00557BC6">
        <w:t>narrative exhibited semantic similarity to the prompt words, topic distribution, and the emotional meaning behind these topic choices across three dimensions.</w:t>
      </w:r>
    </w:p>
    <w:p w14:paraId="6A34AE8A" w14:textId="77777777" w:rsidR="00557BC6" w:rsidRDefault="00A83707" w:rsidP="00657B57">
      <w:pPr>
        <w:jc w:val="left"/>
        <w:rPr>
          <w:rFonts w:hint="eastAsia"/>
        </w:rPr>
      </w:pPr>
      <w:r>
        <w:rPr>
          <w:rFonts w:hint="eastAsia"/>
          <w:b/>
          <w:bCs/>
          <w:noProof/>
        </w:rPr>
        <w:drawing>
          <wp:inline distT="0" distB="0" distL="0" distR="0" wp14:anchorId="40581D24" wp14:editId="3590A47D">
            <wp:extent cx="5263515" cy="2632075"/>
            <wp:effectExtent l="0" t="0" r="0" b="0"/>
            <wp:docPr id="17420266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3515" cy="2632075"/>
                    </a:xfrm>
                    <a:prstGeom prst="rect">
                      <a:avLst/>
                    </a:prstGeom>
                    <a:noFill/>
                    <a:ln>
                      <a:noFill/>
                    </a:ln>
                  </pic:spPr>
                </pic:pic>
              </a:graphicData>
            </a:graphic>
          </wp:inline>
        </w:drawing>
      </w:r>
      <w:r w:rsidR="00557BC6" w:rsidRPr="00557BC6">
        <w:rPr>
          <w:rFonts w:hint="eastAsia"/>
        </w:rPr>
        <w:t xml:space="preserve"> </w:t>
      </w:r>
    </w:p>
    <w:p w14:paraId="2671E3F2" w14:textId="11203D23" w:rsidR="00B9713E" w:rsidRDefault="00B9713E" w:rsidP="00657B57">
      <w:pPr>
        <w:jc w:val="left"/>
        <w:rPr>
          <w:rFonts w:hint="eastAsia"/>
        </w:rPr>
      </w:pPr>
      <w:r>
        <w:rPr>
          <w:noProof/>
        </w:rPr>
        <w:lastRenderedPageBreak/>
        <w:drawing>
          <wp:inline distT="0" distB="0" distL="0" distR="0" wp14:anchorId="1CD617E5" wp14:editId="74120C5B">
            <wp:extent cx="5255895" cy="3220085"/>
            <wp:effectExtent l="0" t="0" r="1905" b="0"/>
            <wp:docPr id="978155467" name="图片 4"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55467" name="图片 4" descr="图表, 条形图&#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5895" cy="3220085"/>
                    </a:xfrm>
                    <a:prstGeom prst="rect">
                      <a:avLst/>
                    </a:prstGeom>
                    <a:noFill/>
                    <a:ln>
                      <a:noFill/>
                    </a:ln>
                  </pic:spPr>
                </pic:pic>
              </a:graphicData>
            </a:graphic>
          </wp:inline>
        </w:drawing>
      </w:r>
    </w:p>
    <w:p w14:paraId="2F3FE1A7" w14:textId="7063D5D5" w:rsidR="00B9713E" w:rsidRDefault="00B9713E" w:rsidP="00657B57">
      <w:pPr>
        <w:jc w:val="left"/>
        <w:rPr>
          <w:rFonts w:hint="eastAsia"/>
        </w:rPr>
      </w:pPr>
      <w:r>
        <w:rPr>
          <w:rFonts w:hint="eastAsia"/>
          <w:b/>
          <w:bCs/>
          <w:noProof/>
        </w:rPr>
        <w:drawing>
          <wp:inline distT="0" distB="0" distL="0" distR="0" wp14:anchorId="410F3A26" wp14:editId="2642F1AB">
            <wp:extent cx="5263515" cy="3156585"/>
            <wp:effectExtent l="0" t="0" r="0" b="5715"/>
            <wp:docPr id="1291496328"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96328" name="图片 1" descr="图表, 条形图&#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3515" cy="3156585"/>
                    </a:xfrm>
                    <a:prstGeom prst="rect">
                      <a:avLst/>
                    </a:prstGeom>
                    <a:noFill/>
                    <a:ln>
                      <a:noFill/>
                    </a:ln>
                  </pic:spPr>
                </pic:pic>
              </a:graphicData>
            </a:graphic>
          </wp:inline>
        </w:drawing>
      </w:r>
    </w:p>
    <w:p w14:paraId="7F7D5A09" w14:textId="1846ABAC" w:rsidR="00EB7D6B" w:rsidRDefault="00557BC6" w:rsidP="00557BC6">
      <w:pPr>
        <w:ind w:firstLine="420"/>
        <w:jc w:val="left"/>
        <w:rPr>
          <w:rFonts w:hint="eastAsia"/>
          <w:b/>
          <w:bCs/>
        </w:rPr>
      </w:pPr>
      <w:r w:rsidRPr="00557BC6">
        <w:rPr>
          <w:rFonts w:hint="eastAsia"/>
        </w:rPr>
        <w:t>As shown in Figure 2, the compliance with the prompts exhibits drastically different patterns. Human-generated prompts show the lowest Cosine Similarity Score (approximately 0.3) and the widest interquartile range (IQR). In contrast, the state-of-the-art AI model shows a significantly higher median similarity (&gt;0.450) and a relatively low IQR. This suggests that human-generated prompts demonstrate "divergent thinking," often interpreting prompts metaphorically or relevantly to explore peripheral topics, resulting in lower relevance to the main theme. In contrast, AI-generated prompts demonstrate algorithmic rigor, strictly adhering to the literal semantic constraints of the prompts and thus being more closely aligned with the theme. While AI is more "obedient," this sacrifices the unique creativity and depth of human interpretation.</w:t>
      </w:r>
    </w:p>
    <w:p w14:paraId="373188C4" w14:textId="0EA17595" w:rsidR="00EB7D6B" w:rsidRDefault="00EB7D6B" w:rsidP="00657B57">
      <w:pPr>
        <w:jc w:val="left"/>
        <w:rPr>
          <w:rFonts w:hint="eastAsia"/>
          <w:b/>
          <w:bCs/>
        </w:rPr>
      </w:pPr>
    </w:p>
    <w:p w14:paraId="511D8C48" w14:textId="77777777" w:rsidR="00B9713E" w:rsidRDefault="00557BC6" w:rsidP="00B9713E">
      <w:pPr>
        <w:ind w:firstLine="420"/>
        <w:jc w:val="left"/>
        <w:rPr>
          <w:rFonts w:hint="eastAsia"/>
          <w:noProof/>
        </w:rPr>
      </w:pPr>
      <w:r w:rsidRPr="00557BC6">
        <w:rPr>
          <w:rFonts w:hint="eastAsia"/>
        </w:rPr>
        <w:lastRenderedPageBreak/>
        <w:t>Figure 3 illustrates the normalized topic distribution across author groups. By applying artificial semantic labels and normalizing frequencies by group size, the chart reveals a clear divergence in narrative preferences. Human works show significantly higher normalized topic popularity in "Interpersonal Drama" than AI models. This indicates a strong human inclination towards realism, focusing on inner monologues and emotional details. Conversely, AI models exhibit systematic overrepresentation in high-concept genres. Themes such as "AI Artifact," "Sci-Fi/Space Opera," and "High Fantasy (Epic)" appear far more frequently than in human works.</w:t>
      </w:r>
      <w:r w:rsidR="00B9713E" w:rsidRPr="00B9713E">
        <w:rPr>
          <w:rFonts w:hint="eastAsia"/>
          <w:noProof/>
        </w:rPr>
        <w:t xml:space="preserve"> </w:t>
      </w:r>
    </w:p>
    <w:p w14:paraId="5FED2068" w14:textId="77777777" w:rsidR="00B9713E" w:rsidRDefault="00B9713E" w:rsidP="00B9713E">
      <w:pPr>
        <w:jc w:val="left"/>
        <w:rPr>
          <w:rFonts w:hint="eastAsia"/>
          <w:noProof/>
        </w:rPr>
      </w:pPr>
    </w:p>
    <w:p w14:paraId="73F6DC6C" w14:textId="77777777" w:rsidR="00B9713E" w:rsidRDefault="00B9713E" w:rsidP="00B9713E">
      <w:pPr>
        <w:jc w:val="left"/>
        <w:rPr>
          <w:rFonts w:hint="eastAsia"/>
          <w:noProof/>
        </w:rPr>
      </w:pPr>
    </w:p>
    <w:p w14:paraId="3BC51FDD" w14:textId="77777777" w:rsidR="00B9713E" w:rsidRDefault="00B9713E" w:rsidP="00B9713E">
      <w:pPr>
        <w:jc w:val="left"/>
        <w:rPr>
          <w:rFonts w:hint="eastAsia"/>
          <w:noProof/>
        </w:rPr>
      </w:pPr>
    </w:p>
    <w:p w14:paraId="3F799D6D" w14:textId="0A081021" w:rsidR="008D3FE8" w:rsidRPr="00B9713E" w:rsidRDefault="00B9713E" w:rsidP="00B9713E">
      <w:pPr>
        <w:jc w:val="left"/>
        <w:rPr>
          <w:rFonts w:hint="eastAsia"/>
        </w:rPr>
      </w:pPr>
      <w:r>
        <w:rPr>
          <w:rFonts w:hint="eastAsia"/>
          <w:noProof/>
        </w:rPr>
        <w:t xml:space="preserve"> </w:t>
      </w:r>
    </w:p>
    <w:p w14:paraId="54E0D51C" w14:textId="32E7E50D" w:rsidR="00CC25F8" w:rsidRDefault="00B9713E" w:rsidP="00B9713E">
      <w:pPr>
        <w:ind w:firstLine="420"/>
        <w:jc w:val="left"/>
        <w:rPr>
          <w:rFonts w:hint="eastAsia"/>
        </w:rPr>
      </w:pPr>
      <w:r w:rsidRPr="00B9713E">
        <w:rPr>
          <w:rFonts w:hint="eastAsia"/>
        </w:rPr>
        <w:t>To explain the observed thematic split, Figure 4 correlates authorship with negative sentiment density. The data reveals a stark inverse relationship: the human group, which prefers realistic themes, exhibits the highest density of negative sentiment content (score &gt; 0.008). In contrast, all AI groups, particularly those favoring science fiction/fantasy, show significantly lower scores for suppressed negative sentiment compared to human creations; the Base AI score is around 0.004, while the state-of-the-art model is slightly higher at around 0.006. Therefore, we can conclude that AI models do not choose science fiction themes purely for creative purposes; they choose these themes as a strategy to minimize conflict. By directing narratives towards speculative genres, AI successfully circumvents the "risk" of generating harmful or distressing content associated with real-world human drama.</w:t>
      </w:r>
    </w:p>
    <w:p w14:paraId="252B5A4F" w14:textId="77777777" w:rsidR="00B9713E" w:rsidRPr="00B9713E" w:rsidRDefault="00B9713E" w:rsidP="00B9713E">
      <w:pPr>
        <w:ind w:firstLine="420"/>
        <w:jc w:val="left"/>
        <w:rPr>
          <w:rFonts w:hint="eastAsia"/>
        </w:rPr>
      </w:pPr>
    </w:p>
    <w:p w14:paraId="6CB01820" w14:textId="7B8F5A71" w:rsidR="00B9713E" w:rsidRPr="00CC25F8" w:rsidRDefault="00B9713E" w:rsidP="00B9713E">
      <w:pPr>
        <w:jc w:val="left"/>
        <w:rPr>
          <w:rFonts w:hint="eastAsia"/>
          <w:b/>
          <w:bCs/>
        </w:rPr>
      </w:pPr>
      <w:r w:rsidRPr="00CC25F8">
        <w:rPr>
          <w:rFonts w:hint="eastAsia"/>
          <w:b/>
          <w:bCs/>
        </w:rPr>
        <w:t>5.</w:t>
      </w:r>
      <w:r>
        <w:rPr>
          <w:rFonts w:hint="eastAsia"/>
          <w:b/>
          <w:bCs/>
        </w:rPr>
        <w:t>3</w:t>
      </w:r>
      <w:r w:rsidRPr="00CC25F8">
        <w:rPr>
          <w:rFonts w:hint="eastAsia"/>
          <w:b/>
          <w:bCs/>
        </w:rPr>
        <w:t xml:space="preserve"> Result for RQ</w:t>
      </w:r>
      <w:r>
        <w:rPr>
          <w:rFonts w:hint="eastAsia"/>
          <w:b/>
          <w:bCs/>
        </w:rPr>
        <w:t>3</w:t>
      </w:r>
    </w:p>
    <w:p w14:paraId="0444E3F9" w14:textId="07703831" w:rsidR="00CC25F8" w:rsidRDefault="00B9713E" w:rsidP="00B9713E">
      <w:pPr>
        <w:ind w:firstLine="420"/>
        <w:jc w:val="left"/>
        <w:rPr>
          <w:rFonts w:hint="eastAsia"/>
        </w:rPr>
      </w:pPr>
      <w:r w:rsidRPr="00B9713E">
        <w:t>To answer RQ3, we evaluated the robustness of detection algorithms against unseen SOTA models. The results highlight a critical divergence between surface-level lexical features and deep semantic patterns.</w:t>
      </w:r>
    </w:p>
    <w:p w14:paraId="32721288" w14:textId="7CDD4D30" w:rsidR="00B9713E" w:rsidRDefault="00B9713E" w:rsidP="00B9713E">
      <w:pPr>
        <w:jc w:val="left"/>
        <w:rPr>
          <w:rFonts w:hint="eastAsia"/>
        </w:rPr>
      </w:pPr>
      <w:r>
        <w:rPr>
          <w:rFonts w:hint="eastAsia"/>
          <w:noProof/>
        </w:rPr>
        <w:drawing>
          <wp:inline distT="0" distB="0" distL="0" distR="0" wp14:anchorId="50E72385" wp14:editId="5D572ACE">
            <wp:extent cx="5274310" cy="2259330"/>
            <wp:effectExtent l="0" t="0" r="2540" b="7620"/>
            <wp:docPr id="1717041263" name="图片 6"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41263" name="图片 6" descr="图表, 树状图&#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259330"/>
                    </a:xfrm>
                    <a:prstGeom prst="rect">
                      <a:avLst/>
                    </a:prstGeom>
                    <a:noFill/>
                    <a:ln>
                      <a:noFill/>
                    </a:ln>
                  </pic:spPr>
                </pic:pic>
              </a:graphicData>
            </a:graphic>
          </wp:inline>
        </w:drawing>
      </w:r>
    </w:p>
    <w:p w14:paraId="5721ECBF" w14:textId="667FF7D2" w:rsidR="00B9713E" w:rsidRDefault="00B9713E" w:rsidP="00B9713E">
      <w:pPr>
        <w:jc w:val="left"/>
        <w:rPr>
          <w:rFonts w:hint="eastAsia"/>
        </w:rPr>
      </w:pPr>
      <w:r>
        <w:rPr>
          <w:noProof/>
        </w:rPr>
        <w:lastRenderedPageBreak/>
        <w:drawing>
          <wp:inline distT="0" distB="0" distL="0" distR="0" wp14:anchorId="565316A5" wp14:editId="0F557ADD">
            <wp:extent cx="5274310" cy="2259512"/>
            <wp:effectExtent l="0" t="0" r="2540" b="7620"/>
            <wp:docPr id="509021727" name="图片 5"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21727" name="图片 5" descr="图表, 树状图&#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259512"/>
                    </a:xfrm>
                    <a:prstGeom prst="rect">
                      <a:avLst/>
                    </a:prstGeom>
                    <a:noFill/>
                    <a:ln>
                      <a:noFill/>
                    </a:ln>
                  </pic:spPr>
                </pic:pic>
              </a:graphicData>
            </a:graphic>
          </wp:inline>
        </w:drawing>
      </w:r>
    </w:p>
    <w:p w14:paraId="551891A8" w14:textId="7B22F1CC" w:rsidR="00B9713E" w:rsidRPr="00B9713E" w:rsidRDefault="00B9713E" w:rsidP="00B9713E">
      <w:pPr>
        <w:jc w:val="left"/>
        <w:rPr>
          <w:rFonts w:hint="eastAsia"/>
        </w:rPr>
      </w:pPr>
      <w:r>
        <w:rPr>
          <w:rFonts w:hint="eastAsia"/>
          <w:noProof/>
        </w:rPr>
        <w:drawing>
          <wp:inline distT="0" distB="0" distL="0" distR="0" wp14:anchorId="06A31F04" wp14:editId="032A784B">
            <wp:extent cx="5274310" cy="2259512"/>
            <wp:effectExtent l="0" t="0" r="2540" b="7620"/>
            <wp:docPr id="1109407090" name="图片 7"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07090" name="图片 7" descr="图表, 箱线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259512"/>
                    </a:xfrm>
                    <a:prstGeom prst="rect">
                      <a:avLst/>
                    </a:prstGeom>
                    <a:noFill/>
                    <a:ln>
                      <a:noFill/>
                    </a:ln>
                  </pic:spPr>
                </pic:pic>
              </a:graphicData>
            </a:graphic>
          </wp:inline>
        </w:drawing>
      </w:r>
    </w:p>
    <w:p w14:paraId="2E5F76E7" w14:textId="016E413D" w:rsidR="002B763A" w:rsidRDefault="002B763A" w:rsidP="002B763A">
      <w:pPr>
        <w:ind w:firstLine="420"/>
        <w:jc w:val="left"/>
        <w:rPr>
          <w:rFonts w:hint="eastAsia"/>
        </w:rPr>
      </w:pPr>
      <w:r w:rsidRPr="002B763A">
        <w:rPr>
          <w:rFonts w:hint="eastAsia"/>
        </w:rPr>
        <w:t xml:space="preserve">Table 1 illustrates the stark contrast in performance degradation. Traditional TF-IDF classifiers exhibited misclassifications and a significant drop in recall when facing state-of-the-art (SOTA) models. In contrast, the </w:t>
      </w:r>
      <w:proofErr w:type="spellStart"/>
      <w:r w:rsidRPr="002B763A">
        <w:rPr>
          <w:rFonts w:hint="eastAsia"/>
        </w:rPr>
        <w:t>DistilBERT</w:t>
      </w:r>
      <w:proofErr w:type="spellEnd"/>
      <w:r w:rsidRPr="002B763A">
        <w:rPr>
          <w:rFonts w:hint="eastAsia"/>
        </w:rPr>
        <w:t xml:space="preserve"> classifier maintained high robustness. Its recall only decreased slightly, successfully recognizing </w:t>
      </w:r>
      <w:proofErr w:type="gramStart"/>
      <w:r w:rsidRPr="002B763A">
        <w:rPr>
          <w:rFonts w:hint="eastAsia"/>
        </w:rPr>
        <w:t>the vast majority of</w:t>
      </w:r>
      <w:proofErr w:type="gramEnd"/>
      <w:r w:rsidRPr="002B763A">
        <w:rPr>
          <w:rFonts w:hint="eastAsia"/>
        </w:rPr>
        <w:t xml:space="preserve"> advanced AI narratives. The misclassifications of TF-IDF confirm that SOTA models like Claude 4.5 Sonnet have successfully expanded their vocabulary to match human-level performance, effectively erasing the specific "keyword fingerprints" relied upon by previous generations of models. However, BERT's continued success demonstrates that while the vocabulary has changed, the underlying semantic structure—particularly the "emotional gap"—remains a detectable machine feature.</w:t>
      </w:r>
    </w:p>
    <w:p w14:paraId="2DC0A268" w14:textId="6A531F10" w:rsidR="002B763A" w:rsidRDefault="00037F1B" w:rsidP="002B763A">
      <w:pPr>
        <w:ind w:firstLine="420"/>
        <w:jc w:val="left"/>
        <w:rPr>
          <w:rFonts w:hint="eastAsia"/>
        </w:rPr>
      </w:pPr>
      <w:r w:rsidRPr="00037F1B">
        <w:rPr>
          <w:rFonts w:hint="eastAsia"/>
        </w:rPr>
        <w:t xml:space="preserve">To investigate the root causes of this difference, we can reverse-engineer the style camouflage strategies of state-of-the-art (SOTA) models by isolating specific AI narratives that have fooled conventional methods. In the TTR plot, the "Hidden AI" group almost perfectly aligns with the "Obvious AI" group benchmark. Their median TTR (approximately 0.62) is statistically significantly higher than the human group (0.51). This suggests that AI often overdoes it to appear more creative, while human writing is more straightforward and colloquial. The VADER plot further reveals this difference. The "Hidden AI" samples retain an extremely high and consistent positivity score (0.00). This distribution is slightly lower than the "Obvious AI" group but higher than the human group (-0.42). This result reveals that even SOTA models cannot bypass the safety barriers imposed by RLHF (Realistic </w:t>
      </w:r>
      <w:r w:rsidRPr="00037F1B">
        <w:rPr>
          <w:rFonts w:hint="eastAsia"/>
        </w:rPr>
        <w:lastRenderedPageBreak/>
        <w:t>Contextualized High TTR). Even if AI learns to use more complex vocabulary (High TTR) to camouflage itself, it still cannot break through the underlying "safe/useful/harmless" instructions. Human stories are often filled with conflict, pain, struggle, and negative emotions (negative score), while AI stories, even those from the Hidden AI group, tend to remain calm, neutral, or somewhat falsely positive.</w:t>
      </w:r>
    </w:p>
    <w:p w14:paraId="2F6D2331" w14:textId="77777777" w:rsidR="002B763A" w:rsidRDefault="002B763A" w:rsidP="00037F1B">
      <w:pPr>
        <w:jc w:val="left"/>
        <w:rPr>
          <w:rFonts w:hint="eastAsia"/>
        </w:rPr>
      </w:pPr>
    </w:p>
    <w:p w14:paraId="3331ED27" w14:textId="5EA8039C" w:rsidR="00037F1B" w:rsidRPr="00037F1B" w:rsidRDefault="00037F1B" w:rsidP="00037F1B">
      <w:pPr>
        <w:jc w:val="left"/>
        <w:rPr>
          <w:rFonts w:hint="eastAsia"/>
          <w:b/>
          <w:bCs/>
        </w:rPr>
      </w:pPr>
      <w:r w:rsidRPr="00037F1B">
        <w:rPr>
          <w:rFonts w:hint="eastAsia"/>
          <w:b/>
          <w:bCs/>
        </w:rPr>
        <w:t>6 Discussion</w:t>
      </w:r>
    </w:p>
    <w:p w14:paraId="21EFE5AD" w14:textId="04A24FEB" w:rsidR="008F0EB0" w:rsidRDefault="008F0EB0" w:rsidP="008F0EB0">
      <w:pPr>
        <w:ind w:firstLine="420"/>
        <w:jc w:val="left"/>
        <w:rPr>
          <w:rFonts w:hint="eastAsia"/>
        </w:rPr>
      </w:pPr>
      <w:r>
        <w:t xml:space="preserve">The most striking phenomenon we observed in our results was AI's "positive bias." Our data shows that AI-generated stories overwhelmingly favored a positive sentiment score, even when the topics themselves were inherently dark; the AI </w:t>
      </w:r>
      <w:r>
        <w:rPr>
          <w:rFonts w:ascii="Times New Roman" w:hAnsi="Times New Roman" w:cs="Times New Roman"/>
        </w:rPr>
        <w:t>​​</w:t>
      </w:r>
      <w:r>
        <w:t xml:space="preserve">would attempt to force a positive ending. This isn't simply because the AI </w:t>
      </w:r>
      <w:r>
        <w:rPr>
          <w:rFonts w:ascii="Times New Roman" w:hAnsi="Times New Roman" w:cs="Times New Roman"/>
        </w:rPr>
        <w:t>​​</w:t>
      </w:r>
      <w:r>
        <w:t>"wanted" to do so, but because RLHF's training mechanism required it to be "useful and harmless." This means that AI was essentially sacrificing literary merit for safety in its creation process. Th</w:t>
      </w:r>
      <w:r>
        <w:rPr>
          <w:rFonts w:hint="eastAsia"/>
        </w:rPr>
        <w:t xml:space="preserve">e allure of literature often stems from conflict, pain, and the nuances of human nature, and human authors in our sample unreservedly </w:t>
      </w:r>
      <w:proofErr w:type="gramStart"/>
      <w:r>
        <w:rPr>
          <w:rFonts w:hint="eastAsia"/>
        </w:rPr>
        <w:t>portrayed</w:t>
      </w:r>
      <w:proofErr w:type="gramEnd"/>
      <w:r>
        <w:rPr>
          <w:rFonts w:hint="eastAsia"/>
        </w:rPr>
        <w:t xml:space="preserve"> these negative emotions. In contrast, AI, for the sake of "safety," smoothed out these rough edges. Therefore, while AI-generated stories read smoothly, they often felt "uninteresting" and "unconvincing" because they lacked the raw texture of real human experience.</w:t>
      </w:r>
    </w:p>
    <w:p w14:paraId="5204FB09" w14:textId="6631193E" w:rsidR="008F0EB0" w:rsidRPr="008F0EB0" w:rsidRDefault="008F0EB0" w:rsidP="008F0EB0">
      <w:pPr>
        <w:ind w:firstLine="420"/>
        <w:jc w:val="left"/>
        <w:rPr>
          <w:rFonts w:hint="eastAsia"/>
        </w:rPr>
      </w:pPr>
      <w:r>
        <w:rPr>
          <w:rFonts w:hint="eastAsia"/>
        </w:rPr>
        <w:t>In explaining our findings on "prompt fidelity" and "subject matter selection," we see the true nature of AI as a "machine." Data shows that AI executes prompts with extremely high precision, acting as a perfect executor and never deviating from the rules. Human authors, on the other hand, frequently stray from the topic, which is precisely a manifestation of divergent thinking and creativity. We found that AI tends to choose science fiction or high-fantasy themes. We interpret this phenomenon as an "escape strategy"—writing realistic subjects easily violates AI's safety restrictions, while retreating into a fictional science fiction world of action and violence is both logical and doesn't violate safety rules. This indicates that current AI writing is not free creation, but rather text produced under numerous constraints. Its priority is not "how exciting the story is," but "how safe the story is."</w:t>
      </w:r>
    </w:p>
    <w:p w14:paraId="5D206F0F" w14:textId="241F7751" w:rsidR="002B763A" w:rsidRDefault="008F0EB0" w:rsidP="008F0EB0">
      <w:pPr>
        <w:ind w:firstLine="420"/>
        <w:jc w:val="left"/>
        <w:rPr>
          <w:rFonts w:hint="eastAsia"/>
        </w:rPr>
      </w:pPr>
      <w:r>
        <w:rPr>
          <w:rFonts w:hint="eastAsia"/>
        </w:rPr>
        <w:t>Finally, the discussion about detecting AI reveals the double-edged sword of technological evolution. Previously, we thought AI-generated text had a poor vocabulary and high repetition rate, which could be detected using simple statistical tools like TF-IDF. However, our research confirms that the latest state-of-the-art models have learned perfect "disguise." Their vocabulary is extremely rich, even more elaborate than humans, rendering older detection tools completely ineffective. But this does not mean that AI has become human-like. The deep learning model (</w:t>
      </w:r>
      <w:proofErr w:type="spellStart"/>
      <w:r>
        <w:rPr>
          <w:rFonts w:hint="eastAsia"/>
        </w:rPr>
        <w:t>DistilBERT</w:t>
      </w:r>
      <w:proofErr w:type="spellEnd"/>
      <w:r>
        <w:rPr>
          <w:rFonts w:hint="eastAsia"/>
        </w:rPr>
        <w:t>) can still accurately identify them because it captures the "bones" that AI cannot change—the stereotypical emotional patterns and overly rational narrative logic. This tells us that although AI has fooled our eyes in terms of vocabulary and grammar, it still leaves obvious "machine fingerprints" in terms of emotional depth and narrative logic. Future AI detection must shift its focus from "words" to "emotional texture."</w:t>
      </w:r>
    </w:p>
    <w:p w14:paraId="118883F8" w14:textId="77777777" w:rsidR="002B763A" w:rsidRDefault="002B763A" w:rsidP="002B763A">
      <w:pPr>
        <w:ind w:firstLine="420"/>
        <w:jc w:val="left"/>
        <w:rPr>
          <w:rFonts w:hint="eastAsia"/>
        </w:rPr>
      </w:pPr>
    </w:p>
    <w:p w14:paraId="2C7B1C25" w14:textId="54489BD9" w:rsidR="002B763A" w:rsidRPr="00AD01F4" w:rsidRDefault="00427A20" w:rsidP="00427A20">
      <w:pPr>
        <w:jc w:val="left"/>
        <w:rPr>
          <w:rFonts w:hint="eastAsia"/>
          <w:b/>
          <w:bCs/>
        </w:rPr>
      </w:pPr>
      <w:r w:rsidRPr="00AD01F4">
        <w:rPr>
          <w:rFonts w:hint="eastAsia"/>
          <w:b/>
          <w:bCs/>
        </w:rPr>
        <w:t>7 Timeline</w:t>
      </w:r>
    </w:p>
    <w:p w14:paraId="71C23B8A" w14:textId="23837AC9" w:rsidR="00427A20" w:rsidRDefault="00427A20" w:rsidP="00427A20">
      <w:pPr>
        <w:jc w:val="left"/>
        <w:rPr>
          <w:rFonts w:hint="eastAsia"/>
        </w:rPr>
      </w:pPr>
      <w:r>
        <w:rPr>
          <w:rFonts w:hint="eastAsia"/>
        </w:rPr>
        <w:t>Week 15: Analysis &amp; Writing</w:t>
      </w:r>
    </w:p>
    <w:p w14:paraId="322DBE82" w14:textId="77777777" w:rsidR="00427A20" w:rsidRDefault="00427A20" w:rsidP="00427A20">
      <w:pPr>
        <w:jc w:val="left"/>
        <w:rPr>
          <w:rFonts w:hint="eastAsia"/>
        </w:rPr>
      </w:pPr>
      <w:r>
        <w:rPr>
          <w:rFonts w:hint="eastAsia"/>
        </w:rPr>
        <w:lastRenderedPageBreak/>
        <w:t>Finalize Data Analysis: Complete the interpretation of results.</w:t>
      </w:r>
    </w:p>
    <w:p w14:paraId="2D4F275C" w14:textId="77777777" w:rsidR="00427A20" w:rsidRDefault="00427A20" w:rsidP="00427A20">
      <w:pPr>
        <w:jc w:val="left"/>
        <w:rPr>
          <w:rFonts w:hint="eastAsia"/>
        </w:rPr>
      </w:pPr>
      <w:r>
        <w:rPr>
          <w:rFonts w:hint="eastAsia"/>
        </w:rPr>
        <w:t>Complete Sections: Finish writing the Results and Discussion sections based on the new findings.</w:t>
      </w:r>
    </w:p>
    <w:p w14:paraId="6BA807EE" w14:textId="77777777" w:rsidR="00427A20" w:rsidRDefault="00427A20" w:rsidP="00427A20">
      <w:pPr>
        <w:jc w:val="left"/>
        <w:rPr>
          <w:rFonts w:hint="eastAsia"/>
        </w:rPr>
      </w:pPr>
      <w:r>
        <w:rPr>
          <w:rFonts w:hint="eastAsia"/>
        </w:rPr>
        <w:t>Draft Conclusion: Summarize the core argument regarding the persistent stylistic gap between humans and AI.</w:t>
      </w:r>
    </w:p>
    <w:p w14:paraId="28452BED" w14:textId="00D0D7EC" w:rsidR="00427A20" w:rsidRDefault="00427A20" w:rsidP="00427A20">
      <w:pPr>
        <w:jc w:val="left"/>
        <w:rPr>
          <w:rFonts w:hint="eastAsia"/>
        </w:rPr>
      </w:pPr>
      <w:r w:rsidRPr="00427A20">
        <w:rPr>
          <w:rFonts w:hint="eastAsia"/>
        </w:rPr>
        <w:t xml:space="preserve">Complete the presentation </w:t>
      </w:r>
      <w:r>
        <w:rPr>
          <w:rFonts w:hint="eastAsia"/>
        </w:rPr>
        <w:t>Slides</w:t>
      </w:r>
    </w:p>
    <w:p w14:paraId="22671CF9" w14:textId="77777777" w:rsidR="00427A20" w:rsidRPr="00427A20" w:rsidRDefault="00427A20" w:rsidP="00427A20">
      <w:pPr>
        <w:jc w:val="left"/>
        <w:rPr>
          <w:rFonts w:hint="eastAsia"/>
        </w:rPr>
      </w:pPr>
    </w:p>
    <w:p w14:paraId="00B2DD52" w14:textId="192AFFBC" w:rsidR="00427A20" w:rsidRDefault="00427A20" w:rsidP="00427A20">
      <w:pPr>
        <w:jc w:val="left"/>
        <w:rPr>
          <w:rFonts w:hint="eastAsia"/>
        </w:rPr>
      </w:pPr>
      <w:r>
        <w:rPr>
          <w:rFonts w:hint="eastAsia"/>
        </w:rPr>
        <w:t>Week 16: Polishing &amp; Formatting</w:t>
      </w:r>
    </w:p>
    <w:p w14:paraId="2617C774" w14:textId="77777777" w:rsidR="00427A20" w:rsidRDefault="00427A20" w:rsidP="00427A20">
      <w:pPr>
        <w:jc w:val="left"/>
        <w:rPr>
          <w:rFonts w:hint="eastAsia"/>
        </w:rPr>
      </w:pPr>
      <w:r>
        <w:rPr>
          <w:rFonts w:hint="eastAsia"/>
        </w:rPr>
        <w:t>Language Check: Review and refine grammar, sentence structure, and flow.</w:t>
      </w:r>
    </w:p>
    <w:p w14:paraId="60CE2521" w14:textId="77777777" w:rsidR="00427A20" w:rsidRDefault="00427A20" w:rsidP="00427A20">
      <w:pPr>
        <w:jc w:val="left"/>
        <w:rPr>
          <w:rFonts w:hint="eastAsia"/>
        </w:rPr>
      </w:pPr>
      <w:r>
        <w:rPr>
          <w:rFonts w:hint="eastAsia"/>
        </w:rPr>
        <w:t>Formatting: Adjust the layout and citations to strictly follow ACL format requirements.</w:t>
      </w:r>
    </w:p>
    <w:p w14:paraId="25ACD2A3" w14:textId="67EDA944" w:rsidR="00427A20" w:rsidRDefault="00427A20" w:rsidP="00427A20">
      <w:pPr>
        <w:jc w:val="left"/>
        <w:rPr>
          <w:rFonts w:hint="eastAsia"/>
        </w:rPr>
      </w:pPr>
      <w:r>
        <w:rPr>
          <w:rFonts w:hint="eastAsia"/>
        </w:rPr>
        <w:t>Final Review: Perform a final proofread before submission.</w:t>
      </w:r>
    </w:p>
    <w:p w14:paraId="711363FF" w14:textId="77777777" w:rsidR="002B763A" w:rsidRPr="002B763A" w:rsidRDefault="002B763A" w:rsidP="00427A20">
      <w:pPr>
        <w:jc w:val="left"/>
        <w:rPr>
          <w:rFonts w:hint="eastAsia"/>
        </w:rPr>
      </w:pPr>
    </w:p>
    <w:p w14:paraId="2C7575DF" w14:textId="111C4615" w:rsidR="00657B57" w:rsidRDefault="00657B57" w:rsidP="00657B57">
      <w:pPr>
        <w:jc w:val="left"/>
        <w:rPr>
          <w:rFonts w:hint="eastAsia"/>
          <w:b/>
          <w:bCs/>
        </w:rPr>
      </w:pPr>
      <w:r>
        <w:rPr>
          <w:rFonts w:hint="eastAsia"/>
          <w:b/>
          <w:bCs/>
        </w:rPr>
        <w:t>References</w:t>
      </w:r>
    </w:p>
    <w:p w14:paraId="483F9B9D" w14:textId="77777777" w:rsidR="00317C3B" w:rsidRPr="00317C3B" w:rsidRDefault="005B085A" w:rsidP="00317C3B">
      <w:pPr>
        <w:pStyle w:val="ae"/>
        <w:rPr>
          <w:rFonts w:ascii="等线" w:eastAsia="等线" w:hAnsi="等线" w:hint="eastAsia"/>
        </w:rPr>
      </w:pPr>
      <w:r>
        <w:rPr>
          <w:rFonts w:hint="eastAsia"/>
          <w:b/>
          <w:bCs/>
        </w:rPr>
        <w:fldChar w:fldCharType="begin"/>
      </w:r>
      <w:r w:rsidR="00963357">
        <w:rPr>
          <w:rFonts w:hint="eastAsia"/>
          <w:b/>
          <w:bCs/>
        </w:rPr>
        <w:instrText xml:space="preserve"> ADDIN ZOTERO_BIBL {"uncited":[],"omitted":[],"custom":[]} CSL_BIBLIOGRAPHY </w:instrText>
      </w:r>
      <w:r>
        <w:rPr>
          <w:rFonts w:hint="eastAsia"/>
          <w:b/>
          <w:bCs/>
        </w:rPr>
        <w:fldChar w:fldCharType="separate"/>
      </w:r>
      <w:r w:rsidR="00317C3B" w:rsidRPr="00317C3B">
        <w:rPr>
          <w:rFonts w:ascii="等线" w:eastAsia="等线" w:hAnsi="等线"/>
        </w:rPr>
        <w:t xml:space="preserve">Kenneth C. Arnold, Krysta Chauncey, and Krzysztof Z. Gajos. 2020. Predictive text encourages predictable writing. In </w:t>
      </w:r>
      <w:r w:rsidR="00317C3B" w:rsidRPr="00317C3B">
        <w:rPr>
          <w:rFonts w:ascii="等线" w:eastAsia="等线" w:hAnsi="等线"/>
          <w:i/>
          <w:iCs/>
        </w:rPr>
        <w:t>Proceedings of the 25th International Conference on Intelligent User Interfaces</w:t>
      </w:r>
      <w:r w:rsidR="00317C3B" w:rsidRPr="00317C3B">
        <w:rPr>
          <w:rFonts w:ascii="等线" w:eastAsia="等线" w:hAnsi="等线"/>
        </w:rPr>
        <w:t>, pages 128–138, New York, NY, USA. Association for Computing Machinery.</w:t>
      </w:r>
    </w:p>
    <w:p w14:paraId="4B41A0AA"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Emily M. Bender, Timnit Gebru, Angelina McMillan-Major, and Shmargaret Shmitchell. 2021. On the Dangers of Stochastic Parrots: Can Language Models Be Too Big? </w:t>
      </w:r>
      <w:r w:rsidRPr="00317C3B">
        <w:rPr>
          <w:rFonts w:ascii="等线" w:eastAsia="等线" w:hAnsi="等线" w:cs="Segoe UI Emoji"/>
        </w:rPr>
        <w:t>🦜</w:t>
      </w:r>
      <w:r w:rsidRPr="00317C3B">
        <w:rPr>
          <w:rFonts w:ascii="等线" w:eastAsia="等线" w:hAnsi="等线"/>
        </w:rPr>
        <w:t xml:space="preserve">. In </w:t>
      </w:r>
      <w:r w:rsidRPr="00317C3B">
        <w:rPr>
          <w:rFonts w:ascii="等线" w:eastAsia="等线" w:hAnsi="等线"/>
          <w:i/>
          <w:iCs/>
        </w:rPr>
        <w:t>Proceedings of the 2021 ACM Conference on Fairness, Accountability, and Transparency</w:t>
      </w:r>
      <w:r w:rsidRPr="00317C3B">
        <w:rPr>
          <w:rFonts w:ascii="等线" w:eastAsia="等线" w:hAnsi="等线"/>
        </w:rPr>
        <w:t>, pages 610–623, New York, NY, USA. Association for Computing Machinery.</w:t>
      </w:r>
    </w:p>
    <w:p w14:paraId="2FBD704D"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Karim Benharrak, Tim Zindulka, Florian Lehmann, Hendrik Heuer, and Daniel Buschek. 2024. Writer-Defined AI Personas for On-Demand Feedback Generation. In </w:t>
      </w:r>
      <w:r w:rsidRPr="00317C3B">
        <w:rPr>
          <w:rFonts w:ascii="等线" w:eastAsia="等线" w:hAnsi="等线"/>
          <w:i/>
          <w:iCs/>
        </w:rPr>
        <w:t>Proceedings of the 2024 CHI Conference on Human Factors in Computing Systems</w:t>
      </w:r>
      <w:r w:rsidRPr="00317C3B">
        <w:rPr>
          <w:rFonts w:ascii="等线" w:eastAsia="等线" w:hAnsi="等线"/>
        </w:rPr>
        <w:t>, pages 1–18, New York, NY, USA. Association for Computing Machinery.</w:t>
      </w:r>
    </w:p>
    <w:p w14:paraId="118A0BF3" w14:textId="77777777" w:rsidR="00317C3B" w:rsidRPr="00317C3B" w:rsidRDefault="00317C3B" w:rsidP="00317C3B">
      <w:pPr>
        <w:pStyle w:val="ae"/>
        <w:rPr>
          <w:rFonts w:ascii="等线" w:eastAsia="等线" w:hAnsi="等线" w:hint="eastAsia"/>
        </w:rPr>
      </w:pPr>
      <w:r w:rsidRPr="00317C3B">
        <w:rPr>
          <w:rFonts w:ascii="等线" w:eastAsia="等线" w:hAnsi="等线"/>
        </w:rPr>
        <w:t>Rishi Bommasani, Drew A. Hudson, Ehsan Adeli, Russ Altman, Simran Arora, Sydney von Arx, Michael S. Bernstein, Jeannette Bohg, Antoine Bosselut, Emma Brunskill, Erik Brynjolfsson, Shyamal Buch, Dallas Card, Rodrigo Castellon, Niladri Chatterji, Annie Chen, Kathleen Creel, Jared Quincy Davis, Dora Demszky, et al. 2022. On the Opportunities and Risks of Foundation Models. arXiv:2108.07258 [cs].</w:t>
      </w:r>
    </w:p>
    <w:p w14:paraId="77F911CF" w14:textId="77777777" w:rsidR="00317C3B" w:rsidRPr="00317C3B" w:rsidRDefault="00317C3B" w:rsidP="00317C3B">
      <w:pPr>
        <w:pStyle w:val="ae"/>
        <w:rPr>
          <w:rFonts w:ascii="等线" w:eastAsia="等线" w:hAnsi="等线" w:hint="eastAsia"/>
        </w:rPr>
      </w:pPr>
      <w:r w:rsidRPr="00317C3B">
        <w:rPr>
          <w:rFonts w:ascii="等线" w:eastAsia="等线" w:hAnsi="等线"/>
        </w:rPr>
        <w:t>Daniel Buschek, Lukas Mecke, Florian Lehmann, and Hai Dang. 2021. Nine Potential Pitfalls when Designing Human-AI Co-Creative Systems. arXiv:2104.00358 [cs].</w:t>
      </w:r>
    </w:p>
    <w:p w14:paraId="292D3CAB"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Alex Calderwood, Vivian Qiu, K. Gero, and Lydia B. Chilton. 2020. How Novelists Use Generative Language Models: An Exploratory User Study. In </w:t>
      </w:r>
    </w:p>
    <w:p w14:paraId="477D395F"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Elizabeth Clark, Tal August, Sofia Serrano, Nikita Haduong, Suchin Gururangan, and Noah A. Smith. 2021. All That’s `Human’ Is Not Gold: Evaluating Human Evaluation of Generated Text. In Chengqing Zong, Fei Xia, Wenjie Li, and Roberto Navigli, editors, </w:t>
      </w:r>
      <w:r w:rsidRPr="00317C3B">
        <w:rPr>
          <w:rFonts w:ascii="等线" w:eastAsia="等线" w:hAnsi="等线"/>
          <w:i/>
          <w:iCs/>
        </w:rPr>
        <w:t>Proceedings of the 59th Annual Meeting of the Association for Computational Linguistics and the 11th International Joint Conference on Natural Language Processing (Volume 1: Long Papers)</w:t>
      </w:r>
      <w:r w:rsidRPr="00317C3B">
        <w:rPr>
          <w:rFonts w:ascii="等线" w:eastAsia="等线" w:hAnsi="等线"/>
        </w:rPr>
        <w:t>, pages 7282–7296, Online. Association for Computational Linguistics.</w:t>
      </w:r>
    </w:p>
    <w:p w14:paraId="2A0ED5C4" w14:textId="77777777" w:rsidR="00317C3B" w:rsidRPr="00317C3B" w:rsidRDefault="00317C3B" w:rsidP="00317C3B">
      <w:pPr>
        <w:pStyle w:val="ae"/>
        <w:rPr>
          <w:rFonts w:ascii="等线" w:eastAsia="等线" w:hAnsi="等线" w:hint="eastAsia"/>
        </w:rPr>
      </w:pPr>
      <w:r w:rsidRPr="00317C3B">
        <w:rPr>
          <w:rFonts w:ascii="等线" w:eastAsia="等线" w:hAnsi="等线"/>
        </w:rPr>
        <w:t>Yao Dou, Maxwell Forbes, Rik Koncel-Kedziorski, Noah A. Smith, and Yejin Choi. 2022. Is GPT-3 Text Indistinguishable from Human Text? Scarecrow: A Framework for Scrutinizing Machine Text. arXiv:2107.01294 [cs].</w:t>
      </w:r>
    </w:p>
    <w:p w14:paraId="162B9B65" w14:textId="77777777" w:rsidR="00317C3B" w:rsidRPr="00317C3B" w:rsidRDefault="00317C3B" w:rsidP="00317C3B">
      <w:pPr>
        <w:pStyle w:val="ae"/>
        <w:rPr>
          <w:rFonts w:ascii="等线" w:eastAsia="等线" w:hAnsi="等线" w:hint="eastAsia"/>
        </w:rPr>
      </w:pPr>
      <w:r w:rsidRPr="00317C3B">
        <w:rPr>
          <w:rFonts w:ascii="等线" w:eastAsia="等线" w:hAnsi="等线"/>
        </w:rPr>
        <w:t>Liam Dugan, Daphne Ippolito, Arun Kirubarajan, Sherry Shi, and Chris Callison-Burch. 2023. Real or Fake Text?: Investigating Human Ability to Detect Boundaries between Human-</w:t>
      </w:r>
      <w:r w:rsidRPr="00317C3B">
        <w:rPr>
          <w:rFonts w:ascii="等线" w:eastAsia="等线" w:hAnsi="等线"/>
        </w:rPr>
        <w:lastRenderedPageBreak/>
        <w:t xml:space="preserve">Written and Machine-Generated Text. </w:t>
      </w:r>
      <w:r w:rsidRPr="00317C3B">
        <w:rPr>
          <w:rFonts w:ascii="等线" w:eastAsia="等线" w:hAnsi="等线"/>
          <w:i/>
          <w:iCs/>
        </w:rPr>
        <w:t>Proceedings of the AAAI Conference on Artificial Intelligence</w:t>
      </w:r>
      <w:r w:rsidRPr="00317C3B">
        <w:rPr>
          <w:rFonts w:ascii="等线" w:eastAsia="等线" w:hAnsi="等线"/>
        </w:rPr>
        <w:t>, 37(11):12763–12771.</w:t>
      </w:r>
    </w:p>
    <w:p w14:paraId="21F52758"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Angela Fan, Mike Lewis, and Yann Dauphin. 2018. Hierarchical Neural Story Generation. In Iryna Gurevych and Yusuke Miyao, editors, </w:t>
      </w:r>
      <w:r w:rsidRPr="00317C3B">
        <w:rPr>
          <w:rFonts w:ascii="等线" w:eastAsia="等线" w:hAnsi="等线"/>
          <w:i/>
          <w:iCs/>
        </w:rPr>
        <w:t>Proceedings of the 56th Annual Meeting of the Association for Computational Linguistics (Volume 1: Long Papers)</w:t>
      </w:r>
      <w:r w:rsidRPr="00317C3B">
        <w:rPr>
          <w:rFonts w:ascii="等线" w:eastAsia="等线" w:hAnsi="等线"/>
        </w:rPr>
        <w:t>, pages 889–898, Melbourne, Australia. Association for Computational Linguistics.</w:t>
      </w:r>
    </w:p>
    <w:p w14:paraId="54F3108B"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Katy Ilonka Gero, Vivian Liu, and Lydia Chilton. 2022. Sparks: Inspiration for Science Writing using Language Models. In </w:t>
      </w:r>
      <w:r w:rsidRPr="00317C3B">
        <w:rPr>
          <w:rFonts w:ascii="等线" w:eastAsia="等线" w:hAnsi="等线"/>
          <w:i/>
          <w:iCs/>
        </w:rPr>
        <w:t>Proceedings of the 2022 ACM Designing Interactive Systems Conference</w:t>
      </w:r>
      <w:r w:rsidRPr="00317C3B">
        <w:rPr>
          <w:rFonts w:ascii="等线" w:eastAsia="等线" w:hAnsi="等线"/>
        </w:rPr>
        <w:t>, pages 1002–1019, New York, NY, USA. Association for Computing Machinery.</w:t>
      </w:r>
    </w:p>
    <w:p w14:paraId="0BCE7978" w14:textId="77777777" w:rsidR="00317C3B" w:rsidRPr="00317C3B" w:rsidRDefault="00317C3B" w:rsidP="00317C3B">
      <w:pPr>
        <w:pStyle w:val="ae"/>
        <w:rPr>
          <w:rFonts w:ascii="等线" w:eastAsia="等线" w:hAnsi="等线" w:hint="eastAsia"/>
        </w:rPr>
      </w:pPr>
      <w:r w:rsidRPr="00317C3B">
        <w:rPr>
          <w:rFonts w:ascii="等线" w:eastAsia="等线" w:hAnsi="等线"/>
        </w:rPr>
        <w:t>Maarten Grootendorst. 2022. BERTopic: Neural topic modeling with a class-based TF-IDF procedure. arXiv:2203.05794 [cs].</w:t>
      </w:r>
    </w:p>
    <w:p w14:paraId="0B16A353"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Yasamin Heshmat, Carman Neustaedter, Kyle McCaffrey, William Odom, Ron Wakkary, and Zikun Yang. 2020. FamilyStories: Asynchronous Audio Storytelling for Family Members Across Time Zones. In </w:t>
      </w:r>
      <w:r w:rsidRPr="00317C3B">
        <w:rPr>
          <w:rFonts w:ascii="等线" w:eastAsia="等线" w:hAnsi="等线"/>
          <w:i/>
          <w:iCs/>
        </w:rPr>
        <w:t>Proceedings of the 2020 CHI Conference on Human Factors in Computing Systems</w:t>
      </w:r>
      <w:r w:rsidRPr="00317C3B">
        <w:rPr>
          <w:rFonts w:ascii="等线" w:eastAsia="等线" w:hAnsi="等线"/>
        </w:rPr>
        <w:t>, pages 1–14, New York, NY, USA. Association for Computing Machinery.</w:t>
      </w:r>
    </w:p>
    <w:p w14:paraId="7E845980"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C. Hutto and Eric Gilbert. 2014. VADER: A Parsimonious Rule-Based Model for Sentiment Analysis of Social Media Text. </w:t>
      </w:r>
      <w:r w:rsidRPr="00317C3B">
        <w:rPr>
          <w:rFonts w:ascii="等线" w:eastAsia="等线" w:hAnsi="等线"/>
          <w:i/>
          <w:iCs/>
        </w:rPr>
        <w:t>Proceedings of the International AAAI Conference on Web and Social Media</w:t>
      </w:r>
      <w:r w:rsidRPr="00317C3B">
        <w:rPr>
          <w:rFonts w:ascii="等线" w:eastAsia="等线" w:hAnsi="等线"/>
        </w:rPr>
        <w:t>, 8(1):216–225.</w:t>
      </w:r>
    </w:p>
    <w:p w14:paraId="366A861A"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Daphne Ippolito, Daniel Duckworth, Chris Callison-Burch, and Douglas Eck. 2020. Automatic Detection of Generated Text is Easiest when Humans are Fooled. In Dan Jurafsky, Joyce Chai, Natalie Schluter, and Joel Tetreault, editors, </w:t>
      </w:r>
      <w:r w:rsidRPr="00317C3B">
        <w:rPr>
          <w:rFonts w:ascii="等线" w:eastAsia="等线" w:hAnsi="等线"/>
          <w:i/>
          <w:iCs/>
        </w:rPr>
        <w:t>Proceedings of the 58th Annual Meeting of the Association for Computational Linguistics</w:t>
      </w:r>
      <w:r w:rsidRPr="00317C3B">
        <w:rPr>
          <w:rFonts w:ascii="等线" w:eastAsia="等线" w:hAnsi="等线"/>
        </w:rPr>
        <w:t>, pages 1808–1822, Online. Association for Computational Linguistics.</w:t>
      </w:r>
    </w:p>
    <w:p w14:paraId="2FA75E00"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Maurice Jakesch, Advait Bhat, Daniel Buschek, Lior Zalmanson, and Mor Naaman. 2023. Co-Writing with Opinionated Language Models Affects Users’ Views. In </w:t>
      </w:r>
      <w:r w:rsidRPr="00317C3B">
        <w:rPr>
          <w:rFonts w:ascii="等线" w:eastAsia="等线" w:hAnsi="等线"/>
          <w:i/>
          <w:iCs/>
        </w:rPr>
        <w:t>Proceedings of the 2023 CHI Conference on Human Factors in Computing Systems</w:t>
      </w:r>
      <w:r w:rsidRPr="00317C3B">
        <w:rPr>
          <w:rFonts w:ascii="等线" w:eastAsia="等线" w:hAnsi="等线"/>
        </w:rPr>
        <w:t>, pages 1–15, New York, NY, USA. Association for Computing Machinery.</w:t>
      </w:r>
    </w:p>
    <w:p w14:paraId="42CDF593" w14:textId="77777777" w:rsidR="00317C3B" w:rsidRPr="00317C3B" w:rsidRDefault="00317C3B" w:rsidP="00317C3B">
      <w:pPr>
        <w:pStyle w:val="ae"/>
        <w:rPr>
          <w:rFonts w:ascii="等线" w:eastAsia="等线" w:hAnsi="等线" w:hint="eastAsia"/>
        </w:rPr>
      </w:pPr>
      <w:r w:rsidRPr="00317C3B">
        <w:rPr>
          <w:rFonts w:ascii="等线" w:eastAsia="等线" w:hAnsi="等线"/>
        </w:rPr>
        <w:t>John Kirchenbauer, Jonas Geiping, Yuxin Wen, Jonathan Katz, Ian Miers, and Tom Goldstein. 2024. A Watermark for Large Language Models. arXiv:2301.10226 [cs].</w:t>
      </w:r>
    </w:p>
    <w:p w14:paraId="7252DE7E" w14:textId="77777777" w:rsidR="00317C3B" w:rsidRPr="00317C3B" w:rsidRDefault="00317C3B" w:rsidP="00317C3B">
      <w:pPr>
        <w:pStyle w:val="ae"/>
        <w:rPr>
          <w:rFonts w:ascii="等线" w:eastAsia="等线" w:hAnsi="等线" w:hint="eastAsia"/>
        </w:rPr>
      </w:pPr>
      <w:r w:rsidRPr="00317C3B">
        <w:rPr>
          <w:rFonts w:ascii="等线" w:eastAsia="等线" w:hAnsi="等线"/>
        </w:rPr>
        <w:t>Kalpesh Krishna, Yixiao Song, Marzena Karpinska, John Wieting, and Mohit Iyyer. 2023. Paraphrasing evades detectors of AI-generated text, but retrieval is an effective defense. arXiv:2303.13408 [cs].</w:t>
      </w:r>
    </w:p>
    <w:p w14:paraId="702E7CA9" w14:textId="77777777" w:rsidR="00317C3B" w:rsidRPr="00317C3B" w:rsidRDefault="00317C3B" w:rsidP="00317C3B">
      <w:pPr>
        <w:pStyle w:val="ae"/>
        <w:rPr>
          <w:rFonts w:ascii="等线" w:eastAsia="等线" w:hAnsi="等线" w:hint="eastAsia"/>
        </w:rPr>
      </w:pPr>
      <w:r w:rsidRPr="00317C3B">
        <w:rPr>
          <w:rFonts w:ascii="等线" w:eastAsia="等线" w:hAnsi="等线"/>
        </w:rPr>
        <w:t>Tharindu Kumarage, Joshua Garland, Amrita Bhattacharjee, Kirill Trapeznikov, Scott Ruston, and Huan Liu. 2023. Stylometric Detection of AI-Generated Text in Twitter Timelines. arXiv:2303.03697 [cs].</w:t>
      </w:r>
    </w:p>
    <w:p w14:paraId="42714705"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Mina Lee, Percy Liang, and Qian Yang. 2022. CoAuthor: Designing a Human-AI Collaborative Writing Dataset for Exploring Language Model Capabilities. In </w:t>
      </w:r>
      <w:r w:rsidRPr="00317C3B">
        <w:rPr>
          <w:rFonts w:ascii="等线" w:eastAsia="等线" w:hAnsi="等线"/>
          <w:i/>
          <w:iCs/>
        </w:rPr>
        <w:t>CHI Conference on Human Factors in Computing Systems</w:t>
      </w:r>
      <w:r w:rsidRPr="00317C3B">
        <w:rPr>
          <w:rFonts w:ascii="等线" w:eastAsia="等线" w:hAnsi="等线"/>
        </w:rPr>
        <w:t>, pages 1–19. arXiv:2201.06796 [cs].</w:t>
      </w:r>
    </w:p>
    <w:p w14:paraId="0EBE6CC0"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Steven Bird Loper Ewan Klein, Edward. 2009. </w:t>
      </w:r>
      <w:r w:rsidRPr="00317C3B">
        <w:rPr>
          <w:rFonts w:ascii="等线" w:eastAsia="等线" w:hAnsi="等线"/>
          <w:i/>
          <w:iCs/>
        </w:rPr>
        <w:t>Natural Language Processing with Python</w:t>
      </w:r>
      <w:r w:rsidRPr="00317C3B">
        <w:rPr>
          <w:rFonts w:ascii="等线" w:eastAsia="等线" w:hAnsi="等线"/>
        </w:rPr>
        <w:t>. O’Reilly Media, Inc.</w:t>
      </w:r>
    </w:p>
    <w:p w14:paraId="3A5EC4BD"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James Mayfield, Eugene Yang, Dawn Lawrie, Sean MacAvaney, Paul McNamee, Douglas W. Oard, Luca Soldaini, Ian Soboroff, Orion Weller, Efsun Kayi, Kate Sanders, Marc Mason, and Noah Hibbler. 2024. On the Evaluation of Machine-Generated Reports. In </w:t>
      </w:r>
      <w:r w:rsidRPr="00317C3B">
        <w:rPr>
          <w:rFonts w:ascii="等线" w:eastAsia="等线" w:hAnsi="等线"/>
          <w:i/>
          <w:iCs/>
        </w:rPr>
        <w:t xml:space="preserve">Proceedings of the 47th International ACM SIGIR Conference on Research and Development in Information </w:t>
      </w:r>
      <w:r w:rsidRPr="00317C3B">
        <w:rPr>
          <w:rFonts w:ascii="等线" w:eastAsia="等线" w:hAnsi="等线"/>
          <w:i/>
          <w:iCs/>
        </w:rPr>
        <w:lastRenderedPageBreak/>
        <w:t>Retrieval</w:t>
      </w:r>
      <w:r w:rsidRPr="00317C3B">
        <w:rPr>
          <w:rFonts w:ascii="等线" w:eastAsia="等线" w:hAnsi="等线"/>
        </w:rPr>
        <w:t>, pages 1904–1915, New York, NY, USA. Association for Computing Machinery.</w:t>
      </w:r>
    </w:p>
    <w:p w14:paraId="60AE48F8" w14:textId="77777777" w:rsidR="00317C3B" w:rsidRPr="00317C3B" w:rsidRDefault="00317C3B" w:rsidP="00317C3B">
      <w:pPr>
        <w:pStyle w:val="ae"/>
        <w:rPr>
          <w:rFonts w:ascii="等线" w:eastAsia="等线" w:hAnsi="等线" w:hint="eastAsia"/>
        </w:rPr>
      </w:pPr>
      <w:r w:rsidRPr="00317C3B">
        <w:rPr>
          <w:rFonts w:ascii="等线" w:eastAsia="等线" w:hAnsi="等线"/>
        </w:rPr>
        <w:t>R. Thomas McCoy, Junghyun Min, and Tal Linzen. 2020. BERTs of a feather do not generalize together: Large variability in generalization across models with similar test set performance. arXiv:1911.02969 [cs].</w:t>
      </w:r>
    </w:p>
    <w:p w14:paraId="193248C8"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Piotr Mirowski, Kory W. Mathewson, Jaylen Pittman, and Richard Evans. 2023. Co-Writing Screenplays and Theatre Scripts with Language Models: Evaluation by Industry Professionals. In </w:t>
      </w:r>
      <w:r w:rsidRPr="00317C3B">
        <w:rPr>
          <w:rFonts w:ascii="等线" w:eastAsia="等线" w:hAnsi="等线"/>
          <w:i/>
          <w:iCs/>
        </w:rPr>
        <w:t>Proceedings of the 2023 CHI Conference on Human Factors in Computing Systems</w:t>
      </w:r>
      <w:r w:rsidRPr="00317C3B">
        <w:rPr>
          <w:rFonts w:ascii="等线" w:eastAsia="等线" w:hAnsi="等线"/>
        </w:rPr>
        <w:t>, pages 1–34, New York, NY, USA. Association for Computing Machinery.</w:t>
      </w:r>
    </w:p>
    <w:p w14:paraId="391EEFB5" w14:textId="77777777" w:rsidR="00317C3B" w:rsidRPr="00317C3B" w:rsidRDefault="00317C3B" w:rsidP="00317C3B">
      <w:pPr>
        <w:pStyle w:val="ae"/>
        <w:rPr>
          <w:rFonts w:ascii="等线" w:eastAsia="等线" w:hAnsi="等线" w:hint="eastAsia"/>
        </w:rPr>
      </w:pPr>
      <w:r w:rsidRPr="00317C3B">
        <w:rPr>
          <w:rFonts w:ascii="等线" w:eastAsia="等线" w:hAnsi="等线"/>
        </w:rPr>
        <w:t>Eric Mitchell, Yoonho Lee, Alexander Khazatsky, Christopher D. Manning, and Chelsea Finn. 2023. DetectGPT: Zero-Shot Machine-Generated Text Detection using Probability Curvature. arXiv:2301.11305 [cs].</w:t>
      </w:r>
    </w:p>
    <w:p w14:paraId="72DEBE6E"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Amir Pouran Ben Veyseh, Minh Van Nguyen, Nghia Ngo Trung, Bonan Min, and Thien Huu Nguyen. 2021. Modeling Document-Level Context for Event Detection via Important Context Selection. In Marie-Francine Moens, Xuanjing Huang, Lucia Specia, and Scott Wen-tau Yih, editors, </w:t>
      </w:r>
      <w:r w:rsidRPr="00317C3B">
        <w:rPr>
          <w:rFonts w:ascii="等线" w:eastAsia="等线" w:hAnsi="等线"/>
          <w:i/>
          <w:iCs/>
        </w:rPr>
        <w:t>Proceedings of the 2021 Conference on Empirical Methods in Natural Language Processing</w:t>
      </w:r>
      <w:r w:rsidRPr="00317C3B">
        <w:rPr>
          <w:rFonts w:ascii="等线" w:eastAsia="等线" w:hAnsi="等线"/>
        </w:rPr>
        <w:t>, pages 5403–5413, Online and Punta Cana, Dominican Republic. Association for Computational Linguistics.</w:t>
      </w:r>
    </w:p>
    <w:p w14:paraId="663C6D55"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Nils Reimers and Iryna Gurevych. 2019. Sentence-BERT: Sentence Embeddings using Siamese BERT-Networks. In Kentaro Inui, Jing Jiang, Vincent Ng, and Xiaojun Wan, editors, </w:t>
      </w:r>
      <w:r w:rsidRPr="00317C3B">
        <w:rPr>
          <w:rFonts w:ascii="等线" w:eastAsia="等线" w:hAnsi="等线"/>
          <w:i/>
          <w:iCs/>
        </w:rPr>
        <w:t>Proceedings of the 2019 Conference on Empirical Methods in Natural Language Processing and the 9th International Joint Conference on Natural Language Processing (EMNLP-IJCNLP)</w:t>
      </w:r>
      <w:r w:rsidRPr="00317C3B">
        <w:rPr>
          <w:rFonts w:ascii="等线" w:eastAsia="等线" w:hAnsi="等线"/>
        </w:rPr>
        <w:t>, pages 3982–3992, Hong Kong, China. Association for Computational Linguistics.</w:t>
      </w:r>
    </w:p>
    <w:p w14:paraId="373B3AF5" w14:textId="77777777" w:rsidR="00317C3B" w:rsidRPr="00317C3B" w:rsidRDefault="00317C3B" w:rsidP="00317C3B">
      <w:pPr>
        <w:pStyle w:val="ae"/>
        <w:rPr>
          <w:rFonts w:ascii="等线" w:eastAsia="等线" w:hAnsi="等线" w:hint="eastAsia"/>
        </w:rPr>
      </w:pPr>
      <w:r w:rsidRPr="00317C3B">
        <w:rPr>
          <w:rFonts w:ascii="等线" w:eastAsia="等线" w:hAnsi="等线"/>
        </w:rPr>
        <w:t>Vinu Sankar Sadasivan, Aounon Kumar, Sriram Balasubramanian, Wenxiao Wang, and Soheil Feizi. 2025. Can AI-Generated Text be Reliably Detected? arXiv:2303.11156 [cs].</w:t>
      </w:r>
    </w:p>
    <w:p w14:paraId="7651A41D"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Gerard Salton and Christopher Buckley. 1988. Term-weighting approaches in automatic text retrieval. </w:t>
      </w:r>
      <w:r w:rsidRPr="00317C3B">
        <w:rPr>
          <w:rFonts w:ascii="等线" w:eastAsia="等线" w:hAnsi="等线"/>
          <w:i/>
          <w:iCs/>
        </w:rPr>
        <w:t>Information Processing &amp; Management</w:t>
      </w:r>
      <w:r w:rsidRPr="00317C3B">
        <w:rPr>
          <w:rFonts w:ascii="等线" w:eastAsia="等线" w:hAnsi="等线"/>
        </w:rPr>
        <w:t>, 24(5):513–523.</w:t>
      </w:r>
    </w:p>
    <w:p w14:paraId="3511E7F1" w14:textId="77777777" w:rsidR="00317C3B" w:rsidRPr="00317C3B" w:rsidRDefault="00317C3B" w:rsidP="00317C3B">
      <w:pPr>
        <w:pStyle w:val="ae"/>
        <w:rPr>
          <w:rFonts w:ascii="等线" w:eastAsia="等线" w:hAnsi="等线" w:hint="eastAsia"/>
        </w:rPr>
      </w:pPr>
      <w:r w:rsidRPr="00317C3B">
        <w:rPr>
          <w:rFonts w:ascii="等线" w:eastAsia="等线" w:hAnsi="等线"/>
        </w:rPr>
        <w:t>Victor Sanh, Lysandre Debut, Julien Chaumond, and Thomas Wolf. 2020. DistilBERT, a distilled version of BERT: smaller, faster, cheaper and lighter. arXiv:1910.01108 [cs].</w:t>
      </w:r>
    </w:p>
    <w:p w14:paraId="0AFBE8B0" w14:textId="77777777" w:rsidR="00317C3B" w:rsidRPr="00317C3B" w:rsidRDefault="00317C3B" w:rsidP="00317C3B">
      <w:pPr>
        <w:pStyle w:val="ae"/>
        <w:rPr>
          <w:rFonts w:ascii="等线" w:eastAsia="等线" w:hAnsi="等线" w:hint="eastAsia"/>
        </w:rPr>
      </w:pPr>
      <w:r w:rsidRPr="00317C3B">
        <w:rPr>
          <w:rFonts w:ascii="等线" w:eastAsia="等线" w:hAnsi="等线"/>
        </w:rPr>
        <w:t>Shibani Santurkar, Esin Durmus, Faisal Ladhak, Cinoo Lee, Percy Liang, and Tatsunori Hashimoto. 2023a. Whose Opinions Do Language Models Reflect? arXiv:2303.17548 [cs].</w:t>
      </w:r>
    </w:p>
    <w:p w14:paraId="7D1A5D22" w14:textId="77777777" w:rsidR="00317C3B" w:rsidRPr="00317C3B" w:rsidRDefault="00317C3B" w:rsidP="00317C3B">
      <w:pPr>
        <w:pStyle w:val="ae"/>
        <w:rPr>
          <w:rFonts w:ascii="等线" w:eastAsia="等线" w:hAnsi="等线" w:hint="eastAsia"/>
        </w:rPr>
      </w:pPr>
      <w:r w:rsidRPr="00317C3B">
        <w:rPr>
          <w:rFonts w:ascii="等线" w:eastAsia="等线" w:hAnsi="等线"/>
        </w:rPr>
        <w:t>Shibani Santurkar, Esin Durmus, Faisal Ladhak, Cinoo Lee, Percy Liang, and Tatsunori Hashimoto. 2023b. Whose Opinions Do Language Models Reflect? arXiv:2303.17548 [cs].</w:t>
      </w:r>
    </w:p>
    <w:p w14:paraId="7773E034"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Mildred C. Templin. 1957. </w:t>
      </w:r>
      <w:r w:rsidRPr="00317C3B">
        <w:rPr>
          <w:rFonts w:ascii="等线" w:eastAsia="等线" w:hAnsi="等线"/>
          <w:i/>
          <w:iCs/>
        </w:rPr>
        <w:t>Certain Language Skills in Children: Their Development and Interrelationships</w:t>
      </w:r>
      <w:r w:rsidRPr="00317C3B">
        <w:rPr>
          <w:rFonts w:ascii="等线" w:eastAsia="等线" w:hAnsi="等线"/>
        </w:rPr>
        <w:t>.volume 26. University of Minnesota Press, NED-New edition.</w:t>
      </w:r>
    </w:p>
    <w:p w14:paraId="336D18A9"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Vivek Verma, Eve Fleisig, Nicholas Tomlin, and Dan Klein. 2024. Ghostbuster: Detecting Text Ghostwritten by Large Language Models. In Kevin Duh, Helena Gomez, and Steven Bethard, editors, </w:t>
      </w:r>
      <w:r w:rsidRPr="00317C3B">
        <w:rPr>
          <w:rFonts w:ascii="等线" w:eastAsia="等线" w:hAnsi="等线"/>
          <w:i/>
          <w:iCs/>
        </w:rPr>
        <w:t>Proceedings of the 2024 Conference of the North American Chapter of the Association for Computational Linguistics: Human Language Technologies (Volume 1: Long Papers)</w:t>
      </w:r>
      <w:r w:rsidRPr="00317C3B">
        <w:rPr>
          <w:rFonts w:ascii="等线" w:eastAsia="等线" w:hAnsi="等线"/>
        </w:rPr>
        <w:t>, pages 1702–1717, Mexico City, Mexico. Association for Computational Linguistics.</w:t>
      </w:r>
    </w:p>
    <w:p w14:paraId="7B57E947" w14:textId="77777777" w:rsidR="00317C3B" w:rsidRPr="00317C3B" w:rsidRDefault="00317C3B" w:rsidP="00317C3B">
      <w:pPr>
        <w:pStyle w:val="ae"/>
        <w:rPr>
          <w:rFonts w:ascii="等线" w:eastAsia="等线" w:hAnsi="等线" w:hint="eastAsia"/>
        </w:rPr>
      </w:pPr>
      <w:r w:rsidRPr="00317C3B">
        <w:rPr>
          <w:rFonts w:ascii="等线" w:eastAsia="等线" w:hAnsi="等线"/>
        </w:rPr>
        <w:t>Veniamin Veselovsky, Manoel Horta Ribeiro, and Robert West. 2023. Artificial Artificial Artificial Intelligence: Crowd Workers Widely Use Large Language Models for Text Production Tasks. arXiv:2306.07899 [cs].</w:t>
      </w:r>
    </w:p>
    <w:p w14:paraId="769D397B"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Qianwen Wang, Sehi L’Yi, and Nils Gehlenborg. 2023. DRAVA: Aligning Human Concepts with Machine Learning Latent Dimensions for the Visual Exploration of Small Multiples. In </w:t>
      </w:r>
      <w:r w:rsidRPr="00317C3B">
        <w:rPr>
          <w:rFonts w:ascii="等线" w:eastAsia="等线" w:hAnsi="等线"/>
          <w:i/>
          <w:iCs/>
        </w:rPr>
        <w:lastRenderedPageBreak/>
        <w:t>Proceedings of the 2023 CHI Conference on Human Factors in Computing Systems</w:t>
      </w:r>
      <w:r w:rsidRPr="00317C3B">
        <w:rPr>
          <w:rFonts w:ascii="等线" w:eastAsia="等线" w:hAnsi="等线"/>
        </w:rPr>
        <w:t>, pages 1–15, New York, NY, USA. Association for Computing Machinery.</w:t>
      </w:r>
    </w:p>
    <w:p w14:paraId="08B32B15" w14:textId="77777777" w:rsidR="00317C3B" w:rsidRPr="00317C3B" w:rsidRDefault="00317C3B" w:rsidP="00317C3B">
      <w:pPr>
        <w:pStyle w:val="ae"/>
        <w:rPr>
          <w:rFonts w:ascii="等线" w:eastAsia="等线" w:hAnsi="等线" w:hint="eastAsia"/>
        </w:rPr>
      </w:pPr>
      <w:r w:rsidRPr="00317C3B">
        <w:rPr>
          <w:rFonts w:ascii="等线" w:eastAsia="等线" w:hAnsi="等线"/>
        </w:rPr>
        <w:t>Yuxia Wang, Jonibek Mansurov, Petar Ivanov, Jinyan Su, Artem Shelmanov, Akim Tsvigun, Chenxi Whitehouse, Osama Mohammed Afzal, Tarek Mahmoud, Toru Sasaki, Thomas Arnold, Alham Fikri Aji, Nizar Habash, Iryna Gurevych, and Preslav Nakov. 2024. M4: Multi-generator, Multi-domain, and Multi-lingual Black-Box Machine-Generated Text Detection. arXiv:2305.14902 [cs].</w:t>
      </w:r>
    </w:p>
    <w:p w14:paraId="5C8880CB" w14:textId="77777777" w:rsidR="00317C3B" w:rsidRPr="00317C3B" w:rsidRDefault="00317C3B" w:rsidP="00317C3B">
      <w:pPr>
        <w:pStyle w:val="ae"/>
        <w:rPr>
          <w:rFonts w:ascii="等线" w:eastAsia="等线" w:hAnsi="等线" w:hint="eastAsia"/>
        </w:rPr>
      </w:pPr>
      <w:r w:rsidRPr="00317C3B">
        <w:rPr>
          <w:rFonts w:ascii="等线" w:eastAsia="等线" w:hAnsi="等线"/>
        </w:rPr>
        <w:t>Laura Weidinger, John Mellor, Maribeth Rauh, Conor Griffin, Jonathan Uesato, Po-Sen Huang, Myra Cheng, Mia Glaese, Borja Balle, Atoosa Kasirzadeh, Zac Kenton, Sasha Brown, Will Hawkins, Tom Stepleton, Courtney Biles, Abeba Birhane, Julia Haas, Laura Rimell, Lisa Anne Hendricks, et al. 2021. Ethical and social risks of harm from Language Models. arXiv:2112.04359 [cs].</w:t>
      </w:r>
    </w:p>
    <w:p w14:paraId="7BC1E67A" w14:textId="77777777" w:rsidR="00317C3B" w:rsidRPr="00317C3B" w:rsidRDefault="00317C3B" w:rsidP="00317C3B">
      <w:pPr>
        <w:pStyle w:val="ae"/>
        <w:rPr>
          <w:rFonts w:ascii="等线" w:eastAsia="等线" w:hAnsi="等线" w:hint="eastAsia"/>
        </w:rPr>
      </w:pPr>
      <w:r w:rsidRPr="00317C3B">
        <w:rPr>
          <w:rFonts w:ascii="等线" w:eastAsia="等线" w:hAnsi="等线"/>
        </w:rPr>
        <w:t xml:space="preserve">Ann Yuan, Andy Coenen, Emily Reif, and Daphne Ippolito. 2022. Wordcraft: Story Writing With Large Language Models. In </w:t>
      </w:r>
      <w:r w:rsidRPr="00317C3B">
        <w:rPr>
          <w:rFonts w:ascii="等线" w:eastAsia="等线" w:hAnsi="等线"/>
          <w:i/>
          <w:iCs/>
        </w:rPr>
        <w:t>Proceedings of the 27th International Conference on Intelligent User Interfaces</w:t>
      </w:r>
      <w:r w:rsidRPr="00317C3B">
        <w:rPr>
          <w:rFonts w:ascii="等线" w:eastAsia="等线" w:hAnsi="等线"/>
        </w:rPr>
        <w:t>, pages 841–852, New York, NY, USA. Association for Computing Machinery.</w:t>
      </w:r>
    </w:p>
    <w:p w14:paraId="74942B1B" w14:textId="038203BA" w:rsidR="005B085A" w:rsidRDefault="005B085A" w:rsidP="00BD4A2E">
      <w:pPr>
        <w:jc w:val="left"/>
        <w:rPr>
          <w:rFonts w:hint="eastAsia"/>
          <w:b/>
          <w:bCs/>
        </w:rPr>
      </w:pPr>
      <w:r>
        <w:rPr>
          <w:rFonts w:hint="eastAsia"/>
          <w:b/>
          <w:bCs/>
        </w:rPr>
        <w:fldChar w:fldCharType="end"/>
      </w:r>
    </w:p>
    <w:sectPr w:rsidR="005B08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71E06"/>
    <w:multiLevelType w:val="multilevel"/>
    <w:tmpl w:val="036E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F40A0"/>
    <w:multiLevelType w:val="hybridMultilevel"/>
    <w:tmpl w:val="EFCC0E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688516C8"/>
    <w:multiLevelType w:val="multilevel"/>
    <w:tmpl w:val="3FA0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907BC8"/>
    <w:multiLevelType w:val="multilevel"/>
    <w:tmpl w:val="E42C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024562">
    <w:abstractNumId w:val="0"/>
  </w:num>
  <w:num w:numId="2" w16cid:durableId="1368869957">
    <w:abstractNumId w:val="3"/>
  </w:num>
  <w:num w:numId="3" w16cid:durableId="411660620">
    <w:abstractNumId w:val="2"/>
  </w:num>
  <w:num w:numId="4" w16cid:durableId="1081215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D60"/>
    <w:rsid w:val="00037F1B"/>
    <w:rsid w:val="00114F40"/>
    <w:rsid w:val="0015490C"/>
    <w:rsid w:val="001556F0"/>
    <w:rsid w:val="00167398"/>
    <w:rsid w:val="00184AE8"/>
    <w:rsid w:val="00223242"/>
    <w:rsid w:val="00223BB7"/>
    <w:rsid w:val="00232C87"/>
    <w:rsid w:val="002B763A"/>
    <w:rsid w:val="00317C3B"/>
    <w:rsid w:val="00317DE0"/>
    <w:rsid w:val="003C45D2"/>
    <w:rsid w:val="00427645"/>
    <w:rsid w:val="00427A20"/>
    <w:rsid w:val="00463B12"/>
    <w:rsid w:val="004A6536"/>
    <w:rsid w:val="005246DD"/>
    <w:rsid w:val="00550162"/>
    <w:rsid w:val="00556276"/>
    <w:rsid w:val="00557648"/>
    <w:rsid w:val="00557BC6"/>
    <w:rsid w:val="0057695D"/>
    <w:rsid w:val="005B085A"/>
    <w:rsid w:val="006276F4"/>
    <w:rsid w:val="006555D8"/>
    <w:rsid w:val="00657B57"/>
    <w:rsid w:val="006A3B51"/>
    <w:rsid w:val="006C2954"/>
    <w:rsid w:val="007025D1"/>
    <w:rsid w:val="00714F44"/>
    <w:rsid w:val="007336CD"/>
    <w:rsid w:val="00746006"/>
    <w:rsid w:val="007A756D"/>
    <w:rsid w:val="007C60DA"/>
    <w:rsid w:val="007D71DF"/>
    <w:rsid w:val="007E46C4"/>
    <w:rsid w:val="007E7E9E"/>
    <w:rsid w:val="00862A7B"/>
    <w:rsid w:val="008D3FE8"/>
    <w:rsid w:val="008F0EB0"/>
    <w:rsid w:val="00913861"/>
    <w:rsid w:val="00963357"/>
    <w:rsid w:val="009F3436"/>
    <w:rsid w:val="00A07A15"/>
    <w:rsid w:val="00A4264D"/>
    <w:rsid w:val="00A83707"/>
    <w:rsid w:val="00AD01F4"/>
    <w:rsid w:val="00AE72E7"/>
    <w:rsid w:val="00AE7301"/>
    <w:rsid w:val="00B05C6E"/>
    <w:rsid w:val="00B30070"/>
    <w:rsid w:val="00B81BD0"/>
    <w:rsid w:val="00B855B8"/>
    <w:rsid w:val="00B93018"/>
    <w:rsid w:val="00B9380D"/>
    <w:rsid w:val="00B9713E"/>
    <w:rsid w:val="00BA0283"/>
    <w:rsid w:val="00BC24CD"/>
    <w:rsid w:val="00BD4A2E"/>
    <w:rsid w:val="00C065BC"/>
    <w:rsid w:val="00C131F4"/>
    <w:rsid w:val="00C26473"/>
    <w:rsid w:val="00C41D65"/>
    <w:rsid w:val="00CC25F8"/>
    <w:rsid w:val="00D34BFD"/>
    <w:rsid w:val="00D90AD5"/>
    <w:rsid w:val="00DA4F1C"/>
    <w:rsid w:val="00DB00C7"/>
    <w:rsid w:val="00DB04C8"/>
    <w:rsid w:val="00DF0EA3"/>
    <w:rsid w:val="00E0161C"/>
    <w:rsid w:val="00E34292"/>
    <w:rsid w:val="00E56996"/>
    <w:rsid w:val="00E85933"/>
    <w:rsid w:val="00EA49F5"/>
    <w:rsid w:val="00EB7D6B"/>
    <w:rsid w:val="00F1062C"/>
    <w:rsid w:val="00F54D60"/>
    <w:rsid w:val="00F717EC"/>
    <w:rsid w:val="00FD0714"/>
    <w:rsid w:val="00FF4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030583"/>
  <w15:chartTrackingRefBased/>
  <w15:docId w15:val="{FA7616EE-A251-44A6-958B-2ACEDF94E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54D6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54D6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54D6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54D6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54D6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54D6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54D6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4D6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54D6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4D6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54D6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54D6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54D60"/>
    <w:rPr>
      <w:rFonts w:cstheme="majorBidi"/>
      <w:color w:val="2F5496" w:themeColor="accent1" w:themeShade="BF"/>
      <w:sz w:val="28"/>
      <w:szCs w:val="28"/>
    </w:rPr>
  </w:style>
  <w:style w:type="character" w:customStyle="1" w:styleId="50">
    <w:name w:val="标题 5 字符"/>
    <w:basedOn w:val="a0"/>
    <w:link w:val="5"/>
    <w:uiPriority w:val="9"/>
    <w:semiHidden/>
    <w:rsid w:val="00F54D60"/>
    <w:rPr>
      <w:rFonts w:cstheme="majorBidi"/>
      <w:color w:val="2F5496" w:themeColor="accent1" w:themeShade="BF"/>
      <w:sz w:val="24"/>
      <w:szCs w:val="24"/>
    </w:rPr>
  </w:style>
  <w:style w:type="character" w:customStyle="1" w:styleId="60">
    <w:name w:val="标题 6 字符"/>
    <w:basedOn w:val="a0"/>
    <w:link w:val="6"/>
    <w:uiPriority w:val="9"/>
    <w:semiHidden/>
    <w:rsid w:val="00F54D60"/>
    <w:rPr>
      <w:rFonts w:cstheme="majorBidi"/>
      <w:b/>
      <w:bCs/>
      <w:color w:val="2F5496" w:themeColor="accent1" w:themeShade="BF"/>
    </w:rPr>
  </w:style>
  <w:style w:type="character" w:customStyle="1" w:styleId="70">
    <w:name w:val="标题 7 字符"/>
    <w:basedOn w:val="a0"/>
    <w:link w:val="7"/>
    <w:uiPriority w:val="9"/>
    <w:semiHidden/>
    <w:rsid w:val="00F54D60"/>
    <w:rPr>
      <w:rFonts w:cstheme="majorBidi"/>
      <w:b/>
      <w:bCs/>
      <w:color w:val="595959" w:themeColor="text1" w:themeTint="A6"/>
    </w:rPr>
  </w:style>
  <w:style w:type="character" w:customStyle="1" w:styleId="80">
    <w:name w:val="标题 8 字符"/>
    <w:basedOn w:val="a0"/>
    <w:link w:val="8"/>
    <w:uiPriority w:val="9"/>
    <w:semiHidden/>
    <w:rsid w:val="00F54D60"/>
    <w:rPr>
      <w:rFonts w:cstheme="majorBidi"/>
      <w:color w:val="595959" w:themeColor="text1" w:themeTint="A6"/>
    </w:rPr>
  </w:style>
  <w:style w:type="character" w:customStyle="1" w:styleId="90">
    <w:name w:val="标题 9 字符"/>
    <w:basedOn w:val="a0"/>
    <w:link w:val="9"/>
    <w:uiPriority w:val="9"/>
    <w:semiHidden/>
    <w:rsid w:val="00F54D60"/>
    <w:rPr>
      <w:rFonts w:eastAsiaTheme="majorEastAsia" w:cstheme="majorBidi"/>
      <w:color w:val="595959" w:themeColor="text1" w:themeTint="A6"/>
    </w:rPr>
  </w:style>
  <w:style w:type="paragraph" w:styleId="a3">
    <w:name w:val="Title"/>
    <w:basedOn w:val="a"/>
    <w:next w:val="a"/>
    <w:link w:val="a4"/>
    <w:uiPriority w:val="10"/>
    <w:qFormat/>
    <w:rsid w:val="00F54D6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4D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4D6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4D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4D60"/>
    <w:pPr>
      <w:spacing w:before="160" w:after="160"/>
      <w:jc w:val="center"/>
    </w:pPr>
    <w:rPr>
      <w:i/>
      <w:iCs/>
      <w:color w:val="404040" w:themeColor="text1" w:themeTint="BF"/>
    </w:rPr>
  </w:style>
  <w:style w:type="character" w:customStyle="1" w:styleId="a8">
    <w:name w:val="引用 字符"/>
    <w:basedOn w:val="a0"/>
    <w:link w:val="a7"/>
    <w:uiPriority w:val="29"/>
    <w:rsid w:val="00F54D60"/>
    <w:rPr>
      <w:i/>
      <w:iCs/>
      <w:color w:val="404040" w:themeColor="text1" w:themeTint="BF"/>
    </w:rPr>
  </w:style>
  <w:style w:type="paragraph" w:styleId="a9">
    <w:name w:val="List Paragraph"/>
    <w:basedOn w:val="a"/>
    <w:uiPriority w:val="34"/>
    <w:qFormat/>
    <w:rsid w:val="00F54D60"/>
    <w:pPr>
      <w:ind w:left="720"/>
      <w:contextualSpacing/>
    </w:pPr>
  </w:style>
  <w:style w:type="character" w:styleId="aa">
    <w:name w:val="Intense Emphasis"/>
    <w:basedOn w:val="a0"/>
    <w:uiPriority w:val="21"/>
    <w:qFormat/>
    <w:rsid w:val="00F54D60"/>
    <w:rPr>
      <w:i/>
      <w:iCs/>
      <w:color w:val="2F5496" w:themeColor="accent1" w:themeShade="BF"/>
    </w:rPr>
  </w:style>
  <w:style w:type="paragraph" w:styleId="ab">
    <w:name w:val="Intense Quote"/>
    <w:basedOn w:val="a"/>
    <w:next w:val="a"/>
    <w:link w:val="ac"/>
    <w:uiPriority w:val="30"/>
    <w:qFormat/>
    <w:rsid w:val="00F54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54D60"/>
    <w:rPr>
      <w:i/>
      <w:iCs/>
      <w:color w:val="2F5496" w:themeColor="accent1" w:themeShade="BF"/>
    </w:rPr>
  </w:style>
  <w:style w:type="character" w:styleId="ad">
    <w:name w:val="Intense Reference"/>
    <w:basedOn w:val="a0"/>
    <w:uiPriority w:val="32"/>
    <w:qFormat/>
    <w:rsid w:val="00F54D60"/>
    <w:rPr>
      <w:b/>
      <w:bCs/>
      <w:smallCaps/>
      <w:color w:val="2F5496" w:themeColor="accent1" w:themeShade="BF"/>
      <w:spacing w:val="5"/>
    </w:rPr>
  </w:style>
  <w:style w:type="paragraph" w:styleId="ae">
    <w:name w:val="Bibliography"/>
    <w:basedOn w:val="a"/>
    <w:next w:val="a"/>
    <w:uiPriority w:val="37"/>
    <w:unhideWhenUsed/>
    <w:rsid w:val="00184AE8"/>
  </w:style>
  <w:style w:type="paragraph" w:styleId="af">
    <w:name w:val="Normal (Web)"/>
    <w:basedOn w:val="a"/>
    <w:uiPriority w:val="99"/>
    <w:semiHidden/>
    <w:unhideWhenUsed/>
    <w:rsid w:val="007460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21107</Words>
  <Characters>120310</Characters>
  <Application>Microsoft Office Word</Application>
  <DocSecurity>0</DocSecurity>
  <Lines>1002</Lines>
  <Paragraphs>282</Paragraphs>
  <ScaleCrop>false</ScaleCrop>
  <Company/>
  <LinksUpToDate>false</LinksUpToDate>
  <CharactersWithSpaces>141135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ZHOU</dc:creator>
  <cp:keywords/>
  <dc:description/>
  <cp:lastModifiedBy>Tianji Zhou</cp:lastModifiedBy>
  <cp:revision>11</cp:revision>
  <dcterms:created xsi:type="dcterms:W3CDTF">2025-12-03T00:41:00Z</dcterms:created>
  <dcterms:modified xsi:type="dcterms:W3CDTF">2025-12-03T05:00:00Z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id="BQ7zA1uy"/&gt;&lt;style id="http://www.zotero.org/styles/association-for-computational-linguistics" hasBibliography="1" bibliographyStyleHasBeenSet="1"/&gt;&lt;prefs&gt;&lt;pref name="fieldType" value="Field"/&gt;&lt;/p</vt:lpwstr>
  </property>
  <property fmtid="{D5CDD505-2E9C-101B-9397-08002B2CF9AE}" pid="3" name="ZOTERO_PREF_2">
    <vt:lpwstr>refs&gt;&lt;/data&gt;</vt:lpwstr>
  </property>
</Properties>
</file>