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KOP PERUSAHAAN</w:t>
      </w:r>
    </w:p>
    <w:p w:rsidR="00000000" w:rsidDel="00000000" w:rsidP="00000000" w:rsidRDefault="00000000" w:rsidRPr="00000000" w14:paraId="00000002">
      <w:pPr>
        <w:spacing w:after="0" w:line="240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Balikpapan, [tanggal] [bulan] [tahun]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</w:t>
        <w:tab/>
        <w:tab/>
        <w:t xml:space="preserve">: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Perihal</w:t>
        <w:tab/>
        <w:tab/>
        <w:t xml:space="preserve">: Permohonan lzin Stasiun Radio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Lampiran</w:t>
        <w:tab/>
        <w:t xml:space="preserve">: 1 (satu) berkas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Kepada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Yth.  Direktur Jenderal  Infrastruktur Digital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Up.  Direktur layanan Infrastruktur Digital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Gedung Menara Danareksa Lantai  UG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JI. Medan Merdeka Selatan No. 14, Jakarta Pusat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ini,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Jabatan</w:t>
        <w:tab/>
        <w:t xml:space="preserve">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Alamat</w:t>
        <w:tab/>
        <w:tab/>
        <w:t xml:space="preserve">: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  <w:tab/>
        <w:tab/>
        <w:t xml:space="preserve">: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Bertindak untuk dan atas nama, [nama perusahaan]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Bersama ini mengajukan permohonan lzin Stasiun Radio Area [...]  s.d Area [...] dengan data sebagaimana terlampir.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Person in Charge</w:t>
      </w:r>
      <w:r w:rsidDel="00000000" w:rsidR="00000000" w:rsidRPr="00000000">
        <w:rPr>
          <w:sz w:val="24"/>
          <w:szCs w:val="24"/>
          <w:rtl w:val="0"/>
        </w:rPr>
        <w:t xml:space="preserve"> (PIC) untuk koordinasi teknis  adalah: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 xml:space="preserve">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Jabatan</w:t>
        <w:tab/>
        <w:t xml:space="preserve">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Telp/HP</w:t>
        <w:tab/>
        <w:t xml:space="preserve">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  <w:tab/>
        <w:tab/>
        <w:t xml:space="preserve">: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ini kami menyatakan bahwa: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data yang dibuat untuk permohonan lzin  Stasiun Radio ini adalah benar;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Setuju dan sanggup untuk mematuhi ketentuan penggunaan spektrum frekuensi radio;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Sanggup memenuhi kewajiban pembayaran Biaya Hak Penggunaan Spektrum Frekuensi Radio untuk ISR sesuai dengan jangka waktu yang di tentukan;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memiliki kewajiban Penerimaan Negara Bukan Pajak terutang kepada Kementerian; dan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Telah  memiliki konfirmasi  status wajib pajak dari  kementerian  yang menyelenggarakan urusan pemerintahan di bidang keuangan.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hal terjadi perubahan data penanggung jawab, administrasi  dan parameter teknis, kami akan memberitahukan kepada Direktur Jenderal Infrastruktur Digital cq.  Direktur Layanan Infrastruktur Digital.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disampaikan,  atas perhatiannya diucapkan terima kasih.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Pemohon,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Stempel&amp;Materai 10000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[Nama Pemohon]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[Jabatan Direktur]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B3D2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aoT2dy2jV0eZLA6bIEOPW6e0w==">CgMxLjAyCGguZ2pkZ3hzOAByITFQNW1qcFlSVVQ4QjZEYjZfcDdKY0pLbWlxLTFHT0JRVw==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2021-06-25T06:19:00Z</dcterms:created>
  <dc:creator>Hewlett-Packard Company</dc:creator>
</cp:coreProperties>
</file>