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61" w:rsidRDefault="00977AD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7E1F61" w:rsidRDefault="007E1F61">
      <w:pPr>
        <w:rPr>
          <w:rFonts w:ascii="Montserrat" w:eastAsia="Montserrat" w:hAnsi="Montserrat" w:cs="Montserrat"/>
          <w:color w:val="073763"/>
          <w:u w:val="single"/>
        </w:rPr>
      </w:pPr>
    </w:p>
    <w:p w:rsidR="007E1F61" w:rsidRDefault="00977ADA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7E1F61" w:rsidRDefault="00977ADA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7E1F61" w:rsidRDefault="00977ADA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7E1F61" w:rsidRDefault="007E1F61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E1F61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F61" w:rsidRDefault="0097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7E1F61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F61" w:rsidRDefault="00C52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Name :-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Ravinder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Kumar </w:t>
            </w:r>
          </w:p>
          <w:p w:rsidR="00C5232C" w:rsidRDefault="00C52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C5232C" w:rsidRDefault="00C52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Email id :-  </w:t>
            </w:r>
            <w:hyperlink r:id="rId5" w:history="1">
              <w:r w:rsidRPr="00F43706">
                <w:rPr>
                  <w:rStyle w:val="Hyperlink"/>
                  <w:rFonts w:ascii="Montserrat" w:eastAsia="Montserrat" w:hAnsi="Montserrat" w:cs="Montserrat"/>
                </w:rPr>
                <w:t>Ravinderkumar884738@gmail.com</w:t>
              </w:r>
            </w:hyperlink>
          </w:p>
          <w:p w:rsidR="00C5232C" w:rsidRDefault="00C52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C5232C" w:rsidRDefault="00C52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Contribution :- Individual Contributor </w:t>
            </w:r>
          </w:p>
          <w:p w:rsidR="009C57CF" w:rsidRDefault="009C5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bookmarkStart w:id="0" w:name="_GoBack"/>
            <w:bookmarkEnd w:id="0"/>
          </w:p>
        </w:tc>
      </w:tr>
      <w:tr w:rsidR="007E1F61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F61" w:rsidRDefault="0097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7E1F61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F61" w:rsidRDefault="007E1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7E1F61" w:rsidRDefault="00977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hyperlink r:id="rId6" w:history="1">
              <w:r w:rsidRPr="00977ADA">
                <w:rPr>
                  <w:rStyle w:val="Hyperlink"/>
                </w:rPr>
                <w:t>https://github.com/Ravinder-Kumar-M/Telecom-Churn-Analysis</w:t>
              </w:r>
            </w:hyperlink>
          </w:p>
        </w:tc>
      </w:tr>
    </w:tbl>
    <w:p w:rsidR="004B7458" w:rsidRDefault="004B7458">
      <w:r>
        <w:br w:type="page"/>
      </w: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E1F61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F61" w:rsidRDefault="00977AD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write a short summary of your Capstone project and its components. Describe the problem statement, your approaches and your conclusions. (200-400 words)</w:t>
            </w:r>
          </w:p>
        </w:tc>
      </w:tr>
      <w:tr w:rsidR="007E1F61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FAD" w:rsidRPr="000456BA" w:rsidRDefault="00C5232C" w:rsidP="000456B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We are provided with </w:t>
            </w:r>
            <w:r w:rsidRPr="000456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The Orange </w:t>
            </w:r>
            <w:r w:rsidR="004B7458" w:rsidRPr="000456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Telecom's Churn Dataset.</w:t>
            </w:r>
            <w:r w:rsidRPr="000456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4B7458" w:rsidRPr="000456B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And I’m </w:t>
            </w:r>
            <w:r w:rsidR="004B7458" w:rsidRPr="000456B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Exploring and analysing the data to discover key factors responsible for customer </w:t>
            </w:r>
            <w:r w:rsidR="00CB2E82" w:rsidRPr="000456B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churn, and the steps involved in analysing the dataset are cleaning the data set for EDA, </w:t>
            </w:r>
            <w:r w:rsidR="00CB2E82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Finding the Correlation Between the Columns</w:t>
            </w:r>
            <w:r w:rsidR="00CB2E82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="00CB2E82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Examine the relation between Churn and Categorical Features</w:t>
            </w:r>
            <w:r w:rsidR="00CB2E82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="00CB2E82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Examine the relation between Customer Service call and Churn Feature</w:t>
            </w:r>
            <w:r w:rsidR="00CB2E82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="00CB2E82" w:rsidRPr="000456BA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>Numerical Variables and Churn relation Visualization</w:t>
            </w:r>
            <w:r w:rsidR="00CB2E82" w:rsidRPr="000456BA">
              <w:rPr>
                <w:rFonts w:ascii="Times New Roman" w:hAnsi="Times New Roman" w:cs="Times New Roman"/>
                <w:bCs/>
                <w:color w:val="212121"/>
                <w:sz w:val="24"/>
                <w:szCs w:val="24"/>
              </w:rPr>
              <w:t xml:space="preserve">, </w:t>
            </w:r>
            <w:r w:rsidR="00CB2E82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Examine the Churn ratio of each State</w:t>
            </w:r>
            <w:r w:rsidR="00CB2E82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0456BA" w:rsidRPr="000456BA" w:rsidRDefault="00634FAD" w:rsidP="000456BA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After analyzing the dataset come to the conclusion that the rate of Churn is high</w:t>
            </w:r>
            <w:r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 those customers that enable International Plan as compare to those customers that doesn’t enable the International plan. </w:t>
            </w:r>
            <w:r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And</w:t>
            </w:r>
            <w:r w:rsidR="000456BA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for</w:t>
            </w:r>
            <w:r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voice mail</w:t>
            </w:r>
            <w:r w:rsidR="000456BA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plain</w:t>
            </w:r>
            <w:r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the churn rate is high for those </w:t>
            </w:r>
            <w:r w:rsidR="000456BA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customer </w:t>
            </w:r>
            <w:r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who don’</w:t>
            </w:r>
            <w:r w:rsidR="000456BA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 enable voice mail plain.</w:t>
            </w:r>
          </w:p>
          <w:p w:rsidR="000456BA" w:rsidRDefault="000B36AE" w:rsidP="00634FAD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        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And 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The states 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wise analyses shows NJ (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New Jersey) and 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CA (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California) have highest churn rate of grater then 26% and 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HI (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Hawaii) have lowest churn rate of less the 6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%. And last point is It seems like 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the customer service call 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is 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not work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ing</w:t>
            </w:r>
            <w:r w:rsidR="000456BA" w:rsidRPr="000456BA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up to the mark.</w:t>
            </w:r>
          </w:p>
          <w:p w:rsidR="007E1F61" w:rsidRPr="00665691" w:rsidRDefault="000456BA" w:rsidP="00665691">
            <w:pPr>
              <w:shd w:val="clear" w:color="auto" w:fill="FFFFFF"/>
              <w:spacing w:before="100" w:beforeAutospacing="1" w:after="100" w:afterAutospacing="1" w:line="240" w:lineRule="auto"/>
              <w:rPr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            </w:t>
            </w:r>
            <w:r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After considering all the key factors I come up with some </w:t>
            </w:r>
            <w:r w:rsidR="006656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Recommendations,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That </w:t>
            </w:r>
            <w:r>
              <w:rPr>
                <w:shd w:val="clear" w:color="auto" w:fill="FFFFFF"/>
                <w:lang w:val="en-GB"/>
              </w:rPr>
              <w:t xml:space="preserve">some Improvement needed in </w:t>
            </w:r>
            <w:r w:rsidR="00665691" w:rsidRPr="000456BA">
              <w:rPr>
                <w:shd w:val="clear" w:color="auto" w:fill="FFFFFF"/>
                <w:lang w:val="en-GB"/>
              </w:rPr>
              <w:t>international service and </w:t>
            </w:r>
            <w:r w:rsidR="00665691" w:rsidRPr="000456B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>also require some new low budget </w:t>
            </w:r>
            <w:r w:rsidR="006656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GB"/>
              </w:rPr>
              <w:t xml:space="preserve">mail and international plain. And </w:t>
            </w:r>
            <w:r w:rsidR="00665691" w:rsidRPr="00665691">
              <w:rPr>
                <w:shd w:val="clear" w:color="auto" w:fill="FFFFFF"/>
              </w:rPr>
              <w:t>It Seems that the some of the customer’s queries are not solved even after 4 customer service calls. So, highly recommend you to impr</w:t>
            </w:r>
            <w:r w:rsidR="00665691">
              <w:rPr>
                <w:shd w:val="clear" w:color="auto" w:fill="FFFFFF"/>
              </w:rPr>
              <w:t>ove your customer service calls.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</w:tbl>
    <w:p w:rsidR="007E1F61" w:rsidRDefault="007E1F61">
      <w:pPr>
        <w:rPr>
          <w:rFonts w:ascii="Montserrat" w:eastAsia="Montserrat" w:hAnsi="Montserrat" w:cs="Montserrat"/>
          <w:color w:val="073763"/>
        </w:rPr>
      </w:pPr>
    </w:p>
    <w:sectPr w:rsidR="007E1F61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9602A"/>
    <w:multiLevelType w:val="hybridMultilevel"/>
    <w:tmpl w:val="49268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61"/>
    <w:rsid w:val="000456BA"/>
    <w:rsid w:val="000B36AE"/>
    <w:rsid w:val="000D005F"/>
    <w:rsid w:val="0042482F"/>
    <w:rsid w:val="004B7458"/>
    <w:rsid w:val="00634FAD"/>
    <w:rsid w:val="00665691"/>
    <w:rsid w:val="007E1F61"/>
    <w:rsid w:val="00977ADA"/>
    <w:rsid w:val="009C57CF"/>
    <w:rsid w:val="009F7FF9"/>
    <w:rsid w:val="00C5232C"/>
    <w:rsid w:val="00CB2E82"/>
    <w:rsid w:val="00F4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8354"/>
  <w15:docId w15:val="{9DFEDABE-D33E-4630-93CE-F188F79A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77A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AD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2E82"/>
    <w:pPr>
      <w:ind w:left="720"/>
      <w:contextualSpacing/>
    </w:pPr>
    <w:rPr>
      <w:lang w:val="en"/>
    </w:rPr>
  </w:style>
  <w:style w:type="paragraph" w:styleId="NormalWeb">
    <w:name w:val="Normal (Web)"/>
    <w:basedOn w:val="Normal"/>
    <w:uiPriority w:val="99"/>
    <w:semiHidden/>
    <w:unhideWhenUsed/>
    <w:rsid w:val="00045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vinder-Kumar-M/Telecom-Churn-Analysis" TargetMode="External"/><Relationship Id="rId5" Type="http://schemas.openxmlformats.org/officeDocument/2006/relationships/hyperlink" Target="mailto:Ravinderkumar88473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sonu</cp:lastModifiedBy>
  <cp:revision>10</cp:revision>
  <dcterms:created xsi:type="dcterms:W3CDTF">2022-08-30T19:18:00Z</dcterms:created>
  <dcterms:modified xsi:type="dcterms:W3CDTF">2022-08-31T14:54:00Z</dcterms:modified>
</cp:coreProperties>
</file>