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Title"/>
        <w:tag w:val=""/>
        <w:id w:val="315851465"/>
        <w:placeholder>
          <w:docPart w:val="196796A8A56646A4A785CF8AF20FEE9C"/>
        </w:placeholder>
        <w:text w:multiLine="1"/>
      </w:sdtPr>
      <w:sdtContent>
        <w:p w14:paraId="7B7A7069" w14:textId="6B58E7E3" w:rsidR="00FE4EE0" w:rsidRPr="008879BA" w:rsidRDefault="00E03722" w:rsidP="00264477">
          <w:pPr>
            <w:pStyle w:val="Title"/>
          </w:pPr>
          <w:r>
            <w:rPr>
              <w:noProof/>
            </w:rPr>
            <w:t>Quality controls</w:t>
          </w:r>
        </w:p>
      </w:sdtContent>
    </w:sdt>
    <w:sdt>
      <w:sdtPr>
        <w:rPr>
          <w:noProof/>
        </w:rPr>
        <w:alias w:val="Subtitle"/>
        <w:tag w:val="Subject"/>
        <w:id w:val="-2128613278"/>
        <w:placeholder>
          <w:docPart w:val="5ABF3170877D4E0AA5132CFD8870991A"/>
        </w:placeholder>
        <w:text w:multiLine="1"/>
      </w:sdtPr>
      <w:sdtContent>
        <w:p w14:paraId="23376D40" w14:textId="6B6463CB" w:rsidR="00264477" w:rsidRPr="008879BA" w:rsidRDefault="006359A2" w:rsidP="00264477">
          <w:pPr>
            <w:pStyle w:val="Subtitle"/>
          </w:pPr>
          <w:r>
            <w:rPr>
              <w:noProof/>
            </w:rPr>
            <w:t>{{CUSTOMER}}</w:t>
          </w:r>
        </w:p>
      </w:sdtContent>
    </w:sdt>
    <w:p w14:paraId="2066F975" w14:textId="2D695DF2" w:rsidR="00264477" w:rsidRPr="008879BA" w:rsidRDefault="00264477" w:rsidP="00E25B48">
      <w:pPr>
        <w:spacing w:after="113"/>
        <w:rPr>
          <w:color w:val="941914" w:themeColor="accent2"/>
          <w:sz w:val="24"/>
          <w:szCs w:val="24"/>
        </w:rPr>
      </w:pPr>
      <w:r>
        <w:rPr>
          <w:color w:val="941914" w:themeColor="accent2"/>
          <w:sz w:val="24"/>
          <w:szCs w:val="24"/>
        </w:rPr>
        <w:t xml:space="preserve">Date: </w:t>
      </w:r>
      <w:sdt>
        <w:sdtPr>
          <w:rPr>
            <w:color w:val="941914" w:themeColor="accent2"/>
            <w:sz w:val="24"/>
            <w:szCs w:val="24"/>
          </w:rPr>
          <w:alias w:val="Publish Date"/>
          <w:tag w:val=""/>
          <w:id w:val="1343363251"/>
          <w:placeholder>
            <w:docPart w:val="9FA15D6E721344C18DD2096315674050"/>
          </w:placeholder>
          <w:text/>
        </w:sdtPr>
        <w:sdtContent>
          <w:r>
            <w:rPr>
              <w:color w:val="941914" w:themeColor="accent2"/>
              <w:sz w:val="24"/>
              <w:szCs w:val="24"/>
            </w:rPr>
            <w:t>{{DATE}}</w:t>
          </w:r>
        </w:sdtContent>
      </w:sdt>
    </w:p>
    <w:p w14:paraId="297CC2BD" w14:textId="7C0BDB48" w:rsidR="00264477" w:rsidRPr="008879BA" w:rsidRDefault="00264477" w:rsidP="00E25B48">
      <w:pPr>
        <w:spacing w:after="113"/>
        <w:rPr>
          <w:color w:val="C42828" w:themeColor="accent1"/>
          <w:sz w:val="24"/>
          <w:szCs w:val="24"/>
        </w:rPr>
      </w:pPr>
      <w:r>
        <w:rPr>
          <w:color w:val="C42828" w:themeColor="accent1"/>
          <w:sz w:val="24"/>
          <w:szCs w:val="24"/>
        </w:rPr>
        <w:t xml:space="preserve">Version: </w:t>
      </w:r>
      <w:sdt>
        <w:sdtPr>
          <w:rPr>
            <w:color w:val="C42828" w:themeColor="accent1"/>
            <w:sz w:val="24"/>
            <w:szCs w:val="24"/>
          </w:rPr>
          <w:id w:val="-1573198865"/>
          <w:placeholder>
            <w:docPart w:val="BA9799722C52440D9E0966155601A0B7"/>
          </w:placeholder>
          <w:text/>
        </w:sdtPr>
        <w:sdtContent>
          <w:r>
            <w:rPr>
              <w:color w:val="C42828" w:themeColor="accent1"/>
              <w:sz w:val="24"/>
              <w:szCs w:val="24"/>
            </w:rPr>
            <w:t>1.0</w:t>
          </w:r>
        </w:sdtContent>
      </w:sdt>
    </w:p>
    <w:p w14:paraId="3247A035" w14:textId="77777777" w:rsidR="00FE4EE0" w:rsidRPr="008879BA" w:rsidRDefault="00FE4EE0" w:rsidP="00E25B48">
      <w:pPr>
        <w:spacing w:after="113"/>
        <w:rPr>
          <w:color w:val="C42828" w:themeColor="accent1"/>
          <w:sz w:val="24"/>
          <w:szCs w:val="24"/>
        </w:rPr>
        <w:sectPr w:rsidR="00FE4EE0" w:rsidRPr="008879BA" w:rsidSect="0024241E">
          <w:headerReference w:type="default" r:id="rId12"/>
          <w:footerReference w:type="default" r:id="rId13"/>
          <w:headerReference w:type="first" r:id="rId14"/>
          <w:footerReference w:type="first" r:id="rId15"/>
          <w:pgSz w:w="11906" w:h="16838" w:code="9"/>
          <w:pgMar w:top="4820" w:right="1134" w:bottom="2410" w:left="1134" w:header="1140" w:footer="1140" w:gutter="0"/>
          <w:cols w:space="708"/>
          <w:docGrid w:linePitch="360"/>
        </w:sectPr>
      </w:pPr>
    </w:p>
    <w:p w14:paraId="2E7D4C5E" w14:textId="77777777" w:rsidR="006926A7" w:rsidRPr="008879BA" w:rsidRDefault="006926A7" w:rsidP="00AD324F">
      <w:pPr>
        <w:pStyle w:val="TableTitle"/>
      </w:pPr>
      <w:r>
        <w:lastRenderedPageBreak/>
        <w:t>Approval for use</w:t>
      </w:r>
    </w:p>
    <w:tbl>
      <w:tblPr>
        <w:tblStyle w:val="DLWTableTeal"/>
        <w:tblW w:w="0" w:type="auto"/>
        <w:tblLook w:val="04A0" w:firstRow="1" w:lastRow="0" w:firstColumn="1" w:lastColumn="0" w:noHBand="0" w:noVBand="1"/>
      </w:tblPr>
      <w:tblGrid>
        <w:gridCol w:w="2407"/>
        <w:gridCol w:w="2407"/>
        <w:gridCol w:w="2407"/>
        <w:gridCol w:w="2407"/>
      </w:tblGrid>
      <w:tr w:rsidR="006926A7" w:rsidRPr="008879BA" w14:paraId="6369D030" w14:textId="77777777" w:rsidTr="006926A7">
        <w:trPr>
          <w:cnfStyle w:val="100000000000" w:firstRow="1" w:lastRow="0" w:firstColumn="0" w:lastColumn="0" w:oddVBand="0" w:evenVBand="0" w:oddHBand="0" w:evenHBand="0" w:firstRowFirstColumn="0" w:firstRowLastColumn="0" w:lastRowFirstColumn="0" w:lastRowLastColumn="0"/>
        </w:trPr>
        <w:tc>
          <w:tcPr>
            <w:tcW w:w="2407" w:type="dxa"/>
          </w:tcPr>
          <w:p w14:paraId="17E77D28" w14:textId="77777777" w:rsidR="006926A7" w:rsidRPr="008879BA" w:rsidRDefault="006926A7" w:rsidP="00716B18">
            <w:pPr>
              <w:rPr>
                <w:lang w:eastAsia="en-GB"/>
              </w:rPr>
            </w:pPr>
            <w:r>
              <w:rPr>
                <w:lang w:eastAsia="en-GB"/>
              </w:rPr>
              <w:t>delaware</w:t>
            </w:r>
          </w:p>
        </w:tc>
        <w:tc>
          <w:tcPr>
            <w:tcW w:w="2407" w:type="dxa"/>
          </w:tcPr>
          <w:p w14:paraId="26B91431" w14:textId="77777777" w:rsidR="006926A7" w:rsidRPr="008879BA" w:rsidRDefault="006926A7" w:rsidP="00716B18">
            <w:pPr>
              <w:rPr>
                <w:lang w:eastAsia="en-GB"/>
              </w:rPr>
            </w:pPr>
            <w:r>
              <w:rPr>
                <w:lang w:eastAsia="en-GB"/>
              </w:rPr>
              <w:t>Name</w:t>
            </w:r>
          </w:p>
        </w:tc>
        <w:tc>
          <w:tcPr>
            <w:tcW w:w="2407" w:type="dxa"/>
          </w:tcPr>
          <w:p w14:paraId="2548592B" w14:textId="77777777" w:rsidR="006926A7" w:rsidRPr="008879BA" w:rsidRDefault="006926A7" w:rsidP="00716B18">
            <w:pPr>
              <w:rPr>
                <w:lang w:eastAsia="en-GB"/>
              </w:rPr>
            </w:pPr>
            <w:r>
              <w:rPr>
                <w:lang w:eastAsia="en-GB"/>
              </w:rPr>
              <w:t>Signature</w:t>
            </w:r>
          </w:p>
        </w:tc>
        <w:tc>
          <w:tcPr>
            <w:tcW w:w="2407" w:type="dxa"/>
          </w:tcPr>
          <w:p w14:paraId="63919764" w14:textId="77777777" w:rsidR="006926A7" w:rsidRPr="008879BA" w:rsidRDefault="006926A7" w:rsidP="00716B18">
            <w:pPr>
              <w:rPr>
                <w:lang w:eastAsia="en-GB"/>
              </w:rPr>
            </w:pPr>
            <w:r>
              <w:rPr>
                <w:lang w:eastAsia="en-GB"/>
              </w:rPr>
              <w:t>Date</w:t>
            </w:r>
          </w:p>
        </w:tc>
      </w:tr>
      <w:tr w:rsidR="006926A7" w:rsidRPr="008879BA" w14:paraId="5E312AF8" w14:textId="77777777" w:rsidTr="006926A7">
        <w:tc>
          <w:tcPr>
            <w:tcW w:w="2407" w:type="dxa"/>
          </w:tcPr>
          <w:p w14:paraId="6D649AC0" w14:textId="77777777" w:rsidR="006926A7" w:rsidRPr="008879BA" w:rsidRDefault="006926A7" w:rsidP="00716B18">
            <w:pPr>
              <w:rPr>
                <w:lang w:eastAsia="en-GB"/>
              </w:rPr>
            </w:pPr>
            <w:r>
              <w:rPr>
                <w:lang w:eastAsia="en-GB"/>
              </w:rPr>
              <w:t>Setup by:</w:t>
            </w:r>
          </w:p>
        </w:tc>
        <w:tc>
          <w:tcPr>
            <w:tcW w:w="2407" w:type="dxa"/>
          </w:tcPr>
          <w:p w14:paraId="4791A55F" w14:textId="0950116A" w:rsidR="006926A7" w:rsidRPr="008879BA" w:rsidRDefault="006926A7" w:rsidP="00716B18">
            <w:pPr>
              <w:rPr>
                <w:lang w:eastAsia="en-GB"/>
              </w:rPr>
            </w:pPr>
          </w:p>
        </w:tc>
        <w:tc>
          <w:tcPr>
            <w:tcW w:w="2407" w:type="dxa"/>
          </w:tcPr>
          <w:p w14:paraId="3981FD76" w14:textId="06A52A2F" w:rsidR="006926A7" w:rsidRPr="008879BA" w:rsidRDefault="006926A7" w:rsidP="00716B18">
            <w:pPr>
              <w:rPr>
                <w:lang w:eastAsia="en-GB"/>
              </w:rPr>
            </w:pPr>
          </w:p>
        </w:tc>
        <w:tc>
          <w:tcPr>
            <w:tcW w:w="2407" w:type="dxa"/>
          </w:tcPr>
          <w:p w14:paraId="4AE56A70" w14:textId="284F560E" w:rsidR="006926A7" w:rsidRPr="008879BA" w:rsidRDefault="006F4A3F" w:rsidP="00716B18">
            <w:pPr>
              <w:rPr>
                <w:lang w:eastAsia="en-GB"/>
              </w:rPr>
            </w:pPr>
            <w:r>
              <w:rPr>
                <w:lang w:eastAsia="en-GB"/>
              </w:rPr>
              <w:t>{{DATE}}</w:t>
            </w:r>
          </w:p>
        </w:tc>
      </w:tr>
      <w:tr w:rsidR="006926A7" w:rsidRPr="008879BA" w14:paraId="14CA7AF2" w14:textId="77777777" w:rsidTr="006926A7">
        <w:tc>
          <w:tcPr>
            <w:tcW w:w="2407" w:type="dxa"/>
          </w:tcPr>
          <w:p w14:paraId="1F4A5598" w14:textId="77777777" w:rsidR="006926A7" w:rsidRPr="008879BA" w:rsidRDefault="006926A7" w:rsidP="00716B18">
            <w:pPr>
              <w:rPr>
                <w:lang w:eastAsia="en-GB"/>
              </w:rPr>
            </w:pPr>
          </w:p>
        </w:tc>
        <w:tc>
          <w:tcPr>
            <w:tcW w:w="2407" w:type="dxa"/>
          </w:tcPr>
          <w:p w14:paraId="01C27879" w14:textId="77777777" w:rsidR="006926A7" w:rsidRPr="008879BA" w:rsidRDefault="006926A7" w:rsidP="00716B18">
            <w:pPr>
              <w:rPr>
                <w:lang w:eastAsia="en-GB"/>
              </w:rPr>
            </w:pPr>
          </w:p>
        </w:tc>
        <w:tc>
          <w:tcPr>
            <w:tcW w:w="2407" w:type="dxa"/>
          </w:tcPr>
          <w:p w14:paraId="1C945BAD" w14:textId="77777777" w:rsidR="006926A7" w:rsidRPr="008879BA" w:rsidRDefault="006926A7" w:rsidP="00716B18">
            <w:pPr>
              <w:rPr>
                <w:lang w:eastAsia="en-GB"/>
              </w:rPr>
            </w:pPr>
          </w:p>
        </w:tc>
        <w:tc>
          <w:tcPr>
            <w:tcW w:w="2407" w:type="dxa"/>
          </w:tcPr>
          <w:p w14:paraId="028DCBA7" w14:textId="77777777" w:rsidR="006926A7" w:rsidRPr="008879BA" w:rsidRDefault="006926A7" w:rsidP="00716B18">
            <w:pPr>
              <w:rPr>
                <w:lang w:eastAsia="en-GB"/>
              </w:rPr>
            </w:pPr>
          </w:p>
        </w:tc>
      </w:tr>
      <w:tr w:rsidR="006926A7" w:rsidRPr="008879BA" w14:paraId="4805BC43" w14:textId="77777777" w:rsidTr="006926A7">
        <w:tc>
          <w:tcPr>
            <w:tcW w:w="2407" w:type="dxa"/>
          </w:tcPr>
          <w:p w14:paraId="36DB4F03" w14:textId="77777777" w:rsidR="006926A7" w:rsidRPr="008879BA" w:rsidRDefault="006926A7" w:rsidP="00716B18">
            <w:pPr>
              <w:rPr>
                <w:lang w:eastAsia="en-GB"/>
              </w:rPr>
            </w:pPr>
          </w:p>
        </w:tc>
        <w:tc>
          <w:tcPr>
            <w:tcW w:w="2407" w:type="dxa"/>
          </w:tcPr>
          <w:p w14:paraId="1673004E" w14:textId="77777777" w:rsidR="006926A7" w:rsidRPr="008879BA" w:rsidRDefault="006926A7" w:rsidP="00716B18">
            <w:pPr>
              <w:rPr>
                <w:lang w:eastAsia="en-GB"/>
              </w:rPr>
            </w:pPr>
          </w:p>
        </w:tc>
        <w:tc>
          <w:tcPr>
            <w:tcW w:w="2407" w:type="dxa"/>
          </w:tcPr>
          <w:p w14:paraId="54DF7E7C" w14:textId="77777777" w:rsidR="006926A7" w:rsidRPr="008879BA" w:rsidRDefault="006926A7" w:rsidP="00716B18">
            <w:pPr>
              <w:rPr>
                <w:lang w:eastAsia="en-GB"/>
              </w:rPr>
            </w:pPr>
          </w:p>
        </w:tc>
        <w:tc>
          <w:tcPr>
            <w:tcW w:w="2407" w:type="dxa"/>
          </w:tcPr>
          <w:p w14:paraId="1D044632" w14:textId="77777777" w:rsidR="006926A7" w:rsidRPr="008879BA" w:rsidRDefault="006926A7" w:rsidP="00716B18">
            <w:pPr>
              <w:rPr>
                <w:lang w:eastAsia="en-GB"/>
              </w:rPr>
            </w:pPr>
          </w:p>
        </w:tc>
      </w:tr>
      <w:tr w:rsidR="006926A7" w:rsidRPr="008879BA" w14:paraId="59DD0618" w14:textId="77777777" w:rsidTr="006926A7">
        <w:tc>
          <w:tcPr>
            <w:tcW w:w="2407" w:type="dxa"/>
          </w:tcPr>
          <w:p w14:paraId="1F1436DA" w14:textId="77777777" w:rsidR="006926A7" w:rsidRPr="008879BA" w:rsidRDefault="006926A7" w:rsidP="00716B18">
            <w:pPr>
              <w:rPr>
                <w:lang w:eastAsia="en-GB"/>
              </w:rPr>
            </w:pPr>
          </w:p>
        </w:tc>
        <w:tc>
          <w:tcPr>
            <w:tcW w:w="2407" w:type="dxa"/>
          </w:tcPr>
          <w:p w14:paraId="6588FADF" w14:textId="77777777" w:rsidR="006926A7" w:rsidRPr="008879BA" w:rsidRDefault="006926A7" w:rsidP="00716B18">
            <w:pPr>
              <w:rPr>
                <w:lang w:eastAsia="en-GB"/>
              </w:rPr>
            </w:pPr>
          </w:p>
        </w:tc>
        <w:tc>
          <w:tcPr>
            <w:tcW w:w="2407" w:type="dxa"/>
          </w:tcPr>
          <w:p w14:paraId="530D2742" w14:textId="77777777" w:rsidR="006926A7" w:rsidRPr="008879BA" w:rsidRDefault="006926A7" w:rsidP="00716B18">
            <w:pPr>
              <w:rPr>
                <w:lang w:eastAsia="en-GB"/>
              </w:rPr>
            </w:pPr>
          </w:p>
        </w:tc>
        <w:tc>
          <w:tcPr>
            <w:tcW w:w="2407" w:type="dxa"/>
          </w:tcPr>
          <w:p w14:paraId="3AA7FE8C" w14:textId="77777777" w:rsidR="006926A7" w:rsidRPr="008879BA" w:rsidRDefault="006926A7" w:rsidP="00716B18">
            <w:pPr>
              <w:rPr>
                <w:lang w:eastAsia="en-GB"/>
              </w:rPr>
            </w:pPr>
          </w:p>
        </w:tc>
      </w:tr>
      <w:tr w:rsidR="006926A7" w:rsidRPr="008879BA" w14:paraId="41794173" w14:textId="77777777" w:rsidTr="006926A7">
        <w:tc>
          <w:tcPr>
            <w:tcW w:w="2407" w:type="dxa"/>
          </w:tcPr>
          <w:p w14:paraId="0F3F9A44" w14:textId="77777777" w:rsidR="006926A7" w:rsidRPr="008879BA" w:rsidRDefault="006926A7" w:rsidP="00716B18">
            <w:pPr>
              <w:rPr>
                <w:lang w:eastAsia="en-GB"/>
              </w:rPr>
            </w:pPr>
          </w:p>
        </w:tc>
        <w:tc>
          <w:tcPr>
            <w:tcW w:w="2407" w:type="dxa"/>
          </w:tcPr>
          <w:p w14:paraId="160DEA7D" w14:textId="77777777" w:rsidR="006926A7" w:rsidRPr="008879BA" w:rsidRDefault="006926A7" w:rsidP="00716B18">
            <w:pPr>
              <w:rPr>
                <w:lang w:eastAsia="en-GB"/>
              </w:rPr>
            </w:pPr>
          </w:p>
        </w:tc>
        <w:tc>
          <w:tcPr>
            <w:tcW w:w="2407" w:type="dxa"/>
          </w:tcPr>
          <w:p w14:paraId="2EE97156" w14:textId="77777777" w:rsidR="006926A7" w:rsidRPr="008879BA" w:rsidRDefault="006926A7" w:rsidP="00716B18">
            <w:pPr>
              <w:rPr>
                <w:lang w:eastAsia="en-GB"/>
              </w:rPr>
            </w:pPr>
          </w:p>
        </w:tc>
        <w:tc>
          <w:tcPr>
            <w:tcW w:w="2407" w:type="dxa"/>
          </w:tcPr>
          <w:p w14:paraId="4CADC55C" w14:textId="77777777" w:rsidR="006926A7" w:rsidRPr="008879BA" w:rsidRDefault="006926A7" w:rsidP="00716B18">
            <w:pPr>
              <w:rPr>
                <w:lang w:eastAsia="en-GB"/>
              </w:rPr>
            </w:pPr>
          </w:p>
        </w:tc>
      </w:tr>
      <w:tr w:rsidR="006926A7" w:rsidRPr="008879BA" w14:paraId="4BCA8A91" w14:textId="77777777" w:rsidTr="006926A7">
        <w:tc>
          <w:tcPr>
            <w:tcW w:w="2407" w:type="dxa"/>
          </w:tcPr>
          <w:p w14:paraId="63D0A940" w14:textId="77777777" w:rsidR="006926A7" w:rsidRPr="008879BA" w:rsidRDefault="006926A7" w:rsidP="00716B18">
            <w:pPr>
              <w:rPr>
                <w:lang w:eastAsia="en-GB"/>
              </w:rPr>
            </w:pPr>
            <w:r>
              <w:rPr>
                <w:lang w:eastAsia="en-GB"/>
              </w:rPr>
              <w:t>Approved by:</w:t>
            </w:r>
          </w:p>
        </w:tc>
        <w:tc>
          <w:tcPr>
            <w:tcW w:w="2407" w:type="dxa"/>
          </w:tcPr>
          <w:p w14:paraId="56F9D93C" w14:textId="77777777" w:rsidR="006926A7" w:rsidRPr="008879BA" w:rsidRDefault="006926A7" w:rsidP="00716B18">
            <w:pPr>
              <w:rPr>
                <w:lang w:eastAsia="en-GB"/>
              </w:rPr>
            </w:pPr>
          </w:p>
        </w:tc>
        <w:tc>
          <w:tcPr>
            <w:tcW w:w="2407" w:type="dxa"/>
          </w:tcPr>
          <w:p w14:paraId="4A0FBC98" w14:textId="77777777" w:rsidR="006926A7" w:rsidRPr="008879BA" w:rsidRDefault="006926A7" w:rsidP="00716B18">
            <w:pPr>
              <w:rPr>
                <w:lang w:eastAsia="en-GB"/>
              </w:rPr>
            </w:pPr>
          </w:p>
        </w:tc>
        <w:tc>
          <w:tcPr>
            <w:tcW w:w="2407" w:type="dxa"/>
          </w:tcPr>
          <w:p w14:paraId="58C2FF57" w14:textId="77777777" w:rsidR="006926A7" w:rsidRPr="008879BA" w:rsidRDefault="006926A7" w:rsidP="00716B18">
            <w:pPr>
              <w:rPr>
                <w:lang w:eastAsia="en-GB"/>
              </w:rPr>
            </w:pPr>
          </w:p>
        </w:tc>
      </w:tr>
      <w:tr w:rsidR="006926A7" w:rsidRPr="008879BA" w14:paraId="240A8466" w14:textId="77777777" w:rsidTr="006926A7">
        <w:tc>
          <w:tcPr>
            <w:tcW w:w="2407" w:type="dxa"/>
          </w:tcPr>
          <w:p w14:paraId="3432ADF9" w14:textId="77777777" w:rsidR="006926A7" w:rsidRPr="008879BA" w:rsidRDefault="006926A7" w:rsidP="00716B18">
            <w:pPr>
              <w:rPr>
                <w:lang w:eastAsia="en-GB"/>
              </w:rPr>
            </w:pPr>
          </w:p>
        </w:tc>
        <w:tc>
          <w:tcPr>
            <w:tcW w:w="2407" w:type="dxa"/>
          </w:tcPr>
          <w:p w14:paraId="1749065F" w14:textId="77777777" w:rsidR="006926A7" w:rsidRPr="008879BA" w:rsidRDefault="006926A7" w:rsidP="00716B18">
            <w:pPr>
              <w:rPr>
                <w:lang w:eastAsia="en-GB"/>
              </w:rPr>
            </w:pPr>
          </w:p>
        </w:tc>
        <w:tc>
          <w:tcPr>
            <w:tcW w:w="2407" w:type="dxa"/>
          </w:tcPr>
          <w:p w14:paraId="678626FA" w14:textId="77777777" w:rsidR="006926A7" w:rsidRPr="008879BA" w:rsidRDefault="006926A7" w:rsidP="00716B18">
            <w:pPr>
              <w:rPr>
                <w:lang w:eastAsia="en-GB"/>
              </w:rPr>
            </w:pPr>
          </w:p>
        </w:tc>
        <w:tc>
          <w:tcPr>
            <w:tcW w:w="2407" w:type="dxa"/>
          </w:tcPr>
          <w:p w14:paraId="20923511" w14:textId="77777777" w:rsidR="006926A7" w:rsidRPr="008879BA" w:rsidRDefault="006926A7" w:rsidP="00716B18">
            <w:pPr>
              <w:rPr>
                <w:lang w:eastAsia="en-GB"/>
              </w:rPr>
            </w:pPr>
          </w:p>
        </w:tc>
      </w:tr>
      <w:tr w:rsidR="006926A7" w:rsidRPr="008879BA" w14:paraId="6E0AC4EE" w14:textId="77777777" w:rsidTr="006926A7">
        <w:tc>
          <w:tcPr>
            <w:tcW w:w="2407" w:type="dxa"/>
          </w:tcPr>
          <w:p w14:paraId="428611E0" w14:textId="77777777" w:rsidR="006926A7" w:rsidRPr="008879BA" w:rsidRDefault="006926A7" w:rsidP="00716B18">
            <w:pPr>
              <w:rPr>
                <w:lang w:eastAsia="en-GB"/>
              </w:rPr>
            </w:pPr>
          </w:p>
        </w:tc>
        <w:tc>
          <w:tcPr>
            <w:tcW w:w="2407" w:type="dxa"/>
          </w:tcPr>
          <w:p w14:paraId="2C688988" w14:textId="77777777" w:rsidR="006926A7" w:rsidRPr="008879BA" w:rsidRDefault="006926A7" w:rsidP="00716B18">
            <w:pPr>
              <w:rPr>
                <w:lang w:eastAsia="en-GB"/>
              </w:rPr>
            </w:pPr>
          </w:p>
        </w:tc>
        <w:tc>
          <w:tcPr>
            <w:tcW w:w="2407" w:type="dxa"/>
          </w:tcPr>
          <w:p w14:paraId="4170E100" w14:textId="77777777" w:rsidR="006926A7" w:rsidRPr="008879BA" w:rsidRDefault="006926A7" w:rsidP="00716B18">
            <w:pPr>
              <w:rPr>
                <w:lang w:eastAsia="en-GB"/>
              </w:rPr>
            </w:pPr>
          </w:p>
        </w:tc>
        <w:tc>
          <w:tcPr>
            <w:tcW w:w="2407" w:type="dxa"/>
          </w:tcPr>
          <w:p w14:paraId="2274987D" w14:textId="77777777" w:rsidR="006926A7" w:rsidRPr="008879BA" w:rsidRDefault="006926A7" w:rsidP="00716B18">
            <w:pPr>
              <w:rPr>
                <w:lang w:eastAsia="en-GB"/>
              </w:rPr>
            </w:pPr>
          </w:p>
        </w:tc>
      </w:tr>
    </w:tbl>
    <w:p w14:paraId="2E31D047" w14:textId="77777777" w:rsidR="006926A7" w:rsidRPr="008879BA" w:rsidRDefault="006926A7" w:rsidP="006926A7">
      <w:pPr>
        <w:rPr>
          <w:lang w:eastAsia="en-GB"/>
        </w:rPr>
      </w:pPr>
    </w:p>
    <w:p w14:paraId="48100A56" w14:textId="77777777" w:rsidR="006926A7" w:rsidRPr="008879BA" w:rsidRDefault="006926A7" w:rsidP="006926A7">
      <w:pPr>
        <w:pStyle w:val="TableTitle"/>
        <w:rPr>
          <w:lang w:eastAsia="en-GB"/>
        </w:rPr>
      </w:pPr>
      <w:r>
        <w:rPr>
          <w:lang w:eastAsia="en-GB"/>
        </w:rPr>
        <w:t>Distribution</w:t>
      </w:r>
    </w:p>
    <w:tbl>
      <w:tblPr>
        <w:tblStyle w:val="DLWTableTeal"/>
        <w:tblW w:w="0" w:type="auto"/>
        <w:tblLook w:val="04A0" w:firstRow="1" w:lastRow="0" w:firstColumn="1" w:lastColumn="0" w:noHBand="0" w:noVBand="1"/>
      </w:tblPr>
      <w:tblGrid>
        <w:gridCol w:w="4816"/>
        <w:gridCol w:w="4816"/>
      </w:tblGrid>
      <w:tr w:rsidR="006926A7" w:rsidRPr="008879BA" w14:paraId="0C8C46D9" w14:textId="77777777" w:rsidTr="006926A7">
        <w:trPr>
          <w:cnfStyle w:val="100000000000" w:firstRow="1" w:lastRow="0" w:firstColumn="0" w:lastColumn="0" w:oddVBand="0" w:evenVBand="0" w:oddHBand="0" w:evenHBand="0" w:firstRowFirstColumn="0" w:firstRowLastColumn="0" w:lastRowFirstColumn="0" w:lastRowLastColumn="0"/>
        </w:trPr>
        <w:tc>
          <w:tcPr>
            <w:tcW w:w="4816" w:type="dxa"/>
          </w:tcPr>
          <w:p w14:paraId="2A695737" w14:textId="77777777" w:rsidR="006926A7" w:rsidRPr="008879BA" w:rsidRDefault="006926A7" w:rsidP="00716B18">
            <w:pPr>
              <w:rPr>
                <w:lang w:eastAsia="en-GB"/>
              </w:rPr>
            </w:pPr>
            <w:r>
              <w:rPr>
                <w:lang w:eastAsia="en-GB"/>
              </w:rPr>
              <w:t>(e.g. name customer)</w:t>
            </w:r>
          </w:p>
        </w:tc>
        <w:tc>
          <w:tcPr>
            <w:tcW w:w="4816" w:type="dxa"/>
          </w:tcPr>
          <w:p w14:paraId="2643A7E2" w14:textId="77777777" w:rsidR="006926A7" w:rsidRPr="008879BA" w:rsidRDefault="006926A7" w:rsidP="00716B18">
            <w:pPr>
              <w:rPr>
                <w:lang w:eastAsia="en-GB"/>
              </w:rPr>
            </w:pPr>
            <w:r>
              <w:rPr>
                <w:lang w:eastAsia="en-GB"/>
              </w:rPr>
              <w:t>(name contact person)</w:t>
            </w:r>
          </w:p>
        </w:tc>
      </w:tr>
      <w:tr w:rsidR="00E03722" w:rsidRPr="008879BA" w14:paraId="4610F66B" w14:textId="77777777" w:rsidTr="006926A7">
        <w:tc>
          <w:tcPr>
            <w:tcW w:w="4816" w:type="dxa"/>
          </w:tcPr>
          <w:p w14:paraId="7C8699B7" w14:textId="503F32A0" w:rsidR="00E03722" w:rsidRPr="008879BA" w:rsidRDefault="00E03722" w:rsidP="00E03722">
            <w:pPr>
              <w:rPr>
                <w:lang w:eastAsia="en-GB"/>
              </w:rPr>
            </w:pPr>
          </w:p>
        </w:tc>
        <w:tc>
          <w:tcPr>
            <w:tcW w:w="4816" w:type="dxa"/>
          </w:tcPr>
          <w:p w14:paraId="52C40C19" w14:textId="75EE40F7" w:rsidR="00E03722" w:rsidRPr="008879BA" w:rsidRDefault="00E03722" w:rsidP="00E03722">
            <w:pPr>
              <w:rPr>
                <w:lang w:eastAsia="en-GB"/>
              </w:rPr>
            </w:pPr>
          </w:p>
        </w:tc>
      </w:tr>
      <w:tr w:rsidR="00E03722" w:rsidRPr="008879BA" w14:paraId="2454A844" w14:textId="77777777" w:rsidTr="006926A7">
        <w:tc>
          <w:tcPr>
            <w:tcW w:w="4816" w:type="dxa"/>
          </w:tcPr>
          <w:p w14:paraId="13CA50D3" w14:textId="656FC9C8" w:rsidR="00E03722" w:rsidRPr="008879BA" w:rsidRDefault="00E03722" w:rsidP="00E03722">
            <w:pPr>
              <w:rPr>
                <w:lang w:eastAsia="en-GB"/>
              </w:rPr>
            </w:pPr>
          </w:p>
        </w:tc>
        <w:tc>
          <w:tcPr>
            <w:tcW w:w="4816" w:type="dxa"/>
          </w:tcPr>
          <w:p w14:paraId="538B5BFC" w14:textId="2385F75F" w:rsidR="00E03722" w:rsidRPr="008879BA" w:rsidRDefault="00E03722" w:rsidP="00E03722">
            <w:pPr>
              <w:rPr>
                <w:lang w:eastAsia="en-GB"/>
              </w:rPr>
            </w:pPr>
          </w:p>
        </w:tc>
      </w:tr>
      <w:tr w:rsidR="00E03722" w:rsidRPr="008879BA" w14:paraId="36B5B662" w14:textId="77777777" w:rsidTr="006926A7">
        <w:tc>
          <w:tcPr>
            <w:tcW w:w="4816" w:type="dxa"/>
          </w:tcPr>
          <w:p w14:paraId="5EC80AC0" w14:textId="77777777" w:rsidR="00E03722" w:rsidRPr="008879BA" w:rsidRDefault="00E03722" w:rsidP="00E03722">
            <w:pPr>
              <w:rPr>
                <w:lang w:eastAsia="en-GB"/>
              </w:rPr>
            </w:pPr>
          </w:p>
        </w:tc>
        <w:tc>
          <w:tcPr>
            <w:tcW w:w="4816" w:type="dxa"/>
          </w:tcPr>
          <w:p w14:paraId="3B513D9E" w14:textId="77777777" w:rsidR="00E03722" w:rsidRPr="008879BA" w:rsidRDefault="00E03722" w:rsidP="00E03722">
            <w:pPr>
              <w:rPr>
                <w:lang w:eastAsia="en-GB"/>
              </w:rPr>
            </w:pPr>
          </w:p>
        </w:tc>
      </w:tr>
      <w:tr w:rsidR="00E03722" w:rsidRPr="008879BA" w14:paraId="0622057F" w14:textId="77777777" w:rsidTr="006926A7">
        <w:tc>
          <w:tcPr>
            <w:tcW w:w="4816" w:type="dxa"/>
          </w:tcPr>
          <w:p w14:paraId="74229B39" w14:textId="77777777" w:rsidR="00E03722" w:rsidRPr="008879BA" w:rsidRDefault="00E03722" w:rsidP="00E03722">
            <w:pPr>
              <w:rPr>
                <w:lang w:eastAsia="en-GB"/>
              </w:rPr>
            </w:pPr>
          </w:p>
        </w:tc>
        <w:tc>
          <w:tcPr>
            <w:tcW w:w="4816" w:type="dxa"/>
          </w:tcPr>
          <w:p w14:paraId="6EA9E0CD" w14:textId="77777777" w:rsidR="00E03722" w:rsidRPr="008879BA" w:rsidRDefault="00E03722" w:rsidP="00E03722">
            <w:pPr>
              <w:rPr>
                <w:lang w:eastAsia="en-GB"/>
              </w:rPr>
            </w:pPr>
          </w:p>
        </w:tc>
      </w:tr>
    </w:tbl>
    <w:p w14:paraId="623997B3" w14:textId="77777777" w:rsidR="006926A7" w:rsidRPr="008879BA" w:rsidRDefault="006926A7" w:rsidP="006926A7">
      <w:pPr>
        <w:rPr>
          <w:lang w:eastAsia="en-GB"/>
        </w:rPr>
      </w:pPr>
    </w:p>
    <w:p w14:paraId="567DA191" w14:textId="77777777" w:rsidR="006926A7" w:rsidRPr="008879BA" w:rsidRDefault="006926A7" w:rsidP="006926A7">
      <w:pPr>
        <w:pStyle w:val="TableTitle"/>
        <w:rPr>
          <w:lang w:eastAsia="en-GB"/>
        </w:rPr>
      </w:pPr>
      <w:r>
        <w:rPr>
          <w:lang w:eastAsia="en-GB"/>
        </w:rPr>
        <w:t>Data classification</w:t>
      </w:r>
    </w:p>
    <w:tbl>
      <w:tblPr>
        <w:tblStyle w:val="DLWTableTeal"/>
        <w:tblW w:w="0" w:type="auto"/>
        <w:tblLook w:val="04A0" w:firstRow="1" w:lastRow="0" w:firstColumn="1" w:lastColumn="0" w:noHBand="0" w:noVBand="1"/>
      </w:tblPr>
      <w:tblGrid>
        <w:gridCol w:w="564"/>
        <w:gridCol w:w="1985"/>
        <w:gridCol w:w="7083"/>
      </w:tblGrid>
      <w:tr w:rsidR="006926A7" w:rsidRPr="008879BA" w14:paraId="60AD00AD" w14:textId="77777777" w:rsidTr="006926A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2CAC14F7" w14:textId="77777777" w:rsidR="006926A7" w:rsidRPr="008879BA" w:rsidRDefault="006926A7" w:rsidP="00716B18">
            <w:pPr>
              <w:rPr>
                <w:lang w:eastAsia="en-GB"/>
              </w:rPr>
            </w:pPr>
            <w:r>
              <w:rPr>
                <w:lang w:eastAsia="en-GB"/>
              </w:rPr>
              <w:t>Choose a classification of confidentiality</w:t>
            </w:r>
          </w:p>
        </w:tc>
      </w:tr>
      <w:tr w:rsidR="006926A7" w:rsidRPr="008879BA" w14:paraId="039D21E8" w14:textId="77777777" w:rsidTr="006926A7">
        <w:sdt>
          <w:sdtPr>
            <w:rPr>
              <w:lang w:eastAsia="en-GB"/>
            </w:rPr>
            <w:id w:val="-1827816584"/>
            <w14:checkbox>
              <w14:checked w14:val="0"/>
              <w14:checkedState w14:val="2612" w14:font="MS Gothic"/>
              <w14:uncheckedState w14:val="2610" w14:font="MS Gothic"/>
            </w14:checkbox>
          </w:sdtPr>
          <w:sdtContent>
            <w:tc>
              <w:tcPr>
                <w:tcW w:w="564" w:type="dxa"/>
              </w:tcPr>
              <w:p w14:paraId="67FFC87C" w14:textId="77777777" w:rsidR="006926A7" w:rsidRPr="008879BA" w:rsidRDefault="006926A7" w:rsidP="00716B18">
                <w:pPr>
                  <w:jc w:val="center"/>
                  <w:rPr>
                    <w:lang w:eastAsia="en-GB"/>
                  </w:rPr>
                </w:pPr>
                <w:r>
                  <w:rPr>
                    <w:rFonts w:ascii="MS Gothic" w:eastAsia="MS Gothic" w:hAnsi="MS Gothic"/>
                    <w:lang w:eastAsia="en-GB"/>
                  </w:rPr>
                  <w:t>☐</w:t>
                </w:r>
              </w:p>
            </w:tc>
          </w:sdtContent>
        </w:sdt>
        <w:tc>
          <w:tcPr>
            <w:tcW w:w="1985" w:type="dxa"/>
          </w:tcPr>
          <w:p w14:paraId="5ABB1C81" w14:textId="77777777" w:rsidR="006926A7" w:rsidRPr="008879BA" w:rsidRDefault="006926A7" w:rsidP="00716B18">
            <w:pPr>
              <w:rPr>
                <w:b/>
                <w:bCs/>
                <w:lang w:eastAsia="en-GB"/>
              </w:rPr>
            </w:pPr>
            <w:r>
              <w:rPr>
                <w:b/>
                <w:bCs/>
                <w:lang w:eastAsia="en-GB"/>
              </w:rPr>
              <w:t>Public</w:t>
            </w:r>
          </w:p>
        </w:tc>
        <w:tc>
          <w:tcPr>
            <w:tcW w:w="7083" w:type="dxa"/>
          </w:tcPr>
          <w:p w14:paraId="57416A70" w14:textId="77777777" w:rsidR="006926A7" w:rsidRPr="008879BA" w:rsidRDefault="006926A7" w:rsidP="00716B18">
            <w:pPr>
              <w:rPr>
                <w:sz w:val="14"/>
                <w:szCs w:val="18"/>
                <w:lang w:eastAsia="en-GB"/>
              </w:rPr>
            </w:pPr>
            <w:r>
              <w:rPr>
                <w:sz w:val="14"/>
                <w:szCs w:val="18"/>
                <w:lang w:eastAsia="en-GB"/>
              </w:rPr>
              <w:t>An information asset is classified as public if the information is purposely aimed to be disclosed to the public and has no business impact for delaware if that information is disclosed.</w:t>
            </w:r>
          </w:p>
        </w:tc>
      </w:tr>
      <w:tr w:rsidR="006926A7" w:rsidRPr="008879BA" w14:paraId="61B3FFFF" w14:textId="77777777" w:rsidTr="006926A7">
        <w:sdt>
          <w:sdtPr>
            <w:rPr>
              <w:lang w:eastAsia="en-GB"/>
            </w:rPr>
            <w:id w:val="1155801216"/>
            <w14:checkbox>
              <w14:checked w14:val="0"/>
              <w14:checkedState w14:val="2612" w14:font="MS Gothic"/>
              <w14:uncheckedState w14:val="2610" w14:font="MS Gothic"/>
            </w14:checkbox>
          </w:sdtPr>
          <w:sdtContent>
            <w:tc>
              <w:tcPr>
                <w:tcW w:w="564" w:type="dxa"/>
              </w:tcPr>
              <w:p w14:paraId="3E2A853E" w14:textId="77777777" w:rsidR="006926A7" w:rsidRPr="008879BA" w:rsidRDefault="006926A7" w:rsidP="00716B18">
                <w:pPr>
                  <w:jc w:val="center"/>
                  <w:rPr>
                    <w:lang w:eastAsia="en-GB"/>
                  </w:rPr>
                </w:pPr>
                <w:r>
                  <w:rPr>
                    <w:rFonts w:ascii="MS Gothic" w:eastAsia="MS Gothic" w:hAnsi="MS Gothic"/>
                    <w:lang w:eastAsia="en-GB"/>
                  </w:rPr>
                  <w:t>☐</w:t>
                </w:r>
              </w:p>
            </w:tc>
          </w:sdtContent>
        </w:sdt>
        <w:tc>
          <w:tcPr>
            <w:tcW w:w="1985" w:type="dxa"/>
          </w:tcPr>
          <w:p w14:paraId="00466BB3" w14:textId="77777777" w:rsidR="006926A7" w:rsidRPr="008879BA" w:rsidRDefault="006926A7" w:rsidP="00716B18">
            <w:pPr>
              <w:rPr>
                <w:b/>
                <w:bCs/>
                <w:lang w:eastAsia="en-GB"/>
              </w:rPr>
            </w:pPr>
            <w:r>
              <w:rPr>
                <w:b/>
                <w:bCs/>
                <w:lang w:eastAsia="en-GB"/>
              </w:rPr>
              <w:t>Internal Use</w:t>
            </w:r>
          </w:p>
        </w:tc>
        <w:tc>
          <w:tcPr>
            <w:tcW w:w="7083" w:type="dxa"/>
          </w:tcPr>
          <w:p w14:paraId="289E7324" w14:textId="77777777" w:rsidR="006926A7" w:rsidRPr="008879BA" w:rsidRDefault="006926A7" w:rsidP="00716B18">
            <w:pPr>
              <w:rPr>
                <w:sz w:val="14"/>
                <w:szCs w:val="18"/>
                <w:lang w:eastAsia="en-GB"/>
              </w:rPr>
            </w:pPr>
            <w:r>
              <w:rPr>
                <w:sz w:val="14"/>
                <w:szCs w:val="18"/>
                <w:lang w:eastAsia="en-GB"/>
              </w:rPr>
              <w:t xml:space="preserve">An information asset is classified as internal use if the disclosure of the information to unauthorized individuals could only cause limited or no business impact to delaware. </w:t>
            </w:r>
          </w:p>
        </w:tc>
      </w:tr>
      <w:tr w:rsidR="006926A7" w:rsidRPr="008879BA" w14:paraId="7B286168" w14:textId="77777777" w:rsidTr="006926A7">
        <w:sdt>
          <w:sdtPr>
            <w:rPr>
              <w:lang w:eastAsia="en-GB"/>
            </w:rPr>
            <w:id w:val="162588778"/>
            <w14:checkbox>
              <w14:checked w14:val="1"/>
              <w14:checkedState w14:val="2612" w14:font="MS Gothic"/>
              <w14:uncheckedState w14:val="2610" w14:font="MS Gothic"/>
            </w14:checkbox>
          </w:sdtPr>
          <w:sdtContent>
            <w:tc>
              <w:tcPr>
                <w:tcW w:w="564" w:type="dxa"/>
              </w:tcPr>
              <w:p w14:paraId="5170D2A5" w14:textId="2D219C63" w:rsidR="006926A7" w:rsidRPr="008879BA" w:rsidRDefault="00DB0AF6" w:rsidP="00716B18">
                <w:pPr>
                  <w:jc w:val="center"/>
                  <w:rPr>
                    <w:lang w:eastAsia="en-GB"/>
                  </w:rPr>
                </w:pPr>
                <w:r>
                  <w:rPr>
                    <w:rFonts w:ascii="MS Gothic" w:eastAsia="MS Gothic" w:hAnsi="MS Gothic" w:hint="eastAsia"/>
                    <w:lang w:eastAsia="en-GB"/>
                  </w:rPr>
                  <w:t>☒</w:t>
                </w:r>
              </w:p>
            </w:tc>
          </w:sdtContent>
        </w:sdt>
        <w:tc>
          <w:tcPr>
            <w:tcW w:w="1985" w:type="dxa"/>
          </w:tcPr>
          <w:p w14:paraId="704DEB31" w14:textId="77777777" w:rsidR="006926A7" w:rsidRPr="008879BA" w:rsidRDefault="006926A7" w:rsidP="00716B18">
            <w:pPr>
              <w:rPr>
                <w:b/>
                <w:bCs/>
                <w:lang w:eastAsia="en-GB"/>
              </w:rPr>
            </w:pPr>
            <w:r>
              <w:rPr>
                <w:b/>
                <w:bCs/>
                <w:lang w:eastAsia="en-GB"/>
              </w:rPr>
              <w:t>Confidential</w:t>
            </w:r>
          </w:p>
        </w:tc>
        <w:tc>
          <w:tcPr>
            <w:tcW w:w="7083" w:type="dxa"/>
          </w:tcPr>
          <w:p w14:paraId="78449C2D" w14:textId="77777777" w:rsidR="006926A7" w:rsidRPr="008879BA" w:rsidRDefault="006926A7" w:rsidP="00716B18">
            <w:pPr>
              <w:rPr>
                <w:sz w:val="14"/>
                <w:szCs w:val="18"/>
                <w:lang w:eastAsia="en-GB"/>
              </w:rPr>
            </w:pPr>
            <w:r>
              <w:rPr>
                <w:sz w:val="14"/>
                <w:szCs w:val="18"/>
                <w:lang w:eastAsia="en-GB"/>
              </w:rPr>
              <w:t xml:space="preserve">An information asset is classified confidential if the disclosure of the information to unauthorized individuals could cause a moderate business impact to delaware. </w:t>
            </w:r>
          </w:p>
        </w:tc>
      </w:tr>
      <w:tr w:rsidR="006926A7" w:rsidRPr="008879BA" w14:paraId="083E1DE4" w14:textId="77777777" w:rsidTr="006926A7">
        <w:sdt>
          <w:sdtPr>
            <w:rPr>
              <w:lang w:eastAsia="en-GB"/>
            </w:rPr>
            <w:id w:val="-1787339315"/>
            <w14:checkbox>
              <w14:checked w14:val="0"/>
              <w14:checkedState w14:val="2612" w14:font="MS Gothic"/>
              <w14:uncheckedState w14:val="2610" w14:font="MS Gothic"/>
            </w14:checkbox>
          </w:sdtPr>
          <w:sdtContent>
            <w:tc>
              <w:tcPr>
                <w:tcW w:w="564" w:type="dxa"/>
              </w:tcPr>
              <w:p w14:paraId="572DC4BF" w14:textId="77777777" w:rsidR="006926A7" w:rsidRPr="008879BA" w:rsidRDefault="006926A7" w:rsidP="00716B18">
                <w:pPr>
                  <w:jc w:val="center"/>
                  <w:rPr>
                    <w:lang w:eastAsia="en-GB"/>
                  </w:rPr>
                </w:pPr>
                <w:r>
                  <w:rPr>
                    <w:rFonts w:ascii="MS Gothic" w:eastAsia="MS Gothic" w:hAnsi="MS Gothic"/>
                    <w:lang w:eastAsia="en-GB"/>
                  </w:rPr>
                  <w:t>☐</w:t>
                </w:r>
              </w:p>
            </w:tc>
          </w:sdtContent>
        </w:sdt>
        <w:tc>
          <w:tcPr>
            <w:tcW w:w="1985" w:type="dxa"/>
          </w:tcPr>
          <w:p w14:paraId="11E1B7DE" w14:textId="77777777" w:rsidR="006926A7" w:rsidRPr="008879BA" w:rsidRDefault="006926A7" w:rsidP="00716B18">
            <w:pPr>
              <w:rPr>
                <w:b/>
                <w:bCs/>
                <w:lang w:eastAsia="en-GB"/>
              </w:rPr>
            </w:pPr>
            <w:r>
              <w:rPr>
                <w:b/>
                <w:bCs/>
                <w:lang w:eastAsia="en-GB"/>
              </w:rPr>
              <w:t>Strictly Confidential</w:t>
            </w:r>
          </w:p>
        </w:tc>
        <w:tc>
          <w:tcPr>
            <w:tcW w:w="7083" w:type="dxa"/>
          </w:tcPr>
          <w:p w14:paraId="1B578961" w14:textId="77777777" w:rsidR="006926A7" w:rsidRPr="008879BA" w:rsidRDefault="006926A7" w:rsidP="00716B18">
            <w:pPr>
              <w:rPr>
                <w:sz w:val="14"/>
                <w:szCs w:val="18"/>
                <w:lang w:eastAsia="en-GB"/>
              </w:rPr>
            </w:pPr>
            <w:r>
              <w:rPr>
                <w:sz w:val="14"/>
                <w:szCs w:val="18"/>
                <w:lang w:eastAsia="en-GB"/>
              </w:rPr>
              <w:t>An information asset is classified strictly confidential if the disclosure of the information to unauthorized individuals could cause a severe business impact to delaware.</w:t>
            </w:r>
          </w:p>
        </w:tc>
      </w:tr>
    </w:tbl>
    <w:p w14:paraId="520D6A86" w14:textId="77777777" w:rsidR="000300AC" w:rsidRPr="008879BA" w:rsidRDefault="000300AC" w:rsidP="000300AC">
      <w:pPr>
        <w:rPr>
          <w:lang w:eastAsia="en-GB"/>
        </w:rPr>
      </w:pPr>
    </w:p>
    <w:p w14:paraId="67BC8772" w14:textId="77777777" w:rsidR="000300AC" w:rsidRPr="000300AC" w:rsidRDefault="000300AC" w:rsidP="000300AC">
      <w:pPr>
        <w:pStyle w:val="TableTitle"/>
        <w:rPr>
          <w:bCs/>
        </w:rPr>
      </w:pPr>
      <w:r>
        <w:rPr>
          <w:bCs/>
        </w:rPr>
        <w:t>Change history</w:t>
      </w:r>
    </w:p>
    <w:tbl>
      <w:tblPr>
        <w:tblStyle w:val="DLWTableTeal"/>
        <w:tblW w:w="0" w:type="auto"/>
        <w:tblLook w:val="04A0" w:firstRow="1" w:lastRow="0" w:firstColumn="1" w:lastColumn="0" w:noHBand="0" w:noVBand="1"/>
      </w:tblPr>
      <w:tblGrid>
        <w:gridCol w:w="2407"/>
        <w:gridCol w:w="2407"/>
        <w:gridCol w:w="4814"/>
      </w:tblGrid>
      <w:tr w:rsidR="000300AC" w:rsidRPr="008879BA" w14:paraId="59D31D31" w14:textId="77777777" w:rsidTr="000300AC">
        <w:trPr>
          <w:cnfStyle w:val="100000000000" w:firstRow="1" w:lastRow="0" w:firstColumn="0" w:lastColumn="0" w:oddVBand="0" w:evenVBand="0" w:oddHBand="0" w:evenHBand="0" w:firstRowFirstColumn="0" w:firstRowLastColumn="0" w:lastRowFirstColumn="0" w:lastRowLastColumn="0"/>
        </w:trPr>
        <w:tc>
          <w:tcPr>
            <w:tcW w:w="2407" w:type="dxa"/>
          </w:tcPr>
          <w:p w14:paraId="46A5086A" w14:textId="77777777" w:rsidR="000300AC" w:rsidRPr="000300AC" w:rsidRDefault="000300AC" w:rsidP="00955735">
            <w:pPr>
              <w:rPr>
                <w:bCs/>
                <w:lang w:eastAsia="en-GB"/>
              </w:rPr>
            </w:pPr>
            <w:r>
              <w:rPr>
                <w:bCs/>
                <w:lang w:eastAsia="en-GB"/>
              </w:rPr>
              <w:t>Version</w:t>
            </w:r>
          </w:p>
        </w:tc>
        <w:tc>
          <w:tcPr>
            <w:tcW w:w="2407" w:type="dxa"/>
          </w:tcPr>
          <w:p w14:paraId="4440A8D8" w14:textId="77777777" w:rsidR="000300AC" w:rsidRPr="008879BA" w:rsidRDefault="000300AC" w:rsidP="00955735">
            <w:pPr>
              <w:rPr>
                <w:lang w:eastAsia="en-GB"/>
              </w:rPr>
            </w:pPr>
            <w:r>
              <w:rPr>
                <w:lang w:eastAsia="en-GB"/>
              </w:rPr>
              <w:t>Date</w:t>
            </w:r>
          </w:p>
        </w:tc>
        <w:tc>
          <w:tcPr>
            <w:tcW w:w="4814" w:type="dxa"/>
          </w:tcPr>
          <w:p w14:paraId="7F9A343E" w14:textId="77777777" w:rsidR="000300AC" w:rsidRPr="008879BA" w:rsidRDefault="000300AC" w:rsidP="00955735">
            <w:pPr>
              <w:rPr>
                <w:lang w:eastAsia="en-GB"/>
              </w:rPr>
            </w:pPr>
            <w:r>
              <w:rPr>
                <w:bCs/>
                <w:lang w:eastAsia="en-GB"/>
              </w:rPr>
              <w:t>Description</w:t>
            </w:r>
          </w:p>
        </w:tc>
      </w:tr>
      <w:tr w:rsidR="000300AC" w:rsidRPr="008879BA" w14:paraId="0611BE7C" w14:textId="77777777" w:rsidTr="000300AC">
        <w:tc>
          <w:tcPr>
            <w:tcW w:w="2407" w:type="dxa"/>
          </w:tcPr>
          <w:p w14:paraId="1313C595" w14:textId="7FF46B14" w:rsidR="000300AC" w:rsidRPr="008879BA" w:rsidRDefault="00E03722" w:rsidP="00955735">
            <w:pPr>
              <w:rPr>
                <w:lang w:eastAsia="en-GB"/>
              </w:rPr>
            </w:pPr>
            <w:r>
              <w:rPr>
                <w:lang w:eastAsia="en-GB"/>
              </w:rPr>
              <w:t>V1.0</w:t>
            </w:r>
          </w:p>
        </w:tc>
        <w:tc>
          <w:tcPr>
            <w:tcW w:w="2407" w:type="dxa"/>
          </w:tcPr>
          <w:p w14:paraId="788FA45E" w14:textId="0A256AEC" w:rsidR="000300AC" w:rsidRPr="008879BA" w:rsidRDefault="006F4A3F" w:rsidP="00955735">
            <w:pPr>
              <w:rPr>
                <w:lang w:eastAsia="en-GB"/>
              </w:rPr>
            </w:pPr>
            <w:r>
              <w:rPr>
                <w:lang w:eastAsia="en-GB"/>
              </w:rPr>
              <w:t>{{DATE}}</w:t>
            </w:r>
          </w:p>
        </w:tc>
        <w:tc>
          <w:tcPr>
            <w:tcW w:w="4814" w:type="dxa"/>
          </w:tcPr>
          <w:p w14:paraId="39A18FAD" w14:textId="301499E0" w:rsidR="000300AC" w:rsidRPr="008879BA" w:rsidRDefault="006F4A3F" w:rsidP="00955735">
            <w:pPr>
              <w:rPr>
                <w:lang w:eastAsia="en-GB"/>
              </w:rPr>
            </w:pPr>
            <w:r>
              <w:rPr>
                <w:lang w:eastAsia="en-GB"/>
              </w:rPr>
              <w:t>Document creation</w:t>
            </w:r>
          </w:p>
        </w:tc>
      </w:tr>
      <w:tr w:rsidR="000300AC" w:rsidRPr="008879BA" w14:paraId="6CBB6EDF" w14:textId="77777777" w:rsidTr="000300AC">
        <w:tc>
          <w:tcPr>
            <w:tcW w:w="2407" w:type="dxa"/>
          </w:tcPr>
          <w:p w14:paraId="71C55E54" w14:textId="489408BB" w:rsidR="000300AC" w:rsidRPr="008879BA" w:rsidRDefault="000300AC" w:rsidP="00955735">
            <w:pPr>
              <w:rPr>
                <w:lang w:eastAsia="en-GB"/>
              </w:rPr>
            </w:pPr>
          </w:p>
        </w:tc>
        <w:tc>
          <w:tcPr>
            <w:tcW w:w="2407" w:type="dxa"/>
          </w:tcPr>
          <w:p w14:paraId="3BC0C110" w14:textId="5883850C" w:rsidR="000300AC" w:rsidRPr="008879BA" w:rsidRDefault="000300AC" w:rsidP="00955735">
            <w:pPr>
              <w:rPr>
                <w:lang w:eastAsia="en-GB"/>
              </w:rPr>
            </w:pPr>
          </w:p>
        </w:tc>
        <w:tc>
          <w:tcPr>
            <w:tcW w:w="4814" w:type="dxa"/>
          </w:tcPr>
          <w:p w14:paraId="6CBB6916" w14:textId="77777777" w:rsidR="000300AC" w:rsidRPr="008879BA" w:rsidRDefault="000300AC" w:rsidP="00955735">
            <w:pPr>
              <w:rPr>
                <w:lang w:eastAsia="en-GB"/>
              </w:rPr>
            </w:pPr>
          </w:p>
        </w:tc>
      </w:tr>
      <w:tr w:rsidR="000300AC" w:rsidRPr="008879BA" w14:paraId="5FF60BD7" w14:textId="77777777" w:rsidTr="000300AC">
        <w:tc>
          <w:tcPr>
            <w:tcW w:w="2407" w:type="dxa"/>
          </w:tcPr>
          <w:p w14:paraId="6D9940D8" w14:textId="77777777" w:rsidR="000300AC" w:rsidRPr="008879BA" w:rsidRDefault="000300AC" w:rsidP="00955735">
            <w:pPr>
              <w:rPr>
                <w:lang w:eastAsia="en-GB"/>
              </w:rPr>
            </w:pPr>
          </w:p>
        </w:tc>
        <w:tc>
          <w:tcPr>
            <w:tcW w:w="2407" w:type="dxa"/>
          </w:tcPr>
          <w:p w14:paraId="2B598499" w14:textId="77777777" w:rsidR="000300AC" w:rsidRPr="008879BA" w:rsidRDefault="000300AC" w:rsidP="00955735">
            <w:pPr>
              <w:rPr>
                <w:lang w:eastAsia="en-GB"/>
              </w:rPr>
            </w:pPr>
          </w:p>
        </w:tc>
        <w:tc>
          <w:tcPr>
            <w:tcW w:w="4814" w:type="dxa"/>
          </w:tcPr>
          <w:p w14:paraId="2440AB3D" w14:textId="77777777" w:rsidR="000300AC" w:rsidRPr="008879BA" w:rsidRDefault="000300AC" w:rsidP="00955735">
            <w:pPr>
              <w:rPr>
                <w:lang w:eastAsia="en-GB"/>
              </w:rPr>
            </w:pPr>
          </w:p>
        </w:tc>
      </w:tr>
      <w:tr w:rsidR="000300AC" w:rsidRPr="008879BA" w14:paraId="300C5433" w14:textId="77777777" w:rsidTr="000300AC">
        <w:tc>
          <w:tcPr>
            <w:tcW w:w="2407" w:type="dxa"/>
          </w:tcPr>
          <w:p w14:paraId="7D311849" w14:textId="77777777" w:rsidR="000300AC" w:rsidRPr="008879BA" w:rsidRDefault="000300AC" w:rsidP="00955735">
            <w:pPr>
              <w:rPr>
                <w:lang w:eastAsia="en-GB"/>
              </w:rPr>
            </w:pPr>
          </w:p>
        </w:tc>
        <w:tc>
          <w:tcPr>
            <w:tcW w:w="2407" w:type="dxa"/>
          </w:tcPr>
          <w:p w14:paraId="5F7D98E9" w14:textId="77777777" w:rsidR="000300AC" w:rsidRPr="008879BA" w:rsidRDefault="000300AC" w:rsidP="00955735">
            <w:pPr>
              <w:rPr>
                <w:lang w:eastAsia="en-GB"/>
              </w:rPr>
            </w:pPr>
          </w:p>
        </w:tc>
        <w:tc>
          <w:tcPr>
            <w:tcW w:w="4814" w:type="dxa"/>
          </w:tcPr>
          <w:p w14:paraId="70600E2A" w14:textId="77777777" w:rsidR="000300AC" w:rsidRPr="008879BA" w:rsidRDefault="000300AC" w:rsidP="00955735">
            <w:pPr>
              <w:rPr>
                <w:lang w:eastAsia="en-GB"/>
              </w:rPr>
            </w:pPr>
          </w:p>
        </w:tc>
      </w:tr>
    </w:tbl>
    <w:p w14:paraId="6406F494" w14:textId="77777777" w:rsidR="00AD324F" w:rsidRDefault="00AD324F" w:rsidP="006926A7">
      <w:pPr>
        <w:rPr>
          <w:lang w:eastAsia="en-GB"/>
        </w:rPr>
      </w:pPr>
    </w:p>
    <w:sdt>
      <w:sdtPr>
        <w:rPr>
          <w:rFonts w:asciiTheme="minorHAnsi" w:eastAsia="Times New Roman" w:hAnsiTheme="minorHAnsi" w:cstheme="minorBidi"/>
          <w:b w:val="0"/>
          <w:color w:val="000000" w:themeColor="text1"/>
          <w:sz w:val="20"/>
          <w:szCs w:val="20"/>
          <w:lang w:eastAsia="en-GB"/>
        </w:rPr>
        <w:id w:val="1088115703"/>
        <w:docPartObj>
          <w:docPartGallery w:val="Table of Contents"/>
          <w:docPartUnique/>
        </w:docPartObj>
      </w:sdtPr>
      <w:sdtEndPr>
        <w:rPr>
          <w:rFonts w:eastAsiaTheme="minorHAnsi"/>
          <w:bCs/>
          <w:color w:val="3C3C3B"/>
          <w:sz w:val="21"/>
          <w:szCs w:val="21"/>
          <w:lang w:eastAsia="en-US"/>
        </w:rPr>
      </w:sdtEndPr>
      <w:sdtContent>
        <w:p w14:paraId="0366D4E7" w14:textId="77777777" w:rsidR="00585C37" w:rsidRPr="008879BA" w:rsidRDefault="00585C37" w:rsidP="00585C37">
          <w:pPr>
            <w:pStyle w:val="TOCHeading"/>
            <w:rPr>
              <w:rFonts w:asciiTheme="minorHAnsi" w:eastAsia="Times New Roman" w:hAnsiTheme="minorHAnsi" w:cstheme="minorBidi"/>
              <w:b w:val="0"/>
              <w:color w:val="000000" w:themeColor="text1"/>
              <w:sz w:val="20"/>
              <w:szCs w:val="20"/>
              <w:lang w:eastAsia="en-GB"/>
            </w:rPr>
          </w:pPr>
          <w:r>
            <w:t>Contents</w:t>
          </w:r>
        </w:p>
        <w:p w14:paraId="3FC7D9B0" w14:textId="1CDBB34A" w:rsidR="005170E2" w:rsidRDefault="00585C37">
          <w:pPr>
            <w:pStyle w:val="TOC1"/>
            <w:rPr>
              <w:rFonts w:eastAsiaTheme="minorEastAsia"/>
              <w:b w:val="0"/>
              <w:noProof/>
              <w:color w:val="auto"/>
              <w:kern w:val="2"/>
              <w:sz w:val="24"/>
              <w:szCs w:val="24"/>
              <w:lang w:val="en-BE" w:eastAsia="en-BE"/>
              <w14:ligatures w14:val="standardContextual"/>
            </w:rPr>
          </w:pPr>
          <w:r>
            <w:fldChar w:fldCharType="begin"/>
            <w:instrText xml:space="preserve"> TOC \o "1-2" \h \z \u </w:instrText>
            <w:fldChar w:fldCharType="separate"/>
          </w:r>
        </w:p>
        <w:p>
          <w:pPr>
            <w:pStyle w:val="TOC1"/>
          </w:pPr>
          <w:r>
            <w:rPr>
              <w:i/>
              <w:iCs/>
              <w:color w:val="808080"/>
            </w:rPr>
            <w:t xml:space="preserve">Right-click and choose “Update Field” (or press F9) to populate the table of contents.</w:t>
          </w:r>
        </w:p>
        <w:p w14:paraId="41C0F231" w14:textId="54C85BC9" w:rsidR="00585C37" w:rsidRPr="008879BA" w:rsidRDefault="00585C37" w:rsidP="00585C37">
          <w:pPr>
            <w:spacing w:after="170" w:line="220" w:lineRule="atLeast"/>
            <w:rPr>
              <w:bCs/>
            </w:rPr>
          </w:pPr>
          <w:r>
            <w:fldChar w:fldCharType="end"/>
          </w:r>
        </w:p>
      </w:sdtContent>
    </w:sdt>
    <w:p w14:paraId="22182109" w14:textId="77777777" w:rsidR="008D3E01" w:rsidRDefault="008D3E01" w:rsidP="008D3E01">
      <w:r>
        <w:br w:type="page"/>
      </w:r>
    </w:p>
    <w:p>
      <w:pPr>
        <w:pStyle w:val="Heading1"/>
      </w:pPr>
      <w:bookmarkStart w:id="100" w:name="_Toc2026000100"/>
      <w:r>
        <w:t>Introduction</w:t>
      </w:r>
      <w:bookmarkEnd w:id="100"/>
    </w:p>
    <w:p>
      <w:r>
        <w:t xml:space="preserve">When transitioning workloads from project delivery to managed services, a set of quality controls is required to assess whether the landscape is ready to be handed over to support. These controls validate that resources meet baseline expectations on security, reliability, observability and cost efficiency before they enter the managed services scope.</w:t>
      </w:r>
    </w:p>
    <w:p/>
    <w:p>
      <w:r>
        <w:t xml:space="preserve">Until the CMDB is fully implemented, these quality checks are performed manually. The objective is to automate them and re-evaluate the results on a recurring basis, so that ongoing compliance and operational readiness can be maintained over time rather than only at handover.</w:t>
      </w:r>
    </w:p>
    <w:p/>
    <w:p>
      <w:r>
        <w:t xml:space="preserve">This document presents the quality control catalogue grouped per Azure resource type. For each resource type, the report lists the checks that are expected to pass, the findings produced by the automated scan, and the recommendations to remediate the gaps.</w:t>
      </w:r>
    </w:p>
    <w:p/>
    <w:p>
      <w:r>
        <w:t xml:space="preserve">All findings reported in this document are produced from telemetry and configuration data fetched from the Azure Portal via scripting. They are intended to start a conversation with the business application owner before any change is made to the environment.</w:t>
      </w:r>
    </w:p>
    <w:p>
      <w:r>
        <w:br w:type="page"/>
      </w:r>
    </w:p>
    <w:p>
      <w:pPr>
        <w:pStyle w:val="Heading1"/>
      </w:pPr>
      <w:bookmarkStart w:id="101" w:name="_Toc2026000101"/>
      <w:r>
        <w:t>Scope</w:t>
      </w:r>
      <w:bookmarkEnd w:id="101"/>
    </w:p>
    <w:p>
      <w:r>
        <w:t xml:space="preserve">The scope of this assessment is the set of Azure subscriptions listed below. Resources outside of this scope are not evaluated and do not appear in the findings.</w:t>
      </w:r>
    </w:p>
    <w:p/>
    <w:p>
      <w:r>
        <w:rPr>
          <w:b/>
          <w:bCs/>
        </w:rPr>
        <w:t xml:space="preserve">Scan metadata</w:t>
      </w:r>
    </w:p>
    <w:p>
      <w:r>
        <w:t xml:space="preserve">Scan date: {{SCAN_DATE}}</w:t>
      </w:r>
    </w:p>
    <w:p>
      <w:r>
        <w:t xml:space="preserve">Tenant: {{TENANT}}</w:t>
      </w:r>
    </w:p>
    <w:p>
      <w:r>
        <w:t xml:space="preserve">Scan operator: {{SCAN_OPERATOR}}</w:t>
      </w:r>
    </w:p>
    <w:p/>
    <w:p>
      <w:pPr>
        <w:pStyle w:val="Heading2"/>
      </w:pPr>
      <w:bookmarkStart w:id="102" w:name="_Toc2026000102"/>
      <w:r>
        <w:t>Subscriptions in scope</w:t>
      </w:r>
      <w:bookmarkEnd w:id="102"/>
    </w:p>
    <w:p>
      <w:r>
        <w:t xml:space="preserve">{{TABLE_SUBSCRIPTIONS_IN_SCOPE}}</w:t>
      </w:r>
    </w:p>
    <w:p/>
    <w:p>
      <w:pPr>
        <w:pStyle w:val="Heading2"/>
      </w:pPr>
      <w:bookmarkStart w:id="103" w:name="_Toc2026000103"/>
      <w:r>
        <w:t>Subscriptions out of scope</w:t>
      </w:r>
      <w:bookmarkEnd w:id="103"/>
    </w:p>
    <w:p>
      <w:r>
        <w:t xml:space="preserve">{{TABLE_SUBSCRIPTIONS_OUT_OF_SCOPE}}</w:t>
      </w:r>
    </w:p>
    <w:p>
      <w:r>
        <w:br w:type="page"/>
      </w:r>
    </w:p>
    <w:p>
      <w:pPr>
        <w:pStyle w:val="Heading1"/>
      </w:pPr>
      <w:bookmarkStart w:id="104" w:name="_Toc2026000104"/>
      <w:r>
        <w:t>Compute and web hosting</w:t>
      </w:r>
      <w:bookmarkEnd w:id="104"/>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05" w:name="_Toc2026000105"/>
      <w:r>
        <w:t>App Service / Function App</w:t>
      </w:r>
      <w:bookmarkEnd w:id="105"/>
    </w:p>
    <w:p>
      <w:r>
        <w:t xml:space="preserve">Secures ingress/egress, protects data in transit, and avoids secret sprawl.</w:t>
      </w:r>
    </w:p>
    <w:p/>
    <w:p>
      <w:r>
        <w:rPr>
          <w:b/>
          <w:bCs/>
        </w:rPr>
        <w:t xml:space="preserve">Quality checks:</w:t>
      </w:r>
    </w:p>
    <w:p>
      <w:pPr>
        <w:numPr>
          <w:ilvl w:val="0"/>
          <w:numId w:val="19"/>
        </w:numPr>
      </w:pPr>
      <w:r>
        <w:t xml:space="preserve">HTTPS Only and TLS 1.2+ enforced</w:t>
      </w:r>
    </w:p>
    <w:p>
      <w:pPr>
        <w:numPr>
          <w:ilvl w:val="0"/>
          <w:numId w:val="19"/>
        </w:numPr>
      </w:pPr>
      <w:r>
        <w:t xml:space="preserve">VNet Integration or Private Endpoint enabled</w:t>
      </w:r>
    </w:p>
    <w:p>
      <w:pPr>
        <w:numPr>
          <w:ilvl w:val="0"/>
          <w:numId w:val="19"/>
        </w:numPr>
      </w:pPr>
      <w:r>
        <w:t xml:space="preserve">App Settings do not store secrets (use Key Vault references)</w:t>
      </w:r>
    </w:p>
    <w:p/>
    <w:p>
      <w:r>
        <w:t xml:space="preserve">-------------</w:t>
      </w:r>
    </w:p>
    <w:p/>
    <w:p>
      <w:r>
        <w:rPr>
          <w:b/>
          <w:bCs/>
        </w:rPr>
        <w:t xml:space="preserve">Findings:</w:t>
      </w:r>
    </w:p>
    <w:p>
      <w:r>
        <w:t xml:space="preserve">{{TABLE_APPSERVICE}}</w:t>
      </w:r>
    </w:p>
    <w:p/>
    <w:p>
      <w:r>
        <w:rPr>
          <w:b/>
          <w:bCs/>
        </w:rPr>
        <w:t xml:space="preserve">Recommendation:</w:t>
      </w:r>
    </w:p>
    <w:p>
      <w:r>
        <w:t xml:space="preserve">{{RECOMMENDATIONS_APPSERVICE}}</w:t>
      </w:r>
    </w:p>
    <w:p/>
    <w:p>
      <w:pPr>
        <w:pStyle w:val="Heading2"/>
      </w:pPr>
      <w:bookmarkStart w:id="106" w:name="_Toc2026000106"/>
      <w:r>
        <w:t>App Service Plan</w:t>
      </w:r>
      <w:bookmarkEnd w:id="106"/>
    </w:p>
    <w:p>
      <w:r>
        <w:t xml:space="preserve">Optimises cost, improves reliability, and ensures performance under load.</w:t>
      </w:r>
    </w:p>
    <w:p/>
    <w:p>
      <w:r>
        <w:rPr>
          <w:b/>
          <w:bCs/>
        </w:rPr>
        <w:t xml:space="preserve">Quality checks:</w:t>
      </w:r>
    </w:p>
    <w:p>
      <w:pPr>
        <w:numPr>
          <w:ilvl w:val="0"/>
          <w:numId w:val="19"/>
        </w:numPr>
      </w:pPr>
      <w:r>
        <w:t xml:space="preserve">Correct SKU (avoid overprovisioned Premium) — cross-check monitoring config in LogicMonitor</w:t>
      </w:r>
    </w:p>
    <w:p>
      <w:pPr>
        <w:numPr>
          <w:ilvl w:val="0"/>
          <w:numId w:val="19"/>
        </w:numPr>
      </w:pPr>
      <w:r>
        <w:t xml:space="preserve">Autoscale rules configured</w:t>
      </w:r>
    </w:p>
    <w:p>
      <w:pPr>
        <w:numPr>
          <w:ilvl w:val="0"/>
          <w:numId w:val="19"/>
        </w:numPr>
      </w:pPr>
      <w:r>
        <w:t xml:space="preserve">Zone redundancy enabled where available</w:t>
      </w:r>
    </w:p>
    <w:p/>
    <w:p>
      <w:r>
        <w:t xml:space="preserve">-------------</w:t>
      </w:r>
    </w:p>
    <w:p/>
    <w:p>
      <w:r>
        <w:rPr>
          <w:b/>
          <w:bCs/>
        </w:rPr>
        <w:t xml:space="preserve">Findings:</w:t>
      </w:r>
    </w:p>
    <w:p>
      <w:r>
        <w:t xml:space="preserve">{{TABLE_APP_SERVICE_PLAN}}</w:t>
      </w:r>
    </w:p>
    <w:p/>
    <w:p>
      <w:r>
        <w:rPr>
          <w:b/>
          <w:bCs/>
        </w:rPr>
        <w:t xml:space="preserve">Recommendation:</w:t>
      </w:r>
    </w:p>
    <w:p>
      <w:r>
        <w:t xml:space="preserve">{{RECOMMENDATIONS_APP_SERVICE_PLAN}}</w:t>
      </w:r>
    </w:p>
    <w:p/>
    <w:p>
      <w:pPr>
        <w:pStyle w:val="Heading2"/>
      </w:pPr>
      <w:bookmarkStart w:id="107" w:name="_Toc2026000107"/>
      <w:r>
        <w:t>Azure Container Apps / AKS</w:t>
      </w:r>
      <w:bookmarkEnd w:id="107"/>
    </w:p>
    <w:p>
      <w:r>
        <w:t xml:space="preserve">Prevents exposure, supports secure automation, and optimises cost.</w:t>
      </w:r>
    </w:p>
    <w:p/>
    <w:p>
      <w:r>
        <w:rPr>
          <w:b/>
          <w:bCs/>
        </w:rPr>
        <w:t xml:space="preserve">Quality checks:</w:t>
      </w:r>
    </w:p>
    <w:p>
      <w:pPr>
        <w:numPr>
          <w:ilvl w:val="0"/>
          <w:numId w:val="19"/>
        </w:numPr>
      </w:pPr>
      <w:r>
        <w:t xml:space="preserve">Ingress restricted (private or internal)</w:t>
      </w:r>
    </w:p>
    <w:p>
      <w:pPr>
        <w:numPr>
          <w:ilvl w:val="0"/>
          <w:numId w:val="19"/>
        </w:numPr>
      </w:pPr>
      <w:r>
        <w:t xml:space="preserve">Managed Identity used for secret retrieval and resource authentication (AD Workload Identity)</w:t>
      </w:r>
    </w:p>
    <w:p>
      <w:pPr>
        <w:numPr>
          <w:ilvl w:val="0"/>
          <w:numId w:val="19"/>
        </w:numPr>
      </w:pPr>
      <w:r>
        <w:t xml:space="preserve">Autoscaling configured</w:t>
      </w:r>
    </w:p>
    <w:p>
      <w:pPr>
        <w:numPr>
          <w:ilvl w:val="0"/>
          <w:numId w:val="19"/>
        </w:numPr>
      </w:pPr>
      <w:r>
        <w:t xml:space="preserve">Clear node pool separation</w:t>
      </w:r>
    </w:p>
    <w:p>
      <w:pPr>
        <w:numPr>
          <w:ilvl w:val="0"/>
          <w:numId w:val="19"/>
        </w:numPr>
      </w:pPr>
      <w:r>
        <w:t xml:space="preserve">Automatic updating for patch versions</w:t>
      </w:r>
    </w:p>
    <w:p>
      <w:pPr>
        <w:numPr>
          <w:ilvl w:val="0"/>
          <w:numId w:val="19"/>
        </w:numPr>
      </w:pPr>
      <w:r>
        <w:t xml:space="preserve">Private cluster with VNet integration</w:t>
      </w:r>
    </w:p>
    <w:p>
      <w:pPr>
        <w:numPr>
          <w:ilvl w:val="0"/>
          <w:numId w:val="19"/>
        </w:numPr>
      </w:pPr>
      <w:r>
        <w:t xml:space="preserve">Azure CNI Overlay</w:t>
      </w:r>
    </w:p>
    <w:p>
      <w:pPr>
        <w:numPr>
          <w:ilvl w:val="0"/>
          <w:numId w:val="19"/>
        </w:numPr>
      </w:pPr>
      <w:r>
        <w:t xml:space="preserve">Cilium dataplane</w:t>
      </w:r>
    </w:p>
    <w:p/>
    <w:p>
      <w:r>
        <w:t xml:space="preserve">-------------</w:t>
      </w:r>
    </w:p>
    <w:p/>
    <w:p>
      <w:r>
        <w:rPr>
          <w:b/>
          <w:bCs/>
        </w:rPr>
        <w:t xml:space="preserve">Findings:</w:t>
      </w:r>
    </w:p>
    <w:p>
      <w:r>
        <w:t xml:space="preserve">{{TABLE_CONTAINER_APPS_AKS}}</w:t>
      </w:r>
    </w:p>
    <w:p/>
    <w:p>
      <w:r>
        <w:rPr>
          <w:b/>
          <w:bCs/>
        </w:rPr>
        <w:t xml:space="preserve">Recommendation:</w:t>
      </w:r>
    </w:p>
    <w:p>
      <w:r>
        <w:t xml:space="preserve">{{RECOMMENDATIONS_CONTAINER_APPS_AKS}}</w:t>
      </w:r>
    </w:p>
    <w:p/>
    <w:p>
      <w:pPr>
        <w:pStyle w:val="Heading2"/>
      </w:pPr>
      <w:bookmarkStart w:id="108" w:name="_Toc2026000108"/>
      <w:r>
        <w:t>Virtual Machine</w:t>
      </w:r>
      <w:bookmarkEnd w:id="108"/>
    </w:p>
    <w:p>
      <w:r>
        <w:t xml:space="preserve">Hardens the OS baseline, ensures patching is in place, and aligns with internal admin/security standards.</w:t>
      </w:r>
    </w:p>
    <w:p/>
    <w:p>
      <w:r>
        <w:rPr>
          <w:b/>
          <w:bCs/>
        </w:rPr>
        <w:t xml:space="preserve">Quality checks:</w:t>
      </w:r>
    </w:p>
    <w:p>
      <w:pPr>
        <w:numPr>
          <w:ilvl w:val="0"/>
          <w:numId w:val="19"/>
        </w:numPr>
      </w:pPr>
      <w:r>
        <w:t xml:space="preserve">Default administrator disabled; dlw admin created and listed in SecretServer</w:t>
      </w:r>
    </w:p>
    <w:p>
      <w:pPr>
        <w:numPr>
          <w:ilvl w:val="0"/>
          <w:numId w:val="19"/>
        </w:numPr>
      </w:pPr>
      <w:r>
        <w:t xml:space="preserve">IPv6 disabled</w:t>
      </w:r>
    </w:p>
    <w:p>
      <w:pPr>
        <w:numPr>
          <w:ilvl w:val="0"/>
          <w:numId w:val="19"/>
        </w:numPr>
      </w:pPr>
      <w:r>
        <w:t xml:space="preserve">TLS 1.0 / 1.1 disabled</w:t>
      </w:r>
    </w:p>
    <w:p>
      <w:pPr>
        <w:numPr>
          <w:ilvl w:val="0"/>
          <w:numId w:val="19"/>
        </w:numPr>
      </w:pPr>
      <w:r>
        <w:t xml:space="preserve">Disks formatted with GPT, sizing correct</w:t>
      </w:r>
    </w:p>
    <w:p>
      <w:pPr>
        <w:numPr>
          <w:ilvl w:val="0"/>
          <w:numId w:val="19"/>
        </w:numPr>
      </w:pPr>
      <w:r>
        <w:t xml:space="preserve">NTP configuration: timezone and NTP server set</w:t>
      </w:r>
    </w:p>
    <w:p>
      <w:pPr>
        <w:numPr>
          <w:ilvl w:val="0"/>
          <w:numId w:val="19"/>
        </w:numPr>
      </w:pPr>
      <w:r>
        <w:t xml:space="preserve">Windows Update configuration in place</w:t>
      </w:r>
    </w:p>
    <w:p>
      <w:pPr>
        <w:numPr>
          <w:ilvl w:val="0"/>
          <w:numId w:val="19"/>
        </w:numPr>
      </w:pPr>
      <w:r>
        <w:t xml:space="preserve">WinRM configuration in place</w:t>
      </w:r>
    </w:p>
    <w:p>
      <w:pPr>
        <w:numPr>
          <w:ilvl w:val="0"/>
          <w:numId w:val="19"/>
        </w:numPr>
      </w:pPr>
      <w:r>
        <w:t xml:space="preserve">Boot Diagnostics enabled</w:t>
      </w:r>
    </w:p>
    <w:p>
      <w:pPr>
        <w:numPr>
          <w:ilvl w:val="0"/>
          <w:numId w:val="19"/>
        </w:numPr>
      </w:pPr>
      <w:r>
        <w:t xml:space="preserve">Windows activation valid</w:t>
      </w:r>
    </w:p>
    <w:p/>
    <w:p>
      <w:r>
        <w:t xml:space="preserve">-------------</w:t>
      </w:r>
    </w:p>
    <w:p/>
    <w:p>
      <w:r>
        <w:rPr>
          <w:b/>
          <w:bCs/>
        </w:rPr>
        <w:t xml:space="preserve">Findings:</w:t>
      </w:r>
    </w:p>
    <w:p>
      <w:r>
        <w:t xml:space="preserve">{{TABLE_VM}}</w:t>
      </w:r>
    </w:p>
    <w:p/>
    <w:p>
      <w:r>
        <w:rPr>
          <w:b/>
          <w:bCs/>
        </w:rPr>
        <w:t xml:space="preserve">Recommendation:</w:t>
      </w:r>
    </w:p>
    <w:p>
      <w:r>
        <w:t xml:space="preserve">{{RECOMMENDATIONS_VM}}</w:t>
      </w:r>
    </w:p>
    <w:p/>
    <w:p>
      <w:r>
        <w:br w:type="page"/>
      </w:r>
    </w:p>
    <w:p>
      <w:pPr>
        <w:pStyle w:val="Heading1"/>
      </w:pPr>
      <w:bookmarkStart w:id="109" w:name="_Toc2026000109"/>
      <w:r>
        <w:t>Data and storage</w:t>
      </w:r>
      <w:bookmarkEnd w:id="109"/>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10" w:name="_Toc2026000110"/>
      <w:r>
        <w:t>Azure SQL Database</w:t>
      </w:r>
      <w:bookmarkEnd w:id="110"/>
    </w:p>
    <w:p>
      <w:r>
        <w:t xml:space="preserve">Prevents data leaks, ensures compliance, and enforces encryption at rest and in transit.</w:t>
      </w:r>
    </w:p>
    <w:p/>
    <w:p>
      <w:r>
        <w:rPr>
          <w:b/>
          <w:bCs/>
        </w:rPr>
        <w:t xml:space="preserve">Quality checks:</w:t>
      </w:r>
    </w:p>
    <w:p>
      <w:pPr>
        <w:numPr>
          <w:ilvl w:val="0"/>
          <w:numId w:val="19"/>
        </w:numPr>
      </w:pPr>
      <w:r>
        <w:t xml:space="preserve">Backup and restore process validated</w:t>
      </w:r>
    </w:p>
    <w:p>
      <w:pPr>
        <w:numPr>
          <w:ilvl w:val="0"/>
          <w:numId w:val="19"/>
        </w:numPr>
      </w:pPr>
      <w:r>
        <w:t xml:space="preserve">Public access disabled / Private Endpoint in use</w:t>
      </w:r>
    </w:p>
    <w:p>
      <w:pPr>
        <w:numPr>
          <w:ilvl w:val="0"/>
          <w:numId w:val="19"/>
        </w:numPr>
      </w:pPr>
      <w:r>
        <w:t xml:space="preserve">Auditing and Threat Detection enabled</w:t>
      </w:r>
    </w:p>
    <w:p>
      <w:pPr>
        <w:numPr>
          <w:ilvl w:val="0"/>
          <w:numId w:val="19"/>
        </w:numPr>
      </w:pPr>
      <w:r>
        <w:t xml:space="preserve">Transparent Data Encryption (TDE) enabled</w:t>
      </w:r>
    </w:p>
    <w:p/>
    <w:p>
      <w:r>
        <w:t xml:space="preserve">-------------</w:t>
      </w:r>
    </w:p>
    <w:p/>
    <w:p>
      <w:r>
        <w:rPr>
          <w:b/>
          <w:bCs/>
        </w:rPr>
        <w:t xml:space="preserve">Findings:</w:t>
      </w:r>
    </w:p>
    <w:p>
      <w:r>
        <w:t xml:space="preserve">{{TABLE_SQL}}</w:t>
      </w:r>
    </w:p>
    <w:p/>
    <w:p>
      <w:r>
        <w:rPr>
          <w:b/>
          <w:bCs/>
        </w:rPr>
        <w:t xml:space="preserve">Recommendation:</w:t>
      </w:r>
    </w:p>
    <w:p>
      <w:r>
        <w:t xml:space="preserve">{{RECOMMENDATIONS_SQL}}</w:t>
      </w:r>
    </w:p>
    <w:p/>
    <w:p>
      <w:pPr>
        <w:pStyle w:val="Heading2"/>
      </w:pPr>
      <w:bookmarkStart w:id="111" w:name="_Toc2026000111"/>
      <w:r>
        <w:t>Azure Cosmos DB</w:t>
      </w:r>
      <w:bookmarkEnd w:id="111"/>
    </w:p>
    <w:p>
      <w:r>
        <w:t xml:space="preserve">Ensures data protection and continuity.</w:t>
      </w:r>
    </w:p>
    <w:p/>
    <w:p>
      <w:r>
        <w:rPr>
          <w:b/>
          <w:bCs/>
        </w:rPr>
        <w:t xml:space="preserve">Quality checks:</w:t>
      </w:r>
    </w:p>
    <w:p>
      <w:pPr>
        <w:numPr>
          <w:ilvl w:val="0"/>
          <w:numId w:val="19"/>
        </w:numPr>
      </w:pPr>
      <w:r>
        <w:t xml:space="preserve">Private Endpoint and firewall rules configured</w:t>
      </w:r>
    </w:p>
    <w:p>
      <w:pPr>
        <w:numPr>
          <w:ilvl w:val="0"/>
          <w:numId w:val="19"/>
        </w:numPr>
      </w:pPr>
      <w:r>
        <w:t xml:space="preserve">Automatic Failover enabled</w:t>
      </w:r>
    </w:p>
    <w:p>
      <w:pPr>
        <w:numPr>
          <w:ilvl w:val="0"/>
          <w:numId w:val="19"/>
        </w:numPr>
      </w:pPr>
      <w:r>
        <w:t xml:space="preserve">Backup policy (continuous or periodic) configured and monitored</w:t>
      </w:r>
    </w:p>
    <w:p/>
    <w:p>
      <w:r>
        <w:t xml:space="preserve">-------------</w:t>
      </w:r>
    </w:p>
    <w:p/>
    <w:p>
      <w:r>
        <w:rPr>
          <w:b/>
          <w:bCs/>
        </w:rPr>
        <w:t xml:space="preserve">Findings:</w:t>
      </w:r>
    </w:p>
    <w:p>
      <w:r>
        <w:t xml:space="preserve">{{TABLE_COSMOSDB}}</w:t>
      </w:r>
    </w:p>
    <w:p/>
    <w:p>
      <w:r>
        <w:rPr>
          <w:b/>
          <w:bCs/>
        </w:rPr>
        <w:t xml:space="preserve">Recommendation:</w:t>
      </w:r>
    </w:p>
    <w:p>
      <w:r>
        <w:t xml:space="preserve">{{RECOMMENDATIONS_COSMOSDB}}</w:t>
      </w:r>
    </w:p>
    <w:p/>
    <w:p>
      <w:pPr>
        <w:pStyle w:val="Heading2"/>
      </w:pPr>
      <w:bookmarkStart w:id="112" w:name="_Toc2026000112"/>
      <w:r>
        <w:t>Azure Storage Account</w:t>
      </w:r>
      <w:bookmarkEnd w:id="112"/>
    </w:p>
    <w:p>
      <w:r>
        <w:t xml:space="preserve">Eliminates open access, enforces secure traffic, and improves network security posture.</w:t>
      </w:r>
    </w:p>
    <w:p/>
    <w:p>
      <w:r>
        <w:rPr>
          <w:b/>
          <w:bCs/>
        </w:rPr>
        <w:t xml:space="preserve">Quality checks:</w:t>
      </w:r>
    </w:p>
    <w:p>
      <w:pPr>
        <w:numPr>
          <w:ilvl w:val="0"/>
          <w:numId w:val="19"/>
        </w:numPr>
      </w:pPr>
      <w:r>
        <w:t xml:space="preserve">Secure transfer required (HTTPS only)</w:t>
      </w:r>
    </w:p>
    <w:p>
      <w:pPr>
        <w:numPr>
          <w:ilvl w:val="0"/>
          <w:numId w:val="19"/>
        </w:numPr>
      </w:pPr>
      <w:r>
        <w:t xml:space="preserve">Private endpoint or service endpoint used</w:t>
      </w:r>
    </w:p>
    <w:p>
      <w:pPr>
        <w:numPr>
          <w:ilvl w:val="0"/>
          <w:numId w:val="19"/>
        </w:numPr>
      </w:pPr>
      <w:r>
        <w:t xml:space="preserve">Public blob access disabled</w:t>
      </w:r>
    </w:p>
    <w:p/>
    <w:p>
      <w:r>
        <w:t xml:space="preserve">-------------</w:t>
      </w:r>
    </w:p>
    <w:p/>
    <w:p>
      <w:r>
        <w:rPr>
          <w:b/>
          <w:bCs/>
        </w:rPr>
        <w:t xml:space="preserve">Findings:</w:t>
      </w:r>
    </w:p>
    <w:p>
      <w:r>
        <w:t xml:space="preserve">{{TABLE_STORAGE}}</w:t>
      </w:r>
    </w:p>
    <w:p/>
    <w:p>
      <w:r>
        <w:rPr>
          <w:b/>
          <w:bCs/>
        </w:rPr>
        <w:t xml:space="preserve">Recommendation:</w:t>
      </w:r>
    </w:p>
    <w:p>
      <w:r>
        <w:t xml:space="preserve">{{RECOMMENDATIONS_STORAGE}}</w:t>
      </w:r>
    </w:p>
    <w:p/>
    <w:p>
      <w:r>
        <w:br w:type="page"/>
      </w:r>
    </w:p>
    <w:p>
      <w:pPr>
        <w:pStyle w:val="Heading1"/>
      </w:pPr>
      <w:bookmarkStart w:id="113" w:name="_Toc2026000113"/>
      <w:r>
        <w:t>Security</w:t>
      </w:r>
      <w:bookmarkEnd w:id="113"/>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14" w:name="_Toc2026000114"/>
      <w:r>
        <w:t>Azure Key Vault</w:t>
      </w:r>
      <w:bookmarkEnd w:id="114"/>
    </w:p>
    <w:p>
      <w:r>
        <w:t xml:space="preserve">Prevents accidental deletion, enforces least privilege, and avoids public exposure.</w:t>
      </w:r>
    </w:p>
    <w:p/>
    <w:p>
      <w:r>
        <w:rPr>
          <w:b/>
          <w:bCs/>
        </w:rPr>
        <w:t xml:space="preserve">Quality checks:</w:t>
      </w:r>
    </w:p>
    <w:p>
      <w:pPr>
        <w:numPr>
          <w:ilvl w:val="0"/>
          <w:numId w:val="19"/>
        </w:numPr>
      </w:pPr>
      <w:r>
        <w:t xml:space="preserve">Firewall restrictions or Private Endpoint configured</w:t>
      </w:r>
    </w:p>
    <w:p>
      <w:pPr>
        <w:numPr>
          <w:ilvl w:val="0"/>
          <w:numId w:val="19"/>
        </w:numPr>
      </w:pPr>
      <w:r>
        <w:t xml:space="preserve">Soft Delete and Purge Protection enabled</w:t>
      </w:r>
    </w:p>
    <w:p>
      <w:pPr>
        <w:numPr>
          <w:ilvl w:val="0"/>
          <w:numId w:val="19"/>
        </w:numPr>
      </w:pPr>
      <w:r>
        <w:t xml:space="preserve">Access policies via RBAC (no hardcoded keys)</w:t>
      </w:r>
    </w:p>
    <w:p/>
    <w:p>
      <w:r>
        <w:t xml:space="preserve">-------------</w:t>
      </w:r>
    </w:p>
    <w:p/>
    <w:p>
      <w:r>
        <w:rPr>
          <w:b/>
          <w:bCs/>
        </w:rPr>
        <w:t xml:space="preserve">Findings:</w:t>
      </w:r>
    </w:p>
    <w:p>
      <w:r>
        <w:t xml:space="preserve">{{TABLE_KEYVAULT}}</w:t>
      </w:r>
    </w:p>
    <w:p/>
    <w:p>
      <w:r>
        <w:rPr>
          <w:b/>
          <w:bCs/>
        </w:rPr>
        <w:t xml:space="preserve">Recommendation:</w:t>
      </w:r>
    </w:p>
    <w:p>
      <w:r>
        <w:t xml:space="preserve">{{RECOMMENDATIONS_KEYVAULT}}</w:t>
      </w:r>
    </w:p>
    <w:p/>
    <w:p>
      <w:pPr>
        <w:pStyle w:val="Heading2"/>
      </w:pPr>
      <w:bookmarkStart w:id="115" w:name="_Toc2026000115"/>
      <w:r>
        <w:t>Azure Container Registry (ACR)</w:t>
      </w:r>
      <w:bookmarkEnd w:id="115"/>
    </w:p>
    <w:p>
      <w:r>
        <w:t xml:space="preserve">Avoids public leaks and enforces secure supply chain.</w:t>
      </w:r>
    </w:p>
    <w:p/>
    <w:p>
      <w:r>
        <w:rPr>
          <w:b/>
          <w:bCs/>
        </w:rPr>
        <w:t xml:space="preserve">Quality checks:</w:t>
      </w:r>
    </w:p>
    <w:p>
      <w:pPr>
        <w:numPr>
          <w:ilvl w:val="0"/>
          <w:numId w:val="19"/>
        </w:numPr>
      </w:pPr>
      <w:r>
        <w:t xml:space="preserve">Public network access disabled</w:t>
      </w:r>
    </w:p>
    <w:p>
      <w:pPr>
        <w:numPr>
          <w:ilvl w:val="0"/>
          <w:numId w:val="19"/>
        </w:numPr>
      </w:pPr>
      <w:r>
        <w:t xml:space="preserve">Admin user disabled (use RBAC)</w:t>
      </w:r>
    </w:p>
    <w:p>
      <w:pPr>
        <w:numPr>
          <w:ilvl w:val="0"/>
          <w:numId w:val="19"/>
        </w:numPr>
      </w:pPr>
      <w:r>
        <w:t xml:space="preserve">Image scanning and content trust enabled</w:t>
      </w:r>
    </w:p>
    <w:p/>
    <w:p>
      <w:r>
        <w:t xml:space="preserve">-------------</w:t>
      </w:r>
    </w:p>
    <w:p/>
    <w:p>
      <w:r>
        <w:rPr>
          <w:b/>
          <w:bCs/>
        </w:rPr>
        <w:t xml:space="preserve">Findings:</w:t>
      </w:r>
    </w:p>
    <w:p>
      <w:r>
        <w:t xml:space="preserve">{{TABLE_ACR}}</w:t>
      </w:r>
    </w:p>
    <w:p/>
    <w:p>
      <w:r>
        <w:rPr>
          <w:b/>
          <w:bCs/>
        </w:rPr>
        <w:t xml:space="preserve">Recommendation:</w:t>
      </w:r>
    </w:p>
    <w:p>
      <w:r>
        <w:t xml:space="preserve">{{RECOMMENDATIONS_ACR}}</w:t>
      </w:r>
    </w:p>
    <w:p/>
    <w:p>
      <w:r>
        <w:br w:type="page"/>
      </w:r>
    </w:p>
    <w:p>
      <w:pPr>
        <w:pStyle w:val="Heading1"/>
      </w:pPr>
      <w:bookmarkStart w:id="116" w:name="_Toc2026000116"/>
      <w:r>
        <w:t>Integration and messaging</w:t>
      </w:r>
      <w:bookmarkEnd w:id="116"/>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17" w:name="_Toc2026000117"/>
      <w:r>
        <w:t>Azure Event Hub / Service Bus</w:t>
      </w:r>
      <w:bookmarkEnd w:id="117"/>
    </w:p>
    <w:p>
      <w:r>
        <w:t xml:space="preserve">Secures communication and enables operational visibility.</w:t>
      </w:r>
    </w:p>
    <w:p/>
    <w:p>
      <w:r>
        <w:rPr>
          <w:b/>
          <w:bCs/>
        </w:rPr>
        <w:t xml:space="preserve">Quality checks:</w:t>
      </w:r>
    </w:p>
    <w:p>
      <w:pPr>
        <w:numPr>
          <w:ilvl w:val="0"/>
          <w:numId w:val="19"/>
        </w:numPr>
      </w:pPr>
      <w:r>
        <w:t xml:space="preserve">Private endpoint configured</w:t>
      </w:r>
    </w:p>
    <w:p>
      <w:pPr>
        <w:numPr>
          <w:ilvl w:val="0"/>
          <w:numId w:val="19"/>
        </w:numPr>
      </w:pPr>
      <w:r>
        <w:t xml:space="preserve">Shared Access Keys rotated, or Managed Identity used</w:t>
      </w:r>
    </w:p>
    <w:p>
      <w:pPr>
        <w:numPr>
          <w:ilvl w:val="0"/>
          <w:numId w:val="19"/>
        </w:numPr>
      </w:pPr>
      <w:r>
        <w:t xml:space="preserve">Capture / logging enabled</w:t>
      </w:r>
    </w:p>
    <w:p/>
    <w:p>
      <w:r>
        <w:t xml:space="preserve">-------------</w:t>
      </w:r>
    </w:p>
    <w:p/>
    <w:p>
      <w:r>
        <w:rPr>
          <w:b/>
          <w:bCs/>
        </w:rPr>
        <w:t xml:space="preserve">Findings:</w:t>
      </w:r>
    </w:p>
    <w:p>
      <w:r>
        <w:t xml:space="preserve">{{TABLE_EVENTHUB_SB}}</w:t>
      </w:r>
    </w:p>
    <w:p/>
    <w:p>
      <w:r>
        <w:rPr>
          <w:b/>
          <w:bCs/>
        </w:rPr>
        <w:t xml:space="preserve">Recommendation:</w:t>
      </w:r>
    </w:p>
    <w:p>
      <w:r>
        <w:t xml:space="preserve">{{RECOMMENDATIONS_EVENTHUB_SB}}</w:t>
      </w:r>
    </w:p>
    <w:p/>
    <w:p>
      <w:pPr>
        <w:pStyle w:val="Heading2"/>
      </w:pPr>
      <w:bookmarkStart w:id="118" w:name="_Toc2026000118"/>
      <w:r>
        <w:t>Azure API Management (APIM)</w:t>
      </w:r>
      <w:bookmarkEnd w:id="118"/>
    </w:p>
    <w:p>
      <w:r>
        <w:t xml:space="preserve">Improves API security and reliability.</w:t>
      </w:r>
    </w:p>
    <w:p/>
    <w:p>
      <w:r>
        <w:rPr>
          <w:b/>
          <w:bCs/>
        </w:rPr>
        <w:t xml:space="preserve">Quality checks:</w:t>
      </w:r>
    </w:p>
    <w:p>
      <w:pPr>
        <w:numPr>
          <w:ilvl w:val="0"/>
          <w:numId w:val="19"/>
        </w:numPr>
      </w:pPr>
      <w:r>
        <w:t xml:space="preserve">VNet Integration (internal or external)</w:t>
      </w:r>
    </w:p>
    <w:p>
      <w:pPr>
        <w:numPr>
          <w:ilvl w:val="0"/>
          <w:numId w:val="19"/>
        </w:numPr>
      </w:pPr>
      <w:r>
        <w:t xml:space="preserve">Managed Identity used for backend authentication</w:t>
      </w:r>
    </w:p>
    <w:p>
      <w:pPr>
        <w:numPr>
          <w:ilvl w:val="0"/>
          <w:numId w:val="19"/>
        </w:numPr>
      </w:pPr>
      <w:r>
        <w:t xml:space="preserve">Rate limiting and quotas enabled</w:t>
      </w:r>
    </w:p>
    <w:p/>
    <w:p>
      <w:r>
        <w:t xml:space="preserve">-------------</w:t>
      </w:r>
    </w:p>
    <w:p/>
    <w:p>
      <w:r>
        <w:rPr>
          <w:b/>
          <w:bCs/>
        </w:rPr>
        <w:t xml:space="preserve">Findings:</w:t>
      </w:r>
    </w:p>
    <w:p>
      <w:r>
        <w:t xml:space="preserve">{{TABLE_APIM}}</w:t>
      </w:r>
    </w:p>
    <w:p/>
    <w:p>
      <w:r>
        <w:rPr>
          <w:b/>
          <w:bCs/>
        </w:rPr>
        <w:t xml:space="preserve">Recommendation:</w:t>
      </w:r>
    </w:p>
    <w:p>
      <w:r>
        <w:t xml:space="preserve">{{RECOMMENDATIONS_APIM}}</w:t>
      </w:r>
    </w:p>
    <w:p/>
    <w:p>
      <w:pPr>
        <w:pStyle w:val="Heading2"/>
      </w:pPr>
      <w:bookmarkStart w:id="119" w:name="_Toc2026000119"/>
      <w:r>
        <w:t>Azure Logic Apps / Data Factory</w:t>
      </w:r>
      <w:bookmarkEnd w:id="119"/>
    </w:p>
    <w:p>
      <w:r>
        <w:t xml:space="preserve">Prevents key leakage and improves auditing.</w:t>
      </w:r>
    </w:p>
    <w:p/>
    <w:p>
      <w:r>
        <w:rPr>
          <w:b/>
          <w:bCs/>
        </w:rPr>
        <w:t xml:space="preserve">Quality checks:</w:t>
      </w:r>
    </w:p>
    <w:p>
      <w:pPr>
        <w:numPr>
          <w:ilvl w:val="0"/>
          <w:numId w:val="19"/>
        </w:numPr>
      </w:pPr>
      <w:r>
        <w:t xml:space="preserve">Managed Identity used instead of stored credentials</w:t>
      </w:r>
    </w:p>
    <w:p>
      <w:pPr>
        <w:numPr>
          <w:ilvl w:val="0"/>
          <w:numId w:val="19"/>
        </w:numPr>
      </w:pPr>
      <w:r>
        <w:t xml:space="preserve">Secure connections (HTTPS, private endpoints)</w:t>
      </w:r>
    </w:p>
    <w:p>
      <w:pPr>
        <w:numPr>
          <w:ilvl w:val="0"/>
          <w:numId w:val="19"/>
        </w:numPr>
      </w:pPr>
      <w:r>
        <w:t xml:space="preserve">Monitoring and diagnostic logs enabled</w:t>
      </w:r>
    </w:p>
    <w:p/>
    <w:p>
      <w:r>
        <w:t xml:space="preserve">-------------</w:t>
      </w:r>
    </w:p>
    <w:p/>
    <w:p>
      <w:r>
        <w:rPr>
          <w:b/>
          <w:bCs/>
        </w:rPr>
        <w:t xml:space="preserve">Findings:</w:t>
      </w:r>
    </w:p>
    <w:p>
      <w:r>
        <w:t xml:space="preserve">{{TABLE_LOGIC_DF}}</w:t>
      </w:r>
    </w:p>
    <w:p/>
    <w:p>
      <w:r>
        <w:rPr>
          <w:b/>
          <w:bCs/>
        </w:rPr>
        <w:t xml:space="preserve">Recommendation:</w:t>
      </w:r>
    </w:p>
    <w:p>
      <w:r>
        <w:t xml:space="preserve">{{RECOMMENDATIONS_LOGIC_DF}}</w:t>
      </w:r>
    </w:p>
    <w:p/>
    <w:p>
      <w:pPr>
        <w:pStyle w:val="Heading2"/>
      </w:pPr>
      <w:bookmarkStart w:id="120" w:name="_Toc2026000120"/>
      <w:r>
        <w:t>Azure App Configuration / Feature Flags</w:t>
      </w:r>
      <w:bookmarkEnd w:id="120"/>
    </w:p>
    <w:p>
      <w:r>
        <w:t xml:space="preserve">Ensures security and observability of application configuration.</w:t>
      </w:r>
    </w:p>
    <w:p/>
    <w:p>
      <w:r>
        <w:rPr>
          <w:b/>
          <w:bCs/>
        </w:rPr>
        <w:t xml:space="preserve">Quality checks:</w:t>
      </w:r>
    </w:p>
    <w:p>
      <w:pPr>
        <w:numPr>
          <w:ilvl w:val="0"/>
          <w:numId w:val="19"/>
        </w:numPr>
      </w:pPr>
      <w:r>
        <w:t xml:space="preserve">Key Vault references used</w:t>
      </w:r>
    </w:p>
    <w:p>
      <w:pPr>
        <w:numPr>
          <w:ilvl w:val="0"/>
          <w:numId w:val="19"/>
        </w:numPr>
      </w:pPr>
      <w:r>
        <w:t xml:space="preserve">RBAC access used instead of connection strings</w:t>
      </w:r>
    </w:p>
    <w:p>
      <w:pPr>
        <w:numPr>
          <w:ilvl w:val="0"/>
          <w:numId w:val="19"/>
        </w:numPr>
      </w:pPr>
      <w:r>
        <w:t xml:space="preserve">Diagnostic logs enabled</w:t>
      </w:r>
    </w:p>
    <w:p/>
    <w:p>
      <w:r>
        <w:t xml:space="preserve">-------------</w:t>
      </w:r>
    </w:p>
    <w:p/>
    <w:p>
      <w:r>
        <w:rPr>
          <w:b/>
          <w:bCs/>
        </w:rPr>
        <w:t xml:space="preserve">Findings:</w:t>
      </w:r>
    </w:p>
    <w:p>
      <w:r>
        <w:t xml:space="preserve">{{TABLE_APP_CONFIG}}</w:t>
      </w:r>
    </w:p>
    <w:p/>
    <w:p>
      <w:r>
        <w:rPr>
          <w:b/>
          <w:bCs/>
        </w:rPr>
        <w:t xml:space="preserve">Recommendation:</w:t>
      </w:r>
    </w:p>
    <w:p>
      <w:r>
        <w:t xml:space="preserve">{{RECOMMENDATIONS_APP_CONFIG}}</w:t>
      </w:r>
    </w:p>
    <w:p/>
    <w:p>
      <w:r>
        <w:br w:type="page"/>
      </w:r>
    </w:p>
    <w:p>
      <w:pPr>
        <w:pStyle w:val="Heading1"/>
      </w:pPr>
      <w:bookmarkStart w:id="121" w:name="_Toc2026000121"/>
      <w:r>
        <w:t>Observability</w:t>
      </w:r>
      <w:bookmarkEnd w:id="121"/>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22" w:name="_Toc2026000122"/>
      <w:r>
        <w:t>Azure Application Insights / Log Analytics</w:t>
      </w:r>
      <w:bookmarkEnd w:id="122"/>
    </w:p>
    <w:p>
      <w:r>
        <w:t xml:space="preserve">Keeps telemetry useful, controls cost, and supports centralised security monitoring.</w:t>
      </w:r>
    </w:p>
    <w:p/>
    <w:p>
      <w:r>
        <w:rPr>
          <w:b/>
          <w:bCs/>
        </w:rPr>
        <w:t xml:space="preserve">Quality checks:</w:t>
      </w:r>
    </w:p>
    <w:p>
      <w:pPr>
        <w:numPr>
          <w:ilvl w:val="0"/>
          <w:numId w:val="19"/>
        </w:numPr>
      </w:pPr>
      <w:r>
        <w:t xml:space="preserve">Retention policy configured and Daily Cap defined</w:t>
      </w:r>
    </w:p>
    <w:p>
      <w:pPr>
        <w:numPr>
          <w:ilvl w:val="0"/>
          <w:numId w:val="19"/>
        </w:numPr>
      </w:pPr>
      <w:r>
        <w:t xml:space="preserve">Linked to a centralised Log Analytics workspace</w:t>
      </w:r>
    </w:p>
    <w:p>
      <w:pPr>
        <w:numPr>
          <w:ilvl w:val="0"/>
          <w:numId w:val="19"/>
        </w:numPr>
      </w:pPr>
      <w:r>
        <w:t xml:space="preserve">Diagnostic settings exporting to storage or SIEM</w:t>
      </w:r>
    </w:p>
    <w:p/>
    <w:p>
      <w:r>
        <w:t xml:space="preserve">-------------</w:t>
      </w:r>
    </w:p>
    <w:p/>
    <w:p>
      <w:r>
        <w:rPr>
          <w:b/>
          <w:bCs/>
        </w:rPr>
        <w:t xml:space="preserve">Findings:</w:t>
      </w:r>
    </w:p>
    <w:p>
      <w:r>
        <w:t xml:space="preserve">{{TABLE_APP_INSIGHTS}}</w:t>
      </w:r>
    </w:p>
    <w:p/>
    <w:p>
      <w:r>
        <w:rPr>
          <w:b/>
          <w:bCs/>
        </w:rPr>
        <w:t xml:space="preserve">Recommendation:</w:t>
      </w:r>
    </w:p>
    <w:p>
      <w:r>
        <w:t xml:space="preserve">{{RECOMMENDATIONS_APP_INSIGHTS}}</w:t>
      </w:r>
    </w:p>
    <w:p/>
    <w:p>
      <w:r>
        <w:br w:type="page"/>
      </w:r>
    </w:p>
    <w:p>
      <w:pPr>
        <w:pStyle w:val="Heading1"/>
      </w:pPr>
      <w:bookmarkStart w:id="123" w:name="_Toc2026000123"/>
      <w:r>
        <w:t>AI services</w:t>
      </w:r>
      <w:bookmarkEnd w:id="123"/>
    </w:p>
    <w:p>
      <w:r>
        <w:t xml:space="preserve">The following sections list the quality control results for each resource type in this category. Each section shows the checks that are applied, the per-resource findings, and any recommended remediation.</w:t>
      </w:r>
    </w:p>
    <w:p/>
    <w:p>
      <w:pPr>
        <w:pStyle w:val="Heading2"/>
      </w:pPr>
      <w:bookmarkStart w:id="124" w:name="_Toc2026000124"/>
      <w:r>
        <w:t>Azure Cognitive Services</w:t>
      </w:r>
      <w:bookmarkEnd w:id="124"/>
    </w:p>
    <w:p>
      <w:r>
        <w:t xml:space="preserve">Avoids public leaks and ensures compliance.</w:t>
      </w:r>
    </w:p>
    <w:p/>
    <w:p>
      <w:r>
        <w:rPr>
          <w:b/>
          <w:bCs/>
        </w:rPr>
        <w:t xml:space="preserve">Quality checks:</w:t>
      </w:r>
    </w:p>
    <w:p>
      <w:pPr>
        <w:numPr>
          <w:ilvl w:val="0"/>
          <w:numId w:val="19"/>
        </w:numPr>
      </w:pPr>
      <w:r>
        <w:t xml:space="preserve">Private endpoint used</w:t>
      </w:r>
    </w:p>
    <w:p>
      <w:pPr>
        <w:numPr>
          <w:ilvl w:val="0"/>
          <w:numId w:val="19"/>
        </w:numPr>
      </w:pPr>
      <w:r>
        <w:t xml:space="preserve">Key rotation policy enforced</w:t>
      </w:r>
    </w:p>
    <w:p>
      <w:pPr>
        <w:numPr>
          <w:ilvl w:val="0"/>
          <w:numId w:val="19"/>
        </w:numPr>
      </w:pPr>
      <w:r>
        <w:t xml:space="preserve">Diagnostic logging enabled</w:t>
      </w:r>
    </w:p>
    <w:p/>
    <w:p>
      <w:r>
        <w:t xml:space="preserve">-------------</w:t>
      </w:r>
    </w:p>
    <w:p/>
    <w:p>
      <w:r>
        <w:rPr>
          <w:b/>
          <w:bCs/>
        </w:rPr>
        <w:t xml:space="preserve">Findings:</w:t>
      </w:r>
    </w:p>
    <w:p>
      <w:r>
        <w:t xml:space="preserve">{{TABLE_COGNITIVE}}</w:t>
      </w:r>
    </w:p>
    <w:p/>
    <w:p>
      <w:r>
        <w:rPr>
          <w:b/>
          <w:bCs/>
        </w:rPr>
        <w:t xml:space="preserve">Recommendation:</w:t>
      </w:r>
    </w:p>
    <w:p>
      <w:r>
        <w:t xml:space="preserve">{{RECOMMENDATIONS_COGNITIVE}}</w:t>
      </w:r>
    </w:p>
    <w:p/>
    <w:p>
      <w:r>
        <w:br w:type="page"/>
      </w:r>
    </w:p>
    <w:p>
      <w:pPr>
        <w:pStyle w:val="Heading1"/>
      </w:pPr>
      <w:bookmarkStart w:id="125" w:name="_Toc2026000125"/>
      <w:r>
        <w:t>Summary and next steps</w:t>
      </w:r>
      <w:bookmarkEnd w:id="125"/>
    </w:p>
    <w:p>
      <w:r>
        <w:t xml:space="preserve">This chapter consolidates the overall posture across all resource types and lists the agreed actions, owners and due dates after review with the business application owner.</w:t>
      </w:r>
    </w:p>
    <w:p/>
    <w:p>
      <w:r>
        <w:rPr>
          <w:b/>
          <w:bCs/>
        </w:rPr>
        <w:t xml:space="preserve">Overall posture:</w:t>
      </w:r>
    </w:p>
    <w:p>
      <w:r>
        <w:t xml:space="preserve">{{TABLE_OVERALL_POSTURE}}</w:t>
      </w:r>
    </w:p>
    <w:p/>
    <w:p>
      <w:r>
        <w:rPr>
          <w:b/>
          <w:bCs/>
        </w:rPr>
        <w:t xml:space="preserve">Agreed actions:</w:t>
      </w:r>
    </w:p>
    <w:p>
      <w:r>
        <w:t xml:space="preserve">{{TABLE_AGREED_ACTIONS}}</w:t>
      </w:r>
    </w:p>
    <w:sectPr w:rsidR="001500E7" w:rsidSect="00292635">
      <w:headerReference w:type="default" r:id="rId20"/>
      <w:footerReference w:type="default" r:id="rId21"/>
      <w:pgSz w:w="11906" w:h="16838" w:code="9"/>
      <w:pgMar w:top="1134" w:right="1134" w:bottom="1134" w:left="1134" w:header="1134"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590E" w14:textId="77777777" w:rsidR="00E51B37" w:rsidRDefault="00E51B37" w:rsidP="00603F43">
      <w:pPr>
        <w:spacing w:after="0" w:line="240" w:lineRule="auto"/>
      </w:pPr>
      <w:r>
        <w:separator/>
      </w:r>
    </w:p>
  </w:endnote>
  <w:endnote w:type="continuationSeparator" w:id="0">
    <w:p w14:paraId="106F2D22" w14:textId="77777777" w:rsidR="00E51B37" w:rsidRDefault="00E51B37" w:rsidP="0060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9AD4" w14:textId="77777777" w:rsidR="00603F43" w:rsidRPr="00FE4EE0" w:rsidRDefault="00FE4EE0" w:rsidP="00227E04">
    <w:pPr>
      <w:pStyle w:val="Footer"/>
      <w:spacing w:after="40"/>
    </w:pPr>
    <w:r>
      <w:rPr>
        <w:noProof/>
      </w:rPr>
      <w:drawing>
        <wp:inline distT="0" distB="0" distL="0" distR="0" wp14:anchorId="56945A15" wp14:editId="1450B4D8">
          <wp:extent cx="2369825" cy="175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5491" w14:textId="77777777" w:rsidR="00337361" w:rsidRPr="00FE4EE0" w:rsidRDefault="00337361" w:rsidP="00337361">
    <w:pPr>
      <w:pStyle w:val="Footer"/>
    </w:pPr>
    <w:r>
      <w:rPr>
        <w:noProof/>
      </w:rPr>
      <w:drawing>
        <wp:inline distT="0" distB="0" distL="0" distR="0" wp14:anchorId="1C7DD78B" wp14:editId="22C2AE37">
          <wp:extent cx="2369825" cy="175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0DF8" w14:textId="77777777" w:rsidR="00F652CC" w:rsidRDefault="00F652CC" w:rsidP="00F652CC">
    <w:pPr>
      <w:pStyle w:val="Footer"/>
      <w:tabs>
        <w:tab w:val="clear" w:pos="9026"/>
      </w:tabs>
      <w:spacing w:after="1400"/>
      <w:ind w:right="-992"/>
      <w:rPr>
        <w:color w:val="C42828" w:themeColor="accent1"/>
      </w:rPr>
    </w:pPr>
  </w:p>
  <w:p w14:paraId="5BE8B8A9" w14:textId="77777777" w:rsidR="003865ED" w:rsidRPr="003865ED" w:rsidRDefault="003865ED" w:rsidP="003865ED">
    <w:pPr>
      <w:pStyle w:val="Footer"/>
      <w:tabs>
        <w:tab w:val="clear" w:pos="9026"/>
      </w:tabs>
      <w:ind w:right="-992"/>
    </w:pPr>
    <w:r>
      <w:rPr>
        <w:noProof/>
      </w:rPr>
      <w:drawing>
        <wp:anchor distT="0" distB="0" distL="114300" distR="114300" simplePos="0" relativeHeight="251658244" behindDoc="1" locked="0" layoutInCell="1" allowOverlap="1" wp14:anchorId="3FAFED50" wp14:editId="5B2FEA95">
          <wp:simplePos x="0" y="0"/>
          <wp:positionH relativeFrom="page">
            <wp:posOffset>7850342</wp:posOffset>
          </wp:positionH>
          <wp:positionV relativeFrom="page">
            <wp:posOffset>6111875</wp:posOffset>
          </wp:positionV>
          <wp:extent cx="5982335" cy="1138555"/>
          <wp:effectExtent l="0" t="0" r="0" b="4445"/>
          <wp:wrapNone/>
          <wp:docPr id="6" name="Picture 6"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335" cy="1138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1" locked="0" layoutInCell="1" allowOverlap="1" wp14:anchorId="58472BC5" wp14:editId="3D671602">
          <wp:simplePos x="0" y="0"/>
          <wp:positionH relativeFrom="page">
            <wp:posOffset>4725670</wp:posOffset>
          </wp:positionH>
          <wp:positionV relativeFrom="page">
            <wp:posOffset>9217025</wp:posOffset>
          </wp:positionV>
          <wp:extent cx="5982480" cy="1138680"/>
          <wp:effectExtent l="0" t="0" r="0" b="4445"/>
          <wp:wrapNone/>
          <wp:docPr id="8" name="Picture 8"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1" locked="0" layoutInCell="1" allowOverlap="1" wp14:anchorId="36C424B7" wp14:editId="1DC16017">
          <wp:simplePos x="0" y="0"/>
          <wp:positionH relativeFrom="page">
            <wp:posOffset>4725670</wp:posOffset>
          </wp:positionH>
          <wp:positionV relativeFrom="page">
            <wp:posOffset>9217025</wp:posOffset>
          </wp:positionV>
          <wp:extent cx="5982480" cy="1138680"/>
          <wp:effectExtent l="0" t="0" r="0" b="4445"/>
          <wp:wrapNone/>
          <wp:docPr id="14" name="Picture 14"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sidRPr="00FE62CC">
      <w:rPr>
        <w:color w:val="C42828" w:themeColor="accent1"/>
      </w:rPr>
      <w:fldChar w:fldCharType="begin"/>
    </w:r>
    <w:r w:rsidRPr="00FE62CC">
      <w:rPr>
        <w:color w:val="C42828" w:themeColor="accent1"/>
      </w:rPr>
      <w:instrText xml:space="preserve"> page </w:instrText>
    </w:r>
    <w:r w:rsidRPr="00FE62CC">
      <w:rPr>
        <w:color w:val="C42828" w:themeColor="accent1"/>
      </w:rPr>
      <w:fldChar w:fldCharType="separate"/>
    </w:r>
    <w:r>
      <w:rPr>
        <w:color w:val="C42828" w:themeColor="accent1"/>
      </w:rPr>
      <w:t>7</w:t>
    </w:r>
    <w:r w:rsidRPr="00FE62CC">
      <w:rPr>
        <w:color w:val="C42828" w:themeColor="accent1"/>
      </w:rPr>
      <w:fldChar w:fldCharType="end"/>
    </w:r>
    <w:r>
      <w:rPr>
        <w:color w:val="C42828" w:themeColor="accent1"/>
      </w:rPr>
      <w:t xml:space="preserve"> </w:t>
    </w:r>
    <w:r>
      <w:t xml:space="preserve">/ </w:t>
    </w:r>
    <w:r>
      <w:fldChar w:fldCharType="begin"/>
    </w:r>
    <w:r>
      <w:instrText xml:space="preserve"> numpages </w:instrText>
    </w:r>
    <w:r>
      <w:fldChar w:fldCharType="separate"/>
    </w:r>
    <w:r>
      <w:t>7</w:t>
    </w:r>
    <w:r>
      <w:fldChar w:fldCharType="end"/>
    </w:r>
    <w:r>
      <w:tab/>
    </w:r>
    <w:r>
      <w:ptab w:relativeTo="margin" w:alignment="right" w:leader="none"/>
    </w:r>
    <w:r>
      <w:t>delaware.pro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9C05D" w14:textId="77777777" w:rsidR="00E51B37" w:rsidRDefault="00E51B37" w:rsidP="00603F43">
      <w:pPr>
        <w:spacing w:after="0" w:line="240" w:lineRule="auto"/>
      </w:pPr>
      <w:r>
        <w:separator/>
      </w:r>
    </w:p>
  </w:footnote>
  <w:footnote w:type="continuationSeparator" w:id="0">
    <w:p w14:paraId="610206E9" w14:textId="77777777" w:rsidR="00E51B37" w:rsidRDefault="00E51B37" w:rsidP="00603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7CE3" w14:textId="77777777" w:rsidR="00BC4F51" w:rsidRPr="00FE4EE0" w:rsidRDefault="00FE4EE0" w:rsidP="004067A6">
    <w:pPr>
      <w:pStyle w:val="Header"/>
      <w:spacing w:after="397"/>
      <w:rPr>
        <w:noProof/>
      </w:rPr>
    </w:pPr>
    <w:r>
      <w:rPr>
        <w:noProof/>
      </w:rPr>
      <w:drawing>
        <wp:anchor distT="0" distB="0" distL="114300" distR="114300" simplePos="0" relativeHeight="251658240" behindDoc="1" locked="0" layoutInCell="1" allowOverlap="1" wp14:anchorId="2576AD3B" wp14:editId="54E0828E">
          <wp:simplePos x="0" y="0"/>
          <wp:positionH relativeFrom="page">
            <wp:align>center</wp:align>
          </wp:positionH>
          <wp:positionV relativeFrom="page">
            <wp:posOffset>6545580</wp:posOffset>
          </wp:positionV>
          <wp:extent cx="9345600" cy="1438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3FD5E6C" wp14:editId="6A1C3118">
          <wp:extent cx="1440183" cy="26670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FD84" w14:textId="77777777" w:rsidR="00337361" w:rsidRPr="00FE4EE0" w:rsidRDefault="00337361" w:rsidP="00337361">
    <w:pPr>
      <w:pStyle w:val="Header"/>
    </w:pPr>
    <w:r>
      <w:rPr>
        <w:noProof/>
      </w:rPr>
      <w:drawing>
        <wp:anchor distT="0" distB="0" distL="114300" distR="114300" simplePos="0" relativeHeight="251658241" behindDoc="1" locked="0" layoutInCell="1" allowOverlap="1" wp14:anchorId="77367471" wp14:editId="7F1E192B">
          <wp:simplePos x="0" y="0"/>
          <wp:positionH relativeFrom="page">
            <wp:align>center</wp:align>
          </wp:positionH>
          <wp:positionV relativeFrom="page">
            <wp:posOffset>6545580</wp:posOffset>
          </wp:positionV>
          <wp:extent cx="9345600" cy="1438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B88C38" wp14:editId="02E81517">
          <wp:extent cx="1440183" cy="266701"/>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p w14:paraId="0F7CB594" w14:textId="77777777" w:rsidR="00337361" w:rsidRDefault="00337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4B9A" w14:textId="77777777" w:rsidR="00AA6EBC" w:rsidRDefault="00AA6EBC" w:rsidP="004D594C">
    <w:pPr>
      <w:pStyle w:val="Header"/>
      <w:spacing w:after="397"/>
    </w:pPr>
    <w:r>
      <w:rPr>
        <w:noProof/>
      </w:rPr>
      <w:drawing>
        <wp:inline distT="0" distB="0" distL="0" distR="0" wp14:anchorId="21A23FBC" wp14:editId="6873DB46">
          <wp:extent cx="178308" cy="26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8308" cy="26670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302D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A42EC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80CA4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203F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DD08A3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3C8328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36E43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E622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F023E6"/>
    <w:lvl w:ilvl="0">
      <w:start w:val="1"/>
      <w:numFmt w:val="decimal"/>
      <w:lvlText w:val="%1."/>
      <w:lvlJc w:val="left"/>
      <w:pPr>
        <w:ind w:left="360" w:hanging="360"/>
      </w:pPr>
      <w:rPr>
        <w:rFonts w:hint="default"/>
        <w:color w:val="C42828" w:themeColor="accent1"/>
      </w:rPr>
    </w:lvl>
  </w:abstractNum>
  <w:abstractNum w:abstractNumId="9" w15:restartNumberingAfterBreak="0">
    <w:nsid w:val="FFFFFF89"/>
    <w:multiLevelType w:val="singleLevel"/>
    <w:tmpl w:val="ACD87C14"/>
    <w:lvl w:ilvl="0">
      <w:start w:val="1"/>
      <w:numFmt w:val="bullet"/>
      <w:pStyle w:val="ListBullet"/>
      <w:lvlText w:val="•"/>
      <w:lvlJc w:val="left"/>
      <w:pPr>
        <w:ind w:left="360" w:hanging="360"/>
      </w:pPr>
      <w:rPr>
        <w:rFonts w:ascii="Arial" w:hAnsi="Arial" w:hint="default"/>
        <w:color w:val="C42828" w:themeColor="accent1"/>
      </w:rPr>
    </w:lvl>
  </w:abstractNum>
  <w:abstractNum w:abstractNumId="10" w15:restartNumberingAfterBreak="0">
    <w:nsid w:val="2069075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2E41DF"/>
    <w:multiLevelType w:val="multilevel"/>
    <w:tmpl w:val="50AE90BE"/>
    <w:styleLink w:val="DLWHeadings"/>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D2B58DD"/>
    <w:multiLevelType w:val="hybridMultilevel"/>
    <w:tmpl w:val="E35A71C6"/>
    <w:lvl w:ilvl="0" w:tplc="6E6EE08C">
      <w:start w:val="335"/>
      <w:numFmt w:val="bullet"/>
      <w:lvlText w:val="-"/>
      <w:lvlJc w:val="left"/>
      <w:pPr>
        <w:ind w:left="720" w:hanging="360"/>
      </w:pPr>
      <w:rPr>
        <w:rFonts w:ascii="Century Gothic" w:eastAsiaTheme="minorHAnsi" w:hAnsi="Century Gothic"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2BB303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CFD6851"/>
    <w:multiLevelType w:val="multilevel"/>
    <w:tmpl w:val="84AC484A"/>
    <w:styleLink w:val="DLWNumbers"/>
    <w:lvl w:ilvl="0">
      <w:start w:val="1"/>
      <w:numFmt w:val="decimal"/>
      <w:pStyle w:val="ListNumber"/>
      <w:lvlText w:val="%1."/>
      <w:lvlJc w:val="left"/>
      <w:pPr>
        <w:ind w:left="397" w:hanging="397"/>
      </w:pPr>
      <w:rPr>
        <w:rFonts w:hint="default"/>
        <w:color w:val="C42828" w:themeColor="accent1"/>
      </w:rPr>
    </w:lvl>
    <w:lvl w:ilvl="1">
      <w:start w:val="1"/>
      <w:numFmt w:val="decimal"/>
      <w:pStyle w:val="ListNumber2"/>
      <w:lvlText w:val="%1.%2"/>
      <w:lvlJc w:val="left"/>
      <w:pPr>
        <w:ind w:left="794" w:hanging="397"/>
      </w:pPr>
      <w:rPr>
        <w:rFonts w:hint="default"/>
      </w:rPr>
    </w:lvl>
    <w:lvl w:ilvl="2">
      <w:start w:val="1"/>
      <w:numFmt w:val="decimal"/>
      <w:pStyle w:val="ListNumber3"/>
      <w:lvlText w:val="%1.%2.%3"/>
      <w:lvlJc w:val="left"/>
      <w:pPr>
        <w:ind w:left="1588" w:hanging="794"/>
      </w:pPr>
      <w:rPr>
        <w:rFonts w:hint="default"/>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righ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right"/>
      <w:pPr>
        <w:ind w:left="3573" w:hanging="397"/>
      </w:pPr>
      <w:rPr>
        <w:rFonts w:hint="default"/>
      </w:rPr>
    </w:lvl>
  </w:abstractNum>
  <w:abstractNum w:abstractNumId="15" w15:restartNumberingAfterBreak="0">
    <w:nsid w:val="6F6548F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E3B7B07"/>
    <w:multiLevelType w:val="multilevel"/>
    <w:tmpl w:val="10F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3917">
    <w:abstractNumId w:val="11"/>
  </w:num>
  <w:num w:numId="2" w16cid:durableId="1790277655">
    <w:abstractNumId w:val="11"/>
  </w:num>
  <w:num w:numId="3" w16cid:durableId="1679893655">
    <w:abstractNumId w:val="9"/>
  </w:num>
  <w:num w:numId="4" w16cid:durableId="644361636">
    <w:abstractNumId w:val="8"/>
  </w:num>
  <w:num w:numId="5" w16cid:durableId="1156190586">
    <w:abstractNumId w:val="3"/>
  </w:num>
  <w:num w:numId="6" w16cid:durableId="1432318310">
    <w:abstractNumId w:val="14"/>
  </w:num>
  <w:num w:numId="7" w16cid:durableId="1551114800">
    <w:abstractNumId w:val="2"/>
  </w:num>
  <w:num w:numId="8" w16cid:durableId="17769726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2569922">
    <w:abstractNumId w:val="10"/>
  </w:num>
  <w:num w:numId="10" w16cid:durableId="296492803">
    <w:abstractNumId w:val="15"/>
  </w:num>
  <w:num w:numId="11" w16cid:durableId="1119879371">
    <w:abstractNumId w:val="13"/>
  </w:num>
  <w:num w:numId="12" w16cid:durableId="41487521">
    <w:abstractNumId w:val="7"/>
  </w:num>
  <w:num w:numId="13" w16cid:durableId="1644693138">
    <w:abstractNumId w:val="6"/>
  </w:num>
  <w:num w:numId="14" w16cid:durableId="112330292">
    <w:abstractNumId w:val="5"/>
  </w:num>
  <w:num w:numId="15" w16cid:durableId="677579978">
    <w:abstractNumId w:val="4"/>
  </w:num>
  <w:num w:numId="16" w16cid:durableId="813638699">
    <w:abstractNumId w:val="1"/>
  </w:num>
  <w:num w:numId="17" w16cid:durableId="441845156">
    <w:abstractNumId w:val="0"/>
  </w:num>
  <w:num w:numId="18" w16cid:durableId="2399443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4188442">
    <w:abstractNumId w:val="16"/>
  </w:num>
  <w:num w:numId="20" w16cid:durableId="1188104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n-BE" w:vendorID="64" w:dllVersion="0" w:nlCheck="1" w:checkStyle="0"/>
  <w:activeWritingStyle w:appName="MSWord" w:lang="nl-BE"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22"/>
    <w:rsid w:val="000113D4"/>
    <w:rsid w:val="00023F69"/>
    <w:rsid w:val="000300AC"/>
    <w:rsid w:val="00030904"/>
    <w:rsid w:val="00031968"/>
    <w:rsid w:val="0003766F"/>
    <w:rsid w:val="00037D5E"/>
    <w:rsid w:val="00040267"/>
    <w:rsid w:val="000461AD"/>
    <w:rsid w:val="00051A44"/>
    <w:rsid w:val="000523D1"/>
    <w:rsid w:val="00056C17"/>
    <w:rsid w:val="00060774"/>
    <w:rsid w:val="000639BF"/>
    <w:rsid w:val="00066BD8"/>
    <w:rsid w:val="00067C1F"/>
    <w:rsid w:val="00067E85"/>
    <w:rsid w:val="000769DA"/>
    <w:rsid w:val="000809FF"/>
    <w:rsid w:val="00093085"/>
    <w:rsid w:val="000A3F50"/>
    <w:rsid w:val="000A476E"/>
    <w:rsid w:val="000B7FD7"/>
    <w:rsid w:val="000C39CB"/>
    <w:rsid w:val="000E1E24"/>
    <w:rsid w:val="000E2FEB"/>
    <w:rsid w:val="0010065D"/>
    <w:rsid w:val="001140F1"/>
    <w:rsid w:val="00133FF3"/>
    <w:rsid w:val="00136162"/>
    <w:rsid w:val="00136367"/>
    <w:rsid w:val="00146115"/>
    <w:rsid w:val="00146FED"/>
    <w:rsid w:val="001500E7"/>
    <w:rsid w:val="00161202"/>
    <w:rsid w:val="0016531D"/>
    <w:rsid w:val="0016579D"/>
    <w:rsid w:val="00172C9E"/>
    <w:rsid w:val="00173230"/>
    <w:rsid w:val="00184EB5"/>
    <w:rsid w:val="00194CA3"/>
    <w:rsid w:val="001A29CE"/>
    <w:rsid w:val="001A6E18"/>
    <w:rsid w:val="001C0E2E"/>
    <w:rsid w:val="001C1F96"/>
    <w:rsid w:val="001C6B23"/>
    <w:rsid w:val="001C6D56"/>
    <w:rsid w:val="001C7ABB"/>
    <w:rsid w:val="001E56D8"/>
    <w:rsid w:val="001E6747"/>
    <w:rsid w:val="001E6BB2"/>
    <w:rsid w:val="001F0081"/>
    <w:rsid w:val="001F0525"/>
    <w:rsid w:val="001F5400"/>
    <w:rsid w:val="0021340C"/>
    <w:rsid w:val="00215F66"/>
    <w:rsid w:val="00226579"/>
    <w:rsid w:val="00227E04"/>
    <w:rsid w:val="0023017C"/>
    <w:rsid w:val="00232DFB"/>
    <w:rsid w:val="002403D2"/>
    <w:rsid w:val="0024241E"/>
    <w:rsid w:val="00246A3D"/>
    <w:rsid w:val="00260DB2"/>
    <w:rsid w:val="0026393D"/>
    <w:rsid w:val="00264477"/>
    <w:rsid w:val="00265DB0"/>
    <w:rsid w:val="00271B40"/>
    <w:rsid w:val="00277C4A"/>
    <w:rsid w:val="00285664"/>
    <w:rsid w:val="002871F9"/>
    <w:rsid w:val="0028785F"/>
    <w:rsid w:val="00292635"/>
    <w:rsid w:val="002B1BD7"/>
    <w:rsid w:val="002B3A36"/>
    <w:rsid w:val="002C28AB"/>
    <w:rsid w:val="002D1439"/>
    <w:rsid w:val="002D4142"/>
    <w:rsid w:val="002E1497"/>
    <w:rsid w:val="002F6E48"/>
    <w:rsid w:val="00310499"/>
    <w:rsid w:val="00313B3B"/>
    <w:rsid w:val="003264CB"/>
    <w:rsid w:val="00332EE1"/>
    <w:rsid w:val="00337361"/>
    <w:rsid w:val="003520D2"/>
    <w:rsid w:val="003627E5"/>
    <w:rsid w:val="00363B7C"/>
    <w:rsid w:val="00374237"/>
    <w:rsid w:val="0038175E"/>
    <w:rsid w:val="00381802"/>
    <w:rsid w:val="00382055"/>
    <w:rsid w:val="00383400"/>
    <w:rsid w:val="003865ED"/>
    <w:rsid w:val="00391DED"/>
    <w:rsid w:val="00394708"/>
    <w:rsid w:val="00395EE2"/>
    <w:rsid w:val="00395FD0"/>
    <w:rsid w:val="003D03AD"/>
    <w:rsid w:val="003D06F0"/>
    <w:rsid w:val="003D1B6C"/>
    <w:rsid w:val="003E5A0D"/>
    <w:rsid w:val="003E61D0"/>
    <w:rsid w:val="003E7556"/>
    <w:rsid w:val="003F1000"/>
    <w:rsid w:val="003F1A0D"/>
    <w:rsid w:val="004038D7"/>
    <w:rsid w:val="004067A6"/>
    <w:rsid w:val="004156BF"/>
    <w:rsid w:val="00420106"/>
    <w:rsid w:val="0042679A"/>
    <w:rsid w:val="0043122A"/>
    <w:rsid w:val="004410F9"/>
    <w:rsid w:val="004429BD"/>
    <w:rsid w:val="0044646E"/>
    <w:rsid w:val="00446FD1"/>
    <w:rsid w:val="00462466"/>
    <w:rsid w:val="00465544"/>
    <w:rsid w:val="0047362B"/>
    <w:rsid w:val="004751CC"/>
    <w:rsid w:val="00481408"/>
    <w:rsid w:val="004858BF"/>
    <w:rsid w:val="0049443B"/>
    <w:rsid w:val="0049616A"/>
    <w:rsid w:val="004A153B"/>
    <w:rsid w:val="004A3B6A"/>
    <w:rsid w:val="004A3BB2"/>
    <w:rsid w:val="004C282E"/>
    <w:rsid w:val="004C50B4"/>
    <w:rsid w:val="004D3D9F"/>
    <w:rsid w:val="004D44D9"/>
    <w:rsid w:val="004D44FB"/>
    <w:rsid w:val="004D594C"/>
    <w:rsid w:val="004D6BFE"/>
    <w:rsid w:val="004E0DB9"/>
    <w:rsid w:val="004E1FB3"/>
    <w:rsid w:val="004E6F54"/>
    <w:rsid w:val="004E7AA6"/>
    <w:rsid w:val="0050540F"/>
    <w:rsid w:val="005170E2"/>
    <w:rsid w:val="005214D4"/>
    <w:rsid w:val="005233CA"/>
    <w:rsid w:val="00523BF9"/>
    <w:rsid w:val="00524BD3"/>
    <w:rsid w:val="00526EA1"/>
    <w:rsid w:val="00527254"/>
    <w:rsid w:val="005314DE"/>
    <w:rsid w:val="005500A7"/>
    <w:rsid w:val="0055260A"/>
    <w:rsid w:val="005551F9"/>
    <w:rsid w:val="00561A10"/>
    <w:rsid w:val="00575640"/>
    <w:rsid w:val="00576D2E"/>
    <w:rsid w:val="00585C37"/>
    <w:rsid w:val="005C282A"/>
    <w:rsid w:val="005C3DDA"/>
    <w:rsid w:val="005C6C87"/>
    <w:rsid w:val="005C702F"/>
    <w:rsid w:val="005F0AE1"/>
    <w:rsid w:val="00602E62"/>
    <w:rsid w:val="00603F43"/>
    <w:rsid w:val="00612B90"/>
    <w:rsid w:val="00627B4D"/>
    <w:rsid w:val="00630307"/>
    <w:rsid w:val="00634FD8"/>
    <w:rsid w:val="006359A2"/>
    <w:rsid w:val="00643AB8"/>
    <w:rsid w:val="006445AE"/>
    <w:rsid w:val="00645FD1"/>
    <w:rsid w:val="006508EF"/>
    <w:rsid w:val="00652590"/>
    <w:rsid w:val="006657B1"/>
    <w:rsid w:val="00666724"/>
    <w:rsid w:val="00666E89"/>
    <w:rsid w:val="00671649"/>
    <w:rsid w:val="00673FA0"/>
    <w:rsid w:val="006926A7"/>
    <w:rsid w:val="00692D5F"/>
    <w:rsid w:val="00693A47"/>
    <w:rsid w:val="006A19AD"/>
    <w:rsid w:val="006D2A0A"/>
    <w:rsid w:val="006E22CC"/>
    <w:rsid w:val="006F4A3F"/>
    <w:rsid w:val="006F70C1"/>
    <w:rsid w:val="006F7D23"/>
    <w:rsid w:val="00701527"/>
    <w:rsid w:val="007203B0"/>
    <w:rsid w:val="00723DEE"/>
    <w:rsid w:val="00723E41"/>
    <w:rsid w:val="00725B86"/>
    <w:rsid w:val="00740B4F"/>
    <w:rsid w:val="00741D13"/>
    <w:rsid w:val="007432C2"/>
    <w:rsid w:val="00747FB9"/>
    <w:rsid w:val="0075224C"/>
    <w:rsid w:val="00757BC1"/>
    <w:rsid w:val="007651C3"/>
    <w:rsid w:val="007718DD"/>
    <w:rsid w:val="00773B13"/>
    <w:rsid w:val="00774C00"/>
    <w:rsid w:val="00785EF0"/>
    <w:rsid w:val="0079024C"/>
    <w:rsid w:val="00796F2A"/>
    <w:rsid w:val="007C6065"/>
    <w:rsid w:val="007D10A1"/>
    <w:rsid w:val="007D39AC"/>
    <w:rsid w:val="007F221D"/>
    <w:rsid w:val="0082023D"/>
    <w:rsid w:val="008204F7"/>
    <w:rsid w:val="00822EF0"/>
    <w:rsid w:val="00823B45"/>
    <w:rsid w:val="00826D78"/>
    <w:rsid w:val="00832A5D"/>
    <w:rsid w:val="00833117"/>
    <w:rsid w:val="0083601B"/>
    <w:rsid w:val="00841F02"/>
    <w:rsid w:val="008506DF"/>
    <w:rsid w:val="0085120D"/>
    <w:rsid w:val="0085231F"/>
    <w:rsid w:val="00854317"/>
    <w:rsid w:val="00855D57"/>
    <w:rsid w:val="00857189"/>
    <w:rsid w:val="00864353"/>
    <w:rsid w:val="0086619A"/>
    <w:rsid w:val="008733BA"/>
    <w:rsid w:val="008874C6"/>
    <w:rsid w:val="008879BA"/>
    <w:rsid w:val="008A2156"/>
    <w:rsid w:val="008A468A"/>
    <w:rsid w:val="008B67BC"/>
    <w:rsid w:val="008D3E01"/>
    <w:rsid w:val="008D5405"/>
    <w:rsid w:val="008E2CA1"/>
    <w:rsid w:val="008E40E4"/>
    <w:rsid w:val="008E4661"/>
    <w:rsid w:val="008E55E6"/>
    <w:rsid w:val="008F0BA9"/>
    <w:rsid w:val="009002F4"/>
    <w:rsid w:val="009165E0"/>
    <w:rsid w:val="00923E2C"/>
    <w:rsid w:val="0092421C"/>
    <w:rsid w:val="00924294"/>
    <w:rsid w:val="00932998"/>
    <w:rsid w:val="009352AF"/>
    <w:rsid w:val="00944A12"/>
    <w:rsid w:val="00947D14"/>
    <w:rsid w:val="00953539"/>
    <w:rsid w:val="00955A6E"/>
    <w:rsid w:val="009578F1"/>
    <w:rsid w:val="00961CC6"/>
    <w:rsid w:val="009642CD"/>
    <w:rsid w:val="00973C78"/>
    <w:rsid w:val="00974F5B"/>
    <w:rsid w:val="009769A5"/>
    <w:rsid w:val="00976DF0"/>
    <w:rsid w:val="00984454"/>
    <w:rsid w:val="00994801"/>
    <w:rsid w:val="00996F65"/>
    <w:rsid w:val="009A3116"/>
    <w:rsid w:val="009B007B"/>
    <w:rsid w:val="009B08A2"/>
    <w:rsid w:val="009D288E"/>
    <w:rsid w:val="009D5489"/>
    <w:rsid w:val="00A00F28"/>
    <w:rsid w:val="00A05B2E"/>
    <w:rsid w:val="00A27666"/>
    <w:rsid w:val="00A31AE9"/>
    <w:rsid w:val="00A40FA1"/>
    <w:rsid w:val="00A5495E"/>
    <w:rsid w:val="00A6316F"/>
    <w:rsid w:val="00A6437A"/>
    <w:rsid w:val="00A84C65"/>
    <w:rsid w:val="00A91333"/>
    <w:rsid w:val="00A945CF"/>
    <w:rsid w:val="00A97E3C"/>
    <w:rsid w:val="00AA374E"/>
    <w:rsid w:val="00AA6EBC"/>
    <w:rsid w:val="00AB254B"/>
    <w:rsid w:val="00AC173E"/>
    <w:rsid w:val="00AC1F5B"/>
    <w:rsid w:val="00AC4A34"/>
    <w:rsid w:val="00AC7FD1"/>
    <w:rsid w:val="00AD324F"/>
    <w:rsid w:val="00AD62A7"/>
    <w:rsid w:val="00AD7997"/>
    <w:rsid w:val="00AE668A"/>
    <w:rsid w:val="00AE77A4"/>
    <w:rsid w:val="00AF38FC"/>
    <w:rsid w:val="00B04012"/>
    <w:rsid w:val="00B13E7F"/>
    <w:rsid w:val="00B17F08"/>
    <w:rsid w:val="00B233AA"/>
    <w:rsid w:val="00B24D40"/>
    <w:rsid w:val="00B25FF5"/>
    <w:rsid w:val="00B26F68"/>
    <w:rsid w:val="00B277F0"/>
    <w:rsid w:val="00B31403"/>
    <w:rsid w:val="00B40A2A"/>
    <w:rsid w:val="00B44384"/>
    <w:rsid w:val="00B45E8E"/>
    <w:rsid w:val="00B52427"/>
    <w:rsid w:val="00B53502"/>
    <w:rsid w:val="00B5418A"/>
    <w:rsid w:val="00B55E2E"/>
    <w:rsid w:val="00B64C6E"/>
    <w:rsid w:val="00B65DD6"/>
    <w:rsid w:val="00B666E3"/>
    <w:rsid w:val="00B72EE9"/>
    <w:rsid w:val="00B73261"/>
    <w:rsid w:val="00B74B99"/>
    <w:rsid w:val="00B76C89"/>
    <w:rsid w:val="00B804E9"/>
    <w:rsid w:val="00B90264"/>
    <w:rsid w:val="00B93B85"/>
    <w:rsid w:val="00B94BB1"/>
    <w:rsid w:val="00BA77F9"/>
    <w:rsid w:val="00BB2536"/>
    <w:rsid w:val="00BB36E2"/>
    <w:rsid w:val="00BB4903"/>
    <w:rsid w:val="00BB4F3A"/>
    <w:rsid w:val="00BC01C6"/>
    <w:rsid w:val="00BC4F51"/>
    <w:rsid w:val="00BC6939"/>
    <w:rsid w:val="00BD3C8E"/>
    <w:rsid w:val="00BF0930"/>
    <w:rsid w:val="00BF77A8"/>
    <w:rsid w:val="00BF79D9"/>
    <w:rsid w:val="00C01290"/>
    <w:rsid w:val="00C02E89"/>
    <w:rsid w:val="00C10B54"/>
    <w:rsid w:val="00C10E3C"/>
    <w:rsid w:val="00C2270A"/>
    <w:rsid w:val="00C5173C"/>
    <w:rsid w:val="00C53AA4"/>
    <w:rsid w:val="00C57B5F"/>
    <w:rsid w:val="00C64117"/>
    <w:rsid w:val="00C67336"/>
    <w:rsid w:val="00C70F1D"/>
    <w:rsid w:val="00C82B7A"/>
    <w:rsid w:val="00C865B0"/>
    <w:rsid w:val="00C87800"/>
    <w:rsid w:val="00C9390A"/>
    <w:rsid w:val="00C95688"/>
    <w:rsid w:val="00CA2C07"/>
    <w:rsid w:val="00CA2D39"/>
    <w:rsid w:val="00CA4A0C"/>
    <w:rsid w:val="00CA64F4"/>
    <w:rsid w:val="00CA6E7F"/>
    <w:rsid w:val="00CB2B2A"/>
    <w:rsid w:val="00CB42D4"/>
    <w:rsid w:val="00CB4803"/>
    <w:rsid w:val="00CC278D"/>
    <w:rsid w:val="00CC5492"/>
    <w:rsid w:val="00CC7152"/>
    <w:rsid w:val="00CC729A"/>
    <w:rsid w:val="00CD184F"/>
    <w:rsid w:val="00CD443A"/>
    <w:rsid w:val="00CE3F97"/>
    <w:rsid w:val="00CE6B82"/>
    <w:rsid w:val="00CF43AD"/>
    <w:rsid w:val="00CF7184"/>
    <w:rsid w:val="00CF73CC"/>
    <w:rsid w:val="00D0528F"/>
    <w:rsid w:val="00D10860"/>
    <w:rsid w:val="00D22618"/>
    <w:rsid w:val="00D2662E"/>
    <w:rsid w:val="00D27E09"/>
    <w:rsid w:val="00D41B55"/>
    <w:rsid w:val="00D43458"/>
    <w:rsid w:val="00D506A6"/>
    <w:rsid w:val="00D73650"/>
    <w:rsid w:val="00D95C14"/>
    <w:rsid w:val="00DB0AF6"/>
    <w:rsid w:val="00DB2DE2"/>
    <w:rsid w:val="00DB6A6F"/>
    <w:rsid w:val="00DB7FA6"/>
    <w:rsid w:val="00DC1825"/>
    <w:rsid w:val="00DC54D0"/>
    <w:rsid w:val="00DD62A1"/>
    <w:rsid w:val="00DD70D1"/>
    <w:rsid w:val="00DE1D49"/>
    <w:rsid w:val="00DE3C91"/>
    <w:rsid w:val="00DE59B0"/>
    <w:rsid w:val="00DF0CE3"/>
    <w:rsid w:val="00DF6807"/>
    <w:rsid w:val="00E03722"/>
    <w:rsid w:val="00E0425E"/>
    <w:rsid w:val="00E13360"/>
    <w:rsid w:val="00E24014"/>
    <w:rsid w:val="00E25034"/>
    <w:rsid w:val="00E25B48"/>
    <w:rsid w:val="00E272B9"/>
    <w:rsid w:val="00E51B37"/>
    <w:rsid w:val="00E51E74"/>
    <w:rsid w:val="00E55329"/>
    <w:rsid w:val="00E757FC"/>
    <w:rsid w:val="00E862F6"/>
    <w:rsid w:val="00E94669"/>
    <w:rsid w:val="00E97CEC"/>
    <w:rsid w:val="00EB2C89"/>
    <w:rsid w:val="00EB3A10"/>
    <w:rsid w:val="00EC1923"/>
    <w:rsid w:val="00ED2E36"/>
    <w:rsid w:val="00ED6A48"/>
    <w:rsid w:val="00EE08C2"/>
    <w:rsid w:val="00F0450C"/>
    <w:rsid w:val="00F0503C"/>
    <w:rsid w:val="00F16136"/>
    <w:rsid w:val="00F16CB9"/>
    <w:rsid w:val="00F25A76"/>
    <w:rsid w:val="00F356E4"/>
    <w:rsid w:val="00F405F7"/>
    <w:rsid w:val="00F479A0"/>
    <w:rsid w:val="00F53056"/>
    <w:rsid w:val="00F62CAF"/>
    <w:rsid w:val="00F652CC"/>
    <w:rsid w:val="00F72CD3"/>
    <w:rsid w:val="00F818AF"/>
    <w:rsid w:val="00F9219A"/>
    <w:rsid w:val="00F92C79"/>
    <w:rsid w:val="00F95D68"/>
    <w:rsid w:val="00F975F4"/>
    <w:rsid w:val="00F97A42"/>
    <w:rsid w:val="00FA22EF"/>
    <w:rsid w:val="00FA46CF"/>
    <w:rsid w:val="00FA681E"/>
    <w:rsid w:val="00FB1585"/>
    <w:rsid w:val="00FB4395"/>
    <w:rsid w:val="00FB5228"/>
    <w:rsid w:val="00FC2F4F"/>
    <w:rsid w:val="00FE03D6"/>
    <w:rsid w:val="00FE2C79"/>
    <w:rsid w:val="00FE4EE0"/>
    <w:rsid w:val="00FE62CC"/>
    <w:rsid w:val="00FF42E6"/>
    <w:rsid w:val="00FF64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BE2C7"/>
  <w15:chartTrackingRefBased/>
  <w15:docId w15:val="{EEFC6E62-40BE-4847-8875-473A3770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B"/>
        <w:sz w:val="21"/>
        <w:szCs w:val="21"/>
        <w:lang w:val="en-GB" w:eastAsia="en-US" w:bidi="ar-SA"/>
      </w:rPr>
    </w:rPrDefault>
    <w:pPrDefault>
      <w:pPr>
        <w:spacing w:after="14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4" w:unhideWhenUsed="1" w:qFormat="1"/>
    <w:lsdException w:name="heading 3" w:semiHidden="1" w:uiPriority="5"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9" w:unhideWhenUsed="1" w:qFormat="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0E4"/>
    <w:rPr>
      <w:lang w:val="en-US"/>
    </w:rPr>
  </w:style>
  <w:style w:type="paragraph" w:styleId="Heading1">
    <w:name w:val="heading 1"/>
    <w:basedOn w:val="Normal"/>
    <w:next w:val="Normal"/>
    <w:link w:val="Heading1Char"/>
    <w:uiPriority w:val="3"/>
    <w:qFormat/>
    <w:rsid w:val="00BC01C6"/>
    <w:pPr>
      <w:keepNext/>
      <w:keepLines/>
      <w:numPr>
        <w:numId w:val="2"/>
      </w:numPr>
      <w:spacing w:after="280"/>
      <w:outlineLvl w:val="0"/>
    </w:pPr>
    <w:rPr>
      <w:rFonts w:asciiTheme="majorHAnsi" w:eastAsiaTheme="majorEastAsia" w:hAnsiTheme="majorHAnsi" w:cstheme="majorBidi"/>
      <w:b/>
      <w:color w:val="C42828" w:themeColor="accent1"/>
      <w:sz w:val="28"/>
      <w:szCs w:val="32"/>
    </w:rPr>
  </w:style>
  <w:style w:type="paragraph" w:styleId="Heading2">
    <w:name w:val="heading 2"/>
    <w:basedOn w:val="Normal"/>
    <w:next w:val="Normal"/>
    <w:link w:val="Heading2Char"/>
    <w:uiPriority w:val="4"/>
    <w:unhideWhenUsed/>
    <w:qFormat/>
    <w:rsid w:val="00BC01C6"/>
    <w:pPr>
      <w:keepNext/>
      <w:keepLines/>
      <w:numPr>
        <w:ilvl w:val="1"/>
        <w:numId w:val="2"/>
      </w:numPr>
      <w:spacing w:after="280"/>
      <w:outlineLvl w:val="1"/>
    </w:pPr>
    <w:rPr>
      <w:rFonts w:asciiTheme="majorHAnsi" w:eastAsiaTheme="majorEastAsia" w:hAnsiTheme="majorHAnsi" w:cstheme="majorBidi"/>
      <w:b/>
      <w:color w:val="3C3C3B" w:themeColor="text2"/>
      <w:sz w:val="28"/>
      <w:szCs w:val="26"/>
    </w:rPr>
  </w:style>
  <w:style w:type="paragraph" w:styleId="Heading3">
    <w:name w:val="heading 3"/>
    <w:basedOn w:val="Normal"/>
    <w:next w:val="Normal"/>
    <w:link w:val="Heading3Char"/>
    <w:uiPriority w:val="5"/>
    <w:unhideWhenUsed/>
    <w:qFormat/>
    <w:rsid w:val="008879BA"/>
    <w:pPr>
      <w:keepNext/>
      <w:keepLines/>
      <w:numPr>
        <w:ilvl w:val="2"/>
        <w:numId w:val="2"/>
      </w:numPr>
      <w:outlineLvl w:val="2"/>
    </w:pPr>
    <w:rPr>
      <w:rFonts w:asciiTheme="majorHAnsi" w:eastAsiaTheme="majorEastAsia" w:hAnsiTheme="majorHAnsi" w:cstheme="majorBidi"/>
      <w:color w:val="C42828" w:themeColor="accent1"/>
      <w:sz w:val="24"/>
      <w:szCs w:val="24"/>
    </w:rPr>
  </w:style>
  <w:style w:type="paragraph" w:styleId="Heading4">
    <w:name w:val="heading 4"/>
    <w:basedOn w:val="Normal"/>
    <w:next w:val="Normal"/>
    <w:link w:val="Heading4Char"/>
    <w:uiPriority w:val="6"/>
    <w:unhideWhenUsed/>
    <w:qFormat/>
    <w:rsid w:val="008879BA"/>
    <w:pPr>
      <w:keepNext/>
      <w:keepLines/>
      <w:numPr>
        <w:ilvl w:val="3"/>
        <w:numId w:val="2"/>
      </w:numPr>
      <w:spacing w:before="40"/>
      <w:outlineLvl w:val="3"/>
    </w:pPr>
    <w:rPr>
      <w:rFonts w:asciiTheme="majorHAnsi" w:eastAsiaTheme="majorEastAsia" w:hAnsiTheme="majorHAnsi" w:cstheme="majorBidi"/>
      <w:b/>
      <w:iCs/>
      <w:color w:val="921E1E" w:themeColor="accent1" w:themeShade="BF"/>
    </w:rPr>
  </w:style>
  <w:style w:type="paragraph" w:styleId="Heading5">
    <w:name w:val="heading 5"/>
    <w:basedOn w:val="Normal"/>
    <w:next w:val="Normal"/>
    <w:link w:val="Heading5Char"/>
    <w:uiPriority w:val="6"/>
    <w:unhideWhenUsed/>
    <w:qFormat/>
    <w:rsid w:val="008879BA"/>
    <w:pPr>
      <w:keepNext/>
      <w:keepLines/>
      <w:numPr>
        <w:ilvl w:val="4"/>
        <w:numId w:val="2"/>
      </w:numPr>
      <w:spacing w:before="40"/>
      <w:outlineLvl w:val="4"/>
    </w:pPr>
    <w:rPr>
      <w:rFonts w:asciiTheme="majorHAnsi" w:eastAsiaTheme="majorEastAsia" w:hAnsiTheme="majorHAnsi" w:cstheme="majorBidi"/>
      <w:color w:val="921E1E" w:themeColor="accent1" w:themeShade="BF"/>
    </w:rPr>
  </w:style>
  <w:style w:type="paragraph" w:styleId="Heading6">
    <w:name w:val="heading 6"/>
    <w:basedOn w:val="Normal"/>
    <w:next w:val="Normal"/>
    <w:link w:val="Heading6Char"/>
    <w:uiPriority w:val="9"/>
    <w:semiHidden/>
    <w:unhideWhenUsed/>
    <w:rsid w:val="00B76C89"/>
    <w:pPr>
      <w:keepNext/>
      <w:keepLines/>
      <w:numPr>
        <w:ilvl w:val="5"/>
        <w:numId w:val="2"/>
      </w:numPr>
      <w:spacing w:before="40" w:after="0"/>
      <w:outlineLvl w:val="5"/>
    </w:pPr>
    <w:rPr>
      <w:rFonts w:asciiTheme="majorHAnsi" w:eastAsiaTheme="majorEastAsia" w:hAnsiTheme="majorHAnsi" w:cstheme="majorBidi"/>
      <w:color w:val="611414" w:themeColor="accent1" w:themeShade="7F"/>
    </w:rPr>
  </w:style>
  <w:style w:type="paragraph" w:styleId="Heading7">
    <w:name w:val="heading 7"/>
    <w:basedOn w:val="Normal"/>
    <w:next w:val="Normal"/>
    <w:link w:val="Heading7Char"/>
    <w:uiPriority w:val="9"/>
    <w:semiHidden/>
    <w:unhideWhenUsed/>
    <w:rsid w:val="00B76C89"/>
    <w:pPr>
      <w:keepNext/>
      <w:keepLines/>
      <w:numPr>
        <w:ilvl w:val="6"/>
        <w:numId w:val="2"/>
      </w:numPr>
      <w:spacing w:before="40" w:after="0"/>
      <w:outlineLvl w:val="6"/>
    </w:pPr>
    <w:rPr>
      <w:rFonts w:asciiTheme="majorHAnsi" w:eastAsiaTheme="majorEastAsia" w:hAnsiTheme="majorHAnsi" w:cstheme="majorBidi"/>
      <w:i/>
      <w:iCs/>
      <w:color w:val="611414" w:themeColor="accent1" w:themeShade="7F"/>
    </w:rPr>
  </w:style>
  <w:style w:type="paragraph" w:styleId="Heading8">
    <w:name w:val="heading 8"/>
    <w:basedOn w:val="Normal"/>
    <w:next w:val="Normal"/>
    <w:link w:val="Heading8Char"/>
    <w:uiPriority w:val="9"/>
    <w:semiHidden/>
    <w:unhideWhenUsed/>
    <w:rsid w:val="00B76C89"/>
    <w:pPr>
      <w:keepNext/>
      <w:keepLines/>
      <w:numPr>
        <w:ilvl w:val="7"/>
        <w:numId w:val="2"/>
      </w:numPr>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rsid w:val="00B76C89"/>
    <w:pPr>
      <w:keepNext/>
      <w:keepLines/>
      <w:numPr>
        <w:ilvl w:val="8"/>
        <w:numId w:val="2"/>
      </w:numPr>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3F43"/>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603F43"/>
  </w:style>
  <w:style w:type="paragraph" w:styleId="Footer">
    <w:name w:val="footer"/>
    <w:basedOn w:val="Normal"/>
    <w:link w:val="FooterChar"/>
    <w:uiPriority w:val="99"/>
    <w:unhideWhenUsed/>
    <w:rsid w:val="00603F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F43"/>
  </w:style>
  <w:style w:type="character" w:customStyle="1" w:styleId="Heading1Char">
    <w:name w:val="Heading 1 Char"/>
    <w:basedOn w:val="DefaultParagraphFont"/>
    <w:link w:val="Heading1"/>
    <w:uiPriority w:val="9"/>
    <w:rsid w:val="00BC01C6"/>
    <w:rPr>
      <w:rFonts w:asciiTheme="majorHAnsi" w:eastAsiaTheme="majorEastAsia" w:hAnsiTheme="majorHAnsi" w:cstheme="majorBidi"/>
      <w:b/>
      <w:color w:val="C42828" w:themeColor="accent1"/>
      <w:sz w:val="28"/>
      <w:szCs w:val="32"/>
    </w:rPr>
  </w:style>
  <w:style w:type="character" w:customStyle="1" w:styleId="Heading2Char">
    <w:name w:val="Heading 2 Char"/>
    <w:basedOn w:val="DefaultParagraphFont"/>
    <w:link w:val="Heading2"/>
    <w:uiPriority w:val="9"/>
    <w:rsid w:val="00BC01C6"/>
    <w:rPr>
      <w:rFonts w:asciiTheme="majorHAnsi" w:eastAsiaTheme="majorEastAsia" w:hAnsiTheme="majorHAnsi" w:cstheme="majorBidi"/>
      <w:b/>
      <w:color w:val="3C3C3B" w:themeColor="text2"/>
      <w:sz w:val="28"/>
      <w:szCs w:val="26"/>
    </w:rPr>
  </w:style>
  <w:style w:type="character" w:customStyle="1" w:styleId="Heading3Char">
    <w:name w:val="Heading 3 Char"/>
    <w:basedOn w:val="DefaultParagraphFont"/>
    <w:link w:val="Heading3"/>
    <w:uiPriority w:val="5"/>
    <w:rsid w:val="008879BA"/>
    <w:rPr>
      <w:rFonts w:asciiTheme="majorHAnsi" w:eastAsiaTheme="majorEastAsia" w:hAnsiTheme="majorHAnsi" w:cstheme="majorBidi"/>
      <w:color w:val="C42828" w:themeColor="accent1"/>
      <w:sz w:val="24"/>
      <w:szCs w:val="24"/>
      <w:lang w:val="en-US"/>
    </w:rPr>
  </w:style>
  <w:style w:type="paragraph" w:styleId="Title">
    <w:name w:val="Title"/>
    <w:basedOn w:val="Normal"/>
    <w:next w:val="Subtitle"/>
    <w:link w:val="TitleChar"/>
    <w:uiPriority w:val="1"/>
    <w:qFormat/>
    <w:rsid w:val="00E25B48"/>
    <w:pPr>
      <w:spacing w:after="0" w:line="840" w:lineRule="exact"/>
      <w:contextualSpacing/>
    </w:pPr>
    <w:rPr>
      <w:rFonts w:asciiTheme="majorHAnsi" w:eastAsiaTheme="majorEastAsia" w:hAnsiTheme="majorHAnsi" w:cstheme="majorBidi"/>
      <w:color w:val="C42828" w:themeColor="accent1"/>
      <w:spacing w:val="-10"/>
      <w:kern w:val="28"/>
      <w:sz w:val="72"/>
      <w:szCs w:val="56"/>
    </w:rPr>
  </w:style>
  <w:style w:type="character" w:customStyle="1" w:styleId="TitleChar">
    <w:name w:val="Title Char"/>
    <w:basedOn w:val="DefaultParagraphFont"/>
    <w:link w:val="Title"/>
    <w:uiPriority w:val="10"/>
    <w:rsid w:val="00E25B48"/>
    <w:rPr>
      <w:rFonts w:asciiTheme="majorHAnsi" w:eastAsiaTheme="majorEastAsia" w:hAnsiTheme="majorHAnsi" w:cstheme="majorBidi"/>
      <w:color w:val="C42828" w:themeColor="accent1"/>
      <w:spacing w:val="-10"/>
      <w:kern w:val="28"/>
      <w:sz w:val="72"/>
      <w:szCs w:val="56"/>
    </w:rPr>
  </w:style>
  <w:style w:type="character" w:styleId="PlaceholderText">
    <w:name w:val="Placeholder Text"/>
    <w:basedOn w:val="DefaultParagraphFont"/>
    <w:uiPriority w:val="99"/>
    <w:semiHidden/>
    <w:rsid w:val="00264477"/>
    <w:rPr>
      <w:color w:val="808080"/>
    </w:rPr>
  </w:style>
  <w:style w:type="paragraph" w:styleId="Subtitle">
    <w:name w:val="Subtitle"/>
    <w:basedOn w:val="Normal"/>
    <w:next w:val="Normal"/>
    <w:link w:val="SubtitleChar"/>
    <w:uiPriority w:val="2"/>
    <w:qFormat/>
    <w:rsid w:val="00E25B48"/>
    <w:pPr>
      <w:numPr>
        <w:ilvl w:val="1"/>
      </w:numPr>
      <w:spacing w:after="480" w:line="672" w:lineRule="exact"/>
    </w:pPr>
    <w:rPr>
      <w:rFonts w:asciiTheme="majorHAnsi" w:eastAsiaTheme="minorEastAsia" w:hAnsiTheme="majorHAnsi"/>
      <w:color w:val="941914" w:themeColor="accent2"/>
      <w:spacing w:val="15"/>
      <w:sz w:val="56"/>
      <w:szCs w:val="22"/>
    </w:rPr>
  </w:style>
  <w:style w:type="character" w:customStyle="1" w:styleId="SubtitleChar">
    <w:name w:val="Subtitle Char"/>
    <w:basedOn w:val="DefaultParagraphFont"/>
    <w:link w:val="Subtitle"/>
    <w:uiPriority w:val="11"/>
    <w:rsid w:val="00E25B48"/>
    <w:rPr>
      <w:rFonts w:asciiTheme="majorHAnsi" w:eastAsiaTheme="minorEastAsia" w:hAnsiTheme="majorHAnsi"/>
      <w:color w:val="941914" w:themeColor="accent2"/>
      <w:spacing w:val="15"/>
      <w:sz w:val="56"/>
      <w:szCs w:val="22"/>
    </w:rPr>
  </w:style>
  <w:style w:type="character" w:styleId="Hyperlink">
    <w:name w:val="Hyperlink"/>
    <w:basedOn w:val="DefaultParagraphFont"/>
    <w:uiPriority w:val="99"/>
    <w:rsid w:val="008879BA"/>
    <w:rPr>
      <w:color w:val="E9473F" w:themeColor="accent3"/>
      <w:u w:val="single"/>
    </w:rPr>
  </w:style>
  <w:style w:type="paragraph" w:styleId="TOCHeading">
    <w:name w:val="TOC Heading"/>
    <w:next w:val="Normal"/>
    <w:uiPriority w:val="39"/>
    <w:semiHidden/>
    <w:unhideWhenUsed/>
    <w:rsid w:val="00585C37"/>
    <w:pPr>
      <w:spacing w:after="280" w:line="320" w:lineRule="exact"/>
    </w:pPr>
    <w:rPr>
      <w:rFonts w:asciiTheme="majorHAnsi" w:eastAsiaTheme="majorEastAsia" w:hAnsiTheme="majorHAnsi" w:cstheme="majorBidi"/>
      <w:b/>
      <w:color w:val="C42828" w:themeColor="accent1"/>
      <w:sz w:val="28"/>
      <w:szCs w:val="32"/>
      <w:lang w:val="en-US"/>
    </w:rPr>
  </w:style>
  <w:style w:type="paragraph" w:styleId="TOC1">
    <w:name w:val="toc 1"/>
    <w:basedOn w:val="Normal"/>
    <w:next w:val="Normal"/>
    <w:uiPriority w:val="39"/>
    <w:unhideWhenUsed/>
    <w:rsid w:val="00E51E74"/>
    <w:pPr>
      <w:tabs>
        <w:tab w:val="left" w:pos="794"/>
        <w:tab w:val="right" w:pos="9628"/>
      </w:tabs>
      <w:spacing w:before="280" w:after="0" w:line="320" w:lineRule="atLeast"/>
    </w:pPr>
    <w:rPr>
      <w:rFonts w:eastAsia="Times New Roman"/>
      <w:b/>
      <w:color w:val="E9473F" w:themeColor="accent3"/>
      <w:sz w:val="28"/>
      <w:szCs w:val="20"/>
      <w:lang w:eastAsia="en-GB"/>
    </w:rPr>
  </w:style>
  <w:style w:type="paragraph" w:styleId="TOC2">
    <w:name w:val="toc 2"/>
    <w:basedOn w:val="Normal"/>
    <w:next w:val="Normal"/>
    <w:uiPriority w:val="39"/>
    <w:unhideWhenUsed/>
    <w:rsid w:val="00E51E74"/>
    <w:pPr>
      <w:tabs>
        <w:tab w:val="left" w:pos="794"/>
        <w:tab w:val="right" w:pos="9628"/>
      </w:tabs>
      <w:spacing w:after="0"/>
    </w:pPr>
    <w:rPr>
      <w:rFonts w:eastAsia="Times New Roman"/>
      <w:b/>
      <w:color w:val="3C3C3B" w:themeColor="text2"/>
      <w:szCs w:val="20"/>
      <w:lang w:eastAsia="en-GB"/>
    </w:rPr>
  </w:style>
  <w:style w:type="paragraph" w:styleId="TOC3">
    <w:name w:val="toc 3"/>
    <w:basedOn w:val="Normal"/>
    <w:next w:val="Normal"/>
    <w:autoRedefine/>
    <w:uiPriority w:val="39"/>
    <w:semiHidden/>
    <w:unhideWhenUsed/>
    <w:rsid w:val="00585C37"/>
    <w:pPr>
      <w:spacing w:after="100" w:line="220" w:lineRule="atLeast"/>
      <w:ind w:left="400"/>
    </w:pPr>
    <w:rPr>
      <w:rFonts w:eastAsia="Times New Roman"/>
      <w:color w:val="000000" w:themeColor="text1"/>
      <w:sz w:val="20"/>
      <w:szCs w:val="20"/>
      <w:lang w:eastAsia="en-GB"/>
    </w:rPr>
  </w:style>
  <w:style w:type="numbering" w:customStyle="1" w:styleId="DLWHeadings">
    <w:name w:val="DLW Headings"/>
    <w:uiPriority w:val="99"/>
    <w:semiHidden/>
    <w:rsid w:val="00E51E74"/>
    <w:pPr>
      <w:numPr>
        <w:numId w:val="1"/>
      </w:numPr>
    </w:pPr>
  </w:style>
  <w:style w:type="paragraph" w:styleId="ListBullet">
    <w:name w:val="List Bullet"/>
    <w:basedOn w:val="Normal"/>
    <w:uiPriority w:val="6"/>
    <w:unhideWhenUsed/>
    <w:qFormat/>
    <w:rsid w:val="004D3D9F"/>
    <w:pPr>
      <w:numPr>
        <w:numId w:val="3"/>
      </w:numPr>
      <w:ind w:left="397" w:hanging="397"/>
      <w:contextualSpacing/>
    </w:pPr>
  </w:style>
  <w:style w:type="paragraph" w:styleId="ListNumber">
    <w:name w:val="List Number"/>
    <w:basedOn w:val="Normal"/>
    <w:uiPriority w:val="7"/>
    <w:unhideWhenUsed/>
    <w:qFormat/>
    <w:rsid w:val="004D3D9F"/>
    <w:pPr>
      <w:numPr>
        <w:numId w:val="6"/>
      </w:numPr>
      <w:contextualSpacing/>
    </w:pPr>
  </w:style>
  <w:style w:type="paragraph" w:styleId="ListNumber2">
    <w:name w:val="List Number 2"/>
    <w:basedOn w:val="Normal"/>
    <w:uiPriority w:val="8"/>
    <w:unhideWhenUsed/>
    <w:qFormat/>
    <w:rsid w:val="004D3D9F"/>
    <w:pPr>
      <w:numPr>
        <w:ilvl w:val="1"/>
        <w:numId w:val="6"/>
      </w:numPr>
      <w:contextualSpacing/>
    </w:pPr>
  </w:style>
  <w:style w:type="numbering" w:customStyle="1" w:styleId="DLWNumbers">
    <w:name w:val="DLW Numbers"/>
    <w:uiPriority w:val="99"/>
    <w:semiHidden/>
    <w:rsid w:val="004D3D9F"/>
    <w:pPr>
      <w:numPr>
        <w:numId w:val="6"/>
      </w:numPr>
    </w:pPr>
  </w:style>
  <w:style w:type="table" w:styleId="TableGrid">
    <w:name w:val="Table Grid"/>
    <w:basedOn w:val="TableNormal"/>
    <w:uiPriority w:val="39"/>
    <w:rsid w:val="004D3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
    <w:unhideWhenUsed/>
    <w:qFormat/>
    <w:rsid w:val="004D3D9F"/>
    <w:pPr>
      <w:numPr>
        <w:ilvl w:val="2"/>
        <w:numId w:val="6"/>
      </w:numPr>
      <w:contextualSpacing/>
    </w:pPr>
  </w:style>
  <w:style w:type="table" w:customStyle="1" w:styleId="DLWTableRed">
    <w:name w:val="DLW Table Red"/>
    <w:basedOn w:val="TableNormal"/>
    <w:uiPriority w:val="99"/>
    <w:rsid w:val="00ED6A48"/>
    <w:pPr>
      <w:spacing w:after="0" w:line="240" w:lineRule="auto"/>
    </w:pPr>
    <w:rPr>
      <w:sz w:val="18"/>
    </w:rPr>
    <w:tblPr>
      <w:tblBorders>
        <w:top w:val="single" w:sz="2" w:space="0" w:color="9A999A" w:themeColor="background2"/>
        <w:left w:val="single" w:sz="2" w:space="0" w:color="9A999A" w:themeColor="background2"/>
        <w:bottom w:val="single" w:sz="2" w:space="0" w:color="9A999A" w:themeColor="background2"/>
        <w:right w:val="single" w:sz="2" w:space="0" w:color="9A999A" w:themeColor="background2"/>
        <w:insideH w:val="single" w:sz="2" w:space="0" w:color="9A999A" w:themeColor="background2"/>
        <w:insideV w:val="single" w:sz="2" w:space="0" w:color="9A999A" w:themeColor="background2"/>
      </w:tblBorders>
      <w:tblCellMar>
        <w:top w:w="57" w:type="dxa"/>
        <w:bottom w:w="57" w:type="dxa"/>
      </w:tblCellMar>
    </w:tblPr>
    <w:tblStylePr w:type="firstRow">
      <w:rPr>
        <w:color w:val="F5F5F5" w:themeColor="background1"/>
      </w:rPr>
      <w:tblPr/>
      <w:tcPr>
        <w:shd w:val="clear" w:color="auto" w:fill="E9473F" w:themeFill="accent3"/>
      </w:tcPr>
    </w:tblStylePr>
  </w:style>
  <w:style w:type="paragraph" w:customStyle="1" w:styleId="TableTitle">
    <w:name w:val="Table Title"/>
    <w:basedOn w:val="Normal"/>
    <w:next w:val="Normal"/>
    <w:uiPriority w:val="10"/>
    <w:qFormat/>
    <w:rsid w:val="000E1E24"/>
    <w:pPr>
      <w:pBdr>
        <w:top w:val="single" w:sz="36" w:space="1" w:color="C42828" w:themeColor="accent1"/>
        <w:left w:val="single" w:sz="18" w:space="4" w:color="C42828" w:themeColor="accent1"/>
        <w:bottom w:val="single" w:sz="36" w:space="1" w:color="C42828" w:themeColor="accent1"/>
        <w:right w:val="single" w:sz="18" w:space="4" w:color="C42828" w:themeColor="accent1"/>
      </w:pBdr>
      <w:shd w:val="clear" w:color="auto" w:fill="C42828" w:themeFill="accent1"/>
      <w:spacing w:after="0" w:line="240" w:lineRule="auto"/>
      <w:ind w:left="125" w:right="136"/>
    </w:pPr>
    <w:rPr>
      <w:color w:val="F5F5F5" w:themeColor="background1"/>
    </w:rPr>
  </w:style>
  <w:style w:type="numbering" w:styleId="111111">
    <w:name w:val="Outline List 2"/>
    <w:basedOn w:val="NoList"/>
    <w:uiPriority w:val="99"/>
    <w:semiHidden/>
    <w:unhideWhenUsed/>
    <w:rsid w:val="00B76C89"/>
    <w:pPr>
      <w:numPr>
        <w:numId w:val="9"/>
      </w:numPr>
    </w:pPr>
  </w:style>
  <w:style w:type="numbering" w:styleId="1ai">
    <w:name w:val="Outline List 1"/>
    <w:basedOn w:val="NoList"/>
    <w:uiPriority w:val="99"/>
    <w:semiHidden/>
    <w:unhideWhenUsed/>
    <w:rsid w:val="00B76C89"/>
    <w:pPr>
      <w:numPr>
        <w:numId w:val="10"/>
      </w:numPr>
    </w:pPr>
  </w:style>
  <w:style w:type="character" w:customStyle="1" w:styleId="Heading4Char">
    <w:name w:val="Heading 4 Char"/>
    <w:basedOn w:val="DefaultParagraphFont"/>
    <w:link w:val="Heading4"/>
    <w:uiPriority w:val="6"/>
    <w:rsid w:val="008879BA"/>
    <w:rPr>
      <w:rFonts w:asciiTheme="majorHAnsi" w:eastAsiaTheme="majorEastAsia" w:hAnsiTheme="majorHAnsi" w:cstheme="majorBidi"/>
      <w:b/>
      <w:iCs/>
      <w:color w:val="921E1E" w:themeColor="accent1" w:themeShade="BF"/>
      <w:lang w:val="en-US"/>
    </w:rPr>
  </w:style>
  <w:style w:type="character" w:customStyle="1" w:styleId="Heading5Char">
    <w:name w:val="Heading 5 Char"/>
    <w:basedOn w:val="DefaultParagraphFont"/>
    <w:link w:val="Heading5"/>
    <w:uiPriority w:val="6"/>
    <w:rsid w:val="008879BA"/>
    <w:rPr>
      <w:rFonts w:asciiTheme="majorHAnsi" w:eastAsiaTheme="majorEastAsia" w:hAnsiTheme="majorHAnsi" w:cstheme="majorBidi"/>
      <w:color w:val="921E1E" w:themeColor="accent1" w:themeShade="BF"/>
      <w:lang w:val="en-US"/>
    </w:rPr>
  </w:style>
  <w:style w:type="character" w:customStyle="1" w:styleId="Heading6Char">
    <w:name w:val="Heading 6 Char"/>
    <w:basedOn w:val="DefaultParagraphFont"/>
    <w:link w:val="Heading6"/>
    <w:uiPriority w:val="9"/>
    <w:semiHidden/>
    <w:rsid w:val="00B76C89"/>
    <w:rPr>
      <w:rFonts w:asciiTheme="majorHAnsi" w:eastAsiaTheme="majorEastAsia" w:hAnsiTheme="majorHAnsi" w:cstheme="majorBidi"/>
      <w:color w:val="611414" w:themeColor="accent1" w:themeShade="7F"/>
    </w:rPr>
  </w:style>
  <w:style w:type="character" w:customStyle="1" w:styleId="Heading7Char">
    <w:name w:val="Heading 7 Char"/>
    <w:basedOn w:val="DefaultParagraphFont"/>
    <w:link w:val="Heading7"/>
    <w:uiPriority w:val="9"/>
    <w:semiHidden/>
    <w:rsid w:val="00B76C89"/>
    <w:rPr>
      <w:rFonts w:asciiTheme="majorHAnsi" w:eastAsiaTheme="majorEastAsia" w:hAnsiTheme="majorHAnsi" w:cstheme="majorBidi"/>
      <w:i/>
      <w:iCs/>
      <w:color w:val="611414" w:themeColor="accent1" w:themeShade="7F"/>
    </w:rPr>
  </w:style>
  <w:style w:type="character" w:customStyle="1" w:styleId="Heading8Char">
    <w:name w:val="Heading 8 Char"/>
    <w:basedOn w:val="DefaultParagraphFont"/>
    <w:link w:val="Heading8"/>
    <w:uiPriority w:val="9"/>
    <w:semiHidden/>
    <w:rsid w:val="00B76C8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B76C89"/>
    <w:rPr>
      <w:rFonts w:asciiTheme="majorHAnsi" w:eastAsiaTheme="majorEastAsia" w:hAnsiTheme="majorHAnsi" w:cstheme="majorBidi"/>
      <w:i/>
      <w:iCs/>
      <w:color w:val="272727" w:themeColor="text1" w:themeTint="D8"/>
    </w:rPr>
  </w:style>
  <w:style w:type="numbering" w:styleId="ArticleSection">
    <w:name w:val="Outline List 3"/>
    <w:basedOn w:val="NoList"/>
    <w:uiPriority w:val="99"/>
    <w:semiHidden/>
    <w:unhideWhenUsed/>
    <w:rsid w:val="00B76C89"/>
    <w:pPr>
      <w:numPr>
        <w:numId w:val="11"/>
      </w:numPr>
    </w:pPr>
  </w:style>
  <w:style w:type="paragraph" w:styleId="BalloonText">
    <w:name w:val="Balloon Text"/>
    <w:basedOn w:val="Normal"/>
    <w:link w:val="BalloonTextChar"/>
    <w:uiPriority w:val="99"/>
    <w:semiHidden/>
    <w:unhideWhenUsed/>
    <w:rsid w:val="00B76C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C89"/>
    <w:rPr>
      <w:rFonts w:ascii="Segoe UI" w:hAnsi="Segoe UI" w:cs="Segoe UI"/>
      <w:sz w:val="18"/>
      <w:szCs w:val="18"/>
    </w:rPr>
  </w:style>
  <w:style w:type="paragraph" w:styleId="Bibliography">
    <w:name w:val="Bibliography"/>
    <w:basedOn w:val="Normal"/>
    <w:next w:val="Normal"/>
    <w:uiPriority w:val="37"/>
    <w:semiHidden/>
    <w:unhideWhenUsed/>
    <w:rsid w:val="00B76C89"/>
  </w:style>
  <w:style w:type="paragraph" w:styleId="BlockText">
    <w:name w:val="Block Text"/>
    <w:basedOn w:val="Normal"/>
    <w:uiPriority w:val="99"/>
    <w:semiHidden/>
    <w:unhideWhenUsed/>
    <w:rsid w:val="00B76C89"/>
    <w:pPr>
      <w:pBdr>
        <w:top w:val="single" w:sz="2" w:space="10" w:color="C42828" w:themeColor="accent1"/>
        <w:left w:val="single" w:sz="2" w:space="10" w:color="C42828" w:themeColor="accent1"/>
        <w:bottom w:val="single" w:sz="2" w:space="10" w:color="C42828" w:themeColor="accent1"/>
        <w:right w:val="single" w:sz="2" w:space="10" w:color="C42828" w:themeColor="accent1"/>
      </w:pBdr>
      <w:ind w:left="1152" w:right="1152"/>
    </w:pPr>
    <w:rPr>
      <w:rFonts w:eastAsiaTheme="minorEastAsia"/>
      <w:i/>
      <w:iCs/>
      <w:color w:val="C42828" w:themeColor="accent1"/>
    </w:rPr>
  </w:style>
  <w:style w:type="paragraph" w:styleId="BodyText">
    <w:name w:val="Body Text"/>
    <w:basedOn w:val="Normal"/>
    <w:link w:val="BodyTextChar"/>
    <w:uiPriority w:val="99"/>
    <w:semiHidden/>
    <w:unhideWhenUsed/>
    <w:rsid w:val="00B76C89"/>
    <w:pPr>
      <w:spacing w:after="120"/>
    </w:pPr>
  </w:style>
  <w:style w:type="character" w:customStyle="1" w:styleId="BodyTextChar">
    <w:name w:val="Body Text Char"/>
    <w:basedOn w:val="DefaultParagraphFont"/>
    <w:link w:val="BodyText"/>
    <w:uiPriority w:val="99"/>
    <w:semiHidden/>
    <w:rsid w:val="00B76C89"/>
  </w:style>
  <w:style w:type="paragraph" w:styleId="BodyText2">
    <w:name w:val="Body Text 2"/>
    <w:basedOn w:val="Normal"/>
    <w:link w:val="BodyText2Char"/>
    <w:uiPriority w:val="99"/>
    <w:semiHidden/>
    <w:unhideWhenUsed/>
    <w:rsid w:val="00B76C89"/>
    <w:pPr>
      <w:spacing w:after="120" w:line="480" w:lineRule="auto"/>
    </w:pPr>
  </w:style>
  <w:style w:type="character" w:customStyle="1" w:styleId="BodyText2Char">
    <w:name w:val="Body Text 2 Char"/>
    <w:basedOn w:val="DefaultParagraphFont"/>
    <w:link w:val="BodyText2"/>
    <w:uiPriority w:val="99"/>
    <w:semiHidden/>
    <w:rsid w:val="00B76C89"/>
  </w:style>
  <w:style w:type="paragraph" w:styleId="BodyText3">
    <w:name w:val="Body Text 3"/>
    <w:basedOn w:val="Normal"/>
    <w:link w:val="BodyText3Char"/>
    <w:uiPriority w:val="99"/>
    <w:semiHidden/>
    <w:unhideWhenUsed/>
    <w:rsid w:val="00B76C89"/>
    <w:pPr>
      <w:spacing w:after="120"/>
    </w:pPr>
    <w:rPr>
      <w:sz w:val="16"/>
      <w:szCs w:val="16"/>
    </w:rPr>
  </w:style>
  <w:style w:type="character" w:customStyle="1" w:styleId="BodyText3Char">
    <w:name w:val="Body Text 3 Char"/>
    <w:basedOn w:val="DefaultParagraphFont"/>
    <w:link w:val="BodyText3"/>
    <w:uiPriority w:val="99"/>
    <w:semiHidden/>
    <w:rsid w:val="00B76C89"/>
    <w:rPr>
      <w:sz w:val="16"/>
      <w:szCs w:val="16"/>
    </w:rPr>
  </w:style>
  <w:style w:type="paragraph" w:styleId="BodyTextFirstIndent">
    <w:name w:val="Body Text First Indent"/>
    <w:basedOn w:val="BodyText"/>
    <w:link w:val="BodyTextFirstIndentChar"/>
    <w:uiPriority w:val="99"/>
    <w:semiHidden/>
    <w:unhideWhenUsed/>
    <w:rsid w:val="00B76C89"/>
    <w:pPr>
      <w:spacing w:after="140"/>
      <w:ind w:firstLine="360"/>
    </w:pPr>
  </w:style>
  <w:style w:type="character" w:customStyle="1" w:styleId="BodyTextFirstIndentChar">
    <w:name w:val="Body Text First Indent Char"/>
    <w:basedOn w:val="BodyTextChar"/>
    <w:link w:val="BodyTextFirstIndent"/>
    <w:uiPriority w:val="99"/>
    <w:semiHidden/>
    <w:rsid w:val="00B76C89"/>
  </w:style>
  <w:style w:type="paragraph" w:styleId="BodyTextIndent">
    <w:name w:val="Body Text Indent"/>
    <w:basedOn w:val="Normal"/>
    <w:link w:val="BodyTextIndentChar"/>
    <w:uiPriority w:val="99"/>
    <w:semiHidden/>
    <w:unhideWhenUsed/>
    <w:rsid w:val="00B76C89"/>
    <w:pPr>
      <w:spacing w:after="120"/>
      <w:ind w:left="283"/>
    </w:pPr>
  </w:style>
  <w:style w:type="character" w:customStyle="1" w:styleId="BodyTextIndentChar">
    <w:name w:val="Body Text Indent Char"/>
    <w:basedOn w:val="DefaultParagraphFont"/>
    <w:link w:val="BodyTextIndent"/>
    <w:uiPriority w:val="99"/>
    <w:semiHidden/>
    <w:rsid w:val="00B76C89"/>
  </w:style>
  <w:style w:type="paragraph" w:styleId="BodyTextFirstIndent2">
    <w:name w:val="Body Text First Indent 2"/>
    <w:basedOn w:val="BodyTextIndent"/>
    <w:link w:val="BodyTextFirstIndent2Char"/>
    <w:uiPriority w:val="99"/>
    <w:semiHidden/>
    <w:unhideWhenUsed/>
    <w:rsid w:val="00B76C89"/>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B76C89"/>
  </w:style>
  <w:style w:type="paragraph" w:styleId="BodyTextIndent2">
    <w:name w:val="Body Text Indent 2"/>
    <w:basedOn w:val="Normal"/>
    <w:link w:val="BodyTextIndent2Char"/>
    <w:uiPriority w:val="99"/>
    <w:semiHidden/>
    <w:unhideWhenUsed/>
    <w:rsid w:val="00B76C89"/>
    <w:pPr>
      <w:spacing w:after="120" w:line="480" w:lineRule="auto"/>
      <w:ind w:left="283"/>
    </w:pPr>
  </w:style>
  <w:style w:type="character" w:customStyle="1" w:styleId="BodyTextIndent2Char">
    <w:name w:val="Body Text Indent 2 Char"/>
    <w:basedOn w:val="DefaultParagraphFont"/>
    <w:link w:val="BodyTextIndent2"/>
    <w:uiPriority w:val="99"/>
    <w:semiHidden/>
    <w:rsid w:val="00B76C89"/>
  </w:style>
  <w:style w:type="paragraph" w:styleId="BodyTextIndent3">
    <w:name w:val="Body Text Indent 3"/>
    <w:basedOn w:val="Normal"/>
    <w:link w:val="BodyTextIndent3Char"/>
    <w:uiPriority w:val="99"/>
    <w:semiHidden/>
    <w:unhideWhenUsed/>
    <w:rsid w:val="00B76C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76C89"/>
    <w:rPr>
      <w:sz w:val="16"/>
      <w:szCs w:val="16"/>
    </w:rPr>
  </w:style>
  <w:style w:type="character" w:styleId="BookTitle">
    <w:name w:val="Book Title"/>
    <w:basedOn w:val="DefaultParagraphFont"/>
    <w:uiPriority w:val="33"/>
    <w:semiHidden/>
    <w:rsid w:val="00B76C89"/>
    <w:rPr>
      <w:b/>
      <w:bCs/>
      <w:i/>
      <w:iCs/>
      <w:spacing w:val="5"/>
    </w:rPr>
  </w:style>
  <w:style w:type="paragraph" w:styleId="Caption">
    <w:name w:val="caption"/>
    <w:basedOn w:val="Normal"/>
    <w:next w:val="Normal"/>
    <w:uiPriority w:val="35"/>
    <w:semiHidden/>
    <w:unhideWhenUsed/>
    <w:rsid w:val="00B76C89"/>
    <w:pPr>
      <w:spacing w:after="200" w:line="240" w:lineRule="auto"/>
    </w:pPr>
    <w:rPr>
      <w:i/>
      <w:iCs/>
      <w:color w:val="3C3C3B" w:themeColor="text2"/>
      <w:sz w:val="18"/>
      <w:szCs w:val="18"/>
    </w:rPr>
  </w:style>
  <w:style w:type="paragraph" w:styleId="Closing">
    <w:name w:val="Closing"/>
    <w:basedOn w:val="Normal"/>
    <w:link w:val="ClosingChar"/>
    <w:uiPriority w:val="99"/>
    <w:semiHidden/>
    <w:unhideWhenUsed/>
    <w:rsid w:val="00B76C89"/>
    <w:pPr>
      <w:spacing w:after="0" w:line="240" w:lineRule="auto"/>
      <w:ind w:left="4252"/>
    </w:pPr>
  </w:style>
  <w:style w:type="character" w:customStyle="1" w:styleId="ClosingChar">
    <w:name w:val="Closing Char"/>
    <w:basedOn w:val="DefaultParagraphFont"/>
    <w:link w:val="Closing"/>
    <w:uiPriority w:val="99"/>
    <w:semiHidden/>
    <w:rsid w:val="00B76C89"/>
  </w:style>
  <w:style w:type="character" w:styleId="CommentReference">
    <w:name w:val="annotation reference"/>
    <w:basedOn w:val="DefaultParagraphFont"/>
    <w:uiPriority w:val="99"/>
    <w:semiHidden/>
    <w:unhideWhenUsed/>
    <w:rsid w:val="00B76C89"/>
    <w:rPr>
      <w:sz w:val="16"/>
      <w:szCs w:val="16"/>
    </w:rPr>
  </w:style>
  <w:style w:type="paragraph" w:styleId="CommentText">
    <w:name w:val="annotation text"/>
    <w:basedOn w:val="Normal"/>
    <w:link w:val="CommentTextChar"/>
    <w:uiPriority w:val="99"/>
    <w:unhideWhenUsed/>
    <w:rsid w:val="00B76C89"/>
    <w:pPr>
      <w:spacing w:line="240" w:lineRule="auto"/>
    </w:pPr>
    <w:rPr>
      <w:sz w:val="20"/>
      <w:szCs w:val="20"/>
    </w:rPr>
  </w:style>
  <w:style w:type="character" w:customStyle="1" w:styleId="CommentTextChar">
    <w:name w:val="Comment Text Char"/>
    <w:basedOn w:val="DefaultParagraphFont"/>
    <w:link w:val="CommentText"/>
    <w:uiPriority w:val="99"/>
    <w:rsid w:val="00B76C89"/>
    <w:rPr>
      <w:sz w:val="20"/>
      <w:szCs w:val="20"/>
    </w:rPr>
  </w:style>
  <w:style w:type="paragraph" w:styleId="CommentSubject">
    <w:name w:val="annotation subject"/>
    <w:basedOn w:val="CommentText"/>
    <w:next w:val="CommentText"/>
    <w:link w:val="CommentSubjectChar"/>
    <w:uiPriority w:val="99"/>
    <w:semiHidden/>
    <w:unhideWhenUsed/>
    <w:rsid w:val="00B76C89"/>
    <w:rPr>
      <w:b/>
      <w:bCs/>
    </w:rPr>
  </w:style>
  <w:style w:type="character" w:customStyle="1" w:styleId="CommentSubjectChar">
    <w:name w:val="Comment Subject Char"/>
    <w:basedOn w:val="CommentTextChar"/>
    <w:link w:val="CommentSubject"/>
    <w:uiPriority w:val="99"/>
    <w:semiHidden/>
    <w:rsid w:val="00B76C89"/>
    <w:rPr>
      <w:b/>
      <w:bCs/>
      <w:sz w:val="20"/>
      <w:szCs w:val="20"/>
    </w:rPr>
  </w:style>
  <w:style w:type="paragraph" w:styleId="Date">
    <w:name w:val="Date"/>
    <w:basedOn w:val="Normal"/>
    <w:next w:val="Normal"/>
    <w:link w:val="DateChar"/>
    <w:uiPriority w:val="99"/>
    <w:semiHidden/>
    <w:unhideWhenUsed/>
    <w:rsid w:val="00B76C89"/>
  </w:style>
  <w:style w:type="character" w:customStyle="1" w:styleId="DateChar">
    <w:name w:val="Date Char"/>
    <w:basedOn w:val="DefaultParagraphFont"/>
    <w:link w:val="Date"/>
    <w:uiPriority w:val="99"/>
    <w:semiHidden/>
    <w:rsid w:val="00B76C89"/>
  </w:style>
  <w:style w:type="paragraph" w:styleId="DocumentMap">
    <w:name w:val="Document Map"/>
    <w:basedOn w:val="Normal"/>
    <w:link w:val="DocumentMapChar"/>
    <w:uiPriority w:val="99"/>
    <w:semiHidden/>
    <w:unhideWhenUsed/>
    <w:rsid w:val="00B76C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76C89"/>
    <w:rPr>
      <w:rFonts w:ascii="Segoe UI" w:hAnsi="Segoe UI" w:cs="Segoe UI"/>
      <w:sz w:val="16"/>
      <w:szCs w:val="16"/>
    </w:rPr>
  </w:style>
  <w:style w:type="paragraph" w:styleId="EmailSignature">
    <w:name w:val="E-mail Signature"/>
    <w:basedOn w:val="Normal"/>
    <w:link w:val="EmailSignatureChar"/>
    <w:uiPriority w:val="99"/>
    <w:semiHidden/>
    <w:unhideWhenUsed/>
    <w:rsid w:val="00B76C89"/>
    <w:pPr>
      <w:spacing w:after="0" w:line="240" w:lineRule="auto"/>
    </w:pPr>
  </w:style>
  <w:style w:type="character" w:customStyle="1" w:styleId="EmailSignatureChar">
    <w:name w:val="Email Signature Char"/>
    <w:basedOn w:val="DefaultParagraphFont"/>
    <w:link w:val="EmailSignature"/>
    <w:uiPriority w:val="99"/>
    <w:semiHidden/>
    <w:rsid w:val="00B76C89"/>
  </w:style>
  <w:style w:type="character" w:styleId="Emphasis">
    <w:name w:val="Emphasis"/>
    <w:basedOn w:val="DefaultParagraphFont"/>
    <w:uiPriority w:val="20"/>
    <w:semiHidden/>
    <w:rsid w:val="00B76C89"/>
    <w:rPr>
      <w:i/>
      <w:iCs/>
    </w:rPr>
  </w:style>
  <w:style w:type="character" w:styleId="EndnoteReference">
    <w:name w:val="endnote reference"/>
    <w:basedOn w:val="DefaultParagraphFont"/>
    <w:uiPriority w:val="99"/>
    <w:semiHidden/>
    <w:unhideWhenUsed/>
    <w:rsid w:val="00B76C89"/>
    <w:rPr>
      <w:vertAlign w:val="superscript"/>
    </w:rPr>
  </w:style>
  <w:style w:type="paragraph" w:styleId="EndnoteText">
    <w:name w:val="endnote text"/>
    <w:basedOn w:val="Normal"/>
    <w:link w:val="EndnoteTextChar"/>
    <w:uiPriority w:val="99"/>
    <w:semiHidden/>
    <w:unhideWhenUsed/>
    <w:rsid w:val="00B76C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6C89"/>
    <w:rPr>
      <w:sz w:val="20"/>
      <w:szCs w:val="20"/>
    </w:rPr>
  </w:style>
  <w:style w:type="paragraph" w:styleId="EnvelopeAddress">
    <w:name w:val="envelope address"/>
    <w:basedOn w:val="Normal"/>
    <w:uiPriority w:val="99"/>
    <w:semiHidden/>
    <w:unhideWhenUsed/>
    <w:rsid w:val="00B76C8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76C89"/>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76C89"/>
    <w:rPr>
      <w:color w:val="954F72" w:themeColor="followedHyperlink"/>
      <w:u w:val="single"/>
    </w:rPr>
  </w:style>
  <w:style w:type="character" w:styleId="FootnoteReference">
    <w:name w:val="footnote reference"/>
    <w:basedOn w:val="DefaultParagraphFont"/>
    <w:uiPriority w:val="99"/>
    <w:semiHidden/>
    <w:unhideWhenUsed/>
    <w:rsid w:val="00B76C89"/>
    <w:rPr>
      <w:vertAlign w:val="superscript"/>
    </w:rPr>
  </w:style>
  <w:style w:type="paragraph" w:styleId="FootnoteText">
    <w:name w:val="footnote text"/>
    <w:basedOn w:val="Normal"/>
    <w:link w:val="FootnoteTextChar"/>
    <w:uiPriority w:val="99"/>
    <w:semiHidden/>
    <w:unhideWhenUsed/>
    <w:rsid w:val="00B76C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C89"/>
    <w:rPr>
      <w:sz w:val="20"/>
      <w:szCs w:val="20"/>
    </w:rPr>
  </w:style>
  <w:style w:type="character" w:styleId="Hashtag">
    <w:name w:val="Hashtag"/>
    <w:basedOn w:val="DefaultParagraphFont"/>
    <w:uiPriority w:val="99"/>
    <w:semiHidden/>
    <w:unhideWhenUsed/>
    <w:rsid w:val="00B76C89"/>
    <w:rPr>
      <w:color w:val="2B579A"/>
      <w:shd w:val="clear" w:color="auto" w:fill="E1DFDD"/>
    </w:rPr>
  </w:style>
  <w:style w:type="character" w:styleId="HTMLAcronym">
    <w:name w:val="HTML Acronym"/>
    <w:basedOn w:val="DefaultParagraphFont"/>
    <w:uiPriority w:val="99"/>
    <w:semiHidden/>
    <w:unhideWhenUsed/>
    <w:rsid w:val="00B76C89"/>
  </w:style>
  <w:style w:type="paragraph" w:styleId="HTMLAddress">
    <w:name w:val="HTML Address"/>
    <w:basedOn w:val="Normal"/>
    <w:link w:val="HTMLAddressChar"/>
    <w:uiPriority w:val="99"/>
    <w:semiHidden/>
    <w:unhideWhenUsed/>
    <w:rsid w:val="00B76C89"/>
    <w:pPr>
      <w:spacing w:after="0" w:line="240" w:lineRule="auto"/>
    </w:pPr>
    <w:rPr>
      <w:i/>
      <w:iCs/>
    </w:rPr>
  </w:style>
  <w:style w:type="character" w:customStyle="1" w:styleId="HTMLAddressChar">
    <w:name w:val="HTML Address Char"/>
    <w:basedOn w:val="DefaultParagraphFont"/>
    <w:link w:val="HTMLAddress"/>
    <w:uiPriority w:val="99"/>
    <w:semiHidden/>
    <w:rsid w:val="00B76C89"/>
    <w:rPr>
      <w:i/>
      <w:iCs/>
    </w:rPr>
  </w:style>
  <w:style w:type="character" w:styleId="HTMLCite">
    <w:name w:val="HTML Cite"/>
    <w:basedOn w:val="DefaultParagraphFont"/>
    <w:uiPriority w:val="99"/>
    <w:semiHidden/>
    <w:unhideWhenUsed/>
    <w:rsid w:val="00B76C89"/>
    <w:rPr>
      <w:i/>
      <w:iCs/>
    </w:rPr>
  </w:style>
  <w:style w:type="character" w:styleId="HTMLCode">
    <w:name w:val="HTML Code"/>
    <w:basedOn w:val="DefaultParagraphFont"/>
    <w:uiPriority w:val="99"/>
    <w:semiHidden/>
    <w:unhideWhenUsed/>
    <w:rsid w:val="00B76C89"/>
    <w:rPr>
      <w:rFonts w:ascii="Consolas" w:hAnsi="Consolas"/>
      <w:sz w:val="20"/>
      <w:szCs w:val="20"/>
    </w:rPr>
  </w:style>
  <w:style w:type="character" w:styleId="HTMLDefinition">
    <w:name w:val="HTML Definition"/>
    <w:basedOn w:val="DefaultParagraphFont"/>
    <w:uiPriority w:val="99"/>
    <w:semiHidden/>
    <w:unhideWhenUsed/>
    <w:rsid w:val="00B76C89"/>
    <w:rPr>
      <w:i/>
      <w:iCs/>
    </w:rPr>
  </w:style>
  <w:style w:type="character" w:styleId="HTMLKeyboard">
    <w:name w:val="HTML Keyboard"/>
    <w:basedOn w:val="DefaultParagraphFont"/>
    <w:uiPriority w:val="99"/>
    <w:semiHidden/>
    <w:unhideWhenUsed/>
    <w:rsid w:val="00B76C89"/>
    <w:rPr>
      <w:rFonts w:ascii="Consolas" w:hAnsi="Consolas"/>
      <w:sz w:val="20"/>
      <w:szCs w:val="20"/>
    </w:rPr>
  </w:style>
  <w:style w:type="paragraph" w:styleId="HTMLPreformatted">
    <w:name w:val="HTML Preformatted"/>
    <w:basedOn w:val="Normal"/>
    <w:link w:val="HTMLPreformattedChar"/>
    <w:uiPriority w:val="99"/>
    <w:semiHidden/>
    <w:unhideWhenUsed/>
    <w:rsid w:val="00B76C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6C89"/>
    <w:rPr>
      <w:rFonts w:ascii="Consolas" w:hAnsi="Consolas"/>
      <w:sz w:val="20"/>
      <w:szCs w:val="20"/>
    </w:rPr>
  </w:style>
  <w:style w:type="character" w:styleId="HTMLSample">
    <w:name w:val="HTML Sample"/>
    <w:basedOn w:val="DefaultParagraphFont"/>
    <w:uiPriority w:val="99"/>
    <w:semiHidden/>
    <w:unhideWhenUsed/>
    <w:rsid w:val="00B76C89"/>
    <w:rPr>
      <w:rFonts w:ascii="Consolas" w:hAnsi="Consolas"/>
      <w:sz w:val="24"/>
      <w:szCs w:val="24"/>
    </w:rPr>
  </w:style>
  <w:style w:type="character" w:styleId="HTMLTypewriter">
    <w:name w:val="HTML Typewriter"/>
    <w:basedOn w:val="DefaultParagraphFont"/>
    <w:uiPriority w:val="99"/>
    <w:semiHidden/>
    <w:unhideWhenUsed/>
    <w:rsid w:val="00B76C89"/>
    <w:rPr>
      <w:rFonts w:ascii="Consolas" w:hAnsi="Consolas"/>
      <w:sz w:val="20"/>
      <w:szCs w:val="20"/>
    </w:rPr>
  </w:style>
  <w:style w:type="character" w:styleId="HTMLVariable">
    <w:name w:val="HTML Variable"/>
    <w:basedOn w:val="DefaultParagraphFont"/>
    <w:uiPriority w:val="99"/>
    <w:semiHidden/>
    <w:unhideWhenUsed/>
    <w:rsid w:val="00B76C89"/>
    <w:rPr>
      <w:i/>
      <w:iCs/>
    </w:rPr>
  </w:style>
  <w:style w:type="paragraph" w:styleId="Index1">
    <w:name w:val="index 1"/>
    <w:basedOn w:val="Normal"/>
    <w:next w:val="Normal"/>
    <w:autoRedefine/>
    <w:uiPriority w:val="99"/>
    <w:semiHidden/>
    <w:unhideWhenUsed/>
    <w:rsid w:val="00B76C89"/>
    <w:pPr>
      <w:spacing w:after="0" w:line="240" w:lineRule="auto"/>
      <w:ind w:left="210" w:hanging="210"/>
    </w:pPr>
  </w:style>
  <w:style w:type="paragraph" w:styleId="Index2">
    <w:name w:val="index 2"/>
    <w:basedOn w:val="Normal"/>
    <w:next w:val="Normal"/>
    <w:autoRedefine/>
    <w:uiPriority w:val="99"/>
    <w:semiHidden/>
    <w:unhideWhenUsed/>
    <w:rsid w:val="00B76C89"/>
    <w:pPr>
      <w:spacing w:after="0" w:line="240" w:lineRule="auto"/>
      <w:ind w:left="420" w:hanging="210"/>
    </w:pPr>
  </w:style>
  <w:style w:type="paragraph" w:styleId="Index3">
    <w:name w:val="index 3"/>
    <w:basedOn w:val="Normal"/>
    <w:next w:val="Normal"/>
    <w:autoRedefine/>
    <w:uiPriority w:val="99"/>
    <w:semiHidden/>
    <w:unhideWhenUsed/>
    <w:rsid w:val="00B76C89"/>
    <w:pPr>
      <w:spacing w:after="0" w:line="240" w:lineRule="auto"/>
      <w:ind w:left="630" w:hanging="210"/>
    </w:pPr>
  </w:style>
  <w:style w:type="paragraph" w:styleId="Index4">
    <w:name w:val="index 4"/>
    <w:basedOn w:val="Normal"/>
    <w:next w:val="Normal"/>
    <w:autoRedefine/>
    <w:uiPriority w:val="99"/>
    <w:semiHidden/>
    <w:unhideWhenUsed/>
    <w:rsid w:val="00B76C89"/>
    <w:pPr>
      <w:spacing w:after="0" w:line="240" w:lineRule="auto"/>
      <w:ind w:left="840" w:hanging="210"/>
    </w:pPr>
  </w:style>
  <w:style w:type="paragraph" w:styleId="Index5">
    <w:name w:val="index 5"/>
    <w:basedOn w:val="Normal"/>
    <w:next w:val="Normal"/>
    <w:autoRedefine/>
    <w:uiPriority w:val="99"/>
    <w:semiHidden/>
    <w:unhideWhenUsed/>
    <w:rsid w:val="00B76C89"/>
    <w:pPr>
      <w:spacing w:after="0" w:line="240" w:lineRule="auto"/>
      <w:ind w:left="1050" w:hanging="210"/>
    </w:pPr>
  </w:style>
  <w:style w:type="paragraph" w:styleId="Index6">
    <w:name w:val="index 6"/>
    <w:basedOn w:val="Normal"/>
    <w:next w:val="Normal"/>
    <w:autoRedefine/>
    <w:uiPriority w:val="99"/>
    <w:semiHidden/>
    <w:unhideWhenUsed/>
    <w:rsid w:val="00B76C89"/>
    <w:pPr>
      <w:spacing w:after="0" w:line="240" w:lineRule="auto"/>
      <w:ind w:left="1260" w:hanging="210"/>
    </w:pPr>
  </w:style>
  <w:style w:type="paragraph" w:styleId="Index7">
    <w:name w:val="index 7"/>
    <w:basedOn w:val="Normal"/>
    <w:next w:val="Normal"/>
    <w:autoRedefine/>
    <w:uiPriority w:val="99"/>
    <w:semiHidden/>
    <w:unhideWhenUsed/>
    <w:rsid w:val="00B76C89"/>
    <w:pPr>
      <w:spacing w:after="0" w:line="240" w:lineRule="auto"/>
      <w:ind w:left="1470" w:hanging="210"/>
    </w:pPr>
  </w:style>
  <w:style w:type="paragraph" w:styleId="Index8">
    <w:name w:val="index 8"/>
    <w:basedOn w:val="Normal"/>
    <w:next w:val="Normal"/>
    <w:autoRedefine/>
    <w:uiPriority w:val="99"/>
    <w:semiHidden/>
    <w:unhideWhenUsed/>
    <w:rsid w:val="00B76C89"/>
    <w:pPr>
      <w:spacing w:after="0" w:line="240" w:lineRule="auto"/>
      <w:ind w:left="1680" w:hanging="210"/>
    </w:pPr>
  </w:style>
  <w:style w:type="paragraph" w:styleId="Index9">
    <w:name w:val="index 9"/>
    <w:basedOn w:val="Normal"/>
    <w:next w:val="Normal"/>
    <w:autoRedefine/>
    <w:uiPriority w:val="99"/>
    <w:semiHidden/>
    <w:unhideWhenUsed/>
    <w:rsid w:val="00B76C89"/>
    <w:pPr>
      <w:spacing w:after="0" w:line="240" w:lineRule="auto"/>
      <w:ind w:left="1890" w:hanging="210"/>
    </w:pPr>
  </w:style>
  <w:style w:type="paragraph" w:styleId="IndexHeading">
    <w:name w:val="index heading"/>
    <w:basedOn w:val="Normal"/>
    <w:next w:val="Index1"/>
    <w:uiPriority w:val="99"/>
    <w:semiHidden/>
    <w:unhideWhenUsed/>
    <w:rsid w:val="00B76C89"/>
    <w:rPr>
      <w:rFonts w:asciiTheme="majorHAnsi" w:eastAsiaTheme="majorEastAsia" w:hAnsiTheme="majorHAnsi" w:cstheme="majorBidi"/>
      <w:b/>
      <w:bCs/>
    </w:rPr>
  </w:style>
  <w:style w:type="character" w:styleId="IntenseEmphasis">
    <w:name w:val="Intense Emphasis"/>
    <w:basedOn w:val="DefaultParagraphFont"/>
    <w:uiPriority w:val="21"/>
    <w:semiHidden/>
    <w:rsid w:val="00B76C89"/>
    <w:rPr>
      <w:i/>
      <w:iCs/>
      <w:color w:val="C42828" w:themeColor="accent1"/>
    </w:rPr>
  </w:style>
  <w:style w:type="paragraph" w:styleId="IntenseQuote">
    <w:name w:val="Intense Quote"/>
    <w:basedOn w:val="Normal"/>
    <w:next w:val="Normal"/>
    <w:link w:val="IntenseQuoteChar"/>
    <w:uiPriority w:val="30"/>
    <w:semiHidden/>
    <w:rsid w:val="00B76C89"/>
    <w:pPr>
      <w:pBdr>
        <w:top w:val="single" w:sz="4" w:space="10" w:color="C42828" w:themeColor="accent1"/>
        <w:bottom w:val="single" w:sz="4" w:space="10" w:color="C42828" w:themeColor="accent1"/>
      </w:pBdr>
      <w:spacing w:before="360" w:after="360"/>
      <w:ind w:left="864" w:right="864"/>
      <w:jc w:val="center"/>
    </w:pPr>
    <w:rPr>
      <w:i/>
      <w:iCs/>
      <w:color w:val="C42828" w:themeColor="accent1"/>
    </w:rPr>
  </w:style>
  <w:style w:type="character" w:customStyle="1" w:styleId="IntenseQuoteChar">
    <w:name w:val="Intense Quote Char"/>
    <w:basedOn w:val="DefaultParagraphFont"/>
    <w:link w:val="IntenseQuote"/>
    <w:uiPriority w:val="30"/>
    <w:rsid w:val="00B76C89"/>
    <w:rPr>
      <w:i/>
      <w:iCs/>
      <w:color w:val="C42828" w:themeColor="accent1"/>
    </w:rPr>
  </w:style>
  <w:style w:type="character" w:styleId="IntenseReference">
    <w:name w:val="Intense Reference"/>
    <w:basedOn w:val="DefaultParagraphFont"/>
    <w:uiPriority w:val="32"/>
    <w:semiHidden/>
    <w:rsid w:val="00B76C89"/>
    <w:rPr>
      <w:b/>
      <w:bCs/>
      <w:smallCaps/>
      <w:color w:val="C42828" w:themeColor="accent1"/>
      <w:spacing w:val="5"/>
    </w:rPr>
  </w:style>
  <w:style w:type="character" w:styleId="LineNumber">
    <w:name w:val="line number"/>
    <w:basedOn w:val="DefaultParagraphFont"/>
    <w:uiPriority w:val="99"/>
    <w:semiHidden/>
    <w:unhideWhenUsed/>
    <w:rsid w:val="00B76C89"/>
  </w:style>
  <w:style w:type="paragraph" w:styleId="List">
    <w:name w:val="List"/>
    <w:basedOn w:val="Normal"/>
    <w:uiPriority w:val="99"/>
    <w:semiHidden/>
    <w:unhideWhenUsed/>
    <w:rsid w:val="00B76C89"/>
    <w:pPr>
      <w:ind w:left="283" w:hanging="283"/>
      <w:contextualSpacing/>
    </w:pPr>
  </w:style>
  <w:style w:type="paragraph" w:styleId="List2">
    <w:name w:val="List 2"/>
    <w:basedOn w:val="Normal"/>
    <w:uiPriority w:val="99"/>
    <w:semiHidden/>
    <w:unhideWhenUsed/>
    <w:rsid w:val="00B76C89"/>
    <w:pPr>
      <w:ind w:left="566" w:hanging="283"/>
      <w:contextualSpacing/>
    </w:pPr>
  </w:style>
  <w:style w:type="paragraph" w:styleId="List3">
    <w:name w:val="List 3"/>
    <w:basedOn w:val="Normal"/>
    <w:uiPriority w:val="99"/>
    <w:semiHidden/>
    <w:unhideWhenUsed/>
    <w:rsid w:val="00B76C89"/>
    <w:pPr>
      <w:ind w:left="849" w:hanging="283"/>
      <w:contextualSpacing/>
    </w:pPr>
  </w:style>
  <w:style w:type="paragraph" w:styleId="List4">
    <w:name w:val="List 4"/>
    <w:basedOn w:val="Normal"/>
    <w:uiPriority w:val="99"/>
    <w:semiHidden/>
    <w:unhideWhenUsed/>
    <w:rsid w:val="00B76C89"/>
    <w:pPr>
      <w:ind w:left="1132" w:hanging="283"/>
      <w:contextualSpacing/>
    </w:pPr>
  </w:style>
  <w:style w:type="paragraph" w:styleId="List5">
    <w:name w:val="List 5"/>
    <w:basedOn w:val="Normal"/>
    <w:uiPriority w:val="99"/>
    <w:semiHidden/>
    <w:unhideWhenUsed/>
    <w:rsid w:val="00B76C89"/>
    <w:pPr>
      <w:ind w:left="1415" w:hanging="283"/>
      <w:contextualSpacing/>
    </w:pPr>
  </w:style>
  <w:style w:type="paragraph" w:styleId="ListBullet2">
    <w:name w:val="List Bullet 2"/>
    <w:basedOn w:val="Normal"/>
    <w:uiPriority w:val="99"/>
    <w:semiHidden/>
    <w:unhideWhenUsed/>
    <w:rsid w:val="00B76C89"/>
    <w:pPr>
      <w:numPr>
        <w:numId w:val="12"/>
      </w:numPr>
      <w:contextualSpacing/>
    </w:pPr>
  </w:style>
  <w:style w:type="paragraph" w:styleId="ListBullet3">
    <w:name w:val="List Bullet 3"/>
    <w:basedOn w:val="Normal"/>
    <w:uiPriority w:val="99"/>
    <w:semiHidden/>
    <w:unhideWhenUsed/>
    <w:rsid w:val="00B76C89"/>
    <w:pPr>
      <w:numPr>
        <w:numId w:val="13"/>
      </w:numPr>
      <w:contextualSpacing/>
    </w:pPr>
  </w:style>
  <w:style w:type="paragraph" w:styleId="ListBullet4">
    <w:name w:val="List Bullet 4"/>
    <w:basedOn w:val="Normal"/>
    <w:uiPriority w:val="99"/>
    <w:semiHidden/>
    <w:unhideWhenUsed/>
    <w:rsid w:val="00B76C89"/>
    <w:pPr>
      <w:numPr>
        <w:numId w:val="14"/>
      </w:numPr>
      <w:contextualSpacing/>
    </w:pPr>
  </w:style>
  <w:style w:type="paragraph" w:styleId="ListBullet5">
    <w:name w:val="List Bullet 5"/>
    <w:basedOn w:val="Normal"/>
    <w:uiPriority w:val="99"/>
    <w:semiHidden/>
    <w:unhideWhenUsed/>
    <w:rsid w:val="00B76C89"/>
    <w:pPr>
      <w:numPr>
        <w:numId w:val="15"/>
      </w:numPr>
      <w:contextualSpacing/>
    </w:pPr>
  </w:style>
  <w:style w:type="paragraph" w:styleId="ListContinue">
    <w:name w:val="List Continue"/>
    <w:basedOn w:val="Normal"/>
    <w:uiPriority w:val="99"/>
    <w:semiHidden/>
    <w:unhideWhenUsed/>
    <w:rsid w:val="00B76C89"/>
    <w:pPr>
      <w:spacing w:after="120"/>
      <w:ind w:left="283"/>
      <w:contextualSpacing/>
    </w:pPr>
  </w:style>
  <w:style w:type="paragraph" w:styleId="ListContinue2">
    <w:name w:val="List Continue 2"/>
    <w:basedOn w:val="Normal"/>
    <w:uiPriority w:val="99"/>
    <w:semiHidden/>
    <w:unhideWhenUsed/>
    <w:rsid w:val="00B76C89"/>
    <w:pPr>
      <w:spacing w:after="120"/>
      <w:ind w:left="566"/>
      <w:contextualSpacing/>
    </w:pPr>
  </w:style>
  <w:style w:type="paragraph" w:styleId="ListContinue3">
    <w:name w:val="List Continue 3"/>
    <w:basedOn w:val="Normal"/>
    <w:uiPriority w:val="99"/>
    <w:semiHidden/>
    <w:unhideWhenUsed/>
    <w:rsid w:val="00B76C89"/>
    <w:pPr>
      <w:spacing w:after="120"/>
      <w:ind w:left="849"/>
      <w:contextualSpacing/>
    </w:pPr>
  </w:style>
  <w:style w:type="paragraph" w:styleId="ListContinue4">
    <w:name w:val="List Continue 4"/>
    <w:basedOn w:val="Normal"/>
    <w:uiPriority w:val="99"/>
    <w:semiHidden/>
    <w:unhideWhenUsed/>
    <w:rsid w:val="00B76C89"/>
    <w:pPr>
      <w:spacing w:after="120"/>
      <w:ind w:left="1132"/>
      <w:contextualSpacing/>
    </w:pPr>
  </w:style>
  <w:style w:type="paragraph" w:styleId="ListContinue5">
    <w:name w:val="List Continue 5"/>
    <w:basedOn w:val="Normal"/>
    <w:uiPriority w:val="99"/>
    <w:semiHidden/>
    <w:unhideWhenUsed/>
    <w:rsid w:val="00B76C89"/>
    <w:pPr>
      <w:spacing w:after="120"/>
      <w:ind w:left="1415"/>
      <w:contextualSpacing/>
    </w:pPr>
  </w:style>
  <w:style w:type="paragraph" w:styleId="ListNumber4">
    <w:name w:val="List Number 4"/>
    <w:basedOn w:val="Normal"/>
    <w:uiPriority w:val="99"/>
    <w:semiHidden/>
    <w:unhideWhenUsed/>
    <w:rsid w:val="00B76C89"/>
    <w:pPr>
      <w:numPr>
        <w:numId w:val="16"/>
      </w:numPr>
      <w:contextualSpacing/>
    </w:pPr>
  </w:style>
  <w:style w:type="paragraph" w:styleId="ListNumber5">
    <w:name w:val="List Number 5"/>
    <w:basedOn w:val="Normal"/>
    <w:uiPriority w:val="99"/>
    <w:semiHidden/>
    <w:unhideWhenUsed/>
    <w:rsid w:val="00B76C89"/>
    <w:pPr>
      <w:numPr>
        <w:numId w:val="17"/>
      </w:numPr>
      <w:contextualSpacing/>
    </w:pPr>
  </w:style>
  <w:style w:type="paragraph" w:styleId="ListParagraph">
    <w:name w:val="List Paragraph"/>
    <w:basedOn w:val="Normal"/>
    <w:uiPriority w:val="34"/>
    <w:semiHidden/>
    <w:rsid w:val="00B76C89"/>
    <w:pPr>
      <w:ind w:left="720"/>
      <w:contextualSpacing/>
    </w:pPr>
  </w:style>
  <w:style w:type="paragraph" w:styleId="MacroText">
    <w:name w:val="macro"/>
    <w:link w:val="MacroTextChar"/>
    <w:uiPriority w:val="99"/>
    <w:semiHidden/>
    <w:unhideWhenUsed/>
    <w:rsid w:val="00B76C8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76C89"/>
    <w:rPr>
      <w:rFonts w:ascii="Consolas" w:hAnsi="Consolas"/>
      <w:sz w:val="20"/>
      <w:szCs w:val="20"/>
    </w:rPr>
  </w:style>
  <w:style w:type="character" w:styleId="Mention">
    <w:name w:val="Mention"/>
    <w:basedOn w:val="DefaultParagraphFont"/>
    <w:uiPriority w:val="99"/>
    <w:semiHidden/>
    <w:unhideWhenUsed/>
    <w:rsid w:val="00B76C89"/>
    <w:rPr>
      <w:color w:val="2B579A"/>
      <w:shd w:val="clear" w:color="auto" w:fill="E1DFDD"/>
    </w:rPr>
  </w:style>
  <w:style w:type="paragraph" w:styleId="MessageHeader">
    <w:name w:val="Message Header"/>
    <w:basedOn w:val="Normal"/>
    <w:link w:val="MessageHeaderChar"/>
    <w:uiPriority w:val="99"/>
    <w:semiHidden/>
    <w:unhideWhenUsed/>
    <w:rsid w:val="00B76C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76C89"/>
    <w:rPr>
      <w:rFonts w:asciiTheme="majorHAnsi" w:eastAsiaTheme="majorEastAsia" w:hAnsiTheme="majorHAnsi" w:cstheme="majorBidi"/>
      <w:sz w:val="24"/>
      <w:szCs w:val="24"/>
      <w:shd w:val="pct20" w:color="auto" w:fill="auto"/>
    </w:rPr>
  </w:style>
  <w:style w:type="paragraph" w:styleId="NoSpacing">
    <w:name w:val="No Spacing"/>
    <w:uiPriority w:val="1"/>
    <w:semiHidden/>
    <w:rsid w:val="00B76C89"/>
    <w:pPr>
      <w:spacing w:after="0" w:line="240" w:lineRule="auto"/>
    </w:pPr>
  </w:style>
  <w:style w:type="paragraph" w:styleId="NormalWeb">
    <w:name w:val="Normal (Web)"/>
    <w:basedOn w:val="Normal"/>
    <w:uiPriority w:val="99"/>
    <w:semiHidden/>
    <w:unhideWhenUsed/>
    <w:rsid w:val="00B76C89"/>
    <w:rPr>
      <w:rFonts w:ascii="Times New Roman" w:hAnsi="Times New Roman" w:cs="Times New Roman"/>
      <w:sz w:val="24"/>
      <w:szCs w:val="24"/>
    </w:rPr>
  </w:style>
  <w:style w:type="paragraph" w:styleId="NormalIndent">
    <w:name w:val="Normal Indent"/>
    <w:basedOn w:val="Normal"/>
    <w:uiPriority w:val="99"/>
    <w:semiHidden/>
    <w:unhideWhenUsed/>
    <w:rsid w:val="00B76C89"/>
    <w:pPr>
      <w:ind w:left="720"/>
    </w:pPr>
  </w:style>
  <w:style w:type="paragraph" w:styleId="NoteHeading">
    <w:name w:val="Note Heading"/>
    <w:basedOn w:val="Normal"/>
    <w:next w:val="Normal"/>
    <w:link w:val="NoteHeadingChar"/>
    <w:uiPriority w:val="99"/>
    <w:semiHidden/>
    <w:unhideWhenUsed/>
    <w:rsid w:val="00B76C89"/>
    <w:pPr>
      <w:spacing w:after="0" w:line="240" w:lineRule="auto"/>
    </w:pPr>
  </w:style>
  <w:style w:type="character" w:customStyle="1" w:styleId="NoteHeadingChar">
    <w:name w:val="Note Heading Char"/>
    <w:basedOn w:val="DefaultParagraphFont"/>
    <w:link w:val="NoteHeading"/>
    <w:uiPriority w:val="99"/>
    <w:semiHidden/>
    <w:rsid w:val="00B76C89"/>
  </w:style>
  <w:style w:type="character" w:styleId="PageNumber">
    <w:name w:val="page number"/>
    <w:basedOn w:val="DefaultParagraphFont"/>
    <w:uiPriority w:val="99"/>
    <w:semiHidden/>
    <w:unhideWhenUsed/>
    <w:rsid w:val="00B76C89"/>
  </w:style>
  <w:style w:type="paragraph" w:styleId="PlainText">
    <w:name w:val="Plain Text"/>
    <w:basedOn w:val="Normal"/>
    <w:link w:val="PlainTextChar"/>
    <w:uiPriority w:val="99"/>
    <w:semiHidden/>
    <w:unhideWhenUsed/>
    <w:rsid w:val="00B76C89"/>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B76C89"/>
    <w:rPr>
      <w:rFonts w:ascii="Consolas" w:hAnsi="Consolas"/>
    </w:rPr>
  </w:style>
  <w:style w:type="paragraph" w:styleId="Quote">
    <w:name w:val="Quote"/>
    <w:basedOn w:val="Normal"/>
    <w:next w:val="Normal"/>
    <w:link w:val="QuoteChar"/>
    <w:uiPriority w:val="29"/>
    <w:semiHidden/>
    <w:rsid w:val="00B76C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6C89"/>
    <w:rPr>
      <w:i/>
      <w:iCs/>
      <w:color w:val="404040" w:themeColor="text1" w:themeTint="BF"/>
    </w:rPr>
  </w:style>
  <w:style w:type="paragraph" w:styleId="Salutation">
    <w:name w:val="Salutation"/>
    <w:basedOn w:val="Normal"/>
    <w:next w:val="Normal"/>
    <w:link w:val="SalutationChar"/>
    <w:uiPriority w:val="99"/>
    <w:semiHidden/>
    <w:unhideWhenUsed/>
    <w:rsid w:val="00B76C89"/>
  </w:style>
  <w:style w:type="character" w:customStyle="1" w:styleId="SalutationChar">
    <w:name w:val="Salutation Char"/>
    <w:basedOn w:val="DefaultParagraphFont"/>
    <w:link w:val="Salutation"/>
    <w:uiPriority w:val="99"/>
    <w:semiHidden/>
    <w:rsid w:val="00B76C89"/>
  </w:style>
  <w:style w:type="paragraph" w:styleId="Signature">
    <w:name w:val="Signature"/>
    <w:basedOn w:val="Normal"/>
    <w:link w:val="SignatureChar"/>
    <w:uiPriority w:val="99"/>
    <w:semiHidden/>
    <w:unhideWhenUsed/>
    <w:rsid w:val="00B76C89"/>
    <w:pPr>
      <w:spacing w:after="0" w:line="240" w:lineRule="auto"/>
      <w:ind w:left="4252"/>
    </w:pPr>
  </w:style>
  <w:style w:type="character" w:customStyle="1" w:styleId="SignatureChar">
    <w:name w:val="Signature Char"/>
    <w:basedOn w:val="DefaultParagraphFont"/>
    <w:link w:val="Signature"/>
    <w:uiPriority w:val="99"/>
    <w:semiHidden/>
    <w:rsid w:val="00B76C89"/>
  </w:style>
  <w:style w:type="character" w:styleId="SmartHyperlink">
    <w:name w:val="Smart Hyperlink"/>
    <w:basedOn w:val="DefaultParagraphFont"/>
    <w:uiPriority w:val="99"/>
    <w:semiHidden/>
    <w:unhideWhenUsed/>
    <w:rsid w:val="00B76C89"/>
    <w:rPr>
      <w:u w:val="dotted"/>
    </w:rPr>
  </w:style>
  <w:style w:type="character" w:styleId="SmartLink">
    <w:name w:val="Smart Link"/>
    <w:basedOn w:val="DefaultParagraphFont"/>
    <w:uiPriority w:val="99"/>
    <w:semiHidden/>
    <w:unhideWhenUsed/>
    <w:rsid w:val="00B76C89"/>
    <w:rPr>
      <w:color w:val="0000FF"/>
      <w:u w:val="single"/>
      <w:shd w:val="clear" w:color="auto" w:fill="F3F2F1"/>
    </w:rPr>
  </w:style>
  <w:style w:type="character" w:styleId="Strong">
    <w:name w:val="Strong"/>
    <w:basedOn w:val="DefaultParagraphFont"/>
    <w:uiPriority w:val="22"/>
    <w:semiHidden/>
    <w:rsid w:val="00B76C89"/>
    <w:rPr>
      <w:b/>
      <w:bCs/>
    </w:rPr>
  </w:style>
  <w:style w:type="character" w:styleId="SubtleEmphasis">
    <w:name w:val="Subtle Emphasis"/>
    <w:basedOn w:val="DefaultParagraphFont"/>
    <w:uiPriority w:val="19"/>
    <w:semiHidden/>
    <w:rsid w:val="00B76C89"/>
    <w:rPr>
      <w:i/>
      <w:iCs/>
      <w:color w:val="404040" w:themeColor="text1" w:themeTint="BF"/>
    </w:rPr>
  </w:style>
  <w:style w:type="character" w:styleId="SubtleReference">
    <w:name w:val="Subtle Reference"/>
    <w:basedOn w:val="DefaultParagraphFont"/>
    <w:uiPriority w:val="31"/>
    <w:semiHidden/>
    <w:rsid w:val="00B76C89"/>
    <w:rPr>
      <w:smallCaps/>
      <w:color w:val="5A5A5A" w:themeColor="text1" w:themeTint="A5"/>
    </w:rPr>
  </w:style>
  <w:style w:type="paragraph" w:styleId="TableofAuthorities">
    <w:name w:val="table of authorities"/>
    <w:basedOn w:val="Normal"/>
    <w:next w:val="Normal"/>
    <w:uiPriority w:val="99"/>
    <w:semiHidden/>
    <w:unhideWhenUsed/>
    <w:rsid w:val="00B76C89"/>
    <w:pPr>
      <w:spacing w:after="0"/>
      <w:ind w:left="210" w:hanging="210"/>
    </w:pPr>
  </w:style>
  <w:style w:type="paragraph" w:styleId="TableofFigures">
    <w:name w:val="table of figures"/>
    <w:basedOn w:val="Normal"/>
    <w:next w:val="Normal"/>
    <w:uiPriority w:val="99"/>
    <w:semiHidden/>
    <w:unhideWhenUsed/>
    <w:rsid w:val="00B76C89"/>
    <w:pPr>
      <w:spacing w:after="0"/>
    </w:pPr>
  </w:style>
  <w:style w:type="paragraph" w:styleId="TOAHeading">
    <w:name w:val="toa heading"/>
    <w:basedOn w:val="Normal"/>
    <w:next w:val="Normal"/>
    <w:uiPriority w:val="99"/>
    <w:semiHidden/>
    <w:unhideWhenUsed/>
    <w:rsid w:val="00B76C8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76C89"/>
    <w:pPr>
      <w:spacing w:after="100"/>
      <w:ind w:left="630"/>
    </w:pPr>
  </w:style>
  <w:style w:type="paragraph" w:styleId="TOC5">
    <w:name w:val="toc 5"/>
    <w:basedOn w:val="Normal"/>
    <w:next w:val="Normal"/>
    <w:autoRedefine/>
    <w:uiPriority w:val="39"/>
    <w:semiHidden/>
    <w:unhideWhenUsed/>
    <w:rsid w:val="00B76C89"/>
    <w:pPr>
      <w:spacing w:after="100"/>
      <w:ind w:left="840"/>
    </w:pPr>
  </w:style>
  <w:style w:type="paragraph" w:styleId="TOC6">
    <w:name w:val="toc 6"/>
    <w:basedOn w:val="Normal"/>
    <w:next w:val="Normal"/>
    <w:autoRedefine/>
    <w:uiPriority w:val="39"/>
    <w:semiHidden/>
    <w:unhideWhenUsed/>
    <w:rsid w:val="00B76C89"/>
    <w:pPr>
      <w:spacing w:after="100"/>
      <w:ind w:left="1050"/>
    </w:pPr>
  </w:style>
  <w:style w:type="paragraph" w:styleId="TOC7">
    <w:name w:val="toc 7"/>
    <w:basedOn w:val="Normal"/>
    <w:next w:val="Normal"/>
    <w:autoRedefine/>
    <w:uiPriority w:val="39"/>
    <w:semiHidden/>
    <w:unhideWhenUsed/>
    <w:rsid w:val="00B76C89"/>
    <w:pPr>
      <w:spacing w:after="100"/>
      <w:ind w:left="1260"/>
    </w:pPr>
  </w:style>
  <w:style w:type="paragraph" w:styleId="TOC8">
    <w:name w:val="toc 8"/>
    <w:basedOn w:val="Normal"/>
    <w:next w:val="Normal"/>
    <w:autoRedefine/>
    <w:uiPriority w:val="39"/>
    <w:semiHidden/>
    <w:unhideWhenUsed/>
    <w:rsid w:val="00B76C89"/>
    <w:pPr>
      <w:spacing w:after="100"/>
      <w:ind w:left="1470"/>
    </w:pPr>
  </w:style>
  <w:style w:type="paragraph" w:styleId="TOC9">
    <w:name w:val="toc 9"/>
    <w:basedOn w:val="Normal"/>
    <w:next w:val="Normal"/>
    <w:autoRedefine/>
    <w:uiPriority w:val="39"/>
    <w:semiHidden/>
    <w:unhideWhenUsed/>
    <w:rsid w:val="00B76C89"/>
    <w:pPr>
      <w:spacing w:after="100"/>
      <w:ind w:left="1680"/>
    </w:pPr>
  </w:style>
  <w:style w:type="character" w:styleId="UnresolvedMention">
    <w:name w:val="Unresolved Mention"/>
    <w:basedOn w:val="DefaultParagraphFont"/>
    <w:uiPriority w:val="99"/>
    <w:semiHidden/>
    <w:unhideWhenUsed/>
    <w:rsid w:val="00B76C89"/>
    <w:rPr>
      <w:color w:val="605E5C"/>
      <w:shd w:val="clear" w:color="auto" w:fill="E1DFDD"/>
    </w:rPr>
  </w:style>
  <w:style w:type="table" w:customStyle="1" w:styleId="DLWTableTeal">
    <w:name w:val="DLW Table Teal"/>
    <w:basedOn w:val="DLWTableRed"/>
    <w:uiPriority w:val="99"/>
    <w:rsid w:val="006926A7"/>
    <w:tblPr/>
    <w:tblStylePr w:type="firstRow">
      <w:rPr>
        <w:color w:val="F5F5F5" w:themeColor="background1"/>
      </w:rPr>
      <w:tblPr/>
      <w:tcPr>
        <w:shd w:val="clear" w:color="auto" w:fill="72C4BF" w:themeFill="accent5"/>
      </w:tcPr>
    </w:tblStylePr>
  </w:style>
  <w:style w:type="table" w:customStyle="1" w:styleId="DLWTablePurple">
    <w:name w:val="DLW Table Purple"/>
    <w:basedOn w:val="DLWTableRed"/>
    <w:uiPriority w:val="99"/>
    <w:rsid w:val="006926A7"/>
    <w:tblPr/>
    <w:tblStylePr w:type="firstRow">
      <w:rPr>
        <w:color w:val="F5F5F5" w:themeColor="background1"/>
      </w:rPr>
      <w:tblPr/>
      <w:tcPr>
        <w:shd w:val="clear" w:color="auto" w:fill="AD9BCB" w:themeFill="accent6"/>
      </w:tcPr>
    </w:tblStylePr>
  </w:style>
  <w:style w:type="paragraph" w:customStyle="1" w:styleId="Heading3withoutnumbering">
    <w:name w:val="Heading 3 without numbering"/>
    <w:basedOn w:val="Heading3"/>
    <w:link w:val="Heading3withoutnumberingChar"/>
    <w:uiPriority w:val="4"/>
    <w:qFormat/>
    <w:rsid w:val="008879BA"/>
    <w:pPr>
      <w:numPr>
        <w:ilvl w:val="0"/>
        <w:numId w:val="0"/>
      </w:numPr>
    </w:pPr>
  </w:style>
  <w:style w:type="character" w:customStyle="1" w:styleId="Heading3withoutnumberingChar">
    <w:name w:val="Heading 3 without numbering Char"/>
    <w:basedOn w:val="Heading3Char"/>
    <w:link w:val="Heading3withoutnumbering"/>
    <w:uiPriority w:val="4"/>
    <w:rsid w:val="008879BA"/>
    <w:rPr>
      <w:rFonts w:asciiTheme="majorHAnsi" w:eastAsiaTheme="majorEastAsia" w:hAnsiTheme="majorHAnsi" w:cstheme="majorBidi"/>
      <w:color w:val="C42828" w:themeColor="accent1"/>
      <w:sz w:val="24"/>
      <w:szCs w:val="24"/>
      <w:lang w:val="en-US"/>
    </w:rPr>
  </w:style>
  <w:style w:type="paragraph" w:customStyle="1" w:styleId="font-claude-response-body">
    <w:name w:val="font-claude-response-body"/>
    <w:basedOn w:val="Normal"/>
    <w:rsid w:val="00B04012"/>
    <w:pPr>
      <w:spacing w:before="100" w:beforeAutospacing="1" w:after="100" w:afterAutospacing="1" w:line="240" w:lineRule="auto"/>
    </w:pPr>
    <w:rPr>
      <w:rFonts w:ascii="Times New Roman" w:eastAsia="Times New Roman" w:hAnsi="Times New Roman" w:cs="Times New Roman"/>
      <w:color w:val="auto"/>
      <w:sz w:val="24"/>
      <w:szCs w:val="24"/>
      <w:lang w:val="en-BE" w:eastAsia="en-BE"/>
    </w:rPr>
  </w:style>
  <w:style w:type="paragraph" w:styleId="Revision">
    <w:name w:val="Revision"/>
    <w:hidden/>
    <w:uiPriority w:val="99"/>
    <w:semiHidden/>
    <w:rsid w:val="00CB2B2A"/>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ccounts.azuredatabricks.net" TargetMode="External"/><Relationship Id="rId2" Type="http://schemas.openxmlformats.org/officeDocument/2006/relationships/customXml" Target="../customXml/item2.xml"/><Relationship Id="rId16" Type="http://schemas.openxmlformats.org/officeDocument/2006/relationships/hyperlink" Target="https://learn.microsoft.com/en-us/azure/azure-netapp-files/manage-cool-acces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portal.az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footer3.xml.rels><?xml version="1.0" encoding="UTF-8"?><Relationships xmlns="http://schemas.openxmlformats.org/package/2006/relationships"><Relationship Id="rId1" Type="http://schemas.openxmlformats.org/officeDocument/2006/relationships/image" Target="media/image6.jp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Relationships xmlns="http://schemas.openxmlformats.org/package/2006/relationships"><Relationship Id="rId1" Type="http://schemas.openxmlformats.org/officeDocument/2006/relationships/image" Target="media/image5.png"/></Relationships>
</file>

<file path=word/_rels/settings.xml.rels><?xml version="1.0" encoding="UTF-8"?><Relationships xmlns="http://schemas.openxmlformats.org/package/2006/relationships"><Relationship Id="rId1" Type="http://schemas.openxmlformats.org/officeDocument/2006/relationships/attachedTemplate" Target="https://delawareconsulting.sharepoint.com/sites/Inside-branding/delaware%20Templates/delaware%20Word%20template%20-%20title%20page.dotx" TargetMode="Externa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6796A8A56646A4A785CF8AF20FEE9C"/>
        <w:category>
          <w:name w:val="General"/>
          <w:gallery w:val="placeholder"/>
        </w:category>
        <w:types>
          <w:type w:val="bbPlcHdr"/>
        </w:types>
        <w:behaviors>
          <w:behavior w:val="content"/>
        </w:behaviors>
        <w:guid w:val="{4463EC85-C46A-4FAC-AAB9-160D4CCC254B}"/>
      </w:docPartPr>
      <w:docPartBody>
        <w:p w:rsidR="00AF55CE" w:rsidRDefault="007A0F23">
          <w:pPr>
            <w:pStyle w:val="196796A8A56646A4A785CF8AF20FEE9C"/>
          </w:pPr>
          <w:r w:rsidRPr="001B3C02">
            <w:rPr>
              <w:rStyle w:val="PlaceholderText"/>
            </w:rPr>
            <w:t>[Title]</w:t>
          </w:r>
        </w:p>
      </w:docPartBody>
    </w:docPart>
    <w:docPart>
      <w:docPartPr>
        <w:name w:val="5ABF3170877D4E0AA5132CFD8870991A"/>
        <w:category>
          <w:name w:val="General"/>
          <w:gallery w:val="placeholder"/>
        </w:category>
        <w:types>
          <w:type w:val="bbPlcHdr"/>
        </w:types>
        <w:behaviors>
          <w:behavior w:val="content"/>
        </w:behaviors>
        <w:guid w:val="{CFD80873-558E-4593-8DCF-33B2E02FD5A8}"/>
      </w:docPartPr>
      <w:docPartBody>
        <w:p w:rsidR="00AF55CE" w:rsidRDefault="007A0F23">
          <w:pPr>
            <w:pStyle w:val="5ABF3170877D4E0AA5132CFD8870991A"/>
          </w:pPr>
          <w:r w:rsidRPr="00A31AE9">
            <w:rPr>
              <w:rStyle w:val="PlaceholderText"/>
            </w:rPr>
            <w:t>[Subtitle]</w:t>
          </w:r>
        </w:p>
      </w:docPartBody>
    </w:docPart>
    <w:docPart>
      <w:docPartPr>
        <w:name w:val="9FA15D6E721344C18DD2096315674050"/>
        <w:category>
          <w:name w:val="General"/>
          <w:gallery w:val="placeholder"/>
        </w:category>
        <w:types>
          <w:type w:val="bbPlcHdr"/>
        </w:types>
        <w:behaviors>
          <w:behavior w:val="content"/>
        </w:behaviors>
        <w:guid w:val="{1A9C053D-6CB2-4F23-A8CF-AED70ACF6973}"/>
      </w:docPartPr>
      <w:docPartBody>
        <w:p w:rsidR="00AF55CE" w:rsidRDefault="007A0F23">
          <w:pPr>
            <w:pStyle w:val="9FA15D6E721344C18DD2096315674050"/>
          </w:pPr>
          <w:r w:rsidRPr="00E25B48">
            <w:rPr>
              <w:rStyle w:val="PlaceholderText"/>
            </w:rPr>
            <w:t>[Publish Date]</w:t>
          </w:r>
        </w:p>
      </w:docPartBody>
    </w:docPart>
    <w:docPart>
      <w:docPartPr>
        <w:name w:val="BA9799722C52440D9E0966155601A0B7"/>
        <w:category>
          <w:name w:val="General"/>
          <w:gallery w:val="placeholder"/>
        </w:category>
        <w:types>
          <w:type w:val="bbPlcHdr"/>
        </w:types>
        <w:behaviors>
          <w:behavior w:val="content"/>
        </w:behaviors>
        <w:guid w:val="{B3F13A56-4C34-4D95-8001-7B51C57335D8}"/>
      </w:docPartPr>
      <w:docPartBody>
        <w:p w:rsidR="00AF55CE" w:rsidRDefault="007A0F23">
          <w:pPr>
            <w:pStyle w:val="BA9799722C52440D9E0966155601A0B7"/>
          </w:pPr>
          <w:r w:rsidRPr="00E25B48">
            <w:rPr>
              <w:rStyle w:val="PlaceholderText"/>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F2"/>
    <w:rsid w:val="0004007F"/>
    <w:rsid w:val="00051A44"/>
    <w:rsid w:val="00067E85"/>
    <w:rsid w:val="000765EE"/>
    <w:rsid w:val="000A476E"/>
    <w:rsid w:val="002031AC"/>
    <w:rsid w:val="003C77CD"/>
    <w:rsid w:val="004E4EF2"/>
    <w:rsid w:val="00651369"/>
    <w:rsid w:val="007A0F23"/>
    <w:rsid w:val="00823B45"/>
    <w:rsid w:val="00854317"/>
    <w:rsid w:val="00857418"/>
    <w:rsid w:val="00953539"/>
    <w:rsid w:val="00A97E3C"/>
    <w:rsid w:val="00AF55CE"/>
    <w:rsid w:val="00B5313F"/>
    <w:rsid w:val="00E521B7"/>
    <w:rsid w:val="00E97CEC"/>
    <w:rsid w:val="00FB158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1369"/>
    <w:rPr>
      <w:color w:val="808080"/>
    </w:rPr>
  </w:style>
  <w:style w:type="paragraph" w:customStyle="1" w:styleId="196796A8A56646A4A785CF8AF20FEE9C">
    <w:name w:val="196796A8A56646A4A785CF8AF20FEE9C"/>
  </w:style>
  <w:style w:type="paragraph" w:customStyle="1" w:styleId="5ABF3170877D4E0AA5132CFD8870991A">
    <w:name w:val="5ABF3170877D4E0AA5132CFD8870991A"/>
  </w:style>
  <w:style w:type="paragraph" w:customStyle="1" w:styleId="9FA15D6E721344C18DD2096315674050">
    <w:name w:val="9FA15D6E721344C18DD2096315674050"/>
  </w:style>
  <w:style w:type="paragraph" w:customStyle="1" w:styleId="BA9799722C52440D9E0966155601A0B7">
    <w:name w:val="BA9799722C52440D9E0966155601A0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elaware">
      <a:dk1>
        <a:sysClr val="windowText" lastClr="000000"/>
      </a:dk1>
      <a:lt1>
        <a:srgbClr val="F5F5F5"/>
      </a:lt1>
      <a:dk2>
        <a:srgbClr val="3C3C3B"/>
      </a:dk2>
      <a:lt2>
        <a:srgbClr val="9A999A"/>
      </a:lt2>
      <a:accent1>
        <a:srgbClr val="C42828"/>
      </a:accent1>
      <a:accent2>
        <a:srgbClr val="941914"/>
      </a:accent2>
      <a:accent3>
        <a:srgbClr val="E9473F"/>
      </a:accent3>
      <a:accent4>
        <a:srgbClr val="EE7684"/>
      </a:accent4>
      <a:accent5>
        <a:srgbClr val="72C4BF"/>
      </a:accent5>
      <a:accent6>
        <a:srgbClr val="AD9BC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31BAD519573642986F05CBC9D2B7EE" ma:contentTypeVersion="18" ma:contentTypeDescription="Create a new document." ma:contentTypeScope="" ma:versionID="9080ed03f0b22044d8911f81578fcc35">
  <xsd:schema xmlns:xsd="http://www.w3.org/2001/XMLSchema" xmlns:xs="http://www.w3.org/2001/XMLSchema" xmlns:p="http://schemas.microsoft.com/office/2006/metadata/properties" xmlns:ns2="287d2f1b-59e9-4ee4-8e57-14d19d213722" xmlns:ns3="03e6bb03-2336-4b74-90c1-5643346c8c21" targetNamespace="http://schemas.microsoft.com/office/2006/metadata/properties" ma:root="true" ma:fieldsID="d561f8b3f3ce0f05e2524f58cc890d38" ns2:_="" ns3:_="">
    <xsd:import namespace="287d2f1b-59e9-4ee4-8e57-14d19d213722"/>
    <xsd:import namespace="03e6bb03-2336-4b74-90c1-5643346c8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bjectDetectorVersion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7d2f1b-59e9-4ee4-8e57-14d19d21372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d5fe21e-add4-4519-9c57-30a638ac1fe9"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bb03-2336-4b74-90c1-5643346c8c2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d6db2f6-9a3f-4768-b099-d96bb84cde7c}" ma:internalName="TaxCatchAll" ma:showField="CatchAllData" ma:web="03e6bb03-2336-4b74-90c1-5643346c8c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7d2f1b-59e9-4ee4-8e57-14d19d213722">
      <Terms xmlns="http://schemas.microsoft.com/office/infopath/2007/PartnerControls"/>
    </lcf76f155ced4ddcb4097134ff3c332f>
    <TaxCatchAll xmlns="03e6bb03-2336-4b74-90c1-5643346c8c2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475D63-B2B4-42AC-80E5-6E7E7D255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7d2f1b-59e9-4ee4-8e57-14d19d213722"/>
    <ds:schemaRef ds:uri="03e6bb03-2336-4b74-90c1-5643346c8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F5D2CE-6574-4A16-8E48-54BBCBB08284}">
  <ds:schemaRefs>
    <ds:schemaRef ds:uri="http://schemas.microsoft.com/sharepoint/v3/contenttype/forms"/>
  </ds:schemaRefs>
</ds:datastoreItem>
</file>

<file path=customXml/itemProps4.xml><?xml version="1.0" encoding="utf-8"?>
<ds:datastoreItem xmlns:ds="http://schemas.openxmlformats.org/officeDocument/2006/customXml" ds:itemID="{E37F195C-5BF2-4559-A1B3-EA671139AAFE}">
  <ds:schemaRefs>
    <ds:schemaRef ds:uri="http://schemas.microsoft.com/office/2006/metadata/properties"/>
    <ds:schemaRef ds:uri="http://schemas.microsoft.com/office/infopath/2007/PartnerControls"/>
    <ds:schemaRef ds:uri="287d2f1b-59e9-4ee4-8e57-14d19d213722"/>
    <ds:schemaRef ds:uri="03e6bb03-2336-4b74-90c1-5643346c8c21"/>
  </ds:schemaRefs>
</ds:datastoreItem>
</file>

<file path=customXml/itemProps5.xml><?xml version="1.0" encoding="utf-8"?>
<ds:datastoreItem xmlns:ds="http://schemas.openxmlformats.org/officeDocument/2006/customXml" ds:itemID="{C39E48EF-1980-4CCA-8299-35EC20A3E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delaware%20Word%20template%20-%20title%20page.dotx</Template>
  <TotalTime>2462</TotalTime>
  <Pages>18</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title</vt:lpstr>
    </vt:vector>
  </TitlesOfParts>
  <Manager/>
  <Company/>
  <LinksUpToDate>false</LinksUpToDate>
  <CharactersWithSpaces>16766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controls</dc:title>
  <dc:subject>{{CUSTOMER}}</dc:subject>
  <dc:creator>varlets</dc:creator>
  <cp:keywords/>
  <dc:description/>
  <cp:lastModifiedBy>Samuel Varlet</cp:lastModifiedBy>
  <cp:revision>17</cp:revision>
  <cp:lastPrinted>2021-05-04T12:43:00Z</cp:lastPrinted>
  <dcterms:created xsi:type="dcterms:W3CDTF">2026-04-28T19:04:00Z</dcterms:created>
  <dcterms:modified xsi:type="dcterms:W3CDTF">2026-05-07T16:49:00Z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0x0101000D31BAD519573642986F05CBC9D2B7EE</vt:lpwstr>
  </property>
  <property fmtid="{D5CDD505-2E9C-101B-9397-08002B2CF9AE}" pid="3" name="MediaServiceImageTags">
    <vt:lpwstr/>
  </property>
</Properties>
</file>