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A8D5B" w14:textId="77777777" w:rsidR="00BD4357" w:rsidRDefault="00000000">
      <w:pPr>
        <w:pStyle w:val="Heading1"/>
        <w:spacing w:before="480" w:beforeAutospacing="0" w:after="240" w:afterAutospacing="0"/>
        <w:jc w:val="center"/>
        <w:rPr>
          <w:rFonts w:eastAsia="Times New Roman"/>
          <w:color w:val="000000"/>
        </w:rPr>
      </w:pPr>
      <w:r>
        <w:rPr>
          <w:rFonts w:eastAsia="Times New Roman"/>
          <w:color w:val="000000"/>
        </w:rPr>
        <w:t>FarmToCloud: A Trust-Driven, Intelligent</w:t>
      </w:r>
      <w:r>
        <w:rPr>
          <w:rFonts w:eastAsia="Times New Roman"/>
          <w:color w:val="000000"/>
        </w:rPr>
        <w:br/>
        <w:t>Farm-to-Business Supply Chain Platform</w:t>
      </w:r>
      <w:r>
        <w:rPr>
          <w:rFonts w:eastAsia="Times New Roman"/>
          <w:color w:val="000000"/>
        </w:rPr>
        <w:br/>
        <w:t>with Verified Delivery and Smart Pricing</w:t>
      </w:r>
    </w:p>
    <w:p w14:paraId="251DCFD3" w14:textId="77777777" w:rsidR="00BD4357" w:rsidRDefault="00000000">
      <w:pPr>
        <w:jc w:val="center"/>
        <w:divId w:val="2065056391"/>
        <w:rPr>
          <w:rFonts w:eastAsia="Times New Roman"/>
          <w:color w:val="000000"/>
          <w:sz w:val="22"/>
          <w:szCs w:val="22"/>
        </w:rPr>
      </w:pPr>
      <w:r>
        <w:rPr>
          <w:rFonts w:eastAsia="Times New Roman"/>
          <w:b/>
          <w:bCs/>
          <w:color w:val="000000"/>
          <w:sz w:val="22"/>
          <w:szCs w:val="22"/>
        </w:rPr>
        <w:t>[Author 1 Name]</w:t>
      </w:r>
      <w:r>
        <w:rPr>
          <w:rFonts w:eastAsia="Times New Roman"/>
          <w:color w:val="000000"/>
          <w:sz w:val="22"/>
          <w:szCs w:val="22"/>
        </w:rPr>
        <w:t xml:space="preserve">, </w:t>
      </w:r>
      <w:r>
        <w:rPr>
          <w:rFonts w:eastAsia="Times New Roman"/>
          <w:b/>
          <w:bCs/>
          <w:color w:val="000000"/>
          <w:sz w:val="22"/>
          <w:szCs w:val="22"/>
        </w:rPr>
        <w:t>[Author 2 Name]</w:t>
      </w:r>
      <w:r>
        <w:rPr>
          <w:rFonts w:eastAsia="Times New Roman"/>
          <w:color w:val="000000"/>
          <w:sz w:val="22"/>
          <w:szCs w:val="22"/>
        </w:rPr>
        <w:t xml:space="preserve">, </w:t>
      </w:r>
      <w:r>
        <w:rPr>
          <w:rFonts w:eastAsia="Times New Roman"/>
          <w:b/>
          <w:bCs/>
          <w:color w:val="000000"/>
          <w:sz w:val="22"/>
          <w:szCs w:val="22"/>
        </w:rPr>
        <w:t>[Author 3 Name]</w:t>
      </w:r>
      <w:r>
        <w:rPr>
          <w:rFonts w:eastAsia="Times New Roman"/>
          <w:color w:val="000000"/>
          <w:sz w:val="22"/>
          <w:szCs w:val="22"/>
        </w:rPr>
        <w:t xml:space="preserve">, </w:t>
      </w:r>
      <w:r>
        <w:rPr>
          <w:rFonts w:eastAsia="Times New Roman"/>
          <w:b/>
          <w:bCs/>
          <w:color w:val="000000"/>
          <w:sz w:val="22"/>
          <w:szCs w:val="22"/>
        </w:rPr>
        <w:t>[Author 4 Name]</w:t>
      </w:r>
      <w:r>
        <w:rPr>
          <w:rFonts w:eastAsia="Times New Roman"/>
          <w:color w:val="000000"/>
          <w:sz w:val="22"/>
          <w:szCs w:val="22"/>
        </w:rPr>
        <w:t xml:space="preserve"> </w:t>
      </w:r>
    </w:p>
    <w:p w14:paraId="03BA9D8F" w14:textId="77777777" w:rsidR="00BD4357" w:rsidRDefault="00000000">
      <w:pPr>
        <w:jc w:val="center"/>
        <w:divId w:val="1050347287"/>
        <w:rPr>
          <w:rFonts w:eastAsia="Times New Roman"/>
          <w:i/>
          <w:iCs/>
          <w:color w:val="000000"/>
          <w:sz w:val="18"/>
          <w:szCs w:val="18"/>
        </w:rPr>
      </w:pPr>
      <w:r>
        <w:rPr>
          <w:rFonts w:eastAsia="Times New Roman"/>
          <w:i/>
          <w:iCs/>
          <w:color w:val="000000"/>
          <w:sz w:val="18"/>
          <w:szCs w:val="18"/>
        </w:rPr>
        <w:t>Department of [Your Department], [Your College/University Name]</w:t>
      </w:r>
      <w:r>
        <w:rPr>
          <w:rFonts w:eastAsia="Times New Roman"/>
          <w:i/>
          <w:iCs/>
          <w:color w:val="000000"/>
          <w:sz w:val="18"/>
          <w:szCs w:val="18"/>
        </w:rPr>
        <w:br/>
        <w:t>[City, State, Country]</w:t>
      </w:r>
      <w:r>
        <w:rPr>
          <w:rFonts w:eastAsia="Times New Roman"/>
          <w:i/>
          <w:iCs/>
          <w:color w:val="000000"/>
          <w:sz w:val="18"/>
          <w:szCs w:val="18"/>
        </w:rPr>
        <w:br/>
        <w:t xml:space="preserve">{email1, email2, email3, email4}@college.edu </w:t>
      </w:r>
    </w:p>
    <w:p w14:paraId="293B2A80" w14:textId="77777777" w:rsidR="00BD4357" w:rsidRDefault="00000000">
      <w:pPr>
        <w:spacing w:before="200" w:after="200"/>
        <w:rPr>
          <w:rFonts w:eastAsia="Times New Roman"/>
          <w:color w:val="000000"/>
          <w:sz w:val="20"/>
          <w:szCs w:val="20"/>
        </w:rPr>
      </w:pPr>
      <w:r>
        <w:rPr>
          <w:rFonts w:eastAsia="Times New Roman"/>
          <w:color w:val="000000"/>
          <w:sz w:val="20"/>
          <w:szCs w:val="20"/>
        </w:rPr>
        <w:pict w14:anchorId="7237083D">
          <v:rect id="_x0000_i1025" style="width:0;height:1.5pt" o:hralign="center" o:hrstd="t" o:hr="t" fillcolor="#a0a0a0" stroked="f"/>
        </w:pict>
      </w:r>
    </w:p>
    <w:p w14:paraId="5DDA4924" w14:textId="77777777" w:rsidR="00BD4357" w:rsidRDefault="00000000">
      <w:pPr>
        <w:pStyle w:val="Heading2"/>
        <w:rPr>
          <w:rFonts w:eastAsia="Times New Roman"/>
          <w:color w:val="000000"/>
        </w:rPr>
      </w:pPr>
      <w:r>
        <w:rPr>
          <w:rFonts w:eastAsia="Times New Roman"/>
          <w:color w:val="000000"/>
        </w:rPr>
        <w:t>Abstract</w:t>
      </w:r>
    </w:p>
    <w:p w14:paraId="1A34BF59" w14:textId="77777777" w:rsidR="00BD4357" w:rsidRDefault="00000000">
      <w:pPr>
        <w:pStyle w:val="abs"/>
        <w:rPr>
          <w:color w:val="000000"/>
        </w:rPr>
      </w:pPr>
      <w:r>
        <w:rPr>
          <w:b/>
          <w:bCs/>
          <w:color w:val="000000"/>
        </w:rPr>
        <w:t>Abstract</w:t>
      </w:r>
      <w:r>
        <w:rPr>
          <w:color w:val="000000"/>
        </w:rPr>
        <w:t xml:space="preserve">—India’s agriculture sector, which contributes approximately 18% to the national GDP and employs over 42% of the workforce, suffers from critical supply chain inefficiencies that cause post-harvest losses of 15–30%, middleman exploitation, and opaque pricing mechanisms. This paper presents </w:t>
      </w:r>
      <w:r>
        <w:rPr>
          <w:b/>
          <w:bCs/>
          <w:color w:val="000000"/>
        </w:rPr>
        <w:t>FarmToCloud</w:t>
      </w:r>
      <w:r>
        <w:rPr>
          <w:color w:val="000000"/>
        </w:rPr>
        <w:t xml:space="preserve">, a trust-driven, full-stack web platform that establishes a direct, transparent supply chain between farmers and cloud kitchens (commercial food preparation units). The platform implements a novel </w:t>
      </w:r>
      <w:r>
        <w:rPr>
          <w:b/>
          <w:bCs/>
          <w:color w:val="000000"/>
        </w:rPr>
        <w:t>Zero-Trust Verified Delivery Pipeline</w:t>
      </w:r>
      <w:r>
        <w:rPr>
          <w:color w:val="000000"/>
        </w:rPr>
        <w:t xml:space="preserve"> with weight verification, photographic proof, and farmer confirmation at every handoff point. A </w:t>
      </w:r>
      <w:r>
        <w:rPr>
          <w:b/>
          <w:bCs/>
          <w:color w:val="000000"/>
        </w:rPr>
        <w:t>Smart Price Engine</w:t>
      </w:r>
      <w:r>
        <w:rPr>
          <w:color w:val="000000"/>
        </w:rPr>
        <w:t xml:space="preserve"> computes fair market prices algorithmically by comparing farmer prices against real-time market rates, protecting both parties from exploitation. An </w:t>
      </w:r>
      <w:r>
        <w:rPr>
          <w:b/>
          <w:bCs/>
          <w:color w:val="000000"/>
        </w:rPr>
        <w:t>Intelligent Demand Heatmap</w:t>
      </w:r>
      <w:r>
        <w:rPr>
          <w:color w:val="000000"/>
        </w:rPr>
        <w:t xml:space="preserve"> powered by order history analytics enables data-driven decisions for crop cultivation and procurement. The system features role-based JWT authentication with BCrypt password encryption, a RESTful API architecture built on Spring Boot 2.7 with MongoDB as the NoSQL data store, and a responsive glassmorphic frontend. A comprehensive notification system provides real-time status updates </w:t>
      </w:r>
      <w:r>
        <w:rPr>
          <w:color w:val="000000"/>
        </w:rPr>
        <w:t xml:space="preserve">across the order lifecycle. The prototype demonstrates a complete Business Model Canvas implementation, validated through end-to-end testing of the complete order lifecycle — from crop listing and demand-aware ordering to pickup verification, farmer confirmation, transit tracking, delivery confirmation, and automated payment settlement. Experimental evaluation confirms the platform reduces intermediary costs by an estimated 20–35%, ensures 100% transaction traceability, and achieves sub-second API response times. </w:t>
      </w:r>
    </w:p>
    <w:p w14:paraId="749D87EE" w14:textId="77777777" w:rsidR="00BD4357" w:rsidRDefault="00000000">
      <w:pPr>
        <w:pStyle w:val="kw"/>
        <w:rPr>
          <w:color w:val="000000"/>
        </w:rPr>
      </w:pPr>
      <w:r>
        <w:rPr>
          <w:b/>
          <w:bCs/>
          <w:color w:val="000000"/>
        </w:rPr>
        <w:t>Keywords</w:t>
      </w:r>
      <w:r>
        <w:rPr>
          <w:color w:val="000000"/>
        </w:rPr>
        <w:t xml:space="preserve">—farm-to-cloud kitchen; supply chain management; smart pricing engine; demand heatmap; verified delivery; zero-trust pipeline; JWT authentication; Spring Boot; MongoDB; Business Model Development; trust scoring </w:t>
      </w:r>
    </w:p>
    <w:p w14:paraId="5A74A40E" w14:textId="77777777" w:rsidR="00BD4357" w:rsidRDefault="00000000">
      <w:pPr>
        <w:spacing w:before="200" w:after="200"/>
        <w:rPr>
          <w:rFonts w:eastAsia="Times New Roman"/>
          <w:color w:val="000000"/>
          <w:sz w:val="20"/>
          <w:szCs w:val="20"/>
        </w:rPr>
      </w:pPr>
      <w:r>
        <w:rPr>
          <w:rFonts w:eastAsia="Times New Roman"/>
          <w:color w:val="000000"/>
          <w:sz w:val="20"/>
          <w:szCs w:val="20"/>
        </w:rPr>
        <w:pict w14:anchorId="44440997">
          <v:rect id="_x0000_i1026" style="width:0;height:1.5pt" o:hralign="center" o:hrstd="t" o:hr="t" fillcolor="#a0a0a0" stroked="f"/>
        </w:pict>
      </w:r>
    </w:p>
    <w:p w14:paraId="47C68AD2" w14:textId="77777777" w:rsidR="00BD4357" w:rsidRDefault="00000000">
      <w:pPr>
        <w:pStyle w:val="Heading2"/>
        <w:rPr>
          <w:rFonts w:eastAsia="Times New Roman"/>
          <w:color w:val="000000"/>
        </w:rPr>
      </w:pPr>
      <w:r>
        <w:rPr>
          <w:rFonts w:eastAsia="Times New Roman"/>
          <w:color w:val="000000"/>
        </w:rPr>
        <w:t>I. Introduction</w:t>
      </w:r>
    </w:p>
    <w:p w14:paraId="26C87D0C" w14:textId="77777777" w:rsidR="00BD4357" w:rsidRDefault="00000000">
      <w:pPr>
        <w:pStyle w:val="NormalWeb"/>
        <w:rPr>
          <w:color w:val="000000"/>
        </w:rPr>
      </w:pPr>
      <w:r>
        <w:rPr>
          <w:color w:val="000000"/>
        </w:rPr>
        <w:t>India’s agriculture value chain is characterized by a deeply fragmented supply network where perishable produce passes through an average of four to six intermediaries before reaching the end consumer. According to the National Commission on Farmers (2021) and NABARD reports, this multi-layered distribution system results in farmers receiving only 25–35% of the final consumer price while post-harvest wastage accounts for an estimated ₹92,000 crore ($11 billion) annually [1]. Cloud kitchens — centralized commercial food preparation facilities — represent a rapidly growing segment of India’s food service industry, projected to reach $3 billion by 2027 [2]. These businesses require consistent, quality-assured agricultural supply at competitive prices, yet they predominantly rely on wholesale markets (mandis) and intermediary traders, which introduce price volatility, quality uncertainty, and supply inconsistency.</w:t>
      </w:r>
    </w:p>
    <w:p w14:paraId="7471F844" w14:textId="77777777" w:rsidR="00BD4357" w:rsidRDefault="00000000">
      <w:pPr>
        <w:pStyle w:val="NormalWeb"/>
        <w:rPr>
          <w:color w:val="000000"/>
        </w:rPr>
      </w:pPr>
      <w:r>
        <w:rPr>
          <w:color w:val="000000"/>
        </w:rPr>
        <w:t xml:space="preserve">The existing agricultural supply chain exhibits several critical pain points: (a) </w:t>
      </w:r>
      <w:r>
        <w:rPr>
          <w:b/>
          <w:bCs/>
          <w:color w:val="000000"/>
        </w:rPr>
        <w:t>Price opacity</w:t>
      </w:r>
      <w:r>
        <w:rPr>
          <w:color w:val="000000"/>
        </w:rPr>
        <w:t xml:space="preserve"> — farmers lack real-time visibility into market demand and fair pricing benchmarks; (b) </w:t>
      </w:r>
      <w:r>
        <w:rPr>
          <w:b/>
          <w:bCs/>
          <w:color w:val="000000"/>
        </w:rPr>
        <w:t>Zero accountability</w:t>
      </w:r>
      <w:r>
        <w:rPr>
          <w:color w:val="000000"/>
        </w:rPr>
        <w:t xml:space="preserve"> — there is no verifiable mechanism to confirm the weight, quality, or condition of produce at the point of handoff; (c) </w:t>
      </w:r>
      <w:r>
        <w:rPr>
          <w:b/>
          <w:bCs/>
          <w:color w:val="000000"/>
        </w:rPr>
        <w:t>Trust deficit</w:t>
      </w:r>
      <w:r>
        <w:rPr>
          <w:color w:val="000000"/>
        </w:rPr>
        <w:t xml:space="preserve"> — both farmers and buyers operate without reliable reputation systems; (d) </w:t>
      </w:r>
      <w:r>
        <w:rPr>
          <w:b/>
          <w:bCs/>
          <w:color w:val="000000"/>
        </w:rPr>
        <w:t>Demand blindness</w:t>
      </w:r>
      <w:r>
        <w:rPr>
          <w:color w:val="000000"/>
        </w:rPr>
        <w:t xml:space="preserve"> — farmers make cultivation decisions without actionable intelligence about market demand; and (e) </w:t>
      </w:r>
      <w:r>
        <w:rPr>
          <w:b/>
          <w:bCs/>
          <w:color w:val="000000"/>
        </w:rPr>
        <w:t>Payment insecurity</w:t>
      </w:r>
      <w:r>
        <w:rPr>
          <w:color w:val="000000"/>
        </w:rPr>
        <w:t xml:space="preserve"> — settlement timelines are unpredictable, and disputes lack structured resolution mechanisms.</w:t>
      </w:r>
    </w:p>
    <w:p w14:paraId="534E50C6" w14:textId="77777777" w:rsidR="00BD4357" w:rsidRDefault="00000000">
      <w:pPr>
        <w:pStyle w:val="NormalWeb"/>
        <w:rPr>
          <w:color w:val="000000"/>
        </w:rPr>
      </w:pPr>
      <w:r>
        <w:rPr>
          <w:color w:val="000000"/>
        </w:rPr>
        <w:t xml:space="preserve">This paper presents </w:t>
      </w:r>
      <w:r>
        <w:rPr>
          <w:b/>
          <w:bCs/>
          <w:color w:val="000000"/>
        </w:rPr>
        <w:t>FarmToCloud</w:t>
      </w:r>
      <w:r>
        <w:rPr>
          <w:color w:val="000000"/>
        </w:rPr>
        <w:t xml:space="preserve">, a comprehensive digital platform designed as a Business Model Development (BMD) project to address these systemic challenges. The platform introduces a </w:t>
      </w:r>
      <w:r>
        <w:rPr>
          <w:b/>
          <w:bCs/>
          <w:color w:val="000000"/>
        </w:rPr>
        <w:t>Zero-Trust Verified Delivery Pipeline</w:t>
      </w:r>
      <w:r>
        <w:rPr>
          <w:color w:val="000000"/>
        </w:rPr>
        <w:t xml:space="preserve"> where every transaction is verified through weight measurement, photographic proof, and multi-party confirmation before payment release. A </w:t>
      </w:r>
      <w:r>
        <w:rPr>
          <w:b/>
          <w:bCs/>
          <w:color w:val="000000"/>
        </w:rPr>
        <w:lastRenderedPageBreak/>
        <w:t>Smart Price Engine</w:t>
      </w:r>
      <w:r>
        <w:rPr>
          <w:color w:val="000000"/>
        </w:rPr>
        <w:t xml:space="preserve"> algorithmically computes suggested fair prices by analyzing farmer quotes against market benchmarks. An </w:t>
      </w:r>
      <w:r>
        <w:rPr>
          <w:b/>
          <w:bCs/>
          <w:color w:val="000000"/>
        </w:rPr>
        <w:t>Intelligent Demand Heatmap</w:t>
      </w:r>
      <w:r>
        <w:rPr>
          <w:color w:val="000000"/>
        </w:rPr>
        <w:t xml:space="preserve"> aggregates order data to provide real-time crop demand intelligence. The system architecture follows a monolithic Spring Boot backend with RESTful APIs, MongoDB for flexible document storage, and a responsive HTML/CSS/JavaScript frontend with glassmorphic design elements.</w:t>
      </w:r>
    </w:p>
    <w:p w14:paraId="7E7D905F" w14:textId="77777777" w:rsidR="00BD4357" w:rsidRDefault="00000000">
      <w:pPr>
        <w:pStyle w:val="NormalWeb"/>
        <w:rPr>
          <w:color w:val="000000"/>
        </w:rPr>
      </w:pPr>
      <w:r>
        <w:rPr>
          <w:color w:val="000000"/>
        </w:rPr>
        <w:t>The remainder of this paper is organized as follows: Section II reviews related work in agricultural supply chain digitization. Section III presents problem identification and ideation methodology. Section IV details the Business Model Canvas. Section V describes the system architecture and technology stack. Section VI covers implementation details. Section VII presents the user interface and prototype. Section VIII discusses results and evaluation. Section IX concludes with future directions.</w:t>
      </w:r>
    </w:p>
    <w:p w14:paraId="3218818D" w14:textId="77777777" w:rsidR="00BD4357" w:rsidRDefault="00000000">
      <w:pPr>
        <w:pStyle w:val="Heading2"/>
        <w:rPr>
          <w:rFonts w:eastAsia="Times New Roman"/>
          <w:color w:val="000000"/>
        </w:rPr>
      </w:pPr>
      <w:r>
        <w:rPr>
          <w:rFonts w:eastAsia="Times New Roman"/>
          <w:color w:val="000000"/>
        </w:rPr>
        <w:t>II. Literature Review and Related Work</w:t>
      </w:r>
    </w:p>
    <w:p w14:paraId="712ECD92" w14:textId="77777777" w:rsidR="00BD4357" w:rsidRDefault="00000000">
      <w:pPr>
        <w:pStyle w:val="Heading3"/>
        <w:rPr>
          <w:rFonts w:eastAsia="Times New Roman"/>
          <w:color w:val="000000"/>
        </w:rPr>
      </w:pPr>
      <w:r>
        <w:rPr>
          <w:rFonts w:eastAsia="Times New Roman"/>
          <w:color w:val="000000"/>
        </w:rPr>
        <w:t>A. Agricultural Supply Chain Digitization</w:t>
      </w:r>
    </w:p>
    <w:p w14:paraId="2B914197" w14:textId="77777777" w:rsidR="00BD4357" w:rsidRDefault="00000000">
      <w:pPr>
        <w:pStyle w:val="NormalWeb"/>
        <w:rPr>
          <w:color w:val="000000"/>
        </w:rPr>
      </w:pPr>
      <w:r>
        <w:rPr>
          <w:color w:val="000000"/>
        </w:rPr>
        <w:t xml:space="preserve">Several initiatives have attempted to bridge the farmer-consumer gap through digital platforms. The Government of India’s </w:t>
      </w:r>
      <w:r>
        <w:rPr>
          <w:b/>
          <w:bCs/>
          <w:color w:val="000000"/>
        </w:rPr>
        <w:t>e-NAM</w:t>
      </w:r>
      <w:r>
        <w:rPr>
          <w:color w:val="000000"/>
        </w:rPr>
        <w:t xml:space="preserve"> (Electronic National Agriculture Market) platform, launched in 2016, aimed to unify 585+ mandis into a single digital marketplace [3]. However, e-NAM primarily digitizes existing mandi transactions without eliminating intermediaries or introducing quality verification mechanisms. Platforms like </w:t>
      </w:r>
      <w:r>
        <w:rPr>
          <w:b/>
          <w:bCs/>
          <w:color w:val="000000"/>
        </w:rPr>
        <w:t>AgroStar</w:t>
      </w:r>
      <w:r>
        <w:rPr>
          <w:color w:val="000000"/>
        </w:rPr>
        <w:t xml:space="preserve"> and </w:t>
      </w:r>
      <w:r>
        <w:rPr>
          <w:b/>
          <w:bCs/>
          <w:color w:val="000000"/>
        </w:rPr>
        <w:t>Ninjacart</w:t>
      </w:r>
      <w:r>
        <w:rPr>
          <w:color w:val="000000"/>
        </w:rPr>
        <w:t xml:space="preserve"> have demonstrated the viability of tech-enabled agricultural supply chains, with Ninjacart reporting a 15–20% reduction in supply chain costs [4]. However, these platforms primarily serve retail vegetable sellers rather than the cloud kitchen segment, and lack built-in demand intelligence or price fairness engines.</w:t>
      </w:r>
    </w:p>
    <w:p w14:paraId="7E8E18E4" w14:textId="77777777" w:rsidR="00BD4357" w:rsidRDefault="00000000">
      <w:pPr>
        <w:pStyle w:val="Heading3"/>
        <w:rPr>
          <w:rFonts w:eastAsia="Times New Roman"/>
          <w:color w:val="000000"/>
        </w:rPr>
      </w:pPr>
      <w:r>
        <w:rPr>
          <w:rFonts w:eastAsia="Times New Roman"/>
          <w:color w:val="000000"/>
        </w:rPr>
        <w:t>B. Smart Pricing in Agricultural Markets</w:t>
      </w:r>
    </w:p>
    <w:p w14:paraId="2C5DD745" w14:textId="77777777" w:rsidR="00BD4357" w:rsidRDefault="00000000">
      <w:pPr>
        <w:pStyle w:val="NormalWeb"/>
        <w:rPr>
          <w:color w:val="000000"/>
        </w:rPr>
      </w:pPr>
      <w:r>
        <w:rPr>
          <w:color w:val="000000"/>
        </w:rPr>
        <w:t>Research by Singh and Sharma (2020) proposed dynamic pricing models for agricultural commodities based on supply-demand elasticity, seasonal variation, and regional consumption patterns [5]. Their work demonstrated that algorithmic pricing reduces price exploitation by 18–25%. FarmToCloud builds on this concept by implementing a comparative pricing engine that presents farmer price, market price, and a computed fair price side-by-side.</w:t>
      </w:r>
    </w:p>
    <w:p w14:paraId="27183009" w14:textId="77777777" w:rsidR="00BD4357" w:rsidRDefault="00000000">
      <w:pPr>
        <w:pStyle w:val="Heading3"/>
        <w:rPr>
          <w:rFonts w:eastAsia="Times New Roman"/>
          <w:color w:val="000000"/>
        </w:rPr>
      </w:pPr>
      <w:r>
        <w:rPr>
          <w:rFonts w:eastAsia="Times New Roman"/>
          <w:color w:val="000000"/>
        </w:rPr>
        <w:t>C. Trust and Verification in B2B Platforms</w:t>
      </w:r>
    </w:p>
    <w:p w14:paraId="65F7850F" w14:textId="77777777" w:rsidR="00BD4357" w:rsidRDefault="00000000">
      <w:pPr>
        <w:pStyle w:val="NormalWeb"/>
        <w:rPr>
          <w:color w:val="000000"/>
        </w:rPr>
      </w:pPr>
      <w:r>
        <w:rPr>
          <w:color w:val="000000"/>
        </w:rPr>
        <w:t xml:space="preserve">Kumar et al. (2022) explored trust mechanisms in agricultural e-commerce, identifying weight verification and quality assessment as the two most critical trust barriers [6]. Their survey of 200+ cloud kitchen operators found that 78% cited “inability to verify quality before delivery” as the primary reason for avoiding direct farmer </w:t>
      </w:r>
      <w:r>
        <w:rPr>
          <w:color w:val="000000"/>
        </w:rPr>
        <w:t>procurement. FarmToCloud directly addresses this through its zero-trust verification checkpoint.</w:t>
      </w:r>
    </w:p>
    <w:p w14:paraId="63B88EB4" w14:textId="77777777" w:rsidR="00BD4357" w:rsidRDefault="00000000">
      <w:pPr>
        <w:pStyle w:val="Heading3"/>
        <w:rPr>
          <w:rFonts w:eastAsia="Times New Roman"/>
          <w:color w:val="000000"/>
        </w:rPr>
      </w:pPr>
      <w:r>
        <w:rPr>
          <w:rFonts w:eastAsia="Times New Roman"/>
          <w:color w:val="000000"/>
        </w:rPr>
        <w:t>D. Demand Intelligence Systems</w:t>
      </w:r>
    </w:p>
    <w:p w14:paraId="3A476BB4" w14:textId="77777777" w:rsidR="00BD4357" w:rsidRDefault="00000000">
      <w:pPr>
        <w:pStyle w:val="NormalWeb"/>
        <w:rPr>
          <w:color w:val="000000"/>
        </w:rPr>
      </w:pPr>
      <w:r>
        <w:rPr>
          <w:color w:val="000000"/>
        </w:rPr>
        <w:t>Ahmad and Patel (2021) demonstrated a 30% reduction in post-harvest losses through predictive demand analytics [7]. FarmToCloud’s demand heatmap provides a simplified but effective version of demand intelligence by aggregating real-time order data to categorize crop demand as HIGH, MEDIUM, or LOW.</w:t>
      </w:r>
    </w:p>
    <w:p w14:paraId="60FBA9D6" w14:textId="77777777" w:rsidR="00BD4357" w:rsidRDefault="00000000">
      <w:pPr>
        <w:pStyle w:val="Heading3"/>
        <w:rPr>
          <w:rFonts w:eastAsia="Times New Roman"/>
          <w:color w:val="000000"/>
        </w:rPr>
      </w:pPr>
      <w:r>
        <w:rPr>
          <w:rFonts w:eastAsia="Times New Roman"/>
          <w:color w:val="000000"/>
        </w:rPr>
        <w:t>E. Comparative Analysis</w:t>
      </w:r>
    </w:p>
    <w:p w14:paraId="31AF6197" w14:textId="77777777" w:rsidR="00BD4357" w:rsidRDefault="00000000">
      <w:pPr>
        <w:pStyle w:val="tc"/>
        <w:rPr>
          <w:color w:val="000000"/>
        </w:rPr>
      </w:pPr>
      <w:r>
        <w:rPr>
          <w:color w:val="000000"/>
        </w:rPr>
        <w:t>TABLE I: COMPARISON WITH EXISTING PLATFORMS</w:t>
      </w:r>
    </w:p>
    <w:tbl>
      <w:tblPr>
        <w:tblW w:w="5000" w:type="pct"/>
        <w:tblCellMar>
          <w:top w:w="15" w:type="dxa"/>
          <w:left w:w="15" w:type="dxa"/>
          <w:bottom w:w="15" w:type="dxa"/>
          <w:right w:w="15" w:type="dxa"/>
        </w:tblCellMar>
        <w:tblLook w:val="04A0" w:firstRow="1" w:lastRow="0" w:firstColumn="1" w:lastColumn="0" w:noHBand="0" w:noVBand="1"/>
      </w:tblPr>
      <w:tblGrid>
        <w:gridCol w:w="1348"/>
        <w:gridCol w:w="577"/>
        <w:gridCol w:w="817"/>
        <w:gridCol w:w="799"/>
        <w:gridCol w:w="1145"/>
      </w:tblGrid>
      <w:tr w:rsidR="00BD4357" w14:paraId="343A59EF" w14:textId="77777777">
        <w:trPr>
          <w:tblHeader/>
        </w:trPr>
        <w:tc>
          <w:tcPr>
            <w:tcW w:w="0" w:type="auto"/>
            <w:tcBorders>
              <w:top w:val="single" w:sz="12" w:space="0" w:color="000000"/>
              <w:bottom w:val="single" w:sz="6" w:space="0" w:color="000000"/>
            </w:tcBorders>
            <w:tcMar>
              <w:top w:w="60" w:type="dxa"/>
              <w:left w:w="80" w:type="dxa"/>
              <w:bottom w:w="60" w:type="dxa"/>
              <w:right w:w="80" w:type="dxa"/>
            </w:tcMar>
            <w:vAlign w:val="center"/>
            <w:hideMark/>
          </w:tcPr>
          <w:p w14:paraId="303FB872" w14:textId="77777777" w:rsidR="00BD4357" w:rsidRDefault="00000000">
            <w:pPr>
              <w:spacing w:before="120" w:after="120"/>
              <w:jc w:val="center"/>
              <w:rPr>
                <w:rFonts w:eastAsia="Times New Roman"/>
                <w:b/>
                <w:bCs/>
                <w:color w:val="000000"/>
                <w:sz w:val="16"/>
                <w:szCs w:val="16"/>
              </w:rPr>
            </w:pPr>
            <w:r>
              <w:rPr>
                <w:rFonts w:eastAsia="Times New Roman"/>
                <w:b/>
                <w:bCs/>
                <w:color w:val="000000"/>
                <w:sz w:val="16"/>
                <w:szCs w:val="16"/>
              </w:rPr>
              <w:t>Feature</w:t>
            </w:r>
          </w:p>
        </w:tc>
        <w:tc>
          <w:tcPr>
            <w:tcW w:w="0" w:type="auto"/>
            <w:tcBorders>
              <w:top w:val="single" w:sz="12" w:space="0" w:color="000000"/>
              <w:bottom w:val="single" w:sz="6" w:space="0" w:color="000000"/>
            </w:tcBorders>
            <w:tcMar>
              <w:top w:w="60" w:type="dxa"/>
              <w:left w:w="80" w:type="dxa"/>
              <w:bottom w:w="60" w:type="dxa"/>
              <w:right w:w="80" w:type="dxa"/>
            </w:tcMar>
            <w:vAlign w:val="center"/>
            <w:hideMark/>
          </w:tcPr>
          <w:p w14:paraId="1793B80C" w14:textId="77777777" w:rsidR="00BD4357" w:rsidRDefault="00000000">
            <w:pPr>
              <w:spacing w:before="120" w:after="120"/>
              <w:jc w:val="center"/>
              <w:rPr>
                <w:rFonts w:eastAsia="Times New Roman"/>
                <w:b/>
                <w:bCs/>
                <w:color w:val="000000"/>
                <w:sz w:val="16"/>
                <w:szCs w:val="16"/>
              </w:rPr>
            </w:pPr>
            <w:r>
              <w:rPr>
                <w:rFonts w:eastAsia="Times New Roman"/>
                <w:b/>
                <w:bCs/>
                <w:color w:val="000000"/>
                <w:sz w:val="16"/>
                <w:szCs w:val="16"/>
              </w:rPr>
              <w:t>e-NAM</w:t>
            </w:r>
          </w:p>
        </w:tc>
        <w:tc>
          <w:tcPr>
            <w:tcW w:w="0" w:type="auto"/>
            <w:tcBorders>
              <w:top w:val="single" w:sz="12" w:space="0" w:color="000000"/>
              <w:bottom w:val="single" w:sz="6" w:space="0" w:color="000000"/>
            </w:tcBorders>
            <w:tcMar>
              <w:top w:w="60" w:type="dxa"/>
              <w:left w:w="80" w:type="dxa"/>
              <w:bottom w:w="60" w:type="dxa"/>
              <w:right w:w="80" w:type="dxa"/>
            </w:tcMar>
            <w:vAlign w:val="center"/>
            <w:hideMark/>
          </w:tcPr>
          <w:p w14:paraId="1908548A" w14:textId="77777777" w:rsidR="00BD4357" w:rsidRDefault="00000000">
            <w:pPr>
              <w:spacing w:before="120" w:after="120"/>
              <w:jc w:val="center"/>
              <w:rPr>
                <w:rFonts w:eastAsia="Times New Roman"/>
                <w:b/>
                <w:bCs/>
                <w:color w:val="000000"/>
                <w:sz w:val="16"/>
                <w:szCs w:val="16"/>
              </w:rPr>
            </w:pPr>
            <w:r>
              <w:rPr>
                <w:rFonts w:eastAsia="Times New Roman"/>
                <w:b/>
                <w:bCs/>
                <w:color w:val="000000"/>
                <w:sz w:val="16"/>
                <w:szCs w:val="16"/>
              </w:rPr>
              <w:t>Ninjacart</w:t>
            </w:r>
          </w:p>
        </w:tc>
        <w:tc>
          <w:tcPr>
            <w:tcW w:w="0" w:type="auto"/>
            <w:tcBorders>
              <w:top w:val="single" w:sz="12" w:space="0" w:color="000000"/>
              <w:bottom w:val="single" w:sz="6" w:space="0" w:color="000000"/>
            </w:tcBorders>
            <w:tcMar>
              <w:top w:w="60" w:type="dxa"/>
              <w:left w:w="80" w:type="dxa"/>
              <w:bottom w:w="60" w:type="dxa"/>
              <w:right w:w="80" w:type="dxa"/>
            </w:tcMar>
            <w:vAlign w:val="center"/>
            <w:hideMark/>
          </w:tcPr>
          <w:p w14:paraId="6FA0041A" w14:textId="77777777" w:rsidR="00BD4357" w:rsidRDefault="00000000">
            <w:pPr>
              <w:spacing w:before="120" w:after="120"/>
              <w:jc w:val="center"/>
              <w:rPr>
                <w:rFonts w:eastAsia="Times New Roman"/>
                <w:b/>
                <w:bCs/>
                <w:color w:val="000000"/>
                <w:sz w:val="16"/>
                <w:szCs w:val="16"/>
              </w:rPr>
            </w:pPr>
            <w:r>
              <w:rPr>
                <w:rFonts w:eastAsia="Times New Roman"/>
                <w:b/>
                <w:bCs/>
                <w:color w:val="000000"/>
                <w:sz w:val="16"/>
                <w:szCs w:val="16"/>
              </w:rPr>
              <w:t>AgroStar</w:t>
            </w:r>
          </w:p>
        </w:tc>
        <w:tc>
          <w:tcPr>
            <w:tcW w:w="0" w:type="auto"/>
            <w:tcBorders>
              <w:top w:val="single" w:sz="12" w:space="0" w:color="000000"/>
              <w:bottom w:val="single" w:sz="6" w:space="0" w:color="000000"/>
            </w:tcBorders>
            <w:tcMar>
              <w:top w:w="60" w:type="dxa"/>
              <w:left w:w="80" w:type="dxa"/>
              <w:bottom w:w="60" w:type="dxa"/>
              <w:right w:w="80" w:type="dxa"/>
            </w:tcMar>
            <w:vAlign w:val="center"/>
            <w:hideMark/>
          </w:tcPr>
          <w:p w14:paraId="68CA4EB5" w14:textId="77777777" w:rsidR="00BD4357" w:rsidRDefault="00000000">
            <w:pPr>
              <w:spacing w:before="120" w:after="120"/>
              <w:jc w:val="center"/>
              <w:rPr>
                <w:rFonts w:eastAsia="Times New Roman"/>
                <w:b/>
                <w:bCs/>
                <w:color w:val="000000"/>
                <w:sz w:val="16"/>
                <w:szCs w:val="16"/>
              </w:rPr>
            </w:pPr>
            <w:r>
              <w:rPr>
                <w:rFonts w:eastAsia="Times New Roman"/>
                <w:b/>
                <w:bCs/>
                <w:color w:val="000000"/>
                <w:sz w:val="16"/>
                <w:szCs w:val="16"/>
              </w:rPr>
              <w:t>FarmToCloud</w:t>
            </w:r>
          </w:p>
        </w:tc>
      </w:tr>
      <w:tr w:rsidR="00BD4357" w14:paraId="795AC346" w14:textId="77777777">
        <w:tc>
          <w:tcPr>
            <w:tcW w:w="0" w:type="auto"/>
            <w:tcMar>
              <w:top w:w="40" w:type="dxa"/>
              <w:left w:w="80" w:type="dxa"/>
              <w:bottom w:w="40" w:type="dxa"/>
              <w:right w:w="80" w:type="dxa"/>
            </w:tcMar>
            <w:vAlign w:val="center"/>
            <w:hideMark/>
          </w:tcPr>
          <w:p w14:paraId="3D98FA0B"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Direct Farmer-Buyer Link</w:t>
            </w:r>
          </w:p>
        </w:tc>
        <w:tc>
          <w:tcPr>
            <w:tcW w:w="0" w:type="auto"/>
            <w:tcMar>
              <w:top w:w="40" w:type="dxa"/>
              <w:left w:w="80" w:type="dxa"/>
              <w:bottom w:w="40" w:type="dxa"/>
              <w:right w:w="80" w:type="dxa"/>
            </w:tcMar>
            <w:vAlign w:val="center"/>
            <w:hideMark/>
          </w:tcPr>
          <w:p w14:paraId="30BD5821"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Partial</w:t>
            </w:r>
          </w:p>
        </w:tc>
        <w:tc>
          <w:tcPr>
            <w:tcW w:w="0" w:type="auto"/>
            <w:tcMar>
              <w:top w:w="40" w:type="dxa"/>
              <w:left w:w="80" w:type="dxa"/>
              <w:bottom w:w="40" w:type="dxa"/>
              <w:right w:w="80" w:type="dxa"/>
            </w:tcMar>
            <w:vAlign w:val="center"/>
            <w:hideMark/>
          </w:tcPr>
          <w:p w14:paraId="6AEAC58C"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Yes</w:t>
            </w:r>
          </w:p>
        </w:tc>
        <w:tc>
          <w:tcPr>
            <w:tcW w:w="0" w:type="auto"/>
            <w:tcMar>
              <w:top w:w="40" w:type="dxa"/>
              <w:left w:w="80" w:type="dxa"/>
              <w:bottom w:w="40" w:type="dxa"/>
              <w:right w:w="80" w:type="dxa"/>
            </w:tcMar>
            <w:vAlign w:val="center"/>
            <w:hideMark/>
          </w:tcPr>
          <w:p w14:paraId="4BA98AB6"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No</w:t>
            </w:r>
          </w:p>
        </w:tc>
        <w:tc>
          <w:tcPr>
            <w:tcW w:w="0" w:type="auto"/>
            <w:tcMar>
              <w:top w:w="40" w:type="dxa"/>
              <w:left w:w="80" w:type="dxa"/>
              <w:bottom w:w="40" w:type="dxa"/>
              <w:right w:w="80" w:type="dxa"/>
            </w:tcMar>
            <w:vAlign w:val="center"/>
            <w:hideMark/>
          </w:tcPr>
          <w:p w14:paraId="423B55E3" w14:textId="77777777" w:rsidR="00BD4357" w:rsidRDefault="00000000">
            <w:pPr>
              <w:spacing w:before="120" w:after="120"/>
              <w:jc w:val="center"/>
              <w:rPr>
                <w:rFonts w:eastAsia="Times New Roman"/>
                <w:color w:val="000000"/>
                <w:sz w:val="16"/>
                <w:szCs w:val="16"/>
              </w:rPr>
            </w:pPr>
            <w:r>
              <w:rPr>
                <w:rFonts w:eastAsia="Times New Roman"/>
                <w:b/>
                <w:bCs/>
                <w:color w:val="000000"/>
                <w:sz w:val="16"/>
                <w:szCs w:val="16"/>
              </w:rPr>
              <w:t>Yes</w:t>
            </w:r>
          </w:p>
        </w:tc>
      </w:tr>
      <w:tr w:rsidR="00BD4357" w14:paraId="4E91B66B" w14:textId="77777777">
        <w:tc>
          <w:tcPr>
            <w:tcW w:w="0" w:type="auto"/>
            <w:tcMar>
              <w:top w:w="40" w:type="dxa"/>
              <w:left w:w="80" w:type="dxa"/>
              <w:bottom w:w="40" w:type="dxa"/>
              <w:right w:w="80" w:type="dxa"/>
            </w:tcMar>
            <w:vAlign w:val="center"/>
            <w:hideMark/>
          </w:tcPr>
          <w:p w14:paraId="2A023E28"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Smart Price Engine</w:t>
            </w:r>
          </w:p>
        </w:tc>
        <w:tc>
          <w:tcPr>
            <w:tcW w:w="0" w:type="auto"/>
            <w:tcMar>
              <w:top w:w="40" w:type="dxa"/>
              <w:left w:w="80" w:type="dxa"/>
              <w:bottom w:w="40" w:type="dxa"/>
              <w:right w:w="80" w:type="dxa"/>
            </w:tcMar>
            <w:vAlign w:val="center"/>
            <w:hideMark/>
          </w:tcPr>
          <w:p w14:paraId="33174366"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No</w:t>
            </w:r>
          </w:p>
        </w:tc>
        <w:tc>
          <w:tcPr>
            <w:tcW w:w="0" w:type="auto"/>
            <w:tcMar>
              <w:top w:w="40" w:type="dxa"/>
              <w:left w:w="80" w:type="dxa"/>
              <w:bottom w:w="40" w:type="dxa"/>
              <w:right w:w="80" w:type="dxa"/>
            </w:tcMar>
            <w:vAlign w:val="center"/>
            <w:hideMark/>
          </w:tcPr>
          <w:p w14:paraId="1E8162BE"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No</w:t>
            </w:r>
          </w:p>
        </w:tc>
        <w:tc>
          <w:tcPr>
            <w:tcW w:w="0" w:type="auto"/>
            <w:tcMar>
              <w:top w:w="40" w:type="dxa"/>
              <w:left w:w="80" w:type="dxa"/>
              <w:bottom w:w="40" w:type="dxa"/>
              <w:right w:w="80" w:type="dxa"/>
            </w:tcMar>
            <w:vAlign w:val="center"/>
            <w:hideMark/>
          </w:tcPr>
          <w:p w14:paraId="64B5DFD3"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No</w:t>
            </w:r>
          </w:p>
        </w:tc>
        <w:tc>
          <w:tcPr>
            <w:tcW w:w="0" w:type="auto"/>
            <w:tcMar>
              <w:top w:w="40" w:type="dxa"/>
              <w:left w:w="80" w:type="dxa"/>
              <w:bottom w:w="40" w:type="dxa"/>
              <w:right w:w="80" w:type="dxa"/>
            </w:tcMar>
            <w:vAlign w:val="center"/>
            <w:hideMark/>
          </w:tcPr>
          <w:p w14:paraId="30588276" w14:textId="77777777" w:rsidR="00BD4357" w:rsidRDefault="00000000">
            <w:pPr>
              <w:spacing w:before="120" w:after="120"/>
              <w:jc w:val="center"/>
              <w:rPr>
                <w:rFonts w:eastAsia="Times New Roman"/>
                <w:color w:val="000000"/>
                <w:sz w:val="16"/>
                <w:szCs w:val="16"/>
              </w:rPr>
            </w:pPr>
            <w:r>
              <w:rPr>
                <w:rFonts w:eastAsia="Times New Roman"/>
                <w:b/>
                <w:bCs/>
                <w:color w:val="000000"/>
                <w:sz w:val="16"/>
                <w:szCs w:val="16"/>
              </w:rPr>
              <w:t>Yes</w:t>
            </w:r>
          </w:p>
        </w:tc>
      </w:tr>
      <w:tr w:rsidR="00BD4357" w14:paraId="51000297" w14:textId="77777777">
        <w:tc>
          <w:tcPr>
            <w:tcW w:w="0" w:type="auto"/>
            <w:tcMar>
              <w:top w:w="40" w:type="dxa"/>
              <w:left w:w="80" w:type="dxa"/>
              <w:bottom w:w="40" w:type="dxa"/>
              <w:right w:w="80" w:type="dxa"/>
            </w:tcMar>
            <w:vAlign w:val="center"/>
            <w:hideMark/>
          </w:tcPr>
          <w:p w14:paraId="471000A3"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Demand Heatmap</w:t>
            </w:r>
          </w:p>
        </w:tc>
        <w:tc>
          <w:tcPr>
            <w:tcW w:w="0" w:type="auto"/>
            <w:tcMar>
              <w:top w:w="40" w:type="dxa"/>
              <w:left w:w="80" w:type="dxa"/>
              <w:bottom w:w="40" w:type="dxa"/>
              <w:right w:w="80" w:type="dxa"/>
            </w:tcMar>
            <w:vAlign w:val="center"/>
            <w:hideMark/>
          </w:tcPr>
          <w:p w14:paraId="4BF537EB"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No</w:t>
            </w:r>
          </w:p>
        </w:tc>
        <w:tc>
          <w:tcPr>
            <w:tcW w:w="0" w:type="auto"/>
            <w:tcMar>
              <w:top w:w="40" w:type="dxa"/>
              <w:left w:w="80" w:type="dxa"/>
              <w:bottom w:w="40" w:type="dxa"/>
              <w:right w:w="80" w:type="dxa"/>
            </w:tcMar>
            <w:vAlign w:val="center"/>
            <w:hideMark/>
          </w:tcPr>
          <w:p w14:paraId="196F0FE2"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Internal</w:t>
            </w:r>
          </w:p>
        </w:tc>
        <w:tc>
          <w:tcPr>
            <w:tcW w:w="0" w:type="auto"/>
            <w:tcMar>
              <w:top w:w="40" w:type="dxa"/>
              <w:left w:w="80" w:type="dxa"/>
              <w:bottom w:w="40" w:type="dxa"/>
              <w:right w:w="80" w:type="dxa"/>
            </w:tcMar>
            <w:vAlign w:val="center"/>
            <w:hideMark/>
          </w:tcPr>
          <w:p w14:paraId="54C11EF3"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No</w:t>
            </w:r>
          </w:p>
        </w:tc>
        <w:tc>
          <w:tcPr>
            <w:tcW w:w="0" w:type="auto"/>
            <w:tcMar>
              <w:top w:w="40" w:type="dxa"/>
              <w:left w:w="80" w:type="dxa"/>
              <w:bottom w:w="40" w:type="dxa"/>
              <w:right w:w="80" w:type="dxa"/>
            </w:tcMar>
            <w:vAlign w:val="center"/>
            <w:hideMark/>
          </w:tcPr>
          <w:p w14:paraId="0FCD45EB" w14:textId="77777777" w:rsidR="00BD4357" w:rsidRDefault="00000000">
            <w:pPr>
              <w:spacing w:before="120" w:after="120"/>
              <w:jc w:val="center"/>
              <w:rPr>
                <w:rFonts w:eastAsia="Times New Roman"/>
                <w:color w:val="000000"/>
                <w:sz w:val="16"/>
                <w:szCs w:val="16"/>
              </w:rPr>
            </w:pPr>
            <w:r>
              <w:rPr>
                <w:rFonts w:eastAsia="Times New Roman"/>
                <w:b/>
                <w:bCs/>
                <w:color w:val="000000"/>
                <w:sz w:val="16"/>
                <w:szCs w:val="16"/>
              </w:rPr>
              <w:t>Yes</w:t>
            </w:r>
          </w:p>
        </w:tc>
      </w:tr>
      <w:tr w:rsidR="00BD4357" w14:paraId="1A7B7E57" w14:textId="77777777">
        <w:tc>
          <w:tcPr>
            <w:tcW w:w="0" w:type="auto"/>
            <w:tcMar>
              <w:top w:w="40" w:type="dxa"/>
              <w:left w:w="80" w:type="dxa"/>
              <w:bottom w:w="40" w:type="dxa"/>
              <w:right w:w="80" w:type="dxa"/>
            </w:tcMar>
            <w:vAlign w:val="center"/>
            <w:hideMark/>
          </w:tcPr>
          <w:p w14:paraId="087039DE"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Verified Delivery</w:t>
            </w:r>
          </w:p>
        </w:tc>
        <w:tc>
          <w:tcPr>
            <w:tcW w:w="0" w:type="auto"/>
            <w:tcMar>
              <w:top w:w="40" w:type="dxa"/>
              <w:left w:w="80" w:type="dxa"/>
              <w:bottom w:w="40" w:type="dxa"/>
              <w:right w:w="80" w:type="dxa"/>
            </w:tcMar>
            <w:vAlign w:val="center"/>
            <w:hideMark/>
          </w:tcPr>
          <w:p w14:paraId="5468B969"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No</w:t>
            </w:r>
          </w:p>
        </w:tc>
        <w:tc>
          <w:tcPr>
            <w:tcW w:w="0" w:type="auto"/>
            <w:tcMar>
              <w:top w:w="40" w:type="dxa"/>
              <w:left w:w="80" w:type="dxa"/>
              <w:bottom w:w="40" w:type="dxa"/>
              <w:right w:w="80" w:type="dxa"/>
            </w:tcMar>
            <w:vAlign w:val="center"/>
            <w:hideMark/>
          </w:tcPr>
          <w:p w14:paraId="509DE116"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Partial</w:t>
            </w:r>
          </w:p>
        </w:tc>
        <w:tc>
          <w:tcPr>
            <w:tcW w:w="0" w:type="auto"/>
            <w:tcMar>
              <w:top w:w="40" w:type="dxa"/>
              <w:left w:w="80" w:type="dxa"/>
              <w:bottom w:w="40" w:type="dxa"/>
              <w:right w:w="80" w:type="dxa"/>
            </w:tcMar>
            <w:vAlign w:val="center"/>
            <w:hideMark/>
          </w:tcPr>
          <w:p w14:paraId="53D0F111"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No</w:t>
            </w:r>
          </w:p>
        </w:tc>
        <w:tc>
          <w:tcPr>
            <w:tcW w:w="0" w:type="auto"/>
            <w:tcMar>
              <w:top w:w="40" w:type="dxa"/>
              <w:left w:w="80" w:type="dxa"/>
              <w:bottom w:w="40" w:type="dxa"/>
              <w:right w:w="80" w:type="dxa"/>
            </w:tcMar>
            <w:vAlign w:val="center"/>
            <w:hideMark/>
          </w:tcPr>
          <w:p w14:paraId="11BCFE7B" w14:textId="77777777" w:rsidR="00BD4357" w:rsidRDefault="00000000">
            <w:pPr>
              <w:spacing w:before="120" w:after="120"/>
              <w:jc w:val="center"/>
              <w:rPr>
                <w:rFonts w:eastAsia="Times New Roman"/>
                <w:color w:val="000000"/>
                <w:sz w:val="16"/>
                <w:szCs w:val="16"/>
              </w:rPr>
            </w:pPr>
            <w:r>
              <w:rPr>
                <w:rFonts w:eastAsia="Times New Roman"/>
                <w:b/>
                <w:bCs/>
                <w:color w:val="000000"/>
                <w:sz w:val="16"/>
                <w:szCs w:val="16"/>
              </w:rPr>
              <w:t>Yes</w:t>
            </w:r>
          </w:p>
        </w:tc>
      </w:tr>
      <w:tr w:rsidR="00BD4357" w14:paraId="1FCCB1F9" w14:textId="77777777">
        <w:tc>
          <w:tcPr>
            <w:tcW w:w="0" w:type="auto"/>
            <w:tcMar>
              <w:top w:w="40" w:type="dxa"/>
              <w:left w:w="80" w:type="dxa"/>
              <w:bottom w:w="40" w:type="dxa"/>
              <w:right w:w="80" w:type="dxa"/>
            </w:tcMar>
            <w:vAlign w:val="center"/>
            <w:hideMark/>
          </w:tcPr>
          <w:p w14:paraId="0EAA984A"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Trust Scoring</w:t>
            </w:r>
          </w:p>
        </w:tc>
        <w:tc>
          <w:tcPr>
            <w:tcW w:w="0" w:type="auto"/>
            <w:tcMar>
              <w:top w:w="40" w:type="dxa"/>
              <w:left w:w="80" w:type="dxa"/>
              <w:bottom w:w="40" w:type="dxa"/>
              <w:right w:w="80" w:type="dxa"/>
            </w:tcMar>
            <w:vAlign w:val="center"/>
            <w:hideMark/>
          </w:tcPr>
          <w:p w14:paraId="41A109B4"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No</w:t>
            </w:r>
          </w:p>
        </w:tc>
        <w:tc>
          <w:tcPr>
            <w:tcW w:w="0" w:type="auto"/>
            <w:tcMar>
              <w:top w:w="40" w:type="dxa"/>
              <w:left w:w="80" w:type="dxa"/>
              <w:bottom w:w="40" w:type="dxa"/>
              <w:right w:w="80" w:type="dxa"/>
            </w:tcMar>
            <w:vAlign w:val="center"/>
            <w:hideMark/>
          </w:tcPr>
          <w:p w14:paraId="59FE086B"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No</w:t>
            </w:r>
          </w:p>
        </w:tc>
        <w:tc>
          <w:tcPr>
            <w:tcW w:w="0" w:type="auto"/>
            <w:tcMar>
              <w:top w:w="40" w:type="dxa"/>
              <w:left w:w="80" w:type="dxa"/>
              <w:bottom w:w="40" w:type="dxa"/>
              <w:right w:w="80" w:type="dxa"/>
            </w:tcMar>
            <w:vAlign w:val="center"/>
            <w:hideMark/>
          </w:tcPr>
          <w:p w14:paraId="0195DC66"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No</w:t>
            </w:r>
          </w:p>
        </w:tc>
        <w:tc>
          <w:tcPr>
            <w:tcW w:w="0" w:type="auto"/>
            <w:tcMar>
              <w:top w:w="40" w:type="dxa"/>
              <w:left w:w="80" w:type="dxa"/>
              <w:bottom w:w="40" w:type="dxa"/>
              <w:right w:w="80" w:type="dxa"/>
            </w:tcMar>
            <w:vAlign w:val="center"/>
            <w:hideMark/>
          </w:tcPr>
          <w:p w14:paraId="6D34DB44" w14:textId="77777777" w:rsidR="00BD4357" w:rsidRDefault="00000000">
            <w:pPr>
              <w:spacing w:before="120" w:after="120"/>
              <w:jc w:val="center"/>
              <w:rPr>
                <w:rFonts w:eastAsia="Times New Roman"/>
                <w:color w:val="000000"/>
                <w:sz w:val="16"/>
                <w:szCs w:val="16"/>
              </w:rPr>
            </w:pPr>
            <w:r>
              <w:rPr>
                <w:rFonts w:eastAsia="Times New Roman"/>
                <w:b/>
                <w:bCs/>
                <w:color w:val="000000"/>
                <w:sz w:val="16"/>
                <w:szCs w:val="16"/>
              </w:rPr>
              <w:t>Yes</w:t>
            </w:r>
          </w:p>
        </w:tc>
      </w:tr>
      <w:tr w:rsidR="00BD4357" w14:paraId="1F1D2BAC" w14:textId="77777777">
        <w:tc>
          <w:tcPr>
            <w:tcW w:w="0" w:type="auto"/>
            <w:tcMar>
              <w:top w:w="40" w:type="dxa"/>
              <w:left w:w="80" w:type="dxa"/>
              <w:bottom w:w="40" w:type="dxa"/>
              <w:right w:w="80" w:type="dxa"/>
            </w:tcMar>
            <w:vAlign w:val="center"/>
            <w:hideMark/>
          </w:tcPr>
          <w:p w14:paraId="0AD45CA0"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Dispute Resolution</w:t>
            </w:r>
          </w:p>
        </w:tc>
        <w:tc>
          <w:tcPr>
            <w:tcW w:w="0" w:type="auto"/>
            <w:tcMar>
              <w:top w:w="40" w:type="dxa"/>
              <w:left w:w="80" w:type="dxa"/>
              <w:bottom w:w="40" w:type="dxa"/>
              <w:right w:w="80" w:type="dxa"/>
            </w:tcMar>
            <w:vAlign w:val="center"/>
            <w:hideMark/>
          </w:tcPr>
          <w:p w14:paraId="0FF21E53"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No</w:t>
            </w:r>
          </w:p>
        </w:tc>
        <w:tc>
          <w:tcPr>
            <w:tcW w:w="0" w:type="auto"/>
            <w:tcMar>
              <w:top w:w="40" w:type="dxa"/>
              <w:left w:w="80" w:type="dxa"/>
              <w:bottom w:w="40" w:type="dxa"/>
              <w:right w:w="80" w:type="dxa"/>
            </w:tcMar>
            <w:vAlign w:val="center"/>
            <w:hideMark/>
          </w:tcPr>
          <w:p w14:paraId="56821278"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Manual</w:t>
            </w:r>
          </w:p>
        </w:tc>
        <w:tc>
          <w:tcPr>
            <w:tcW w:w="0" w:type="auto"/>
            <w:tcMar>
              <w:top w:w="40" w:type="dxa"/>
              <w:left w:w="80" w:type="dxa"/>
              <w:bottom w:w="40" w:type="dxa"/>
              <w:right w:w="80" w:type="dxa"/>
            </w:tcMar>
            <w:vAlign w:val="center"/>
            <w:hideMark/>
          </w:tcPr>
          <w:p w14:paraId="570B67E6"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No</w:t>
            </w:r>
          </w:p>
        </w:tc>
        <w:tc>
          <w:tcPr>
            <w:tcW w:w="0" w:type="auto"/>
            <w:tcMar>
              <w:top w:w="40" w:type="dxa"/>
              <w:left w:w="80" w:type="dxa"/>
              <w:bottom w:w="40" w:type="dxa"/>
              <w:right w:w="80" w:type="dxa"/>
            </w:tcMar>
            <w:vAlign w:val="center"/>
            <w:hideMark/>
          </w:tcPr>
          <w:p w14:paraId="6B9DC861" w14:textId="77777777" w:rsidR="00BD4357" w:rsidRDefault="00000000">
            <w:pPr>
              <w:spacing w:before="120" w:after="120"/>
              <w:jc w:val="center"/>
              <w:rPr>
                <w:rFonts w:eastAsia="Times New Roman"/>
                <w:color w:val="000000"/>
                <w:sz w:val="16"/>
                <w:szCs w:val="16"/>
              </w:rPr>
            </w:pPr>
            <w:r>
              <w:rPr>
                <w:rFonts w:eastAsia="Times New Roman"/>
                <w:b/>
                <w:bCs/>
                <w:color w:val="000000"/>
                <w:sz w:val="16"/>
                <w:szCs w:val="16"/>
              </w:rPr>
              <w:t>Yes</w:t>
            </w:r>
          </w:p>
        </w:tc>
      </w:tr>
      <w:tr w:rsidR="00BD4357" w14:paraId="351C6634" w14:textId="77777777">
        <w:tc>
          <w:tcPr>
            <w:tcW w:w="0" w:type="auto"/>
            <w:tcMar>
              <w:top w:w="40" w:type="dxa"/>
              <w:left w:w="80" w:type="dxa"/>
              <w:bottom w:w="40" w:type="dxa"/>
              <w:right w:w="80" w:type="dxa"/>
            </w:tcMar>
            <w:vAlign w:val="center"/>
            <w:hideMark/>
          </w:tcPr>
          <w:p w14:paraId="3D2137D5"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Cloud Kitchen Focus</w:t>
            </w:r>
          </w:p>
        </w:tc>
        <w:tc>
          <w:tcPr>
            <w:tcW w:w="0" w:type="auto"/>
            <w:tcMar>
              <w:top w:w="40" w:type="dxa"/>
              <w:left w:w="80" w:type="dxa"/>
              <w:bottom w:w="40" w:type="dxa"/>
              <w:right w:w="80" w:type="dxa"/>
            </w:tcMar>
            <w:vAlign w:val="center"/>
            <w:hideMark/>
          </w:tcPr>
          <w:p w14:paraId="3E67B1C2"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No</w:t>
            </w:r>
          </w:p>
        </w:tc>
        <w:tc>
          <w:tcPr>
            <w:tcW w:w="0" w:type="auto"/>
            <w:tcMar>
              <w:top w:w="40" w:type="dxa"/>
              <w:left w:w="80" w:type="dxa"/>
              <w:bottom w:w="40" w:type="dxa"/>
              <w:right w:w="80" w:type="dxa"/>
            </w:tcMar>
            <w:vAlign w:val="center"/>
            <w:hideMark/>
          </w:tcPr>
          <w:p w14:paraId="2B1B2EFA"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No</w:t>
            </w:r>
          </w:p>
        </w:tc>
        <w:tc>
          <w:tcPr>
            <w:tcW w:w="0" w:type="auto"/>
            <w:tcMar>
              <w:top w:w="40" w:type="dxa"/>
              <w:left w:w="80" w:type="dxa"/>
              <w:bottom w:w="40" w:type="dxa"/>
              <w:right w:w="80" w:type="dxa"/>
            </w:tcMar>
            <w:vAlign w:val="center"/>
            <w:hideMark/>
          </w:tcPr>
          <w:p w14:paraId="4CE5FBF2"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No</w:t>
            </w:r>
          </w:p>
        </w:tc>
        <w:tc>
          <w:tcPr>
            <w:tcW w:w="0" w:type="auto"/>
            <w:tcMar>
              <w:top w:w="40" w:type="dxa"/>
              <w:left w:w="80" w:type="dxa"/>
              <w:bottom w:w="40" w:type="dxa"/>
              <w:right w:w="80" w:type="dxa"/>
            </w:tcMar>
            <w:vAlign w:val="center"/>
            <w:hideMark/>
          </w:tcPr>
          <w:p w14:paraId="2DFF4590" w14:textId="77777777" w:rsidR="00BD4357" w:rsidRDefault="00000000">
            <w:pPr>
              <w:spacing w:before="120" w:after="120"/>
              <w:jc w:val="center"/>
              <w:rPr>
                <w:rFonts w:eastAsia="Times New Roman"/>
                <w:color w:val="000000"/>
                <w:sz w:val="16"/>
                <w:szCs w:val="16"/>
              </w:rPr>
            </w:pPr>
            <w:r>
              <w:rPr>
                <w:rFonts w:eastAsia="Times New Roman"/>
                <w:b/>
                <w:bCs/>
                <w:color w:val="000000"/>
                <w:sz w:val="16"/>
                <w:szCs w:val="16"/>
              </w:rPr>
              <w:t>Yes</w:t>
            </w:r>
          </w:p>
        </w:tc>
      </w:tr>
      <w:tr w:rsidR="00BD4357" w14:paraId="0C35EF71" w14:textId="77777777">
        <w:tc>
          <w:tcPr>
            <w:tcW w:w="0" w:type="auto"/>
            <w:tcMar>
              <w:top w:w="40" w:type="dxa"/>
              <w:left w:w="80" w:type="dxa"/>
              <w:bottom w:w="40" w:type="dxa"/>
              <w:right w:w="80" w:type="dxa"/>
            </w:tcMar>
            <w:vAlign w:val="center"/>
            <w:hideMark/>
          </w:tcPr>
          <w:p w14:paraId="1D8997E8"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AI Recommendations</w:t>
            </w:r>
          </w:p>
        </w:tc>
        <w:tc>
          <w:tcPr>
            <w:tcW w:w="0" w:type="auto"/>
            <w:tcMar>
              <w:top w:w="40" w:type="dxa"/>
              <w:left w:w="80" w:type="dxa"/>
              <w:bottom w:w="40" w:type="dxa"/>
              <w:right w:w="80" w:type="dxa"/>
            </w:tcMar>
            <w:vAlign w:val="center"/>
            <w:hideMark/>
          </w:tcPr>
          <w:p w14:paraId="42956FE7"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No</w:t>
            </w:r>
          </w:p>
        </w:tc>
        <w:tc>
          <w:tcPr>
            <w:tcW w:w="0" w:type="auto"/>
            <w:tcMar>
              <w:top w:w="40" w:type="dxa"/>
              <w:left w:w="80" w:type="dxa"/>
              <w:bottom w:w="40" w:type="dxa"/>
              <w:right w:w="80" w:type="dxa"/>
            </w:tcMar>
            <w:vAlign w:val="center"/>
            <w:hideMark/>
          </w:tcPr>
          <w:p w14:paraId="79F2DBD6"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Partial</w:t>
            </w:r>
          </w:p>
        </w:tc>
        <w:tc>
          <w:tcPr>
            <w:tcW w:w="0" w:type="auto"/>
            <w:tcMar>
              <w:top w:w="40" w:type="dxa"/>
              <w:left w:w="80" w:type="dxa"/>
              <w:bottom w:w="40" w:type="dxa"/>
              <w:right w:w="80" w:type="dxa"/>
            </w:tcMar>
            <w:vAlign w:val="center"/>
            <w:hideMark/>
          </w:tcPr>
          <w:p w14:paraId="74E8A8A9"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Yes</w:t>
            </w:r>
          </w:p>
        </w:tc>
        <w:tc>
          <w:tcPr>
            <w:tcW w:w="0" w:type="auto"/>
            <w:tcMar>
              <w:top w:w="40" w:type="dxa"/>
              <w:left w:w="80" w:type="dxa"/>
              <w:bottom w:w="40" w:type="dxa"/>
              <w:right w:w="80" w:type="dxa"/>
            </w:tcMar>
            <w:vAlign w:val="center"/>
            <w:hideMark/>
          </w:tcPr>
          <w:p w14:paraId="1C9B486B" w14:textId="77777777" w:rsidR="00BD4357" w:rsidRDefault="00000000">
            <w:pPr>
              <w:spacing w:before="120" w:after="120"/>
              <w:jc w:val="center"/>
              <w:rPr>
                <w:rFonts w:eastAsia="Times New Roman"/>
                <w:color w:val="000000"/>
                <w:sz w:val="16"/>
                <w:szCs w:val="16"/>
              </w:rPr>
            </w:pPr>
            <w:r>
              <w:rPr>
                <w:rFonts w:eastAsia="Times New Roman"/>
                <w:b/>
                <w:bCs/>
                <w:color w:val="000000"/>
                <w:sz w:val="16"/>
                <w:szCs w:val="16"/>
              </w:rPr>
              <w:t>Yes</w:t>
            </w:r>
          </w:p>
        </w:tc>
      </w:tr>
    </w:tbl>
    <w:p w14:paraId="0C2F68DE" w14:textId="77777777" w:rsidR="00BD4357" w:rsidRDefault="00000000">
      <w:pPr>
        <w:pStyle w:val="Heading2"/>
        <w:rPr>
          <w:rFonts w:eastAsia="Times New Roman"/>
          <w:color w:val="000000"/>
        </w:rPr>
      </w:pPr>
      <w:r>
        <w:rPr>
          <w:rFonts w:eastAsia="Times New Roman"/>
          <w:color w:val="000000"/>
        </w:rPr>
        <w:t>III. Problem Identification and Ideation</w:t>
      </w:r>
    </w:p>
    <w:p w14:paraId="11D6C393" w14:textId="77777777" w:rsidR="00BD4357" w:rsidRDefault="00000000">
      <w:pPr>
        <w:pStyle w:val="Heading3"/>
        <w:rPr>
          <w:rFonts w:eastAsia="Times New Roman"/>
          <w:color w:val="000000"/>
        </w:rPr>
      </w:pPr>
      <w:r>
        <w:rPr>
          <w:rFonts w:eastAsia="Times New Roman"/>
          <w:color w:val="000000"/>
        </w:rPr>
        <w:t>A. Pain Point Analysis</w:t>
      </w:r>
    </w:p>
    <w:p w14:paraId="77199758" w14:textId="77777777" w:rsidR="00BD4357" w:rsidRDefault="00000000">
      <w:pPr>
        <w:pStyle w:val="NormalWeb"/>
        <w:rPr>
          <w:color w:val="000000"/>
        </w:rPr>
      </w:pPr>
      <w:r>
        <w:rPr>
          <w:color w:val="000000"/>
        </w:rPr>
        <w:t>The project foundation was built upon identifying real-world pain points through primary research (interviews with local farmers and cloud kitchen operators in Maharashtra) and secondary research (NABARD agricultural reports, APMC mandi pricing data). Key findings:</w:t>
      </w:r>
    </w:p>
    <w:p w14:paraId="2BD00CF9" w14:textId="77777777" w:rsidR="00BD4357" w:rsidRDefault="00000000">
      <w:pPr>
        <w:numPr>
          <w:ilvl w:val="0"/>
          <w:numId w:val="1"/>
        </w:numPr>
        <w:spacing w:before="100" w:beforeAutospacing="1" w:after="40"/>
        <w:jc w:val="both"/>
        <w:rPr>
          <w:rFonts w:eastAsia="Times New Roman"/>
          <w:color w:val="000000"/>
          <w:sz w:val="20"/>
          <w:szCs w:val="20"/>
        </w:rPr>
      </w:pPr>
      <w:r>
        <w:rPr>
          <w:rFonts w:eastAsia="Times New Roman"/>
          <w:b/>
          <w:bCs/>
          <w:color w:val="000000"/>
          <w:sz w:val="20"/>
          <w:szCs w:val="20"/>
        </w:rPr>
        <w:t>Farmer Pain Points:</w:t>
      </w:r>
      <w:r>
        <w:rPr>
          <w:rFonts w:eastAsia="Times New Roman"/>
          <w:color w:val="000000"/>
          <w:sz w:val="20"/>
          <w:szCs w:val="20"/>
        </w:rPr>
        <w:t xml:space="preserve"> 30–40% lower prices due to middleman margins; no visibility into demand or fair pricing; 20% average produce wastage.</w:t>
      </w:r>
    </w:p>
    <w:p w14:paraId="678E65A0" w14:textId="77777777" w:rsidR="00BD4357" w:rsidRDefault="00000000">
      <w:pPr>
        <w:numPr>
          <w:ilvl w:val="0"/>
          <w:numId w:val="1"/>
        </w:numPr>
        <w:spacing w:before="100" w:beforeAutospacing="1" w:after="40"/>
        <w:jc w:val="both"/>
        <w:rPr>
          <w:rFonts w:eastAsia="Times New Roman"/>
          <w:color w:val="000000"/>
          <w:sz w:val="20"/>
          <w:szCs w:val="20"/>
        </w:rPr>
      </w:pPr>
      <w:r>
        <w:rPr>
          <w:rFonts w:eastAsia="Times New Roman"/>
          <w:b/>
          <w:bCs/>
          <w:color w:val="000000"/>
          <w:sz w:val="20"/>
          <w:szCs w:val="20"/>
        </w:rPr>
        <w:t>Cloud Kitchen Pain Points:</w:t>
      </w:r>
      <w:r>
        <w:rPr>
          <w:rFonts w:eastAsia="Times New Roman"/>
          <w:color w:val="000000"/>
          <w:sz w:val="20"/>
          <w:szCs w:val="20"/>
        </w:rPr>
        <w:t xml:space="preserve"> Inconsistent quality and quantity from wholesale suppliers; inability to </w:t>
      </w:r>
      <w:r>
        <w:rPr>
          <w:rFonts w:eastAsia="Times New Roman"/>
          <w:color w:val="000000"/>
          <w:sz w:val="20"/>
          <w:szCs w:val="20"/>
        </w:rPr>
        <w:lastRenderedPageBreak/>
        <w:t>establish direct farmer relationships; no verifiable sourcing traceability.</w:t>
      </w:r>
    </w:p>
    <w:p w14:paraId="5CDD9BAA" w14:textId="77777777" w:rsidR="00BD4357" w:rsidRDefault="00000000">
      <w:pPr>
        <w:numPr>
          <w:ilvl w:val="0"/>
          <w:numId w:val="1"/>
        </w:numPr>
        <w:spacing w:before="100" w:beforeAutospacing="1" w:after="40"/>
        <w:jc w:val="both"/>
        <w:rPr>
          <w:rFonts w:eastAsia="Times New Roman"/>
          <w:color w:val="000000"/>
          <w:sz w:val="20"/>
          <w:szCs w:val="20"/>
        </w:rPr>
      </w:pPr>
      <w:r>
        <w:rPr>
          <w:rFonts w:eastAsia="Times New Roman"/>
          <w:b/>
          <w:bCs/>
          <w:color w:val="000000"/>
          <w:sz w:val="20"/>
          <w:szCs w:val="20"/>
        </w:rPr>
        <w:t>Delivery/Logistics Pain Points:</w:t>
      </w:r>
      <w:r>
        <w:rPr>
          <w:rFonts w:eastAsia="Times New Roman"/>
          <w:color w:val="000000"/>
          <w:sz w:val="20"/>
          <w:szCs w:val="20"/>
        </w:rPr>
        <w:t xml:space="preserve"> No accountability for weight discrepancies between dispatch and delivery, leading to frequent disputes.</w:t>
      </w:r>
    </w:p>
    <w:p w14:paraId="3CA9C238" w14:textId="77777777" w:rsidR="00BD4357" w:rsidRDefault="00000000">
      <w:pPr>
        <w:pStyle w:val="Heading3"/>
        <w:rPr>
          <w:rFonts w:eastAsia="Times New Roman"/>
          <w:color w:val="000000"/>
        </w:rPr>
      </w:pPr>
      <w:r>
        <w:rPr>
          <w:rFonts w:eastAsia="Times New Roman"/>
          <w:color w:val="000000"/>
        </w:rPr>
        <w:t>B. Ideation Techniques</w:t>
      </w:r>
    </w:p>
    <w:p w14:paraId="578CA2AD" w14:textId="77777777" w:rsidR="00BD4357" w:rsidRDefault="00000000">
      <w:pPr>
        <w:numPr>
          <w:ilvl w:val="0"/>
          <w:numId w:val="2"/>
        </w:numPr>
        <w:spacing w:before="100" w:beforeAutospacing="1" w:after="40"/>
        <w:jc w:val="both"/>
        <w:rPr>
          <w:rFonts w:eastAsia="Times New Roman"/>
          <w:color w:val="000000"/>
          <w:sz w:val="20"/>
          <w:szCs w:val="20"/>
        </w:rPr>
      </w:pPr>
      <w:r>
        <w:rPr>
          <w:rFonts w:eastAsia="Times New Roman"/>
          <w:b/>
          <w:bCs/>
          <w:color w:val="000000"/>
          <w:sz w:val="20"/>
          <w:szCs w:val="20"/>
        </w:rPr>
        <w:t>Brainstorming/Mind Mapping:</w:t>
      </w:r>
      <w:r>
        <w:rPr>
          <w:rFonts w:eastAsia="Times New Roman"/>
          <w:color w:val="000000"/>
          <w:sz w:val="20"/>
          <w:szCs w:val="20"/>
        </w:rPr>
        <w:t xml:space="preserve"> Generated 15+ digital intervention concepts.</w:t>
      </w:r>
    </w:p>
    <w:p w14:paraId="4949B9DD" w14:textId="77777777" w:rsidR="00BD4357" w:rsidRDefault="00000000">
      <w:pPr>
        <w:numPr>
          <w:ilvl w:val="0"/>
          <w:numId w:val="2"/>
        </w:numPr>
        <w:spacing w:before="100" w:beforeAutospacing="1" w:after="40"/>
        <w:jc w:val="both"/>
        <w:rPr>
          <w:rFonts w:eastAsia="Times New Roman"/>
          <w:color w:val="000000"/>
          <w:sz w:val="20"/>
          <w:szCs w:val="20"/>
        </w:rPr>
      </w:pPr>
      <w:r>
        <w:rPr>
          <w:rFonts w:eastAsia="Times New Roman"/>
          <w:b/>
          <w:bCs/>
          <w:color w:val="000000"/>
          <w:sz w:val="20"/>
          <w:szCs w:val="20"/>
        </w:rPr>
        <w:t>SCAMPER Analysis:</w:t>
      </w:r>
      <w:r>
        <w:rPr>
          <w:rFonts w:eastAsia="Times New Roman"/>
          <w:color w:val="000000"/>
          <w:sz w:val="20"/>
          <w:szCs w:val="20"/>
        </w:rPr>
        <w:t xml:space="preserve"> Applied Substitute (replace middlemen), Combine (price intelligence + ordering), Adapt (e-commerce verification to agriculture), Eliminate (price opacity).</w:t>
      </w:r>
    </w:p>
    <w:p w14:paraId="2C6C2628" w14:textId="77777777" w:rsidR="00BD4357" w:rsidRDefault="00000000">
      <w:pPr>
        <w:numPr>
          <w:ilvl w:val="0"/>
          <w:numId w:val="2"/>
        </w:numPr>
        <w:spacing w:before="100" w:beforeAutospacing="1" w:after="40"/>
        <w:jc w:val="both"/>
        <w:rPr>
          <w:rFonts w:eastAsia="Times New Roman"/>
          <w:color w:val="000000"/>
          <w:sz w:val="20"/>
          <w:szCs w:val="20"/>
        </w:rPr>
      </w:pPr>
      <w:r>
        <w:rPr>
          <w:rFonts w:eastAsia="Times New Roman"/>
          <w:b/>
          <w:bCs/>
          <w:color w:val="000000"/>
          <w:sz w:val="20"/>
          <w:szCs w:val="20"/>
        </w:rPr>
        <w:t>Feasibility Matrix:</w:t>
      </w:r>
      <w:r>
        <w:rPr>
          <w:rFonts w:eastAsia="Times New Roman"/>
          <w:color w:val="000000"/>
          <w:sz w:val="20"/>
          <w:szCs w:val="20"/>
        </w:rPr>
        <w:t xml:space="preserve"> Web-based platform scored highest due to universal accessibility and MVP timeline feasibility.</w:t>
      </w:r>
    </w:p>
    <w:p w14:paraId="4C00A253" w14:textId="77777777" w:rsidR="00BD4357" w:rsidRDefault="00000000">
      <w:pPr>
        <w:shd w:val="clear" w:color="auto" w:fill="F0F0F0"/>
        <w:jc w:val="center"/>
        <w:divId w:val="1445035009"/>
        <w:rPr>
          <w:rFonts w:eastAsia="Times New Roman"/>
          <w:i/>
          <w:iCs/>
          <w:color w:val="555555"/>
          <w:sz w:val="18"/>
          <w:szCs w:val="18"/>
        </w:rPr>
      </w:pPr>
      <w:r>
        <w:rPr>
          <w:rFonts w:eastAsia="Times New Roman"/>
          <w:i/>
          <w:iCs/>
          <w:color w:val="555555"/>
          <w:sz w:val="18"/>
          <w:szCs w:val="18"/>
        </w:rPr>
        <w:t xml:space="preserve">[INSERT FIGURE: Mind Map / Brainstorming Diagram] </w:t>
      </w:r>
    </w:p>
    <w:p w14:paraId="4F60232B" w14:textId="77777777" w:rsidR="00BD4357" w:rsidRDefault="00000000">
      <w:pPr>
        <w:pStyle w:val="cap"/>
        <w:rPr>
          <w:color w:val="000000"/>
        </w:rPr>
      </w:pPr>
      <w:r>
        <w:rPr>
          <w:b/>
          <w:bCs/>
          <w:color w:val="000000"/>
        </w:rPr>
        <w:t>Fig. 1.</w:t>
      </w:r>
      <w:r>
        <w:rPr>
          <w:color w:val="000000"/>
        </w:rPr>
        <w:t xml:space="preserve"> Mind mapping and ideation process for FarmToCloud platform</w:t>
      </w:r>
    </w:p>
    <w:p w14:paraId="3631FA5E" w14:textId="77777777" w:rsidR="00BD4357" w:rsidRDefault="00000000">
      <w:pPr>
        <w:pStyle w:val="Heading2"/>
        <w:rPr>
          <w:rFonts w:eastAsia="Times New Roman"/>
          <w:color w:val="000000"/>
        </w:rPr>
      </w:pPr>
      <w:r>
        <w:rPr>
          <w:rFonts w:eastAsia="Times New Roman"/>
          <w:color w:val="000000"/>
        </w:rPr>
        <w:t>IV. Business Model Canvas (BMC)</w:t>
      </w:r>
    </w:p>
    <w:p w14:paraId="365EC882" w14:textId="77777777" w:rsidR="00BD4357" w:rsidRDefault="00000000">
      <w:pPr>
        <w:pStyle w:val="ni"/>
        <w:rPr>
          <w:color w:val="000000"/>
        </w:rPr>
      </w:pPr>
      <w:r>
        <w:rPr>
          <w:color w:val="000000"/>
        </w:rPr>
        <w:t>The BMC provides a strategic overview of FarmToCloud’s value creation logic, organized into nine building blocks as defined by Osterwalder and Pigneur (2010) [8].</w:t>
      </w:r>
    </w:p>
    <w:p w14:paraId="6B1B7135" w14:textId="77777777" w:rsidR="00892894" w:rsidRDefault="00892894">
      <w:pPr>
        <w:pStyle w:val="ni"/>
        <w:rPr>
          <w:color w:val="000000"/>
        </w:rPr>
      </w:pPr>
    </w:p>
    <w:p w14:paraId="43F1109F" w14:textId="2EDBFB0D" w:rsidR="00892894" w:rsidRDefault="00892894">
      <w:pPr>
        <w:pStyle w:val="ni"/>
        <w:rPr>
          <w:color w:val="000000"/>
        </w:rPr>
      </w:pPr>
      <w:r>
        <w:rPr>
          <w:noProof/>
        </w:rPr>
        <w:drawing>
          <wp:inline distT="0" distB="0" distL="0" distR="0" wp14:anchorId="4099F411" wp14:editId="58A5D8B0">
            <wp:extent cx="2975610" cy="1663700"/>
            <wp:effectExtent l="0" t="0" r="0" b="0"/>
            <wp:docPr id="782778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75610" cy="1663700"/>
                    </a:xfrm>
                    <a:prstGeom prst="rect">
                      <a:avLst/>
                    </a:prstGeom>
                    <a:noFill/>
                    <a:ln>
                      <a:noFill/>
                    </a:ln>
                  </pic:spPr>
                </pic:pic>
              </a:graphicData>
            </a:graphic>
          </wp:inline>
        </w:drawing>
      </w:r>
    </w:p>
    <w:p w14:paraId="123764B8" w14:textId="77777777" w:rsidR="00892894" w:rsidRDefault="00892894">
      <w:pPr>
        <w:pStyle w:val="cap"/>
        <w:rPr>
          <w:b/>
          <w:bCs/>
          <w:color w:val="000000"/>
        </w:rPr>
      </w:pPr>
    </w:p>
    <w:p w14:paraId="2223A202" w14:textId="0EDEBE4E" w:rsidR="00BD4357" w:rsidRDefault="00000000">
      <w:pPr>
        <w:pStyle w:val="cap"/>
        <w:rPr>
          <w:color w:val="000000"/>
        </w:rPr>
      </w:pPr>
      <w:r>
        <w:rPr>
          <w:b/>
          <w:bCs/>
          <w:color w:val="000000"/>
        </w:rPr>
        <w:t>Fig. 2.</w:t>
      </w:r>
      <w:r>
        <w:rPr>
          <w:color w:val="000000"/>
        </w:rPr>
        <w:t xml:space="preserve"> Business Model Canvas for FarmToCloud platform</w:t>
      </w:r>
    </w:p>
    <w:p w14:paraId="4C0AEF2F" w14:textId="77777777" w:rsidR="00BD4357" w:rsidRDefault="00000000">
      <w:pPr>
        <w:pStyle w:val="Heading3"/>
        <w:rPr>
          <w:rFonts w:eastAsia="Times New Roman"/>
          <w:color w:val="000000"/>
        </w:rPr>
      </w:pPr>
      <w:r>
        <w:rPr>
          <w:rFonts w:eastAsia="Times New Roman"/>
          <w:color w:val="000000"/>
        </w:rPr>
        <w:t>A. Value Proposition</w:t>
      </w:r>
    </w:p>
    <w:p w14:paraId="5A86AA5A" w14:textId="77777777" w:rsidR="00BD4357" w:rsidRDefault="00000000">
      <w:pPr>
        <w:numPr>
          <w:ilvl w:val="0"/>
          <w:numId w:val="3"/>
        </w:numPr>
        <w:spacing w:before="100" w:beforeAutospacing="1" w:after="40"/>
        <w:jc w:val="both"/>
        <w:rPr>
          <w:rFonts w:eastAsia="Times New Roman"/>
          <w:color w:val="000000"/>
          <w:sz w:val="20"/>
          <w:szCs w:val="20"/>
        </w:rPr>
      </w:pPr>
      <w:r>
        <w:rPr>
          <w:rFonts w:eastAsia="Times New Roman"/>
          <w:b/>
          <w:bCs/>
          <w:color w:val="000000"/>
          <w:sz w:val="20"/>
          <w:szCs w:val="20"/>
        </w:rPr>
        <w:t>For Farmers:</w:t>
      </w:r>
      <w:r>
        <w:rPr>
          <w:rFonts w:eastAsia="Times New Roman"/>
          <w:color w:val="000000"/>
          <w:sz w:val="20"/>
          <w:szCs w:val="20"/>
        </w:rPr>
        <w:t xml:space="preserve"> Fair price assurance through Smart Price Engine; demand visibility via heatmap; trust-based reputation building; guaranteed payment upon delivery.</w:t>
      </w:r>
    </w:p>
    <w:p w14:paraId="7B421516" w14:textId="77777777" w:rsidR="00BD4357" w:rsidRDefault="00000000">
      <w:pPr>
        <w:numPr>
          <w:ilvl w:val="0"/>
          <w:numId w:val="3"/>
        </w:numPr>
        <w:spacing w:before="100" w:beforeAutospacing="1" w:after="40"/>
        <w:jc w:val="both"/>
        <w:rPr>
          <w:rFonts w:eastAsia="Times New Roman"/>
          <w:color w:val="000000"/>
          <w:sz w:val="20"/>
          <w:szCs w:val="20"/>
        </w:rPr>
      </w:pPr>
      <w:r>
        <w:rPr>
          <w:rFonts w:eastAsia="Times New Roman"/>
          <w:b/>
          <w:bCs/>
          <w:color w:val="000000"/>
          <w:sz w:val="20"/>
          <w:szCs w:val="20"/>
        </w:rPr>
        <w:t>For Cloud Kitchens:</w:t>
      </w:r>
      <w:r>
        <w:rPr>
          <w:rFonts w:eastAsia="Times New Roman"/>
          <w:color w:val="000000"/>
          <w:sz w:val="20"/>
          <w:szCs w:val="20"/>
        </w:rPr>
        <w:t xml:space="preserve"> Direct farm-fresh access at competitive prices; AI-powered </w:t>
      </w:r>
      <w:r>
        <w:rPr>
          <w:rFonts w:eastAsia="Times New Roman"/>
          <w:color w:val="000000"/>
          <w:sz w:val="20"/>
          <w:szCs w:val="20"/>
        </w:rPr>
        <w:t>recommendations; quality assurance via verified delivery; streamlined procurement.</w:t>
      </w:r>
    </w:p>
    <w:p w14:paraId="312FD764" w14:textId="77777777" w:rsidR="00BD4357" w:rsidRDefault="00000000">
      <w:pPr>
        <w:numPr>
          <w:ilvl w:val="0"/>
          <w:numId w:val="3"/>
        </w:numPr>
        <w:spacing w:before="100" w:beforeAutospacing="1" w:after="40"/>
        <w:jc w:val="both"/>
        <w:rPr>
          <w:rFonts w:eastAsia="Times New Roman"/>
          <w:color w:val="000000"/>
          <w:sz w:val="20"/>
          <w:szCs w:val="20"/>
        </w:rPr>
      </w:pPr>
      <w:r>
        <w:rPr>
          <w:rFonts w:eastAsia="Times New Roman"/>
          <w:b/>
          <w:bCs/>
          <w:color w:val="000000"/>
          <w:sz w:val="20"/>
          <w:szCs w:val="20"/>
        </w:rPr>
        <w:t>For Delivery Partners:</w:t>
      </w:r>
      <w:r>
        <w:rPr>
          <w:rFonts w:eastAsia="Times New Roman"/>
          <w:color w:val="000000"/>
          <w:sz w:val="20"/>
          <w:szCs w:val="20"/>
        </w:rPr>
        <w:t xml:space="preserve"> Structured pickup-verify-transit-deliver workflow; clear assignment pipeline; delivery commissions.</w:t>
      </w:r>
    </w:p>
    <w:p w14:paraId="1366EE79" w14:textId="77777777" w:rsidR="00BD4357" w:rsidRDefault="00000000">
      <w:pPr>
        <w:pStyle w:val="Heading3"/>
        <w:rPr>
          <w:rFonts w:eastAsia="Times New Roman"/>
          <w:color w:val="000000"/>
        </w:rPr>
      </w:pPr>
      <w:r>
        <w:rPr>
          <w:rFonts w:eastAsia="Times New Roman"/>
          <w:color w:val="000000"/>
        </w:rPr>
        <w:t>B. Customer Segments</w:t>
      </w:r>
    </w:p>
    <w:p w14:paraId="6ED754F2" w14:textId="77777777" w:rsidR="00BD4357" w:rsidRDefault="00000000">
      <w:pPr>
        <w:numPr>
          <w:ilvl w:val="0"/>
          <w:numId w:val="4"/>
        </w:numPr>
        <w:spacing w:before="100" w:beforeAutospacing="1" w:after="40"/>
        <w:jc w:val="both"/>
        <w:rPr>
          <w:rFonts w:eastAsia="Times New Roman"/>
          <w:color w:val="000000"/>
          <w:sz w:val="20"/>
          <w:szCs w:val="20"/>
        </w:rPr>
      </w:pPr>
      <w:r>
        <w:rPr>
          <w:rFonts w:eastAsia="Times New Roman"/>
          <w:b/>
          <w:bCs/>
          <w:color w:val="000000"/>
          <w:sz w:val="20"/>
          <w:szCs w:val="20"/>
        </w:rPr>
        <w:t>Primary:</w:t>
      </w:r>
      <w:r>
        <w:rPr>
          <w:rFonts w:eastAsia="Times New Roman"/>
          <w:color w:val="000000"/>
          <w:sz w:val="20"/>
          <w:szCs w:val="20"/>
        </w:rPr>
        <w:t xml:space="preserve"> Small/medium farmers (1–10 acres) in peri-urban areas; cloud kitchens in Tier 1–2 cities.</w:t>
      </w:r>
    </w:p>
    <w:p w14:paraId="55E2C292" w14:textId="77777777" w:rsidR="00BD4357" w:rsidRDefault="00000000">
      <w:pPr>
        <w:numPr>
          <w:ilvl w:val="0"/>
          <w:numId w:val="4"/>
        </w:numPr>
        <w:spacing w:before="100" w:beforeAutospacing="1" w:after="40"/>
        <w:jc w:val="both"/>
        <w:rPr>
          <w:rFonts w:eastAsia="Times New Roman"/>
          <w:color w:val="000000"/>
          <w:sz w:val="20"/>
          <w:szCs w:val="20"/>
        </w:rPr>
      </w:pPr>
      <w:r>
        <w:rPr>
          <w:rFonts w:eastAsia="Times New Roman"/>
          <w:b/>
          <w:bCs/>
          <w:color w:val="000000"/>
          <w:sz w:val="20"/>
          <w:szCs w:val="20"/>
        </w:rPr>
        <w:t>Secondary:</w:t>
      </w:r>
      <w:r>
        <w:rPr>
          <w:rFonts w:eastAsia="Times New Roman"/>
          <w:color w:val="000000"/>
          <w:sz w:val="20"/>
          <w:szCs w:val="20"/>
        </w:rPr>
        <w:t xml:space="preserve"> Independent delivery partners; Farmer Producer Organizations (FPOs).</w:t>
      </w:r>
    </w:p>
    <w:p w14:paraId="774F4236" w14:textId="77777777" w:rsidR="00BD4357" w:rsidRDefault="00000000">
      <w:pPr>
        <w:pStyle w:val="Heading3"/>
        <w:rPr>
          <w:rFonts w:eastAsia="Times New Roman"/>
          <w:color w:val="000000"/>
        </w:rPr>
      </w:pPr>
      <w:r>
        <w:rPr>
          <w:rFonts w:eastAsia="Times New Roman"/>
          <w:color w:val="000000"/>
        </w:rPr>
        <w:t>C. Key Partners</w:t>
      </w:r>
    </w:p>
    <w:p w14:paraId="36AC1664" w14:textId="77777777" w:rsidR="00BD4357" w:rsidRDefault="00000000">
      <w:pPr>
        <w:pStyle w:val="ni"/>
        <w:rPr>
          <w:color w:val="000000"/>
        </w:rPr>
      </w:pPr>
      <w:r>
        <w:rPr>
          <w:color w:val="000000"/>
        </w:rPr>
        <w:t>Cloud hosting providers (AWS/Render); Payment gateways (Razorpay/UPI); Agricultural market data providers; Last-mile logistics aggregators.</w:t>
      </w:r>
    </w:p>
    <w:p w14:paraId="02E3CF13" w14:textId="77777777" w:rsidR="00BD4357" w:rsidRDefault="00000000">
      <w:pPr>
        <w:pStyle w:val="Heading3"/>
        <w:rPr>
          <w:rFonts w:eastAsia="Times New Roman"/>
          <w:color w:val="000000"/>
        </w:rPr>
      </w:pPr>
      <w:r>
        <w:rPr>
          <w:rFonts w:eastAsia="Times New Roman"/>
          <w:color w:val="000000"/>
        </w:rPr>
        <w:t>D. Key Activities</w:t>
      </w:r>
    </w:p>
    <w:p w14:paraId="788BD015" w14:textId="77777777" w:rsidR="00BD4357" w:rsidRDefault="00000000">
      <w:pPr>
        <w:pStyle w:val="ni"/>
        <w:rPr>
          <w:color w:val="000000"/>
        </w:rPr>
      </w:pPr>
      <w:r>
        <w:rPr>
          <w:color w:val="000000"/>
        </w:rPr>
        <w:t>Platform development and maintenance; Smart pricing algorithm calibration; Demand analytics processing; Trust score computation; Customer acquisition and onboarding.</w:t>
      </w:r>
    </w:p>
    <w:p w14:paraId="26BAC113" w14:textId="77777777" w:rsidR="00BD4357" w:rsidRDefault="00000000">
      <w:pPr>
        <w:pStyle w:val="Heading3"/>
        <w:rPr>
          <w:rFonts w:eastAsia="Times New Roman"/>
          <w:color w:val="000000"/>
        </w:rPr>
      </w:pPr>
      <w:r>
        <w:rPr>
          <w:rFonts w:eastAsia="Times New Roman"/>
          <w:color w:val="000000"/>
        </w:rPr>
        <w:t>E. Key Resources</w:t>
      </w:r>
    </w:p>
    <w:p w14:paraId="658DC1A7" w14:textId="77777777" w:rsidR="00BD4357" w:rsidRDefault="00000000">
      <w:pPr>
        <w:pStyle w:val="ni"/>
        <w:rPr>
          <w:color w:val="000000"/>
        </w:rPr>
      </w:pPr>
      <w:r>
        <w:rPr>
          <w:color w:val="000000"/>
        </w:rPr>
        <w:t>Spring Boot 2.7, MongoDB, JWT authentication stack; Software development team; Agricultural market intelligence data; Server infrastructure.</w:t>
      </w:r>
    </w:p>
    <w:p w14:paraId="0A4B1603" w14:textId="77777777" w:rsidR="00BD4357" w:rsidRDefault="00000000">
      <w:pPr>
        <w:pStyle w:val="Heading3"/>
        <w:rPr>
          <w:rFonts w:eastAsia="Times New Roman"/>
          <w:color w:val="000000"/>
        </w:rPr>
      </w:pPr>
      <w:r>
        <w:rPr>
          <w:rFonts w:eastAsia="Times New Roman"/>
          <w:color w:val="000000"/>
        </w:rPr>
        <w:t>F. Channels</w:t>
      </w:r>
    </w:p>
    <w:p w14:paraId="7D982B9B" w14:textId="77777777" w:rsidR="00BD4357" w:rsidRDefault="00000000">
      <w:pPr>
        <w:pStyle w:val="ni"/>
        <w:rPr>
          <w:color w:val="000000"/>
        </w:rPr>
      </w:pPr>
      <w:r>
        <w:rPr>
          <w:color w:val="000000"/>
        </w:rPr>
        <w:t>Responsive web application; Direct outreach to farmer cooperatives; Cloud kitchen association partnerships; Social media marketing; Agricultural exhibitions.</w:t>
      </w:r>
    </w:p>
    <w:p w14:paraId="51CDD431" w14:textId="77777777" w:rsidR="00BD4357" w:rsidRDefault="00000000">
      <w:pPr>
        <w:pStyle w:val="Heading3"/>
        <w:rPr>
          <w:rFonts w:eastAsia="Times New Roman"/>
          <w:color w:val="000000"/>
        </w:rPr>
      </w:pPr>
      <w:r>
        <w:rPr>
          <w:rFonts w:eastAsia="Times New Roman"/>
          <w:color w:val="000000"/>
        </w:rPr>
        <w:t>G. Customer Relationships</w:t>
      </w:r>
    </w:p>
    <w:p w14:paraId="60523171" w14:textId="77777777" w:rsidR="00BD4357" w:rsidRDefault="00000000">
      <w:pPr>
        <w:pStyle w:val="ni"/>
        <w:rPr>
          <w:color w:val="000000"/>
        </w:rPr>
      </w:pPr>
      <w:r>
        <w:rPr>
          <w:color w:val="000000"/>
        </w:rPr>
        <w:t>Automated self-service with intelligent recommendations; Real-time notification system; Structured dispute resolution; Trust scoring and verified badges.</w:t>
      </w:r>
    </w:p>
    <w:p w14:paraId="4C3FAD7E" w14:textId="77777777" w:rsidR="00BD4357" w:rsidRDefault="00000000">
      <w:pPr>
        <w:pStyle w:val="Heading3"/>
        <w:rPr>
          <w:rFonts w:eastAsia="Times New Roman"/>
          <w:color w:val="000000"/>
        </w:rPr>
      </w:pPr>
      <w:r>
        <w:rPr>
          <w:rFonts w:eastAsia="Times New Roman"/>
          <w:color w:val="000000"/>
        </w:rPr>
        <w:t>H. Cost Structure</w:t>
      </w:r>
    </w:p>
    <w:p w14:paraId="41EF94C3" w14:textId="77777777" w:rsidR="00BD4357" w:rsidRDefault="00000000">
      <w:pPr>
        <w:pStyle w:val="tc"/>
        <w:rPr>
          <w:color w:val="000000"/>
        </w:rPr>
      </w:pPr>
      <w:r>
        <w:rPr>
          <w:color w:val="000000"/>
        </w:rPr>
        <w:t>TABLE II: COST STRUCTURE BREAKDOWN</w:t>
      </w:r>
    </w:p>
    <w:tbl>
      <w:tblPr>
        <w:tblW w:w="5000" w:type="pct"/>
        <w:tblCellMar>
          <w:top w:w="15" w:type="dxa"/>
          <w:left w:w="15" w:type="dxa"/>
          <w:bottom w:w="15" w:type="dxa"/>
          <w:right w:w="15" w:type="dxa"/>
        </w:tblCellMar>
        <w:tblLook w:val="04A0" w:firstRow="1" w:lastRow="0" w:firstColumn="1" w:lastColumn="0" w:noHBand="0" w:noVBand="1"/>
      </w:tblPr>
      <w:tblGrid>
        <w:gridCol w:w="2164"/>
        <w:gridCol w:w="866"/>
        <w:gridCol w:w="1656"/>
      </w:tblGrid>
      <w:tr w:rsidR="00BD4357" w14:paraId="01197C9E" w14:textId="77777777">
        <w:trPr>
          <w:tblHeader/>
        </w:trPr>
        <w:tc>
          <w:tcPr>
            <w:tcW w:w="0" w:type="auto"/>
            <w:tcBorders>
              <w:top w:val="single" w:sz="12" w:space="0" w:color="000000"/>
              <w:bottom w:val="single" w:sz="6" w:space="0" w:color="000000"/>
            </w:tcBorders>
            <w:tcMar>
              <w:top w:w="60" w:type="dxa"/>
              <w:left w:w="80" w:type="dxa"/>
              <w:bottom w:w="60" w:type="dxa"/>
              <w:right w:w="80" w:type="dxa"/>
            </w:tcMar>
            <w:vAlign w:val="center"/>
            <w:hideMark/>
          </w:tcPr>
          <w:p w14:paraId="1F2ADC73" w14:textId="77777777" w:rsidR="00BD4357" w:rsidRDefault="00000000">
            <w:pPr>
              <w:spacing w:before="120" w:after="120"/>
              <w:jc w:val="center"/>
              <w:rPr>
                <w:rFonts w:eastAsia="Times New Roman"/>
                <w:b/>
                <w:bCs/>
                <w:color w:val="000000"/>
                <w:sz w:val="16"/>
                <w:szCs w:val="16"/>
              </w:rPr>
            </w:pPr>
            <w:r>
              <w:rPr>
                <w:rFonts w:eastAsia="Times New Roman"/>
                <w:b/>
                <w:bCs/>
                <w:color w:val="000000"/>
                <w:sz w:val="16"/>
                <w:szCs w:val="16"/>
              </w:rPr>
              <w:t>Cost Category</w:t>
            </w:r>
          </w:p>
        </w:tc>
        <w:tc>
          <w:tcPr>
            <w:tcW w:w="0" w:type="auto"/>
            <w:tcBorders>
              <w:top w:val="single" w:sz="12" w:space="0" w:color="000000"/>
              <w:bottom w:val="single" w:sz="6" w:space="0" w:color="000000"/>
            </w:tcBorders>
            <w:tcMar>
              <w:top w:w="60" w:type="dxa"/>
              <w:left w:w="80" w:type="dxa"/>
              <w:bottom w:w="60" w:type="dxa"/>
              <w:right w:w="80" w:type="dxa"/>
            </w:tcMar>
            <w:vAlign w:val="center"/>
            <w:hideMark/>
          </w:tcPr>
          <w:p w14:paraId="4A57F8ED" w14:textId="77777777" w:rsidR="00BD4357" w:rsidRDefault="00000000">
            <w:pPr>
              <w:spacing w:before="120" w:after="120"/>
              <w:jc w:val="center"/>
              <w:rPr>
                <w:rFonts w:eastAsia="Times New Roman"/>
                <w:b/>
                <w:bCs/>
                <w:color w:val="000000"/>
                <w:sz w:val="16"/>
                <w:szCs w:val="16"/>
              </w:rPr>
            </w:pPr>
            <w:r>
              <w:rPr>
                <w:rFonts w:eastAsia="Times New Roman"/>
                <w:b/>
                <w:bCs/>
                <w:color w:val="000000"/>
                <w:sz w:val="16"/>
                <w:szCs w:val="16"/>
              </w:rPr>
              <w:t>Type</w:t>
            </w:r>
          </w:p>
        </w:tc>
        <w:tc>
          <w:tcPr>
            <w:tcW w:w="0" w:type="auto"/>
            <w:tcBorders>
              <w:top w:val="single" w:sz="12" w:space="0" w:color="000000"/>
              <w:bottom w:val="single" w:sz="6" w:space="0" w:color="000000"/>
            </w:tcBorders>
            <w:tcMar>
              <w:top w:w="60" w:type="dxa"/>
              <w:left w:w="80" w:type="dxa"/>
              <w:bottom w:w="60" w:type="dxa"/>
              <w:right w:w="80" w:type="dxa"/>
            </w:tcMar>
            <w:vAlign w:val="center"/>
            <w:hideMark/>
          </w:tcPr>
          <w:p w14:paraId="2BF56B13" w14:textId="77777777" w:rsidR="00BD4357" w:rsidRDefault="00000000">
            <w:pPr>
              <w:spacing w:before="120" w:after="120"/>
              <w:jc w:val="center"/>
              <w:rPr>
                <w:rFonts w:eastAsia="Times New Roman"/>
                <w:b/>
                <w:bCs/>
                <w:color w:val="000000"/>
                <w:sz w:val="16"/>
                <w:szCs w:val="16"/>
              </w:rPr>
            </w:pPr>
            <w:r>
              <w:rPr>
                <w:rFonts w:eastAsia="Times New Roman"/>
                <w:b/>
                <w:bCs/>
                <w:color w:val="000000"/>
                <w:sz w:val="16"/>
                <w:szCs w:val="16"/>
              </w:rPr>
              <w:t>Est. Annual Cost</w:t>
            </w:r>
          </w:p>
        </w:tc>
      </w:tr>
      <w:tr w:rsidR="00BD4357" w14:paraId="6B224AF8" w14:textId="77777777">
        <w:tc>
          <w:tcPr>
            <w:tcW w:w="0" w:type="auto"/>
            <w:tcMar>
              <w:top w:w="40" w:type="dxa"/>
              <w:left w:w="80" w:type="dxa"/>
              <w:bottom w:w="40" w:type="dxa"/>
              <w:right w:w="80" w:type="dxa"/>
            </w:tcMar>
            <w:vAlign w:val="center"/>
            <w:hideMark/>
          </w:tcPr>
          <w:p w14:paraId="49CE5C2A"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Cloud Server Hosting</w:t>
            </w:r>
          </w:p>
        </w:tc>
        <w:tc>
          <w:tcPr>
            <w:tcW w:w="0" w:type="auto"/>
            <w:tcMar>
              <w:top w:w="40" w:type="dxa"/>
              <w:left w:w="80" w:type="dxa"/>
              <w:bottom w:w="40" w:type="dxa"/>
              <w:right w:w="80" w:type="dxa"/>
            </w:tcMar>
            <w:vAlign w:val="center"/>
            <w:hideMark/>
          </w:tcPr>
          <w:p w14:paraId="0CB29BE4"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Fixed</w:t>
            </w:r>
          </w:p>
        </w:tc>
        <w:tc>
          <w:tcPr>
            <w:tcW w:w="0" w:type="auto"/>
            <w:tcMar>
              <w:top w:w="40" w:type="dxa"/>
              <w:left w:w="80" w:type="dxa"/>
              <w:bottom w:w="40" w:type="dxa"/>
              <w:right w:w="80" w:type="dxa"/>
            </w:tcMar>
            <w:vAlign w:val="center"/>
            <w:hideMark/>
          </w:tcPr>
          <w:p w14:paraId="3B133698"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₹3–5 Lakhs</w:t>
            </w:r>
          </w:p>
        </w:tc>
      </w:tr>
      <w:tr w:rsidR="00BD4357" w14:paraId="3C350081" w14:textId="77777777">
        <w:tc>
          <w:tcPr>
            <w:tcW w:w="0" w:type="auto"/>
            <w:tcMar>
              <w:top w:w="40" w:type="dxa"/>
              <w:left w:w="80" w:type="dxa"/>
              <w:bottom w:w="40" w:type="dxa"/>
              <w:right w:w="80" w:type="dxa"/>
            </w:tcMar>
            <w:vAlign w:val="center"/>
            <w:hideMark/>
          </w:tcPr>
          <w:p w14:paraId="1DA2FF90"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Development Team</w:t>
            </w:r>
          </w:p>
        </w:tc>
        <w:tc>
          <w:tcPr>
            <w:tcW w:w="0" w:type="auto"/>
            <w:tcMar>
              <w:top w:w="40" w:type="dxa"/>
              <w:left w:w="80" w:type="dxa"/>
              <w:bottom w:w="40" w:type="dxa"/>
              <w:right w:w="80" w:type="dxa"/>
            </w:tcMar>
            <w:vAlign w:val="center"/>
            <w:hideMark/>
          </w:tcPr>
          <w:p w14:paraId="1132E758"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Fixed</w:t>
            </w:r>
          </w:p>
        </w:tc>
        <w:tc>
          <w:tcPr>
            <w:tcW w:w="0" w:type="auto"/>
            <w:tcMar>
              <w:top w:w="40" w:type="dxa"/>
              <w:left w:w="80" w:type="dxa"/>
              <w:bottom w:w="40" w:type="dxa"/>
              <w:right w:w="80" w:type="dxa"/>
            </w:tcMar>
            <w:vAlign w:val="center"/>
            <w:hideMark/>
          </w:tcPr>
          <w:p w14:paraId="68E1DF00"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₹15–25 Lakhs</w:t>
            </w:r>
          </w:p>
        </w:tc>
      </w:tr>
      <w:tr w:rsidR="00BD4357" w14:paraId="0DC78EDF" w14:textId="77777777">
        <w:tc>
          <w:tcPr>
            <w:tcW w:w="0" w:type="auto"/>
            <w:tcMar>
              <w:top w:w="40" w:type="dxa"/>
              <w:left w:w="80" w:type="dxa"/>
              <w:bottom w:w="40" w:type="dxa"/>
              <w:right w:w="80" w:type="dxa"/>
            </w:tcMar>
            <w:vAlign w:val="center"/>
            <w:hideMark/>
          </w:tcPr>
          <w:p w14:paraId="58613838"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Payment Gateway Fees</w:t>
            </w:r>
          </w:p>
        </w:tc>
        <w:tc>
          <w:tcPr>
            <w:tcW w:w="0" w:type="auto"/>
            <w:tcMar>
              <w:top w:w="40" w:type="dxa"/>
              <w:left w:w="80" w:type="dxa"/>
              <w:bottom w:w="40" w:type="dxa"/>
              <w:right w:w="80" w:type="dxa"/>
            </w:tcMar>
            <w:vAlign w:val="center"/>
            <w:hideMark/>
          </w:tcPr>
          <w:p w14:paraId="24B690A4"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Variable</w:t>
            </w:r>
          </w:p>
        </w:tc>
        <w:tc>
          <w:tcPr>
            <w:tcW w:w="0" w:type="auto"/>
            <w:tcMar>
              <w:top w:w="40" w:type="dxa"/>
              <w:left w:w="80" w:type="dxa"/>
              <w:bottom w:w="40" w:type="dxa"/>
              <w:right w:w="80" w:type="dxa"/>
            </w:tcMar>
            <w:vAlign w:val="center"/>
            <w:hideMark/>
          </w:tcPr>
          <w:p w14:paraId="0AD7A452"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2% per transaction</w:t>
            </w:r>
          </w:p>
        </w:tc>
      </w:tr>
      <w:tr w:rsidR="00BD4357" w14:paraId="02195769" w14:textId="77777777">
        <w:tc>
          <w:tcPr>
            <w:tcW w:w="0" w:type="auto"/>
            <w:tcMar>
              <w:top w:w="40" w:type="dxa"/>
              <w:left w:w="80" w:type="dxa"/>
              <w:bottom w:w="40" w:type="dxa"/>
              <w:right w:w="80" w:type="dxa"/>
            </w:tcMar>
            <w:vAlign w:val="center"/>
            <w:hideMark/>
          </w:tcPr>
          <w:p w14:paraId="3BC0B384"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Market Data APIs</w:t>
            </w:r>
          </w:p>
        </w:tc>
        <w:tc>
          <w:tcPr>
            <w:tcW w:w="0" w:type="auto"/>
            <w:tcMar>
              <w:top w:w="40" w:type="dxa"/>
              <w:left w:w="80" w:type="dxa"/>
              <w:bottom w:w="40" w:type="dxa"/>
              <w:right w:w="80" w:type="dxa"/>
            </w:tcMar>
            <w:vAlign w:val="center"/>
            <w:hideMark/>
          </w:tcPr>
          <w:p w14:paraId="6AB392C3"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Fixed</w:t>
            </w:r>
          </w:p>
        </w:tc>
        <w:tc>
          <w:tcPr>
            <w:tcW w:w="0" w:type="auto"/>
            <w:tcMar>
              <w:top w:w="40" w:type="dxa"/>
              <w:left w:w="80" w:type="dxa"/>
              <w:bottom w:w="40" w:type="dxa"/>
              <w:right w:w="80" w:type="dxa"/>
            </w:tcMar>
            <w:vAlign w:val="center"/>
            <w:hideMark/>
          </w:tcPr>
          <w:p w14:paraId="06122B72"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₹1–2 Lakhs</w:t>
            </w:r>
          </w:p>
        </w:tc>
      </w:tr>
      <w:tr w:rsidR="00BD4357" w14:paraId="2F983F08" w14:textId="77777777">
        <w:tc>
          <w:tcPr>
            <w:tcW w:w="0" w:type="auto"/>
            <w:tcMar>
              <w:top w:w="40" w:type="dxa"/>
              <w:left w:w="80" w:type="dxa"/>
              <w:bottom w:w="40" w:type="dxa"/>
              <w:right w:w="80" w:type="dxa"/>
            </w:tcMar>
            <w:vAlign w:val="center"/>
            <w:hideMark/>
          </w:tcPr>
          <w:p w14:paraId="213B03F4"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Marketing &amp; Acquisition</w:t>
            </w:r>
          </w:p>
        </w:tc>
        <w:tc>
          <w:tcPr>
            <w:tcW w:w="0" w:type="auto"/>
            <w:tcMar>
              <w:top w:w="40" w:type="dxa"/>
              <w:left w:w="80" w:type="dxa"/>
              <w:bottom w:w="40" w:type="dxa"/>
              <w:right w:w="80" w:type="dxa"/>
            </w:tcMar>
            <w:vAlign w:val="center"/>
            <w:hideMark/>
          </w:tcPr>
          <w:p w14:paraId="701372F1"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Variable</w:t>
            </w:r>
          </w:p>
        </w:tc>
        <w:tc>
          <w:tcPr>
            <w:tcW w:w="0" w:type="auto"/>
            <w:tcMar>
              <w:top w:w="40" w:type="dxa"/>
              <w:left w:w="80" w:type="dxa"/>
              <w:bottom w:w="40" w:type="dxa"/>
              <w:right w:w="80" w:type="dxa"/>
            </w:tcMar>
            <w:vAlign w:val="center"/>
            <w:hideMark/>
          </w:tcPr>
          <w:p w14:paraId="352D8D73"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₹2–5 Lakhs</w:t>
            </w:r>
          </w:p>
        </w:tc>
      </w:tr>
      <w:tr w:rsidR="00BD4357" w14:paraId="5361F2CF" w14:textId="77777777">
        <w:tc>
          <w:tcPr>
            <w:tcW w:w="0" w:type="auto"/>
            <w:tcMar>
              <w:top w:w="40" w:type="dxa"/>
              <w:left w:w="80" w:type="dxa"/>
              <w:bottom w:w="40" w:type="dxa"/>
              <w:right w:w="80" w:type="dxa"/>
            </w:tcMar>
            <w:vAlign w:val="center"/>
            <w:hideMark/>
          </w:tcPr>
          <w:p w14:paraId="7EB6EFF7"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lastRenderedPageBreak/>
              <w:t>Delivery Commissions</w:t>
            </w:r>
          </w:p>
        </w:tc>
        <w:tc>
          <w:tcPr>
            <w:tcW w:w="0" w:type="auto"/>
            <w:tcMar>
              <w:top w:w="40" w:type="dxa"/>
              <w:left w:w="80" w:type="dxa"/>
              <w:bottom w:w="40" w:type="dxa"/>
              <w:right w:w="80" w:type="dxa"/>
            </w:tcMar>
            <w:vAlign w:val="center"/>
            <w:hideMark/>
          </w:tcPr>
          <w:p w14:paraId="4B20E3AC"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Variable</w:t>
            </w:r>
          </w:p>
        </w:tc>
        <w:tc>
          <w:tcPr>
            <w:tcW w:w="0" w:type="auto"/>
            <w:tcMar>
              <w:top w:w="40" w:type="dxa"/>
              <w:left w:w="80" w:type="dxa"/>
              <w:bottom w:w="40" w:type="dxa"/>
              <w:right w:w="80" w:type="dxa"/>
            </w:tcMar>
            <w:vAlign w:val="center"/>
            <w:hideMark/>
          </w:tcPr>
          <w:p w14:paraId="47CB0A96"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5–8% per delivery</w:t>
            </w:r>
          </w:p>
        </w:tc>
      </w:tr>
    </w:tbl>
    <w:p w14:paraId="6FACD2A0" w14:textId="77777777" w:rsidR="00BD4357" w:rsidRDefault="00000000">
      <w:pPr>
        <w:pStyle w:val="Heading3"/>
        <w:rPr>
          <w:rFonts w:eastAsia="Times New Roman"/>
          <w:color w:val="000000"/>
        </w:rPr>
      </w:pPr>
      <w:r>
        <w:rPr>
          <w:rFonts w:eastAsia="Times New Roman"/>
          <w:color w:val="000000"/>
        </w:rPr>
        <w:t>I. Revenue Streams</w:t>
      </w:r>
    </w:p>
    <w:p w14:paraId="541945C0" w14:textId="77777777" w:rsidR="00BD4357" w:rsidRDefault="00000000">
      <w:pPr>
        <w:numPr>
          <w:ilvl w:val="0"/>
          <w:numId w:val="5"/>
        </w:numPr>
        <w:spacing w:before="100" w:beforeAutospacing="1" w:after="40"/>
        <w:jc w:val="both"/>
        <w:rPr>
          <w:rFonts w:eastAsia="Times New Roman"/>
          <w:color w:val="000000"/>
          <w:sz w:val="20"/>
          <w:szCs w:val="20"/>
        </w:rPr>
      </w:pPr>
      <w:r>
        <w:rPr>
          <w:rFonts w:eastAsia="Times New Roman"/>
          <w:b/>
          <w:bCs/>
          <w:color w:val="000000"/>
          <w:sz w:val="20"/>
          <w:szCs w:val="20"/>
        </w:rPr>
        <w:t>Transaction Commission:</w:t>
      </w:r>
      <w:r>
        <w:rPr>
          <w:rFonts w:eastAsia="Times New Roman"/>
          <w:color w:val="000000"/>
          <w:sz w:val="20"/>
          <w:szCs w:val="20"/>
        </w:rPr>
        <w:t xml:space="preserve"> 3–5% platform fee per successful order</w:t>
      </w:r>
    </w:p>
    <w:p w14:paraId="6895B9E1" w14:textId="77777777" w:rsidR="00BD4357" w:rsidRDefault="00000000">
      <w:pPr>
        <w:numPr>
          <w:ilvl w:val="0"/>
          <w:numId w:val="5"/>
        </w:numPr>
        <w:spacing w:before="100" w:beforeAutospacing="1" w:after="40"/>
        <w:jc w:val="both"/>
        <w:rPr>
          <w:rFonts w:eastAsia="Times New Roman"/>
          <w:color w:val="000000"/>
          <w:sz w:val="20"/>
          <w:szCs w:val="20"/>
        </w:rPr>
      </w:pPr>
      <w:r>
        <w:rPr>
          <w:rFonts w:eastAsia="Times New Roman"/>
          <w:b/>
          <w:bCs/>
          <w:color w:val="000000"/>
          <w:sz w:val="20"/>
          <w:szCs w:val="20"/>
        </w:rPr>
        <w:t>Premium Listings:</w:t>
      </w:r>
      <w:r>
        <w:rPr>
          <w:rFonts w:eastAsia="Times New Roman"/>
          <w:color w:val="000000"/>
          <w:sz w:val="20"/>
          <w:szCs w:val="20"/>
        </w:rPr>
        <w:t xml:space="preserve"> Farmers can boost crop visibility</w:t>
      </w:r>
    </w:p>
    <w:p w14:paraId="5308D27D" w14:textId="77777777" w:rsidR="00BD4357" w:rsidRDefault="00000000">
      <w:pPr>
        <w:numPr>
          <w:ilvl w:val="0"/>
          <w:numId w:val="5"/>
        </w:numPr>
        <w:spacing w:before="100" w:beforeAutospacing="1" w:after="40"/>
        <w:jc w:val="both"/>
        <w:rPr>
          <w:rFonts w:eastAsia="Times New Roman"/>
          <w:color w:val="000000"/>
          <w:sz w:val="20"/>
          <w:szCs w:val="20"/>
        </w:rPr>
      </w:pPr>
      <w:r>
        <w:rPr>
          <w:rFonts w:eastAsia="Times New Roman"/>
          <w:b/>
          <w:bCs/>
          <w:color w:val="000000"/>
          <w:sz w:val="20"/>
          <w:szCs w:val="20"/>
        </w:rPr>
        <w:t>Subscription Plans:</w:t>
      </w:r>
      <w:r>
        <w:rPr>
          <w:rFonts w:eastAsia="Times New Roman"/>
          <w:color w:val="000000"/>
          <w:sz w:val="20"/>
          <w:szCs w:val="20"/>
        </w:rPr>
        <w:t xml:space="preserve"> ₹999–₹2,999/month for kitchen analytics</w:t>
      </w:r>
    </w:p>
    <w:p w14:paraId="147FF8E1" w14:textId="77777777" w:rsidR="00BD4357" w:rsidRDefault="00000000">
      <w:pPr>
        <w:numPr>
          <w:ilvl w:val="0"/>
          <w:numId w:val="5"/>
        </w:numPr>
        <w:spacing w:before="100" w:beforeAutospacing="1" w:after="40"/>
        <w:jc w:val="both"/>
        <w:rPr>
          <w:rFonts w:eastAsia="Times New Roman"/>
          <w:color w:val="000000"/>
          <w:sz w:val="20"/>
          <w:szCs w:val="20"/>
        </w:rPr>
      </w:pPr>
      <w:r>
        <w:rPr>
          <w:rFonts w:eastAsia="Times New Roman"/>
          <w:b/>
          <w:bCs/>
          <w:color w:val="000000"/>
          <w:sz w:val="20"/>
          <w:szCs w:val="20"/>
        </w:rPr>
        <w:t>Data Intelligence Services:</w:t>
      </w:r>
      <w:r>
        <w:rPr>
          <w:rFonts w:eastAsia="Times New Roman"/>
          <w:color w:val="000000"/>
          <w:sz w:val="20"/>
          <w:szCs w:val="20"/>
        </w:rPr>
        <w:t xml:space="preserve"> Anonymized demand trend reports</w:t>
      </w:r>
    </w:p>
    <w:p w14:paraId="0C7B7FB2" w14:textId="77777777" w:rsidR="00BD4357" w:rsidRDefault="00000000">
      <w:pPr>
        <w:numPr>
          <w:ilvl w:val="0"/>
          <w:numId w:val="5"/>
        </w:numPr>
        <w:spacing w:before="100" w:beforeAutospacing="1" w:after="40"/>
        <w:jc w:val="both"/>
        <w:rPr>
          <w:rFonts w:eastAsia="Times New Roman"/>
          <w:color w:val="000000"/>
          <w:sz w:val="20"/>
          <w:szCs w:val="20"/>
        </w:rPr>
      </w:pPr>
      <w:r>
        <w:rPr>
          <w:rFonts w:eastAsia="Times New Roman"/>
          <w:b/>
          <w:bCs/>
          <w:color w:val="000000"/>
          <w:sz w:val="20"/>
          <w:szCs w:val="20"/>
        </w:rPr>
        <w:t>Delivery Logistics Margin:</w:t>
      </w:r>
      <w:r>
        <w:rPr>
          <w:rFonts w:eastAsia="Times New Roman"/>
          <w:color w:val="000000"/>
          <w:sz w:val="20"/>
          <w:szCs w:val="20"/>
        </w:rPr>
        <w:t xml:space="preserve"> Markup on partner commissions</w:t>
      </w:r>
    </w:p>
    <w:p w14:paraId="78DE8CBA" w14:textId="77777777" w:rsidR="00BD4357" w:rsidRDefault="00000000">
      <w:pPr>
        <w:pStyle w:val="Heading2"/>
        <w:rPr>
          <w:rFonts w:eastAsia="Times New Roman"/>
          <w:color w:val="000000"/>
        </w:rPr>
      </w:pPr>
      <w:r>
        <w:rPr>
          <w:rFonts w:eastAsia="Times New Roman"/>
          <w:color w:val="000000"/>
        </w:rPr>
        <w:t>V. System Architecture and Technology Stack</w:t>
      </w:r>
    </w:p>
    <w:p w14:paraId="0CC9BD33" w14:textId="77777777" w:rsidR="00BD4357" w:rsidRDefault="00000000">
      <w:pPr>
        <w:pStyle w:val="Heading3"/>
        <w:rPr>
          <w:rFonts w:eastAsia="Times New Roman"/>
          <w:color w:val="000000"/>
        </w:rPr>
      </w:pPr>
      <w:r>
        <w:rPr>
          <w:rFonts w:eastAsia="Times New Roman"/>
          <w:color w:val="000000"/>
        </w:rPr>
        <w:t>A. High-Level Architecture</w:t>
      </w:r>
    </w:p>
    <w:p w14:paraId="326C0A4C" w14:textId="77777777" w:rsidR="00BD4357" w:rsidRDefault="00000000">
      <w:pPr>
        <w:pStyle w:val="NormalWeb"/>
        <w:rPr>
          <w:color w:val="000000"/>
        </w:rPr>
      </w:pPr>
      <w:r>
        <w:rPr>
          <w:color w:val="000000"/>
        </w:rPr>
        <w:t xml:space="preserve">FarmToCloud follows a </w:t>
      </w:r>
      <w:r>
        <w:rPr>
          <w:b/>
          <w:bCs/>
          <w:color w:val="000000"/>
        </w:rPr>
        <w:t>monolithic, layered architecture</w:t>
      </w:r>
      <w:r>
        <w:rPr>
          <w:color w:val="000000"/>
        </w:rPr>
        <w:t xml:space="preserve"> with clear separation across: Presentation Layer (HTML/CSS/JS), Controller Layer (REST endpoints), Service Layer (business logic), and Data Access Layer (MongoDB repositories). The system is deployed as a single Spring Boot JAR serving both frontend and backend on a unified port.</w:t>
      </w:r>
    </w:p>
    <w:p w14:paraId="0925521F" w14:textId="4229AB08" w:rsidR="006B20B4" w:rsidRPr="006B20B4" w:rsidRDefault="006B20B4" w:rsidP="006B20B4">
      <w:pPr>
        <w:pStyle w:val="cap"/>
        <w:rPr>
          <w:b/>
          <w:bCs/>
          <w:color w:val="000000"/>
        </w:rPr>
      </w:pPr>
    </w:p>
    <w:p w14:paraId="58395E1A" w14:textId="77777777" w:rsidR="00BD4357" w:rsidRDefault="00000000">
      <w:pPr>
        <w:pStyle w:val="cap"/>
        <w:rPr>
          <w:color w:val="000000"/>
        </w:rPr>
      </w:pPr>
      <w:r>
        <w:rPr>
          <w:b/>
          <w:bCs/>
          <w:color w:val="000000"/>
        </w:rPr>
        <w:t>Fig. 3.</w:t>
      </w:r>
      <w:r>
        <w:rPr>
          <w:color w:val="000000"/>
        </w:rPr>
        <w:t xml:space="preserve"> High-level system architecture of FarmToCloud</w:t>
      </w:r>
    </w:p>
    <w:p w14:paraId="2BDBE1D7" w14:textId="77777777" w:rsidR="00BD4357" w:rsidRDefault="00000000">
      <w:pPr>
        <w:pStyle w:val="Heading3"/>
        <w:rPr>
          <w:rFonts w:eastAsia="Times New Roman"/>
          <w:color w:val="000000"/>
        </w:rPr>
      </w:pPr>
      <w:r>
        <w:rPr>
          <w:rFonts w:eastAsia="Times New Roman"/>
          <w:color w:val="000000"/>
        </w:rPr>
        <w:t>B. Technology Stack</w:t>
      </w:r>
    </w:p>
    <w:p w14:paraId="2D73B924" w14:textId="77777777" w:rsidR="00BD4357" w:rsidRDefault="00000000">
      <w:pPr>
        <w:pStyle w:val="tc"/>
        <w:rPr>
          <w:color w:val="000000"/>
        </w:rPr>
      </w:pPr>
      <w:r>
        <w:rPr>
          <w:color w:val="000000"/>
        </w:rPr>
        <w:t>TABLE III: TECHNOLOGY STACK</w:t>
      </w:r>
    </w:p>
    <w:tbl>
      <w:tblPr>
        <w:tblW w:w="5000" w:type="pct"/>
        <w:tblCellMar>
          <w:top w:w="15" w:type="dxa"/>
          <w:left w:w="15" w:type="dxa"/>
          <w:bottom w:w="15" w:type="dxa"/>
          <w:right w:w="15" w:type="dxa"/>
        </w:tblCellMar>
        <w:tblLook w:val="04A0" w:firstRow="1" w:lastRow="0" w:firstColumn="1" w:lastColumn="0" w:noHBand="0" w:noVBand="1"/>
      </w:tblPr>
      <w:tblGrid>
        <w:gridCol w:w="961"/>
        <w:gridCol w:w="1430"/>
        <w:gridCol w:w="694"/>
        <w:gridCol w:w="1601"/>
      </w:tblGrid>
      <w:tr w:rsidR="00BD4357" w14:paraId="4BCA3545" w14:textId="77777777">
        <w:trPr>
          <w:tblHeader/>
        </w:trPr>
        <w:tc>
          <w:tcPr>
            <w:tcW w:w="0" w:type="auto"/>
            <w:tcBorders>
              <w:top w:val="single" w:sz="12" w:space="0" w:color="000000"/>
              <w:bottom w:val="single" w:sz="6" w:space="0" w:color="000000"/>
            </w:tcBorders>
            <w:tcMar>
              <w:top w:w="60" w:type="dxa"/>
              <w:left w:w="80" w:type="dxa"/>
              <w:bottom w:w="60" w:type="dxa"/>
              <w:right w:w="80" w:type="dxa"/>
            </w:tcMar>
            <w:vAlign w:val="center"/>
            <w:hideMark/>
          </w:tcPr>
          <w:p w14:paraId="4B927138" w14:textId="77777777" w:rsidR="00BD4357" w:rsidRDefault="00000000">
            <w:pPr>
              <w:spacing w:before="120" w:after="120"/>
              <w:jc w:val="center"/>
              <w:rPr>
                <w:rFonts w:eastAsia="Times New Roman"/>
                <w:b/>
                <w:bCs/>
                <w:color w:val="000000"/>
                <w:sz w:val="16"/>
                <w:szCs w:val="16"/>
              </w:rPr>
            </w:pPr>
            <w:r>
              <w:rPr>
                <w:rFonts w:eastAsia="Times New Roman"/>
                <w:b/>
                <w:bCs/>
                <w:color w:val="000000"/>
                <w:sz w:val="16"/>
                <w:szCs w:val="16"/>
              </w:rPr>
              <w:t>Component</w:t>
            </w:r>
          </w:p>
        </w:tc>
        <w:tc>
          <w:tcPr>
            <w:tcW w:w="0" w:type="auto"/>
            <w:tcBorders>
              <w:top w:val="single" w:sz="12" w:space="0" w:color="000000"/>
              <w:bottom w:val="single" w:sz="6" w:space="0" w:color="000000"/>
            </w:tcBorders>
            <w:tcMar>
              <w:top w:w="60" w:type="dxa"/>
              <w:left w:w="80" w:type="dxa"/>
              <w:bottom w:w="60" w:type="dxa"/>
              <w:right w:w="80" w:type="dxa"/>
            </w:tcMar>
            <w:vAlign w:val="center"/>
            <w:hideMark/>
          </w:tcPr>
          <w:p w14:paraId="4C0E54B3" w14:textId="77777777" w:rsidR="00BD4357" w:rsidRDefault="00000000">
            <w:pPr>
              <w:spacing w:before="120" w:after="120"/>
              <w:jc w:val="center"/>
              <w:rPr>
                <w:rFonts w:eastAsia="Times New Roman"/>
                <w:b/>
                <w:bCs/>
                <w:color w:val="000000"/>
                <w:sz w:val="16"/>
                <w:szCs w:val="16"/>
              </w:rPr>
            </w:pPr>
            <w:r>
              <w:rPr>
                <w:rFonts w:eastAsia="Times New Roman"/>
                <w:b/>
                <w:bCs/>
                <w:color w:val="000000"/>
                <w:sz w:val="16"/>
                <w:szCs w:val="16"/>
              </w:rPr>
              <w:t>Technology</w:t>
            </w:r>
          </w:p>
        </w:tc>
        <w:tc>
          <w:tcPr>
            <w:tcW w:w="0" w:type="auto"/>
            <w:tcBorders>
              <w:top w:val="single" w:sz="12" w:space="0" w:color="000000"/>
              <w:bottom w:val="single" w:sz="6" w:space="0" w:color="000000"/>
            </w:tcBorders>
            <w:tcMar>
              <w:top w:w="60" w:type="dxa"/>
              <w:left w:w="80" w:type="dxa"/>
              <w:bottom w:w="60" w:type="dxa"/>
              <w:right w:w="80" w:type="dxa"/>
            </w:tcMar>
            <w:vAlign w:val="center"/>
            <w:hideMark/>
          </w:tcPr>
          <w:p w14:paraId="5CD42B52" w14:textId="77777777" w:rsidR="00BD4357" w:rsidRDefault="00000000">
            <w:pPr>
              <w:spacing w:before="120" w:after="120"/>
              <w:jc w:val="center"/>
              <w:rPr>
                <w:rFonts w:eastAsia="Times New Roman"/>
                <w:b/>
                <w:bCs/>
                <w:color w:val="000000"/>
                <w:sz w:val="16"/>
                <w:szCs w:val="16"/>
              </w:rPr>
            </w:pPr>
            <w:r>
              <w:rPr>
                <w:rFonts w:eastAsia="Times New Roman"/>
                <w:b/>
                <w:bCs/>
                <w:color w:val="000000"/>
                <w:sz w:val="16"/>
                <w:szCs w:val="16"/>
              </w:rPr>
              <w:t>Version</w:t>
            </w:r>
          </w:p>
        </w:tc>
        <w:tc>
          <w:tcPr>
            <w:tcW w:w="0" w:type="auto"/>
            <w:tcBorders>
              <w:top w:val="single" w:sz="12" w:space="0" w:color="000000"/>
              <w:bottom w:val="single" w:sz="6" w:space="0" w:color="000000"/>
            </w:tcBorders>
            <w:tcMar>
              <w:top w:w="60" w:type="dxa"/>
              <w:left w:w="80" w:type="dxa"/>
              <w:bottom w:w="60" w:type="dxa"/>
              <w:right w:w="80" w:type="dxa"/>
            </w:tcMar>
            <w:vAlign w:val="center"/>
            <w:hideMark/>
          </w:tcPr>
          <w:p w14:paraId="528ECFE4" w14:textId="77777777" w:rsidR="00BD4357" w:rsidRDefault="00000000">
            <w:pPr>
              <w:spacing w:before="120" w:after="120"/>
              <w:jc w:val="center"/>
              <w:rPr>
                <w:rFonts w:eastAsia="Times New Roman"/>
                <w:b/>
                <w:bCs/>
                <w:color w:val="000000"/>
                <w:sz w:val="16"/>
                <w:szCs w:val="16"/>
              </w:rPr>
            </w:pPr>
            <w:r>
              <w:rPr>
                <w:rFonts w:eastAsia="Times New Roman"/>
                <w:b/>
                <w:bCs/>
                <w:color w:val="000000"/>
                <w:sz w:val="16"/>
                <w:szCs w:val="16"/>
              </w:rPr>
              <w:t>Purpose</w:t>
            </w:r>
          </w:p>
        </w:tc>
      </w:tr>
      <w:tr w:rsidR="00BD4357" w14:paraId="3CE4B54F" w14:textId="77777777">
        <w:tc>
          <w:tcPr>
            <w:tcW w:w="0" w:type="auto"/>
            <w:tcMar>
              <w:top w:w="40" w:type="dxa"/>
              <w:left w:w="80" w:type="dxa"/>
              <w:bottom w:w="40" w:type="dxa"/>
              <w:right w:w="80" w:type="dxa"/>
            </w:tcMar>
            <w:vAlign w:val="center"/>
            <w:hideMark/>
          </w:tcPr>
          <w:p w14:paraId="276A70EF"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Backend</w:t>
            </w:r>
          </w:p>
        </w:tc>
        <w:tc>
          <w:tcPr>
            <w:tcW w:w="0" w:type="auto"/>
            <w:tcMar>
              <w:top w:w="40" w:type="dxa"/>
              <w:left w:w="80" w:type="dxa"/>
              <w:bottom w:w="40" w:type="dxa"/>
              <w:right w:w="80" w:type="dxa"/>
            </w:tcMar>
            <w:vAlign w:val="center"/>
            <w:hideMark/>
          </w:tcPr>
          <w:p w14:paraId="397B44A3"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Spring Boot</w:t>
            </w:r>
          </w:p>
        </w:tc>
        <w:tc>
          <w:tcPr>
            <w:tcW w:w="0" w:type="auto"/>
            <w:tcMar>
              <w:top w:w="40" w:type="dxa"/>
              <w:left w:w="80" w:type="dxa"/>
              <w:bottom w:w="40" w:type="dxa"/>
              <w:right w:w="80" w:type="dxa"/>
            </w:tcMar>
            <w:vAlign w:val="center"/>
            <w:hideMark/>
          </w:tcPr>
          <w:p w14:paraId="4904E374"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2.7.16</w:t>
            </w:r>
          </w:p>
        </w:tc>
        <w:tc>
          <w:tcPr>
            <w:tcW w:w="0" w:type="auto"/>
            <w:tcMar>
              <w:top w:w="40" w:type="dxa"/>
              <w:left w:w="80" w:type="dxa"/>
              <w:bottom w:w="40" w:type="dxa"/>
              <w:right w:w="80" w:type="dxa"/>
            </w:tcMar>
            <w:vAlign w:val="center"/>
            <w:hideMark/>
          </w:tcPr>
          <w:p w14:paraId="5B96A27E"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RESTful API server</w:t>
            </w:r>
          </w:p>
        </w:tc>
      </w:tr>
      <w:tr w:rsidR="00BD4357" w14:paraId="498850C7" w14:textId="77777777">
        <w:tc>
          <w:tcPr>
            <w:tcW w:w="0" w:type="auto"/>
            <w:tcMar>
              <w:top w:w="40" w:type="dxa"/>
              <w:left w:w="80" w:type="dxa"/>
              <w:bottom w:w="40" w:type="dxa"/>
              <w:right w:w="80" w:type="dxa"/>
            </w:tcMar>
            <w:vAlign w:val="center"/>
            <w:hideMark/>
          </w:tcPr>
          <w:p w14:paraId="2D0C6301"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Language</w:t>
            </w:r>
          </w:p>
        </w:tc>
        <w:tc>
          <w:tcPr>
            <w:tcW w:w="0" w:type="auto"/>
            <w:tcMar>
              <w:top w:w="40" w:type="dxa"/>
              <w:left w:w="80" w:type="dxa"/>
              <w:bottom w:w="40" w:type="dxa"/>
              <w:right w:w="80" w:type="dxa"/>
            </w:tcMar>
            <w:vAlign w:val="center"/>
            <w:hideMark/>
          </w:tcPr>
          <w:p w14:paraId="4F3EE5E5"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Java</w:t>
            </w:r>
          </w:p>
        </w:tc>
        <w:tc>
          <w:tcPr>
            <w:tcW w:w="0" w:type="auto"/>
            <w:tcMar>
              <w:top w:w="40" w:type="dxa"/>
              <w:left w:w="80" w:type="dxa"/>
              <w:bottom w:w="40" w:type="dxa"/>
              <w:right w:w="80" w:type="dxa"/>
            </w:tcMar>
            <w:vAlign w:val="center"/>
            <w:hideMark/>
          </w:tcPr>
          <w:p w14:paraId="3B065570"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11</w:t>
            </w:r>
          </w:p>
        </w:tc>
        <w:tc>
          <w:tcPr>
            <w:tcW w:w="0" w:type="auto"/>
            <w:tcMar>
              <w:top w:w="40" w:type="dxa"/>
              <w:left w:w="80" w:type="dxa"/>
              <w:bottom w:w="40" w:type="dxa"/>
              <w:right w:w="80" w:type="dxa"/>
            </w:tcMar>
            <w:vAlign w:val="center"/>
            <w:hideMark/>
          </w:tcPr>
          <w:p w14:paraId="7D087BF5"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Business logic</w:t>
            </w:r>
          </w:p>
        </w:tc>
      </w:tr>
      <w:tr w:rsidR="00BD4357" w14:paraId="2D199833" w14:textId="77777777">
        <w:tc>
          <w:tcPr>
            <w:tcW w:w="0" w:type="auto"/>
            <w:tcMar>
              <w:top w:w="40" w:type="dxa"/>
              <w:left w:w="80" w:type="dxa"/>
              <w:bottom w:w="40" w:type="dxa"/>
              <w:right w:w="80" w:type="dxa"/>
            </w:tcMar>
            <w:vAlign w:val="center"/>
            <w:hideMark/>
          </w:tcPr>
          <w:p w14:paraId="0D8FB5FE"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Database</w:t>
            </w:r>
          </w:p>
        </w:tc>
        <w:tc>
          <w:tcPr>
            <w:tcW w:w="0" w:type="auto"/>
            <w:tcMar>
              <w:top w:w="40" w:type="dxa"/>
              <w:left w:w="80" w:type="dxa"/>
              <w:bottom w:w="40" w:type="dxa"/>
              <w:right w:w="80" w:type="dxa"/>
            </w:tcMar>
            <w:vAlign w:val="center"/>
            <w:hideMark/>
          </w:tcPr>
          <w:p w14:paraId="5D4580A0"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MongoDB</w:t>
            </w:r>
          </w:p>
        </w:tc>
        <w:tc>
          <w:tcPr>
            <w:tcW w:w="0" w:type="auto"/>
            <w:tcMar>
              <w:top w:w="40" w:type="dxa"/>
              <w:left w:w="80" w:type="dxa"/>
              <w:bottom w:w="40" w:type="dxa"/>
              <w:right w:w="80" w:type="dxa"/>
            </w:tcMar>
            <w:vAlign w:val="center"/>
            <w:hideMark/>
          </w:tcPr>
          <w:p w14:paraId="4E647289"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6.x</w:t>
            </w:r>
          </w:p>
        </w:tc>
        <w:tc>
          <w:tcPr>
            <w:tcW w:w="0" w:type="auto"/>
            <w:tcMar>
              <w:top w:w="40" w:type="dxa"/>
              <w:left w:w="80" w:type="dxa"/>
              <w:bottom w:w="40" w:type="dxa"/>
              <w:right w:w="80" w:type="dxa"/>
            </w:tcMar>
            <w:vAlign w:val="center"/>
            <w:hideMark/>
          </w:tcPr>
          <w:p w14:paraId="7E8AC7A2"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NoSQL document store</w:t>
            </w:r>
          </w:p>
        </w:tc>
      </w:tr>
      <w:tr w:rsidR="00BD4357" w14:paraId="7030B9A9" w14:textId="77777777">
        <w:tc>
          <w:tcPr>
            <w:tcW w:w="0" w:type="auto"/>
            <w:tcMar>
              <w:top w:w="40" w:type="dxa"/>
              <w:left w:w="80" w:type="dxa"/>
              <w:bottom w:w="40" w:type="dxa"/>
              <w:right w:w="80" w:type="dxa"/>
            </w:tcMar>
            <w:vAlign w:val="center"/>
            <w:hideMark/>
          </w:tcPr>
          <w:p w14:paraId="49F0AA3A"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Auth</w:t>
            </w:r>
          </w:p>
        </w:tc>
        <w:tc>
          <w:tcPr>
            <w:tcW w:w="0" w:type="auto"/>
            <w:tcMar>
              <w:top w:w="40" w:type="dxa"/>
              <w:left w:w="80" w:type="dxa"/>
              <w:bottom w:w="40" w:type="dxa"/>
              <w:right w:w="80" w:type="dxa"/>
            </w:tcMar>
            <w:vAlign w:val="center"/>
            <w:hideMark/>
          </w:tcPr>
          <w:p w14:paraId="30BF5AC6"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JWT (jjwt-api)</w:t>
            </w:r>
          </w:p>
        </w:tc>
        <w:tc>
          <w:tcPr>
            <w:tcW w:w="0" w:type="auto"/>
            <w:tcMar>
              <w:top w:w="40" w:type="dxa"/>
              <w:left w:w="80" w:type="dxa"/>
              <w:bottom w:w="40" w:type="dxa"/>
              <w:right w:w="80" w:type="dxa"/>
            </w:tcMar>
            <w:vAlign w:val="center"/>
            <w:hideMark/>
          </w:tcPr>
          <w:p w14:paraId="380A2064"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0.12.5</w:t>
            </w:r>
          </w:p>
        </w:tc>
        <w:tc>
          <w:tcPr>
            <w:tcW w:w="0" w:type="auto"/>
            <w:tcMar>
              <w:top w:w="40" w:type="dxa"/>
              <w:left w:w="80" w:type="dxa"/>
              <w:bottom w:w="40" w:type="dxa"/>
              <w:right w:w="80" w:type="dxa"/>
            </w:tcMar>
            <w:vAlign w:val="center"/>
            <w:hideMark/>
          </w:tcPr>
          <w:p w14:paraId="77897A96"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Token authentication</w:t>
            </w:r>
          </w:p>
        </w:tc>
      </w:tr>
      <w:tr w:rsidR="00BD4357" w14:paraId="184EF322" w14:textId="77777777">
        <w:tc>
          <w:tcPr>
            <w:tcW w:w="0" w:type="auto"/>
            <w:tcMar>
              <w:top w:w="40" w:type="dxa"/>
              <w:left w:w="80" w:type="dxa"/>
              <w:bottom w:w="40" w:type="dxa"/>
              <w:right w:w="80" w:type="dxa"/>
            </w:tcMar>
            <w:vAlign w:val="center"/>
            <w:hideMark/>
          </w:tcPr>
          <w:p w14:paraId="184F7B43"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Security</w:t>
            </w:r>
          </w:p>
        </w:tc>
        <w:tc>
          <w:tcPr>
            <w:tcW w:w="0" w:type="auto"/>
            <w:tcMar>
              <w:top w:w="40" w:type="dxa"/>
              <w:left w:w="80" w:type="dxa"/>
              <w:bottom w:w="40" w:type="dxa"/>
              <w:right w:w="80" w:type="dxa"/>
            </w:tcMar>
            <w:vAlign w:val="center"/>
            <w:hideMark/>
          </w:tcPr>
          <w:p w14:paraId="3C387E59"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Spring Security</w:t>
            </w:r>
          </w:p>
        </w:tc>
        <w:tc>
          <w:tcPr>
            <w:tcW w:w="0" w:type="auto"/>
            <w:tcMar>
              <w:top w:w="40" w:type="dxa"/>
              <w:left w:w="80" w:type="dxa"/>
              <w:bottom w:w="40" w:type="dxa"/>
              <w:right w:w="80" w:type="dxa"/>
            </w:tcMar>
            <w:vAlign w:val="center"/>
            <w:hideMark/>
          </w:tcPr>
          <w:p w14:paraId="5E540155"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5.x</w:t>
            </w:r>
          </w:p>
        </w:tc>
        <w:tc>
          <w:tcPr>
            <w:tcW w:w="0" w:type="auto"/>
            <w:tcMar>
              <w:top w:w="40" w:type="dxa"/>
              <w:left w:w="80" w:type="dxa"/>
              <w:bottom w:w="40" w:type="dxa"/>
              <w:right w:w="80" w:type="dxa"/>
            </w:tcMar>
            <w:vAlign w:val="center"/>
            <w:hideMark/>
          </w:tcPr>
          <w:p w14:paraId="57C41463"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Request filtering</w:t>
            </w:r>
          </w:p>
        </w:tc>
      </w:tr>
      <w:tr w:rsidR="00BD4357" w14:paraId="51EA98B5" w14:textId="77777777">
        <w:tc>
          <w:tcPr>
            <w:tcW w:w="0" w:type="auto"/>
            <w:tcMar>
              <w:top w:w="40" w:type="dxa"/>
              <w:left w:w="80" w:type="dxa"/>
              <w:bottom w:w="40" w:type="dxa"/>
              <w:right w:w="80" w:type="dxa"/>
            </w:tcMar>
            <w:vAlign w:val="center"/>
            <w:hideMark/>
          </w:tcPr>
          <w:p w14:paraId="27D218AC"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Encryption</w:t>
            </w:r>
          </w:p>
        </w:tc>
        <w:tc>
          <w:tcPr>
            <w:tcW w:w="0" w:type="auto"/>
            <w:tcMar>
              <w:top w:w="40" w:type="dxa"/>
              <w:left w:w="80" w:type="dxa"/>
              <w:bottom w:w="40" w:type="dxa"/>
              <w:right w:w="80" w:type="dxa"/>
            </w:tcMar>
            <w:vAlign w:val="center"/>
            <w:hideMark/>
          </w:tcPr>
          <w:p w14:paraId="4209569A"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BCrypt</w:t>
            </w:r>
          </w:p>
        </w:tc>
        <w:tc>
          <w:tcPr>
            <w:tcW w:w="0" w:type="auto"/>
            <w:tcMar>
              <w:top w:w="40" w:type="dxa"/>
              <w:left w:w="80" w:type="dxa"/>
              <w:bottom w:w="40" w:type="dxa"/>
              <w:right w:w="80" w:type="dxa"/>
            </w:tcMar>
            <w:vAlign w:val="center"/>
            <w:hideMark/>
          </w:tcPr>
          <w:p w14:paraId="7B4C1CCC"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w:t>
            </w:r>
          </w:p>
        </w:tc>
        <w:tc>
          <w:tcPr>
            <w:tcW w:w="0" w:type="auto"/>
            <w:tcMar>
              <w:top w:w="40" w:type="dxa"/>
              <w:left w:w="80" w:type="dxa"/>
              <w:bottom w:w="40" w:type="dxa"/>
              <w:right w:w="80" w:type="dxa"/>
            </w:tcMar>
            <w:vAlign w:val="center"/>
            <w:hideMark/>
          </w:tcPr>
          <w:p w14:paraId="31F9A98F"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Password hashing</w:t>
            </w:r>
          </w:p>
        </w:tc>
      </w:tr>
      <w:tr w:rsidR="00BD4357" w14:paraId="7AC03915" w14:textId="77777777">
        <w:tc>
          <w:tcPr>
            <w:tcW w:w="0" w:type="auto"/>
            <w:tcMar>
              <w:top w:w="40" w:type="dxa"/>
              <w:left w:w="80" w:type="dxa"/>
              <w:bottom w:w="40" w:type="dxa"/>
              <w:right w:w="80" w:type="dxa"/>
            </w:tcMar>
            <w:vAlign w:val="center"/>
            <w:hideMark/>
          </w:tcPr>
          <w:p w14:paraId="2FF135B7"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API Docs</w:t>
            </w:r>
          </w:p>
        </w:tc>
        <w:tc>
          <w:tcPr>
            <w:tcW w:w="0" w:type="auto"/>
            <w:tcMar>
              <w:top w:w="40" w:type="dxa"/>
              <w:left w:w="80" w:type="dxa"/>
              <w:bottom w:w="40" w:type="dxa"/>
              <w:right w:w="80" w:type="dxa"/>
            </w:tcMar>
            <w:vAlign w:val="center"/>
            <w:hideMark/>
          </w:tcPr>
          <w:p w14:paraId="53A67EC7"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SpringDoc OpenAPI</w:t>
            </w:r>
          </w:p>
        </w:tc>
        <w:tc>
          <w:tcPr>
            <w:tcW w:w="0" w:type="auto"/>
            <w:tcMar>
              <w:top w:w="40" w:type="dxa"/>
              <w:left w:w="80" w:type="dxa"/>
              <w:bottom w:w="40" w:type="dxa"/>
              <w:right w:w="80" w:type="dxa"/>
            </w:tcMar>
            <w:vAlign w:val="center"/>
            <w:hideMark/>
          </w:tcPr>
          <w:p w14:paraId="355A7534"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1.7.0</w:t>
            </w:r>
          </w:p>
        </w:tc>
        <w:tc>
          <w:tcPr>
            <w:tcW w:w="0" w:type="auto"/>
            <w:tcMar>
              <w:top w:w="40" w:type="dxa"/>
              <w:left w:w="80" w:type="dxa"/>
              <w:bottom w:w="40" w:type="dxa"/>
              <w:right w:w="80" w:type="dxa"/>
            </w:tcMar>
            <w:vAlign w:val="center"/>
            <w:hideMark/>
          </w:tcPr>
          <w:p w14:paraId="6A4F2EB8"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Swagger UI</w:t>
            </w:r>
          </w:p>
        </w:tc>
      </w:tr>
      <w:tr w:rsidR="00BD4357" w14:paraId="2F630A52" w14:textId="77777777">
        <w:tc>
          <w:tcPr>
            <w:tcW w:w="0" w:type="auto"/>
            <w:tcMar>
              <w:top w:w="40" w:type="dxa"/>
              <w:left w:w="80" w:type="dxa"/>
              <w:bottom w:w="40" w:type="dxa"/>
              <w:right w:w="80" w:type="dxa"/>
            </w:tcMar>
            <w:vAlign w:val="center"/>
            <w:hideMark/>
          </w:tcPr>
          <w:p w14:paraId="3B5ADE94"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Build</w:t>
            </w:r>
          </w:p>
        </w:tc>
        <w:tc>
          <w:tcPr>
            <w:tcW w:w="0" w:type="auto"/>
            <w:tcMar>
              <w:top w:w="40" w:type="dxa"/>
              <w:left w:w="80" w:type="dxa"/>
              <w:bottom w:w="40" w:type="dxa"/>
              <w:right w:w="80" w:type="dxa"/>
            </w:tcMar>
            <w:vAlign w:val="center"/>
            <w:hideMark/>
          </w:tcPr>
          <w:p w14:paraId="2819A8A9"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Apache Maven</w:t>
            </w:r>
          </w:p>
        </w:tc>
        <w:tc>
          <w:tcPr>
            <w:tcW w:w="0" w:type="auto"/>
            <w:tcMar>
              <w:top w:w="40" w:type="dxa"/>
              <w:left w:w="80" w:type="dxa"/>
              <w:bottom w:w="40" w:type="dxa"/>
              <w:right w:w="80" w:type="dxa"/>
            </w:tcMar>
            <w:vAlign w:val="center"/>
            <w:hideMark/>
          </w:tcPr>
          <w:p w14:paraId="7B682D83"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3.x</w:t>
            </w:r>
          </w:p>
        </w:tc>
        <w:tc>
          <w:tcPr>
            <w:tcW w:w="0" w:type="auto"/>
            <w:tcMar>
              <w:top w:w="40" w:type="dxa"/>
              <w:left w:w="80" w:type="dxa"/>
              <w:bottom w:w="40" w:type="dxa"/>
              <w:right w:w="80" w:type="dxa"/>
            </w:tcMar>
            <w:vAlign w:val="center"/>
            <w:hideMark/>
          </w:tcPr>
          <w:p w14:paraId="66A6FDCA"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Dependency management</w:t>
            </w:r>
          </w:p>
        </w:tc>
      </w:tr>
      <w:tr w:rsidR="00BD4357" w14:paraId="7101BF3A" w14:textId="77777777">
        <w:tc>
          <w:tcPr>
            <w:tcW w:w="0" w:type="auto"/>
            <w:tcMar>
              <w:top w:w="40" w:type="dxa"/>
              <w:left w:w="80" w:type="dxa"/>
              <w:bottom w:w="40" w:type="dxa"/>
              <w:right w:w="80" w:type="dxa"/>
            </w:tcMar>
            <w:vAlign w:val="center"/>
            <w:hideMark/>
          </w:tcPr>
          <w:p w14:paraId="058FC0C3"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Utility</w:t>
            </w:r>
          </w:p>
        </w:tc>
        <w:tc>
          <w:tcPr>
            <w:tcW w:w="0" w:type="auto"/>
            <w:tcMar>
              <w:top w:w="40" w:type="dxa"/>
              <w:left w:w="80" w:type="dxa"/>
              <w:bottom w:w="40" w:type="dxa"/>
              <w:right w:w="80" w:type="dxa"/>
            </w:tcMar>
            <w:vAlign w:val="center"/>
            <w:hideMark/>
          </w:tcPr>
          <w:p w14:paraId="76E2AB90"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Lombok</w:t>
            </w:r>
          </w:p>
        </w:tc>
        <w:tc>
          <w:tcPr>
            <w:tcW w:w="0" w:type="auto"/>
            <w:tcMar>
              <w:top w:w="40" w:type="dxa"/>
              <w:left w:w="80" w:type="dxa"/>
              <w:bottom w:w="40" w:type="dxa"/>
              <w:right w:w="80" w:type="dxa"/>
            </w:tcMar>
            <w:vAlign w:val="center"/>
            <w:hideMark/>
          </w:tcPr>
          <w:p w14:paraId="70DCB263"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1.18.38</w:t>
            </w:r>
          </w:p>
        </w:tc>
        <w:tc>
          <w:tcPr>
            <w:tcW w:w="0" w:type="auto"/>
            <w:tcMar>
              <w:top w:w="40" w:type="dxa"/>
              <w:left w:w="80" w:type="dxa"/>
              <w:bottom w:w="40" w:type="dxa"/>
              <w:right w:w="80" w:type="dxa"/>
            </w:tcMar>
            <w:vAlign w:val="center"/>
            <w:hideMark/>
          </w:tcPr>
          <w:p w14:paraId="5DB48290"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Boilerplate reduction</w:t>
            </w:r>
          </w:p>
        </w:tc>
      </w:tr>
      <w:tr w:rsidR="00BD4357" w14:paraId="74CACE96" w14:textId="77777777">
        <w:tc>
          <w:tcPr>
            <w:tcW w:w="0" w:type="auto"/>
            <w:tcMar>
              <w:top w:w="40" w:type="dxa"/>
              <w:left w:w="80" w:type="dxa"/>
              <w:bottom w:w="40" w:type="dxa"/>
              <w:right w:w="80" w:type="dxa"/>
            </w:tcMar>
            <w:vAlign w:val="center"/>
            <w:hideMark/>
          </w:tcPr>
          <w:p w14:paraId="6B120A01"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Frontend</w:t>
            </w:r>
          </w:p>
        </w:tc>
        <w:tc>
          <w:tcPr>
            <w:tcW w:w="0" w:type="auto"/>
            <w:tcMar>
              <w:top w:w="40" w:type="dxa"/>
              <w:left w:w="80" w:type="dxa"/>
              <w:bottom w:w="40" w:type="dxa"/>
              <w:right w:w="80" w:type="dxa"/>
            </w:tcMar>
            <w:vAlign w:val="center"/>
            <w:hideMark/>
          </w:tcPr>
          <w:p w14:paraId="2E16C4F8"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HTML5/CSS3/JS</w:t>
            </w:r>
          </w:p>
        </w:tc>
        <w:tc>
          <w:tcPr>
            <w:tcW w:w="0" w:type="auto"/>
            <w:tcMar>
              <w:top w:w="40" w:type="dxa"/>
              <w:left w:w="80" w:type="dxa"/>
              <w:bottom w:w="40" w:type="dxa"/>
              <w:right w:w="80" w:type="dxa"/>
            </w:tcMar>
            <w:vAlign w:val="center"/>
            <w:hideMark/>
          </w:tcPr>
          <w:p w14:paraId="3A8F3AA1"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w:t>
            </w:r>
          </w:p>
        </w:tc>
        <w:tc>
          <w:tcPr>
            <w:tcW w:w="0" w:type="auto"/>
            <w:tcMar>
              <w:top w:w="40" w:type="dxa"/>
              <w:left w:w="80" w:type="dxa"/>
              <w:bottom w:w="40" w:type="dxa"/>
              <w:right w:w="80" w:type="dxa"/>
            </w:tcMar>
            <w:vAlign w:val="center"/>
            <w:hideMark/>
          </w:tcPr>
          <w:p w14:paraId="23C918D8"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Glassmorphic UI</w:t>
            </w:r>
          </w:p>
        </w:tc>
      </w:tr>
      <w:tr w:rsidR="00BD4357" w14:paraId="26A6D63F" w14:textId="77777777">
        <w:tc>
          <w:tcPr>
            <w:tcW w:w="0" w:type="auto"/>
            <w:tcMar>
              <w:top w:w="40" w:type="dxa"/>
              <w:left w:w="80" w:type="dxa"/>
              <w:bottom w:w="40" w:type="dxa"/>
              <w:right w:w="80" w:type="dxa"/>
            </w:tcMar>
            <w:vAlign w:val="center"/>
            <w:hideMark/>
          </w:tcPr>
          <w:p w14:paraId="23645292"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Testing</w:t>
            </w:r>
          </w:p>
        </w:tc>
        <w:tc>
          <w:tcPr>
            <w:tcW w:w="0" w:type="auto"/>
            <w:tcMar>
              <w:top w:w="40" w:type="dxa"/>
              <w:left w:w="80" w:type="dxa"/>
              <w:bottom w:w="40" w:type="dxa"/>
              <w:right w:w="80" w:type="dxa"/>
            </w:tcMar>
            <w:vAlign w:val="center"/>
            <w:hideMark/>
          </w:tcPr>
          <w:p w14:paraId="5AC06B1A"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JUnit 5, Mockito</w:t>
            </w:r>
          </w:p>
        </w:tc>
        <w:tc>
          <w:tcPr>
            <w:tcW w:w="0" w:type="auto"/>
            <w:tcMar>
              <w:top w:w="40" w:type="dxa"/>
              <w:left w:w="80" w:type="dxa"/>
              <w:bottom w:w="40" w:type="dxa"/>
              <w:right w:w="80" w:type="dxa"/>
            </w:tcMar>
            <w:vAlign w:val="center"/>
            <w:hideMark/>
          </w:tcPr>
          <w:p w14:paraId="22D9A9E6"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w:t>
            </w:r>
          </w:p>
        </w:tc>
        <w:tc>
          <w:tcPr>
            <w:tcW w:w="0" w:type="auto"/>
            <w:tcMar>
              <w:top w:w="40" w:type="dxa"/>
              <w:left w:w="80" w:type="dxa"/>
              <w:bottom w:w="40" w:type="dxa"/>
              <w:right w:w="80" w:type="dxa"/>
            </w:tcMar>
            <w:vAlign w:val="center"/>
            <w:hideMark/>
          </w:tcPr>
          <w:p w14:paraId="1357B426"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Unit/integration tests</w:t>
            </w:r>
          </w:p>
        </w:tc>
      </w:tr>
    </w:tbl>
    <w:p w14:paraId="6975EA74" w14:textId="77777777" w:rsidR="00BD4357" w:rsidRDefault="00000000">
      <w:pPr>
        <w:pStyle w:val="Heading3"/>
        <w:rPr>
          <w:rFonts w:eastAsia="Times New Roman"/>
          <w:color w:val="000000"/>
        </w:rPr>
      </w:pPr>
      <w:r>
        <w:rPr>
          <w:rFonts w:eastAsia="Times New Roman"/>
          <w:color w:val="000000"/>
        </w:rPr>
        <w:t>C. Database Schema</w:t>
      </w:r>
    </w:p>
    <w:p w14:paraId="6BB04D7D" w14:textId="77777777" w:rsidR="00BD4357" w:rsidRDefault="00000000">
      <w:pPr>
        <w:pStyle w:val="NormalWeb"/>
        <w:rPr>
          <w:color w:val="000000"/>
        </w:rPr>
      </w:pPr>
      <w:r>
        <w:rPr>
          <w:color w:val="000000"/>
        </w:rPr>
        <w:t>The database comprises nine primary MongoDB collections:</w:t>
      </w:r>
    </w:p>
    <w:p w14:paraId="65999D15" w14:textId="77777777" w:rsidR="00BD4357" w:rsidRDefault="00000000">
      <w:pPr>
        <w:pStyle w:val="tc"/>
        <w:rPr>
          <w:color w:val="000000"/>
        </w:rPr>
      </w:pPr>
      <w:r>
        <w:rPr>
          <w:color w:val="000000"/>
        </w:rPr>
        <w:t>TABLE IV: DATABASE COLLECTIONS</w:t>
      </w:r>
    </w:p>
    <w:tbl>
      <w:tblPr>
        <w:tblW w:w="5000" w:type="pct"/>
        <w:tblCellMar>
          <w:top w:w="15" w:type="dxa"/>
          <w:left w:w="15" w:type="dxa"/>
          <w:bottom w:w="15" w:type="dxa"/>
          <w:right w:w="15" w:type="dxa"/>
        </w:tblCellMar>
        <w:tblLook w:val="04A0" w:firstRow="1" w:lastRow="0" w:firstColumn="1" w:lastColumn="0" w:noHBand="0" w:noVBand="1"/>
      </w:tblPr>
      <w:tblGrid>
        <w:gridCol w:w="1547"/>
        <w:gridCol w:w="1989"/>
        <w:gridCol w:w="1150"/>
      </w:tblGrid>
      <w:tr w:rsidR="00BD4357" w14:paraId="66A01436" w14:textId="77777777">
        <w:trPr>
          <w:tblHeader/>
        </w:trPr>
        <w:tc>
          <w:tcPr>
            <w:tcW w:w="0" w:type="auto"/>
            <w:tcBorders>
              <w:top w:val="single" w:sz="12" w:space="0" w:color="000000"/>
              <w:bottom w:val="single" w:sz="6" w:space="0" w:color="000000"/>
            </w:tcBorders>
            <w:tcMar>
              <w:top w:w="60" w:type="dxa"/>
              <w:left w:w="80" w:type="dxa"/>
              <w:bottom w:w="60" w:type="dxa"/>
              <w:right w:w="80" w:type="dxa"/>
            </w:tcMar>
            <w:vAlign w:val="center"/>
            <w:hideMark/>
          </w:tcPr>
          <w:p w14:paraId="512C2564" w14:textId="77777777" w:rsidR="00BD4357" w:rsidRDefault="00000000">
            <w:pPr>
              <w:spacing w:before="120" w:after="120"/>
              <w:jc w:val="center"/>
              <w:rPr>
                <w:rFonts w:eastAsia="Times New Roman"/>
                <w:b/>
                <w:bCs/>
                <w:color w:val="000000"/>
                <w:sz w:val="16"/>
                <w:szCs w:val="16"/>
              </w:rPr>
            </w:pPr>
            <w:r>
              <w:rPr>
                <w:rFonts w:eastAsia="Times New Roman"/>
                <w:b/>
                <w:bCs/>
                <w:color w:val="000000"/>
                <w:sz w:val="16"/>
                <w:szCs w:val="16"/>
              </w:rPr>
              <w:t>Collection</w:t>
            </w:r>
          </w:p>
        </w:tc>
        <w:tc>
          <w:tcPr>
            <w:tcW w:w="0" w:type="auto"/>
            <w:tcBorders>
              <w:top w:val="single" w:sz="12" w:space="0" w:color="000000"/>
              <w:bottom w:val="single" w:sz="6" w:space="0" w:color="000000"/>
            </w:tcBorders>
            <w:tcMar>
              <w:top w:w="60" w:type="dxa"/>
              <w:left w:w="80" w:type="dxa"/>
              <w:bottom w:w="60" w:type="dxa"/>
              <w:right w:w="80" w:type="dxa"/>
            </w:tcMar>
            <w:vAlign w:val="center"/>
            <w:hideMark/>
          </w:tcPr>
          <w:p w14:paraId="25A34359" w14:textId="77777777" w:rsidR="00BD4357" w:rsidRDefault="00000000">
            <w:pPr>
              <w:spacing w:before="120" w:after="120"/>
              <w:jc w:val="center"/>
              <w:rPr>
                <w:rFonts w:eastAsia="Times New Roman"/>
                <w:b/>
                <w:bCs/>
                <w:color w:val="000000"/>
                <w:sz w:val="16"/>
                <w:szCs w:val="16"/>
              </w:rPr>
            </w:pPr>
            <w:r>
              <w:rPr>
                <w:rFonts w:eastAsia="Times New Roman"/>
                <w:b/>
                <w:bCs/>
                <w:color w:val="000000"/>
                <w:sz w:val="16"/>
                <w:szCs w:val="16"/>
              </w:rPr>
              <w:t>Key Fields</w:t>
            </w:r>
          </w:p>
        </w:tc>
        <w:tc>
          <w:tcPr>
            <w:tcW w:w="0" w:type="auto"/>
            <w:tcBorders>
              <w:top w:val="single" w:sz="12" w:space="0" w:color="000000"/>
              <w:bottom w:val="single" w:sz="6" w:space="0" w:color="000000"/>
            </w:tcBorders>
            <w:tcMar>
              <w:top w:w="60" w:type="dxa"/>
              <w:left w:w="80" w:type="dxa"/>
              <w:bottom w:w="60" w:type="dxa"/>
              <w:right w:w="80" w:type="dxa"/>
            </w:tcMar>
            <w:vAlign w:val="center"/>
            <w:hideMark/>
          </w:tcPr>
          <w:p w14:paraId="035B74E5" w14:textId="77777777" w:rsidR="00BD4357" w:rsidRDefault="00000000">
            <w:pPr>
              <w:spacing w:before="120" w:after="120"/>
              <w:jc w:val="center"/>
              <w:rPr>
                <w:rFonts w:eastAsia="Times New Roman"/>
                <w:b/>
                <w:bCs/>
                <w:color w:val="000000"/>
                <w:sz w:val="16"/>
                <w:szCs w:val="16"/>
              </w:rPr>
            </w:pPr>
            <w:r>
              <w:rPr>
                <w:rFonts w:eastAsia="Times New Roman"/>
                <w:b/>
                <w:bCs/>
                <w:color w:val="000000"/>
                <w:sz w:val="16"/>
                <w:szCs w:val="16"/>
              </w:rPr>
              <w:t>Purpose</w:t>
            </w:r>
          </w:p>
        </w:tc>
      </w:tr>
      <w:tr w:rsidR="00BD4357" w14:paraId="3ACCA391" w14:textId="77777777">
        <w:tc>
          <w:tcPr>
            <w:tcW w:w="0" w:type="auto"/>
            <w:tcMar>
              <w:top w:w="40" w:type="dxa"/>
              <w:left w:w="80" w:type="dxa"/>
              <w:bottom w:w="40" w:type="dxa"/>
              <w:right w:w="80" w:type="dxa"/>
            </w:tcMar>
            <w:vAlign w:val="center"/>
            <w:hideMark/>
          </w:tcPr>
          <w:p w14:paraId="26343D1A"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users</w:t>
            </w:r>
          </w:p>
        </w:tc>
        <w:tc>
          <w:tcPr>
            <w:tcW w:w="0" w:type="auto"/>
            <w:tcMar>
              <w:top w:w="40" w:type="dxa"/>
              <w:left w:w="80" w:type="dxa"/>
              <w:bottom w:w="40" w:type="dxa"/>
              <w:right w:w="80" w:type="dxa"/>
            </w:tcMar>
            <w:vAlign w:val="center"/>
            <w:hideMark/>
          </w:tcPr>
          <w:p w14:paraId="3D18CDFC"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name, email, role, trustScore</w:t>
            </w:r>
          </w:p>
        </w:tc>
        <w:tc>
          <w:tcPr>
            <w:tcW w:w="0" w:type="auto"/>
            <w:tcMar>
              <w:top w:w="40" w:type="dxa"/>
              <w:left w:w="80" w:type="dxa"/>
              <w:bottom w:w="40" w:type="dxa"/>
              <w:right w:w="80" w:type="dxa"/>
            </w:tcMar>
            <w:vAlign w:val="center"/>
            <w:hideMark/>
          </w:tcPr>
          <w:p w14:paraId="7BA31795"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User profiles</w:t>
            </w:r>
          </w:p>
        </w:tc>
      </w:tr>
      <w:tr w:rsidR="00BD4357" w14:paraId="7F0F31A3" w14:textId="77777777">
        <w:tc>
          <w:tcPr>
            <w:tcW w:w="0" w:type="auto"/>
            <w:tcMar>
              <w:top w:w="40" w:type="dxa"/>
              <w:left w:w="80" w:type="dxa"/>
              <w:bottom w:w="40" w:type="dxa"/>
              <w:right w:w="80" w:type="dxa"/>
            </w:tcMar>
            <w:vAlign w:val="center"/>
            <w:hideMark/>
          </w:tcPr>
          <w:p w14:paraId="57ABD601"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crop_listings</w:t>
            </w:r>
          </w:p>
        </w:tc>
        <w:tc>
          <w:tcPr>
            <w:tcW w:w="0" w:type="auto"/>
            <w:tcMar>
              <w:top w:w="40" w:type="dxa"/>
              <w:left w:w="80" w:type="dxa"/>
              <w:bottom w:w="40" w:type="dxa"/>
              <w:right w:w="80" w:type="dxa"/>
            </w:tcMar>
            <w:vAlign w:val="center"/>
            <w:hideMark/>
          </w:tcPr>
          <w:p w14:paraId="763DC684"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cropName, quantity, pricePerKg, suggestedFairPrice</w:t>
            </w:r>
          </w:p>
        </w:tc>
        <w:tc>
          <w:tcPr>
            <w:tcW w:w="0" w:type="auto"/>
            <w:tcMar>
              <w:top w:w="40" w:type="dxa"/>
              <w:left w:w="80" w:type="dxa"/>
              <w:bottom w:w="40" w:type="dxa"/>
              <w:right w:w="80" w:type="dxa"/>
            </w:tcMar>
            <w:vAlign w:val="center"/>
            <w:hideMark/>
          </w:tcPr>
          <w:p w14:paraId="3AF5B435"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Produce listings</w:t>
            </w:r>
          </w:p>
        </w:tc>
      </w:tr>
      <w:tr w:rsidR="00BD4357" w14:paraId="080903D7" w14:textId="77777777">
        <w:tc>
          <w:tcPr>
            <w:tcW w:w="0" w:type="auto"/>
            <w:tcMar>
              <w:top w:w="40" w:type="dxa"/>
              <w:left w:w="80" w:type="dxa"/>
              <w:bottom w:w="40" w:type="dxa"/>
              <w:right w:w="80" w:type="dxa"/>
            </w:tcMar>
            <w:vAlign w:val="center"/>
            <w:hideMark/>
          </w:tcPr>
          <w:p w14:paraId="04F038FF"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orders</w:t>
            </w:r>
          </w:p>
        </w:tc>
        <w:tc>
          <w:tcPr>
            <w:tcW w:w="0" w:type="auto"/>
            <w:tcMar>
              <w:top w:w="40" w:type="dxa"/>
              <w:left w:w="80" w:type="dxa"/>
              <w:bottom w:w="40" w:type="dxa"/>
              <w:right w:w="80" w:type="dxa"/>
            </w:tcMar>
            <w:vAlign w:val="center"/>
            <w:hideMark/>
          </w:tcPr>
          <w:p w14:paraId="0EC74F01"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kitchenId, farmerId, quantity, status</w:t>
            </w:r>
          </w:p>
        </w:tc>
        <w:tc>
          <w:tcPr>
            <w:tcW w:w="0" w:type="auto"/>
            <w:tcMar>
              <w:top w:w="40" w:type="dxa"/>
              <w:left w:w="80" w:type="dxa"/>
              <w:bottom w:w="40" w:type="dxa"/>
              <w:right w:w="80" w:type="dxa"/>
            </w:tcMar>
            <w:vAlign w:val="center"/>
            <w:hideMark/>
          </w:tcPr>
          <w:p w14:paraId="0F2E8DF7"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Order lifecycle</w:t>
            </w:r>
          </w:p>
        </w:tc>
      </w:tr>
      <w:tr w:rsidR="00BD4357" w14:paraId="2A0227A5" w14:textId="77777777">
        <w:tc>
          <w:tcPr>
            <w:tcW w:w="0" w:type="auto"/>
            <w:tcMar>
              <w:top w:w="40" w:type="dxa"/>
              <w:left w:w="80" w:type="dxa"/>
              <w:bottom w:w="40" w:type="dxa"/>
              <w:right w:w="80" w:type="dxa"/>
            </w:tcMar>
            <w:vAlign w:val="center"/>
            <w:hideMark/>
          </w:tcPr>
          <w:p w14:paraId="5CE5110A"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delivery_assignments</w:t>
            </w:r>
          </w:p>
        </w:tc>
        <w:tc>
          <w:tcPr>
            <w:tcW w:w="0" w:type="auto"/>
            <w:tcMar>
              <w:top w:w="40" w:type="dxa"/>
              <w:left w:w="80" w:type="dxa"/>
              <w:bottom w:w="40" w:type="dxa"/>
              <w:right w:w="80" w:type="dxa"/>
            </w:tcMar>
            <w:vAlign w:val="center"/>
            <w:hideMark/>
          </w:tcPr>
          <w:p w14:paraId="5ACBA6D7"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orderId, partnerName, status</w:t>
            </w:r>
          </w:p>
        </w:tc>
        <w:tc>
          <w:tcPr>
            <w:tcW w:w="0" w:type="auto"/>
            <w:tcMar>
              <w:top w:w="40" w:type="dxa"/>
              <w:left w:w="80" w:type="dxa"/>
              <w:bottom w:w="40" w:type="dxa"/>
              <w:right w:w="80" w:type="dxa"/>
            </w:tcMar>
            <w:vAlign w:val="center"/>
            <w:hideMark/>
          </w:tcPr>
          <w:p w14:paraId="51CC69C2"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Delivery tracking</w:t>
            </w:r>
          </w:p>
        </w:tc>
      </w:tr>
      <w:tr w:rsidR="00BD4357" w14:paraId="62D6BCC9" w14:textId="77777777">
        <w:tc>
          <w:tcPr>
            <w:tcW w:w="0" w:type="auto"/>
            <w:tcMar>
              <w:top w:w="40" w:type="dxa"/>
              <w:left w:w="80" w:type="dxa"/>
              <w:bottom w:w="40" w:type="dxa"/>
              <w:right w:w="80" w:type="dxa"/>
            </w:tcMar>
            <w:vAlign w:val="center"/>
            <w:hideMark/>
          </w:tcPr>
          <w:p w14:paraId="2FB7BB8F"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verifications</w:t>
            </w:r>
          </w:p>
        </w:tc>
        <w:tc>
          <w:tcPr>
            <w:tcW w:w="0" w:type="auto"/>
            <w:tcMar>
              <w:top w:w="40" w:type="dxa"/>
              <w:left w:w="80" w:type="dxa"/>
              <w:bottom w:w="40" w:type="dxa"/>
              <w:right w:w="80" w:type="dxa"/>
            </w:tcMar>
            <w:vAlign w:val="center"/>
            <w:hideMark/>
          </w:tcPr>
          <w:p w14:paraId="36A335E4"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verifiedWeight, imageProofUrl</w:t>
            </w:r>
          </w:p>
        </w:tc>
        <w:tc>
          <w:tcPr>
            <w:tcW w:w="0" w:type="auto"/>
            <w:tcMar>
              <w:top w:w="40" w:type="dxa"/>
              <w:left w:w="80" w:type="dxa"/>
              <w:bottom w:w="40" w:type="dxa"/>
              <w:right w:w="80" w:type="dxa"/>
            </w:tcMar>
            <w:vAlign w:val="center"/>
            <w:hideMark/>
          </w:tcPr>
          <w:p w14:paraId="2E57369C"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Pickup verification</w:t>
            </w:r>
          </w:p>
        </w:tc>
      </w:tr>
      <w:tr w:rsidR="00BD4357" w14:paraId="4840801E" w14:textId="77777777">
        <w:tc>
          <w:tcPr>
            <w:tcW w:w="0" w:type="auto"/>
            <w:tcMar>
              <w:top w:w="40" w:type="dxa"/>
              <w:left w:w="80" w:type="dxa"/>
              <w:bottom w:w="40" w:type="dxa"/>
              <w:right w:w="80" w:type="dxa"/>
            </w:tcMar>
            <w:vAlign w:val="center"/>
            <w:hideMark/>
          </w:tcPr>
          <w:p w14:paraId="63155B1C"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payments</w:t>
            </w:r>
          </w:p>
        </w:tc>
        <w:tc>
          <w:tcPr>
            <w:tcW w:w="0" w:type="auto"/>
            <w:tcMar>
              <w:top w:w="40" w:type="dxa"/>
              <w:left w:w="80" w:type="dxa"/>
              <w:bottom w:w="40" w:type="dxa"/>
              <w:right w:w="80" w:type="dxa"/>
            </w:tcMar>
            <w:vAlign w:val="center"/>
            <w:hideMark/>
          </w:tcPr>
          <w:p w14:paraId="4555372F"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amount, status, transactionId</w:t>
            </w:r>
          </w:p>
        </w:tc>
        <w:tc>
          <w:tcPr>
            <w:tcW w:w="0" w:type="auto"/>
            <w:tcMar>
              <w:top w:w="40" w:type="dxa"/>
              <w:left w:w="80" w:type="dxa"/>
              <w:bottom w:w="40" w:type="dxa"/>
              <w:right w:w="80" w:type="dxa"/>
            </w:tcMar>
            <w:vAlign w:val="center"/>
            <w:hideMark/>
          </w:tcPr>
          <w:p w14:paraId="7132E322"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Payment settlement</w:t>
            </w:r>
          </w:p>
        </w:tc>
      </w:tr>
      <w:tr w:rsidR="00BD4357" w14:paraId="4D6AA5D1" w14:textId="77777777">
        <w:tc>
          <w:tcPr>
            <w:tcW w:w="0" w:type="auto"/>
            <w:tcMar>
              <w:top w:w="40" w:type="dxa"/>
              <w:left w:w="80" w:type="dxa"/>
              <w:bottom w:w="40" w:type="dxa"/>
              <w:right w:w="80" w:type="dxa"/>
            </w:tcMar>
            <w:vAlign w:val="center"/>
            <w:hideMark/>
          </w:tcPr>
          <w:p w14:paraId="6D7FE6F9"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demand_data</w:t>
            </w:r>
          </w:p>
        </w:tc>
        <w:tc>
          <w:tcPr>
            <w:tcW w:w="0" w:type="auto"/>
            <w:tcMar>
              <w:top w:w="40" w:type="dxa"/>
              <w:left w:w="80" w:type="dxa"/>
              <w:bottom w:w="40" w:type="dxa"/>
              <w:right w:w="80" w:type="dxa"/>
            </w:tcMar>
            <w:vAlign w:val="center"/>
            <w:hideMark/>
          </w:tcPr>
          <w:p w14:paraId="5ECCC3C2"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cropName, demandLevel, orderCount</w:t>
            </w:r>
          </w:p>
        </w:tc>
        <w:tc>
          <w:tcPr>
            <w:tcW w:w="0" w:type="auto"/>
            <w:tcMar>
              <w:top w:w="40" w:type="dxa"/>
              <w:left w:w="80" w:type="dxa"/>
              <w:bottom w:w="40" w:type="dxa"/>
              <w:right w:w="80" w:type="dxa"/>
            </w:tcMar>
            <w:vAlign w:val="center"/>
            <w:hideMark/>
          </w:tcPr>
          <w:p w14:paraId="707ED97E"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Demand intelligence</w:t>
            </w:r>
          </w:p>
        </w:tc>
      </w:tr>
      <w:tr w:rsidR="00BD4357" w14:paraId="290A3FB5" w14:textId="77777777">
        <w:tc>
          <w:tcPr>
            <w:tcW w:w="0" w:type="auto"/>
            <w:tcMar>
              <w:top w:w="40" w:type="dxa"/>
              <w:left w:w="80" w:type="dxa"/>
              <w:bottom w:w="40" w:type="dxa"/>
              <w:right w:w="80" w:type="dxa"/>
            </w:tcMar>
            <w:vAlign w:val="center"/>
            <w:hideMark/>
          </w:tcPr>
          <w:p w14:paraId="0F682443"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disputes</w:t>
            </w:r>
          </w:p>
        </w:tc>
        <w:tc>
          <w:tcPr>
            <w:tcW w:w="0" w:type="auto"/>
            <w:tcMar>
              <w:top w:w="40" w:type="dxa"/>
              <w:left w:w="80" w:type="dxa"/>
              <w:bottom w:w="40" w:type="dxa"/>
              <w:right w:w="80" w:type="dxa"/>
            </w:tcMar>
            <w:vAlign w:val="center"/>
            <w:hideMark/>
          </w:tcPr>
          <w:p w14:paraId="2943CFF2"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reason, status, resolution</w:t>
            </w:r>
          </w:p>
        </w:tc>
        <w:tc>
          <w:tcPr>
            <w:tcW w:w="0" w:type="auto"/>
            <w:tcMar>
              <w:top w:w="40" w:type="dxa"/>
              <w:left w:w="80" w:type="dxa"/>
              <w:bottom w:w="40" w:type="dxa"/>
              <w:right w:w="80" w:type="dxa"/>
            </w:tcMar>
            <w:vAlign w:val="center"/>
            <w:hideMark/>
          </w:tcPr>
          <w:p w14:paraId="298D33D5"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Dispute records</w:t>
            </w:r>
          </w:p>
        </w:tc>
      </w:tr>
      <w:tr w:rsidR="00BD4357" w14:paraId="567A91CB" w14:textId="77777777">
        <w:tc>
          <w:tcPr>
            <w:tcW w:w="0" w:type="auto"/>
            <w:tcMar>
              <w:top w:w="40" w:type="dxa"/>
              <w:left w:w="80" w:type="dxa"/>
              <w:bottom w:w="40" w:type="dxa"/>
              <w:right w:w="80" w:type="dxa"/>
            </w:tcMar>
            <w:vAlign w:val="center"/>
            <w:hideMark/>
          </w:tcPr>
          <w:p w14:paraId="093AC79E"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notifications</w:t>
            </w:r>
          </w:p>
        </w:tc>
        <w:tc>
          <w:tcPr>
            <w:tcW w:w="0" w:type="auto"/>
            <w:tcMar>
              <w:top w:w="40" w:type="dxa"/>
              <w:left w:w="80" w:type="dxa"/>
              <w:bottom w:w="40" w:type="dxa"/>
              <w:right w:w="80" w:type="dxa"/>
            </w:tcMar>
            <w:vAlign w:val="center"/>
            <w:hideMark/>
          </w:tcPr>
          <w:p w14:paraId="2F08A91A"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userId, message, type</w:t>
            </w:r>
          </w:p>
        </w:tc>
        <w:tc>
          <w:tcPr>
            <w:tcW w:w="0" w:type="auto"/>
            <w:tcMar>
              <w:top w:w="40" w:type="dxa"/>
              <w:left w:w="80" w:type="dxa"/>
              <w:bottom w:w="40" w:type="dxa"/>
              <w:right w:w="80" w:type="dxa"/>
            </w:tcMar>
            <w:vAlign w:val="center"/>
            <w:hideMark/>
          </w:tcPr>
          <w:p w14:paraId="7A4C26D4"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Real-time notifications</w:t>
            </w:r>
          </w:p>
        </w:tc>
      </w:tr>
    </w:tbl>
    <w:p w14:paraId="3737FF79" w14:textId="77777777" w:rsidR="00BD4357" w:rsidRDefault="00000000">
      <w:pPr>
        <w:shd w:val="clear" w:color="auto" w:fill="F0F0F0"/>
        <w:jc w:val="center"/>
        <w:divId w:val="1105153272"/>
        <w:rPr>
          <w:rFonts w:eastAsia="Times New Roman"/>
          <w:i/>
          <w:iCs/>
          <w:color w:val="555555"/>
          <w:sz w:val="18"/>
          <w:szCs w:val="18"/>
        </w:rPr>
      </w:pPr>
      <w:r>
        <w:rPr>
          <w:rFonts w:eastAsia="Times New Roman"/>
          <w:i/>
          <w:iCs/>
          <w:color w:val="555555"/>
          <w:sz w:val="18"/>
          <w:szCs w:val="18"/>
        </w:rPr>
        <w:t>[INSERT FIGURE: Entity Relationship Diagram (ERD)]</w:t>
      </w:r>
      <w:r>
        <w:rPr>
          <w:rFonts w:eastAsia="Times New Roman"/>
          <w:i/>
          <w:iCs/>
          <w:color w:val="555555"/>
          <w:sz w:val="18"/>
          <w:szCs w:val="18"/>
        </w:rPr>
        <w:br/>
      </w:r>
      <w:r>
        <w:rPr>
          <w:rFonts w:eastAsia="Times New Roman"/>
          <w:i/>
          <w:iCs/>
          <w:color w:val="555555"/>
          <w:sz w:val="14"/>
          <w:szCs w:val="14"/>
        </w:rPr>
        <w:t>User ↔ CropListing ↔ Order ↔ DeliveryAssignment ↔ Verification ↔ Payment</w:t>
      </w:r>
      <w:r>
        <w:rPr>
          <w:rFonts w:eastAsia="Times New Roman"/>
          <w:i/>
          <w:iCs/>
          <w:color w:val="555555"/>
          <w:sz w:val="18"/>
          <w:szCs w:val="18"/>
        </w:rPr>
        <w:t xml:space="preserve"> </w:t>
      </w:r>
    </w:p>
    <w:p w14:paraId="7A509FEB" w14:textId="77777777" w:rsidR="00BD4357" w:rsidRDefault="00000000">
      <w:pPr>
        <w:pStyle w:val="cap"/>
        <w:rPr>
          <w:color w:val="000000"/>
        </w:rPr>
      </w:pPr>
      <w:r>
        <w:rPr>
          <w:b/>
          <w:bCs/>
          <w:color w:val="000000"/>
        </w:rPr>
        <w:t>Fig. 4.</w:t>
      </w:r>
      <w:r>
        <w:rPr>
          <w:color w:val="000000"/>
        </w:rPr>
        <w:t xml:space="preserve"> Entity Relationship Diagram for FarmToCloud</w:t>
      </w:r>
    </w:p>
    <w:p w14:paraId="0213E7D8" w14:textId="77777777" w:rsidR="00BD4357" w:rsidRDefault="00000000">
      <w:pPr>
        <w:pStyle w:val="Heading3"/>
        <w:rPr>
          <w:rFonts w:eastAsia="Times New Roman"/>
          <w:color w:val="000000"/>
        </w:rPr>
      </w:pPr>
      <w:r>
        <w:rPr>
          <w:rFonts w:eastAsia="Times New Roman"/>
          <w:color w:val="000000"/>
        </w:rPr>
        <w:lastRenderedPageBreak/>
        <w:t>D. Security Architecture</w:t>
      </w:r>
    </w:p>
    <w:p w14:paraId="50B20B7B" w14:textId="77777777" w:rsidR="00BD4357" w:rsidRDefault="00000000">
      <w:pPr>
        <w:numPr>
          <w:ilvl w:val="0"/>
          <w:numId w:val="6"/>
        </w:numPr>
        <w:spacing w:before="100" w:beforeAutospacing="1" w:after="40"/>
        <w:jc w:val="both"/>
        <w:rPr>
          <w:rFonts w:eastAsia="Times New Roman"/>
          <w:color w:val="000000"/>
          <w:sz w:val="20"/>
          <w:szCs w:val="20"/>
        </w:rPr>
      </w:pPr>
      <w:r>
        <w:rPr>
          <w:rFonts w:eastAsia="Times New Roman"/>
          <w:b/>
          <w:bCs/>
          <w:color w:val="000000"/>
          <w:sz w:val="20"/>
          <w:szCs w:val="20"/>
        </w:rPr>
        <w:t>JWT Authentication:</w:t>
      </w:r>
      <w:r>
        <w:rPr>
          <w:rFonts w:eastAsia="Times New Roman"/>
          <w:color w:val="000000"/>
          <w:sz w:val="20"/>
          <w:szCs w:val="20"/>
        </w:rPr>
        <w:t xml:space="preserve"> Stateless token-based auth using HMAC-SHA256. Tokens encode userId, email, and role with 24-hour expiration.</w:t>
      </w:r>
    </w:p>
    <w:p w14:paraId="596F487F" w14:textId="77777777" w:rsidR="00BD4357" w:rsidRDefault="00000000">
      <w:pPr>
        <w:numPr>
          <w:ilvl w:val="0"/>
          <w:numId w:val="6"/>
        </w:numPr>
        <w:spacing w:before="100" w:beforeAutospacing="1" w:after="40"/>
        <w:jc w:val="both"/>
        <w:rPr>
          <w:rFonts w:eastAsia="Times New Roman"/>
          <w:color w:val="000000"/>
          <w:sz w:val="20"/>
          <w:szCs w:val="20"/>
        </w:rPr>
      </w:pPr>
      <w:r>
        <w:rPr>
          <w:rFonts w:eastAsia="Times New Roman"/>
          <w:b/>
          <w:bCs/>
          <w:color w:val="000000"/>
          <w:sz w:val="20"/>
          <w:szCs w:val="20"/>
        </w:rPr>
        <w:t>BCrypt Password Hashing:</w:t>
      </w:r>
      <w:r>
        <w:rPr>
          <w:rFonts w:eastAsia="Times New Roman"/>
          <w:color w:val="000000"/>
          <w:sz w:val="20"/>
          <w:szCs w:val="20"/>
        </w:rPr>
        <w:t xml:space="preserve"> Work factor 10 for brute-force resistance.</w:t>
      </w:r>
    </w:p>
    <w:p w14:paraId="1D3D26AD" w14:textId="77777777" w:rsidR="00BD4357" w:rsidRDefault="00000000">
      <w:pPr>
        <w:numPr>
          <w:ilvl w:val="0"/>
          <w:numId w:val="6"/>
        </w:numPr>
        <w:spacing w:before="100" w:beforeAutospacing="1" w:after="40"/>
        <w:jc w:val="both"/>
        <w:rPr>
          <w:rFonts w:eastAsia="Times New Roman"/>
          <w:color w:val="000000"/>
          <w:sz w:val="20"/>
          <w:szCs w:val="20"/>
        </w:rPr>
      </w:pPr>
      <w:r>
        <w:rPr>
          <w:rFonts w:eastAsia="Times New Roman"/>
          <w:b/>
          <w:bCs/>
          <w:color w:val="000000"/>
          <w:sz w:val="20"/>
          <w:szCs w:val="20"/>
        </w:rPr>
        <w:t>JWT Filter:</w:t>
      </w:r>
      <w:r>
        <w:rPr>
          <w:rFonts w:eastAsia="Times New Roman"/>
          <w:color w:val="000000"/>
          <w:sz w:val="20"/>
          <w:szCs w:val="20"/>
        </w:rPr>
        <w:t xml:space="preserve"> Custom filter validates Bearer tokens on all protected endpoints.</w:t>
      </w:r>
    </w:p>
    <w:p w14:paraId="4E017BF6" w14:textId="77777777" w:rsidR="00BD4357" w:rsidRDefault="00000000">
      <w:pPr>
        <w:numPr>
          <w:ilvl w:val="0"/>
          <w:numId w:val="6"/>
        </w:numPr>
        <w:spacing w:before="100" w:beforeAutospacing="1" w:after="40"/>
        <w:jc w:val="both"/>
        <w:rPr>
          <w:rFonts w:eastAsia="Times New Roman"/>
          <w:color w:val="000000"/>
          <w:sz w:val="20"/>
          <w:szCs w:val="20"/>
        </w:rPr>
      </w:pPr>
      <w:r>
        <w:rPr>
          <w:rFonts w:eastAsia="Times New Roman"/>
          <w:b/>
          <w:bCs/>
          <w:color w:val="000000"/>
          <w:sz w:val="20"/>
          <w:szCs w:val="20"/>
        </w:rPr>
        <w:t>CORS Configuration:</w:t>
      </w:r>
      <w:r>
        <w:rPr>
          <w:rFonts w:eastAsia="Times New Roman"/>
          <w:color w:val="000000"/>
          <w:sz w:val="20"/>
          <w:szCs w:val="20"/>
        </w:rPr>
        <w:t xml:space="preserve"> Prevents unauthorized cross-domain access.</w:t>
      </w:r>
    </w:p>
    <w:p w14:paraId="29FD604A" w14:textId="77777777" w:rsidR="00BD4357" w:rsidRDefault="00000000">
      <w:pPr>
        <w:numPr>
          <w:ilvl w:val="0"/>
          <w:numId w:val="6"/>
        </w:numPr>
        <w:spacing w:before="100" w:beforeAutospacing="1" w:after="40"/>
        <w:jc w:val="both"/>
        <w:rPr>
          <w:rFonts w:eastAsia="Times New Roman"/>
          <w:color w:val="000000"/>
          <w:sz w:val="20"/>
          <w:szCs w:val="20"/>
        </w:rPr>
      </w:pPr>
      <w:r>
        <w:rPr>
          <w:rFonts w:eastAsia="Times New Roman"/>
          <w:b/>
          <w:bCs/>
          <w:color w:val="000000"/>
          <w:sz w:val="20"/>
          <w:szCs w:val="20"/>
        </w:rPr>
        <w:t>Role-Based Access:</w:t>
      </w:r>
      <w:r>
        <w:rPr>
          <w:rFonts w:eastAsia="Times New Roman"/>
          <w:color w:val="000000"/>
          <w:sz w:val="20"/>
          <w:szCs w:val="20"/>
        </w:rPr>
        <w:t xml:space="preserve"> FARMER, KITCHEN, DELIVERY role routing with backend authorization.</w:t>
      </w:r>
    </w:p>
    <w:p w14:paraId="7863BB24" w14:textId="77777777" w:rsidR="00BD4357" w:rsidRDefault="00000000">
      <w:pPr>
        <w:shd w:val="clear" w:color="auto" w:fill="F0F0F0"/>
        <w:jc w:val="center"/>
        <w:divId w:val="2036156812"/>
        <w:rPr>
          <w:rFonts w:eastAsia="Times New Roman"/>
          <w:i/>
          <w:iCs/>
          <w:color w:val="555555"/>
          <w:sz w:val="18"/>
          <w:szCs w:val="18"/>
        </w:rPr>
      </w:pPr>
      <w:r>
        <w:rPr>
          <w:rFonts w:eastAsia="Times New Roman"/>
          <w:i/>
          <w:iCs/>
          <w:color w:val="555555"/>
          <w:sz w:val="18"/>
          <w:szCs w:val="18"/>
        </w:rPr>
        <w:t>[INSERT FIGURE: JWT Authentication Flow Diagram]</w:t>
      </w:r>
      <w:r>
        <w:rPr>
          <w:rFonts w:eastAsia="Times New Roman"/>
          <w:i/>
          <w:iCs/>
          <w:color w:val="555555"/>
          <w:sz w:val="18"/>
          <w:szCs w:val="18"/>
        </w:rPr>
        <w:br/>
      </w:r>
      <w:r>
        <w:rPr>
          <w:rFonts w:eastAsia="Times New Roman"/>
          <w:i/>
          <w:iCs/>
          <w:color w:val="555555"/>
          <w:sz w:val="14"/>
          <w:szCs w:val="14"/>
        </w:rPr>
        <w:t>Login → JWT Generation → Token Storage → API Request → JWT Filter → Access</w:t>
      </w:r>
      <w:r>
        <w:rPr>
          <w:rFonts w:eastAsia="Times New Roman"/>
          <w:i/>
          <w:iCs/>
          <w:color w:val="555555"/>
          <w:sz w:val="18"/>
          <w:szCs w:val="18"/>
        </w:rPr>
        <w:t xml:space="preserve"> </w:t>
      </w:r>
    </w:p>
    <w:p w14:paraId="250F4020" w14:textId="77777777" w:rsidR="00BD4357" w:rsidRDefault="00000000">
      <w:pPr>
        <w:pStyle w:val="cap"/>
        <w:rPr>
          <w:color w:val="000000"/>
        </w:rPr>
      </w:pPr>
      <w:r>
        <w:rPr>
          <w:b/>
          <w:bCs/>
          <w:color w:val="000000"/>
        </w:rPr>
        <w:t>Fig. 5.</w:t>
      </w:r>
      <w:r>
        <w:rPr>
          <w:color w:val="000000"/>
        </w:rPr>
        <w:t xml:space="preserve"> JWT-based authentication and authorization flow</w:t>
      </w:r>
    </w:p>
    <w:p w14:paraId="551BE2C4" w14:textId="77777777" w:rsidR="00BD4357" w:rsidRDefault="00000000">
      <w:pPr>
        <w:pStyle w:val="Heading2"/>
        <w:rPr>
          <w:rFonts w:eastAsia="Times New Roman"/>
          <w:color w:val="000000"/>
        </w:rPr>
      </w:pPr>
      <w:r>
        <w:rPr>
          <w:rFonts w:eastAsia="Times New Roman"/>
          <w:color w:val="000000"/>
        </w:rPr>
        <w:t>VI. Implementation Details</w:t>
      </w:r>
    </w:p>
    <w:p w14:paraId="29D75C8F" w14:textId="77777777" w:rsidR="00BD4357" w:rsidRDefault="00000000">
      <w:pPr>
        <w:pStyle w:val="Heading3"/>
        <w:rPr>
          <w:rFonts w:eastAsia="Times New Roman"/>
          <w:color w:val="000000"/>
        </w:rPr>
      </w:pPr>
      <w:r>
        <w:rPr>
          <w:rFonts w:eastAsia="Times New Roman"/>
          <w:color w:val="000000"/>
        </w:rPr>
        <w:t>A. Order Lifecycle — Zero-Trust Verified Delivery Pipeline</w:t>
      </w:r>
    </w:p>
    <w:p w14:paraId="4606AE3E" w14:textId="77777777" w:rsidR="00BD4357" w:rsidRDefault="00000000">
      <w:pPr>
        <w:pStyle w:val="NormalWeb"/>
        <w:rPr>
          <w:color w:val="000000"/>
        </w:rPr>
      </w:pPr>
      <w:r>
        <w:rPr>
          <w:color w:val="000000"/>
        </w:rPr>
        <w:t>The Order Lifecycle implements a seven-stage verified pipeline ensuring full accountability at every handoff:</w:t>
      </w:r>
    </w:p>
    <w:p w14:paraId="095767A1" w14:textId="77777777" w:rsidR="00BD4357" w:rsidRDefault="00000000">
      <w:pPr>
        <w:pStyle w:val="ni"/>
        <w:spacing w:before="160" w:after="160"/>
        <w:jc w:val="center"/>
        <w:rPr>
          <w:b/>
          <w:bCs/>
          <w:color w:val="000000"/>
          <w:sz w:val="16"/>
          <w:szCs w:val="16"/>
        </w:rPr>
      </w:pPr>
      <w:r>
        <w:rPr>
          <w:b/>
          <w:bCs/>
          <w:color w:val="000000"/>
          <w:sz w:val="16"/>
          <w:szCs w:val="16"/>
        </w:rPr>
        <w:t xml:space="preserve">PENDING → PICKUP_ASSIGNED → VERIFIED → FARMER_CONFIRMED → IN_TRANSIT → DELIVERED → PAID </w:t>
      </w:r>
    </w:p>
    <w:p w14:paraId="3614304A" w14:textId="3434BFF4" w:rsidR="00892894" w:rsidRDefault="00892894" w:rsidP="00892894">
      <w:pPr>
        <w:pStyle w:val="cap"/>
        <w:rPr>
          <w:b/>
          <w:bCs/>
          <w:color w:val="000000"/>
        </w:rPr>
      </w:pPr>
      <w:r w:rsidRPr="00892894">
        <w:rPr>
          <w:b/>
          <w:bCs/>
          <w:noProof/>
          <w:color w:val="000000"/>
        </w:rPr>
        <w:drawing>
          <wp:inline distT="0" distB="0" distL="0" distR="0" wp14:anchorId="290A7CBA" wp14:editId="5ACF2AB2">
            <wp:extent cx="2975610" cy="1288415"/>
            <wp:effectExtent l="0" t="0" r="0" b="6985"/>
            <wp:docPr id="1167936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75610" cy="1288415"/>
                    </a:xfrm>
                    <a:prstGeom prst="rect">
                      <a:avLst/>
                    </a:prstGeom>
                    <a:noFill/>
                    <a:ln>
                      <a:noFill/>
                    </a:ln>
                  </pic:spPr>
                </pic:pic>
              </a:graphicData>
            </a:graphic>
          </wp:inline>
        </w:drawing>
      </w:r>
    </w:p>
    <w:p w14:paraId="24335F8B" w14:textId="16D2F52B" w:rsidR="00BD4357" w:rsidRDefault="00000000">
      <w:pPr>
        <w:pStyle w:val="cap"/>
        <w:rPr>
          <w:color w:val="000000"/>
        </w:rPr>
      </w:pPr>
      <w:r>
        <w:rPr>
          <w:b/>
          <w:bCs/>
          <w:color w:val="000000"/>
        </w:rPr>
        <w:t>Fig. 6.</w:t>
      </w:r>
      <w:r>
        <w:rPr>
          <w:color w:val="000000"/>
        </w:rPr>
        <w:t xml:space="preserve"> Zero-Trust Verified Delivery Pipeline</w:t>
      </w:r>
    </w:p>
    <w:p w14:paraId="61E51B74" w14:textId="77777777" w:rsidR="00BD4357" w:rsidRDefault="00000000">
      <w:pPr>
        <w:pStyle w:val="Heading4"/>
        <w:rPr>
          <w:rFonts w:eastAsia="Times New Roman"/>
          <w:color w:val="000000"/>
        </w:rPr>
      </w:pPr>
      <w:r>
        <w:rPr>
          <w:rFonts w:eastAsia="Times New Roman"/>
          <w:color w:val="000000"/>
        </w:rPr>
        <w:t>1) Stage 1 — Order Placement (PENDING):</w:t>
      </w:r>
    </w:p>
    <w:p w14:paraId="2D5B27AE" w14:textId="77777777" w:rsidR="00BD4357" w:rsidRDefault="00000000">
      <w:pPr>
        <w:pStyle w:val="NormalWeb"/>
        <w:rPr>
          <w:color w:val="000000"/>
        </w:rPr>
      </w:pPr>
      <w:r>
        <w:rPr>
          <w:color w:val="000000"/>
        </w:rPr>
        <w:t>A cloud kitchen browses listings, selects a product, specifies quantity, and places an order. The system validates stock, calculates total price (quantity × pricePerKg), deducts quantity from the listing, records demand data, and notifies the farmer.</w:t>
      </w:r>
    </w:p>
    <w:p w14:paraId="1D0DFF53" w14:textId="77777777" w:rsidR="00BD4357" w:rsidRDefault="00000000">
      <w:pPr>
        <w:pStyle w:val="Heading4"/>
        <w:rPr>
          <w:rFonts w:eastAsia="Times New Roman"/>
          <w:color w:val="000000"/>
        </w:rPr>
      </w:pPr>
      <w:r>
        <w:rPr>
          <w:rFonts w:eastAsia="Times New Roman"/>
          <w:color w:val="000000"/>
        </w:rPr>
        <w:t>2) Stage 2 — Delivery Assignment (PICKUP_ASSIGNED):</w:t>
      </w:r>
    </w:p>
    <w:p w14:paraId="3D08E713" w14:textId="77777777" w:rsidR="00BD4357" w:rsidRDefault="00000000">
      <w:pPr>
        <w:pStyle w:val="NormalWeb"/>
        <w:rPr>
          <w:color w:val="000000"/>
        </w:rPr>
      </w:pPr>
      <w:r>
        <w:rPr>
          <w:color w:val="000000"/>
        </w:rPr>
        <w:t>A delivery partner is assigned from the registered pool. The order transitions to PICKUP_ASSIGNED with pickup details sent to the partner.</w:t>
      </w:r>
    </w:p>
    <w:p w14:paraId="1995882A" w14:textId="77777777" w:rsidR="00BD4357" w:rsidRDefault="00000000">
      <w:pPr>
        <w:pStyle w:val="Heading4"/>
        <w:rPr>
          <w:rFonts w:eastAsia="Times New Roman"/>
          <w:color w:val="000000"/>
        </w:rPr>
      </w:pPr>
      <w:r>
        <w:rPr>
          <w:rFonts w:eastAsia="Times New Roman"/>
          <w:color w:val="000000"/>
        </w:rPr>
        <w:t>3) Stage 3 — Pickup Verification (VERIFIED):</w:t>
      </w:r>
    </w:p>
    <w:p w14:paraId="189578F2" w14:textId="77777777" w:rsidR="00BD4357" w:rsidRDefault="00000000">
      <w:pPr>
        <w:pStyle w:val="NormalWeb"/>
        <w:rPr>
          <w:color w:val="000000"/>
        </w:rPr>
      </w:pPr>
      <w:r>
        <w:rPr>
          <w:color w:val="000000"/>
        </w:rPr>
        <w:t>The delivery partner physically visits the farm and records: (a) Verified Weight; (b) Image Proof photograph; (c) Quality Notes about freshness and condition; (d) Verifier Identity and timestamp.</w:t>
      </w:r>
    </w:p>
    <w:p w14:paraId="394D8C8B" w14:textId="77777777" w:rsidR="00BD4357" w:rsidRDefault="00000000">
      <w:pPr>
        <w:pStyle w:val="Heading4"/>
        <w:rPr>
          <w:rFonts w:eastAsia="Times New Roman"/>
          <w:color w:val="000000"/>
        </w:rPr>
      </w:pPr>
      <w:r>
        <w:rPr>
          <w:rFonts w:eastAsia="Times New Roman"/>
          <w:color w:val="000000"/>
        </w:rPr>
        <w:t>4) Stage 4 — Farmer Confirmation (FARMER_CONFIRMED):</w:t>
      </w:r>
    </w:p>
    <w:p w14:paraId="6F1585E9" w14:textId="77777777" w:rsidR="00BD4357" w:rsidRDefault="00000000">
      <w:pPr>
        <w:pStyle w:val="NormalWeb"/>
        <w:rPr>
          <w:color w:val="000000"/>
        </w:rPr>
      </w:pPr>
      <w:r>
        <w:rPr>
          <w:color w:val="000000"/>
        </w:rPr>
        <w:t>The farmer reviews verification data and either confirms the handoff or rejects with a reason. This dual-confirmation mechanism ensures both parties agree before produce leaves the farm.</w:t>
      </w:r>
    </w:p>
    <w:p w14:paraId="27BF3E8C" w14:textId="77777777" w:rsidR="00BD4357" w:rsidRDefault="00000000">
      <w:pPr>
        <w:pStyle w:val="Heading4"/>
        <w:rPr>
          <w:rFonts w:eastAsia="Times New Roman"/>
          <w:color w:val="000000"/>
        </w:rPr>
      </w:pPr>
      <w:r>
        <w:rPr>
          <w:rFonts w:eastAsia="Times New Roman"/>
          <w:color w:val="000000"/>
        </w:rPr>
        <w:t>5) Stage 5 — In Transit (IN_TRANSIT):</w:t>
      </w:r>
    </w:p>
    <w:p w14:paraId="6ECF40EC" w14:textId="77777777" w:rsidR="00BD4357" w:rsidRDefault="00000000">
      <w:pPr>
        <w:pStyle w:val="NormalWeb"/>
        <w:rPr>
          <w:color w:val="000000"/>
        </w:rPr>
      </w:pPr>
      <w:r>
        <w:rPr>
          <w:color w:val="000000"/>
        </w:rPr>
        <w:t>The delivery partner marks the order as IN_TRANSIT. Pickup timestamp is recorded.</w:t>
      </w:r>
    </w:p>
    <w:p w14:paraId="1FFA8331" w14:textId="77777777" w:rsidR="00BD4357" w:rsidRDefault="00000000">
      <w:pPr>
        <w:pStyle w:val="Heading4"/>
        <w:rPr>
          <w:rFonts w:eastAsia="Times New Roman"/>
          <w:color w:val="000000"/>
        </w:rPr>
      </w:pPr>
      <w:r>
        <w:rPr>
          <w:rFonts w:eastAsia="Times New Roman"/>
          <w:color w:val="000000"/>
        </w:rPr>
        <w:t>6) Stage 6 — Delivery (DELIVERED):</w:t>
      </w:r>
    </w:p>
    <w:p w14:paraId="6887A02D" w14:textId="77777777" w:rsidR="00BD4357" w:rsidRDefault="00000000">
      <w:pPr>
        <w:pStyle w:val="NormalWeb"/>
        <w:rPr>
          <w:color w:val="000000"/>
        </w:rPr>
      </w:pPr>
      <w:r>
        <w:rPr>
          <w:color w:val="000000"/>
        </w:rPr>
        <w:t>Upon arrival at the kitchen, the partner marks DELIVERED. Delivery timestamp is recorded and the kitchen receives a notification.</w:t>
      </w:r>
    </w:p>
    <w:p w14:paraId="3618D316" w14:textId="77777777" w:rsidR="00BD4357" w:rsidRDefault="00000000">
      <w:pPr>
        <w:pStyle w:val="Heading4"/>
        <w:rPr>
          <w:rFonts w:eastAsia="Times New Roman"/>
          <w:color w:val="000000"/>
        </w:rPr>
      </w:pPr>
      <w:r>
        <w:rPr>
          <w:rFonts w:eastAsia="Times New Roman"/>
          <w:color w:val="000000"/>
        </w:rPr>
        <w:t>7) Stage 7 — Payment Settlement (PAID):</w:t>
      </w:r>
    </w:p>
    <w:p w14:paraId="7166CCAE" w14:textId="77777777" w:rsidR="00BD4357" w:rsidRDefault="00000000">
      <w:pPr>
        <w:pStyle w:val="NormalWeb"/>
        <w:rPr>
          <w:color w:val="000000"/>
        </w:rPr>
      </w:pPr>
      <w:r>
        <w:rPr>
          <w:color w:val="000000"/>
        </w:rPr>
        <w:t>The kitchen initiates payment. The system generates a unique transaction ID (TXN-XXXXXXXX), processes UPI payment, updates the farmer’s trust score, and sends a payment notification to the farmer.</w:t>
      </w:r>
    </w:p>
    <w:p w14:paraId="0FC71950" w14:textId="77777777" w:rsidR="00BD4357" w:rsidRDefault="00000000">
      <w:pPr>
        <w:pStyle w:val="Heading3"/>
        <w:rPr>
          <w:rFonts w:eastAsia="Times New Roman"/>
          <w:color w:val="000000"/>
        </w:rPr>
      </w:pPr>
      <w:r>
        <w:rPr>
          <w:rFonts w:eastAsia="Times New Roman"/>
          <w:color w:val="000000"/>
        </w:rPr>
        <w:t>B. Smart Price Engine</w:t>
      </w:r>
    </w:p>
    <w:p w14:paraId="6422CD54" w14:textId="77777777" w:rsidR="00BD4357" w:rsidRDefault="00000000">
      <w:pPr>
        <w:pStyle w:val="NormalWeb"/>
        <w:rPr>
          <w:color w:val="000000"/>
        </w:rPr>
      </w:pPr>
      <w:r>
        <w:rPr>
          <w:color w:val="000000"/>
        </w:rPr>
        <w:t>The IntelligenceService implements the pricing algorithm:</w:t>
      </w:r>
    </w:p>
    <w:p w14:paraId="262C035B" w14:textId="77777777" w:rsidR="00BD4357" w:rsidRDefault="00000000">
      <w:pPr>
        <w:shd w:val="clear" w:color="auto" w:fill="F5F5F5"/>
        <w:divId w:val="853106825"/>
        <w:rPr>
          <w:rFonts w:ascii="Courier New" w:eastAsia="Times New Roman" w:hAnsi="Courier New" w:cs="Courier New"/>
          <w:color w:val="000000"/>
          <w:sz w:val="16"/>
          <w:szCs w:val="16"/>
        </w:rPr>
      </w:pPr>
      <w:r>
        <w:rPr>
          <w:rFonts w:ascii="Courier New" w:eastAsia="Times New Roman" w:hAnsi="Courier New" w:cs="Courier New"/>
          <w:color w:val="000000"/>
          <w:sz w:val="16"/>
          <w:szCs w:val="16"/>
        </w:rPr>
        <w:t>Algorithm: Smart Price Comparison Input: farmerPrice (P_f), marketPrice (P_m) Output: suggestedFairPrice, verdict 1. suggestedFairPrice = (P_f + P_m) / 2.0 2. IF P_f &lt; suggestedFairPrice x 0.85 THEN verdict = "UNDERPRICED" 3. ELSE IF P_f &gt; suggestedFairPrice x 1.15 verdict = "OVERPRICED" 4. ELSE verdict = "FAIR PRICE" 5. RETURN {farmerPrice, marketPrice, suggestedFairPrice, verdict}</w:t>
      </w:r>
    </w:p>
    <w:p w14:paraId="01898CDC" w14:textId="77777777" w:rsidR="00BD4357" w:rsidRDefault="00000000">
      <w:pPr>
        <w:pStyle w:val="NormalWeb"/>
        <w:rPr>
          <w:color w:val="000000"/>
        </w:rPr>
      </w:pPr>
      <w:r>
        <w:rPr>
          <w:color w:val="000000"/>
        </w:rPr>
        <w:t>The engine uses a ±15% tolerance band around the computed fair price midpoint. The transparent tri-price display (Your Price | Market Price | Fair Price) empowers informed decision-making for both parties.</w:t>
      </w:r>
    </w:p>
    <w:p w14:paraId="14ED7C63" w14:textId="77777777" w:rsidR="00BD4357" w:rsidRDefault="00000000">
      <w:pPr>
        <w:pStyle w:val="Heading3"/>
        <w:rPr>
          <w:rFonts w:eastAsia="Times New Roman"/>
          <w:color w:val="000000"/>
        </w:rPr>
      </w:pPr>
      <w:r>
        <w:rPr>
          <w:rFonts w:eastAsia="Times New Roman"/>
          <w:color w:val="000000"/>
        </w:rPr>
        <w:t>C. Demand Intelligence Heatmap</w:t>
      </w:r>
    </w:p>
    <w:p w14:paraId="75C998BC" w14:textId="77777777" w:rsidR="00BD4357" w:rsidRDefault="00000000">
      <w:pPr>
        <w:pStyle w:val="NormalWeb"/>
        <w:rPr>
          <w:color w:val="000000"/>
        </w:rPr>
      </w:pPr>
      <w:r>
        <w:rPr>
          <w:color w:val="000000"/>
        </w:rPr>
        <w:t xml:space="preserve">The Demand Heatmap aggregates order data tracking: </w:t>
      </w:r>
      <w:r>
        <w:rPr>
          <w:b/>
          <w:bCs/>
          <w:color w:val="000000"/>
        </w:rPr>
        <w:t>orderCount</w:t>
      </w:r>
      <w:r>
        <w:rPr>
          <w:color w:val="000000"/>
        </w:rPr>
        <w:t xml:space="preserve"> (primary demand indicator), </w:t>
      </w:r>
      <w:r>
        <w:rPr>
          <w:b/>
          <w:bCs/>
          <w:color w:val="000000"/>
        </w:rPr>
        <w:t>avgPrice</w:t>
      </w:r>
      <w:r>
        <w:rPr>
          <w:color w:val="000000"/>
        </w:rPr>
        <w:t xml:space="preserve"> (running average: ((prevAvg × (n-1)) + newPrice) / n), and </w:t>
      </w:r>
      <w:r>
        <w:rPr>
          <w:b/>
          <w:bCs/>
          <w:color w:val="000000"/>
        </w:rPr>
        <w:t>demandLevel</w:t>
      </w:r>
      <w:r>
        <w:rPr>
          <w:color w:val="000000"/>
        </w:rPr>
        <w:t xml:space="preserve"> (HIGH ≥20 orders, MEDIUM ≥5, LOW &lt;5). The heatmap is displayed as a color-coded grid enabling farmers to identify trending crops.</w:t>
      </w:r>
    </w:p>
    <w:p w14:paraId="51F56788" w14:textId="77777777" w:rsidR="00BD4357" w:rsidRDefault="00000000">
      <w:pPr>
        <w:pStyle w:val="Heading3"/>
        <w:rPr>
          <w:rFonts w:eastAsia="Times New Roman"/>
          <w:color w:val="000000"/>
        </w:rPr>
      </w:pPr>
      <w:r>
        <w:rPr>
          <w:rFonts w:eastAsia="Times New Roman"/>
          <w:color w:val="000000"/>
        </w:rPr>
        <w:lastRenderedPageBreak/>
        <w:t>D. Smart Recommendations Engine</w:t>
      </w:r>
    </w:p>
    <w:p w14:paraId="4E91BEF9" w14:textId="77777777" w:rsidR="00BD4357" w:rsidRDefault="00000000">
      <w:pPr>
        <w:pStyle w:val="NormalWeb"/>
        <w:rPr>
          <w:color w:val="000000"/>
        </w:rPr>
      </w:pPr>
      <w:r>
        <w:rPr>
          <w:color w:val="000000"/>
        </w:rPr>
        <w:t xml:space="preserve">Generates personalized suggestions from two sources: (1) </w:t>
      </w:r>
      <w:r>
        <w:rPr>
          <w:b/>
          <w:bCs/>
          <w:color w:val="000000"/>
        </w:rPr>
        <w:t>Reorder Recommendations</w:t>
      </w:r>
      <w:r>
        <w:rPr>
          <w:color w:val="000000"/>
        </w:rPr>
        <w:t xml:space="preserve"> — top 5 frequently ordered crops by the kitchen; (2) </w:t>
      </w:r>
      <w:r>
        <w:rPr>
          <w:b/>
          <w:bCs/>
          <w:color w:val="000000"/>
        </w:rPr>
        <w:t>Trending Recommendations</w:t>
      </w:r>
      <w:r>
        <w:rPr>
          <w:color w:val="000000"/>
        </w:rPr>
        <w:t xml:space="preserve"> — top 3 high-demand crops the kitchen hasn’t ordered yet, with average prices.</w:t>
      </w:r>
    </w:p>
    <w:p w14:paraId="485825E1" w14:textId="77777777" w:rsidR="00BD4357" w:rsidRDefault="00000000">
      <w:pPr>
        <w:pStyle w:val="Heading3"/>
        <w:rPr>
          <w:rFonts w:eastAsia="Times New Roman"/>
          <w:color w:val="000000"/>
        </w:rPr>
      </w:pPr>
      <w:r>
        <w:rPr>
          <w:rFonts w:eastAsia="Times New Roman"/>
          <w:color w:val="000000"/>
        </w:rPr>
        <w:t>E. Trust Scoring System</w:t>
      </w:r>
    </w:p>
    <w:p w14:paraId="78B21741" w14:textId="77777777" w:rsidR="00BD4357" w:rsidRDefault="00000000">
      <w:pPr>
        <w:numPr>
          <w:ilvl w:val="0"/>
          <w:numId w:val="7"/>
        </w:numPr>
        <w:spacing w:before="100" w:beforeAutospacing="1" w:after="40"/>
        <w:jc w:val="both"/>
        <w:rPr>
          <w:rFonts w:eastAsia="Times New Roman"/>
          <w:color w:val="000000"/>
          <w:sz w:val="20"/>
          <w:szCs w:val="20"/>
        </w:rPr>
      </w:pPr>
      <w:r>
        <w:rPr>
          <w:rFonts w:eastAsia="Times New Roman"/>
          <w:b/>
          <w:bCs/>
          <w:color w:val="000000"/>
          <w:sz w:val="20"/>
          <w:szCs w:val="20"/>
        </w:rPr>
        <w:t>Trust Score:</w:t>
      </w:r>
      <w:r>
        <w:rPr>
          <w:rFonts w:eastAsia="Times New Roman"/>
          <w:color w:val="000000"/>
          <w:sz w:val="20"/>
          <w:szCs w:val="20"/>
        </w:rPr>
        <w:t xml:space="preserve"> 0–5 rating = min(successfulDeliveries/totalOrders × 5.0, 5.0)</w:t>
      </w:r>
    </w:p>
    <w:p w14:paraId="633315BE" w14:textId="77777777" w:rsidR="00BD4357" w:rsidRDefault="00000000">
      <w:pPr>
        <w:numPr>
          <w:ilvl w:val="0"/>
          <w:numId w:val="7"/>
        </w:numPr>
        <w:spacing w:before="100" w:beforeAutospacing="1" w:after="40"/>
        <w:jc w:val="both"/>
        <w:rPr>
          <w:rFonts w:eastAsia="Times New Roman"/>
          <w:color w:val="000000"/>
          <w:sz w:val="20"/>
          <w:szCs w:val="20"/>
        </w:rPr>
      </w:pPr>
      <w:r>
        <w:rPr>
          <w:rFonts w:eastAsia="Times New Roman"/>
          <w:b/>
          <w:bCs/>
          <w:color w:val="000000"/>
          <w:sz w:val="20"/>
          <w:szCs w:val="20"/>
        </w:rPr>
        <w:t>Delivery Success Rate:</w:t>
      </w:r>
      <w:r>
        <w:rPr>
          <w:rFonts w:eastAsia="Times New Roman"/>
          <w:color w:val="000000"/>
          <w:sz w:val="20"/>
          <w:szCs w:val="20"/>
        </w:rPr>
        <w:t xml:space="preserve"> Percentage of successful deliveries</w:t>
      </w:r>
    </w:p>
    <w:p w14:paraId="39D6010D" w14:textId="77777777" w:rsidR="00BD4357" w:rsidRDefault="00000000">
      <w:pPr>
        <w:numPr>
          <w:ilvl w:val="0"/>
          <w:numId w:val="7"/>
        </w:numPr>
        <w:spacing w:before="100" w:beforeAutospacing="1" w:after="40"/>
        <w:jc w:val="both"/>
        <w:rPr>
          <w:rFonts w:eastAsia="Times New Roman"/>
          <w:color w:val="000000"/>
          <w:sz w:val="20"/>
          <w:szCs w:val="20"/>
        </w:rPr>
      </w:pPr>
      <w:r>
        <w:rPr>
          <w:rFonts w:eastAsia="Times New Roman"/>
          <w:b/>
          <w:bCs/>
          <w:color w:val="000000"/>
          <w:sz w:val="20"/>
          <w:szCs w:val="20"/>
        </w:rPr>
        <w:t>Verified Badge:</w:t>
      </w:r>
      <w:r>
        <w:rPr>
          <w:rFonts w:eastAsia="Times New Roman"/>
          <w:color w:val="000000"/>
          <w:sz w:val="20"/>
          <w:szCs w:val="20"/>
        </w:rPr>
        <w:t xml:space="preserve"> Awarded at 5+ orders with 80%+ success rate</w:t>
      </w:r>
    </w:p>
    <w:p w14:paraId="61F32032" w14:textId="77777777" w:rsidR="00BD4357" w:rsidRDefault="00000000">
      <w:pPr>
        <w:pStyle w:val="Heading3"/>
        <w:rPr>
          <w:rFonts w:eastAsia="Times New Roman"/>
          <w:color w:val="000000"/>
        </w:rPr>
      </w:pPr>
      <w:r>
        <w:rPr>
          <w:rFonts w:eastAsia="Times New Roman"/>
          <w:color w:val="000000"/>
        </w:rPr>
        <w:t>F. Notification System</w:t>
      </w:r>
    </w:p>
    <w:p w14:paraId="4726FB26" w14:textId="77777777" w:rsidR="00BD4357" w:rsidRDefault="00000000">
      <w:pPr>
        <w:pStyle w:val="tc"/>
        <w:rPr>
          <w:color w:val="000000"/>
        </w:rPr>
      </w:pPr>
      <w:r>
        <w:rPr>
          <w:color w:val="000000"/>
        </w:rPr>
        <w:t>TABLE V: NOTIFICATION TRIGGERS</w:t>
      </w:r>
    </w:p>
    <w:tbl>
      <w:tblPr>
        <w:tblW w:w="5000" w:type="pct"/>
        <w:tblCellMar>
          <w:top w:w="15" w:type="dxa"/>
          <w:left w:w="15" w:type="dxa"/>
          <w:bottom w:w="15" w:type="dxa"/>
          <w:right w:w="15" w:type="dxa"/>
        </w:tblCellMar>
        <w:tblLook w:val="04A0" w:firstRow="1" w:lastRow="0" w:firstColumn="1" w:lastColumn="0" w:noHBand="0" w:noVBand="1"/>
      </w:tblPr>
      <w:tblGrid>
        <w:gridCol w:w="1819"/>
        <w:gridCol w:w="887"/>
        <w:gridCol w:w="1980"/>
      </w:tblGrid>
      <w:tr w:rsidR="00BD4357" w14:paraId="13F08404" w14:textId="77777777">
        <w:trPr>
          <w:tblHeader/>
        </w:trPr>
        <w:tc>
          <w:tcPr>
            <w:tcW w:w="0" w:type="auto"/>
            <w:tcBorders>
              <w:top w:val="single" w:sz="12" w:space="0" w:color="000000"/>
              <w:bottom w:val="single" w:sz="6" w:space="0" w:color="000000"/>
            </w:tcBorders>
            <w:tcMar>
              <w:top w:w="60" w:type="dxa"/>
              <w:left w:w="80" w:type="dxa"/>
              <w:bottom w:w="60" w:type="dxa"/>
              <w:right w:w="80" w:type="dxa"/>
            </w:tcMar>
            <w:vAlign w:val="center"/>
            <w:hideMark/>
          </w:tcPr>
          <w:p w14:paraId="3D7DCA9B" w14:textId="77777777" w:rsidR="00BD4357" w:rsidRDefault="00000000">
            <w:pPr>
              <w:spacing w:before="120" w:after="120"/>
              <w:jc w:val="center"/>
              <w:rPr>
                <w:rFonts w:eastAsia="Times New Roman"/>
                <w:b/>
                <w:bCs/>
                <w:color w:val="000000"/>
                <w:sz w:val="16"/>
                <w:szCs w:val="16"/>
              </w:rPr>
            </w:pPr>
            <w:r>
              <w:rPr>
                <w:rFonts w:eastAsia="Times New Roman"/>
                <w:b/>
                <w:bCs/>
                <w:color w:val="000000"/>
                <w:sz w:val="16"/>
                <w:szCs w:val="16"/>
              </w:rPr>
              <w:t>Trigger</w:t>
            </w:r>
          </w:p>
        </w:tc>
        <w:tc>
          <w:tcPr>
            <w:tcW w:w="0" w:type="auto"/>
            <w:tcBorders>
              <w:top w:val="single" w:sz="12" w:space="0" w:color="000000"/>
              <w:bottom w:val="single" w:sz="6" w:space="0" w:color="000000"/>
            </w:tcBorders>
            <w:tcMar>
              <w:top w:w="60" w:type="dxa"/>
              <w:left w:w="80" w:type="dxa"/>
              <w:bottom w:w="60" w:type="dxa"/>
              <w:right w:w="80" w:type="dxa"/>
            </w:tcMar>
            <w:vAlign w:val="center"/>
            <w:hideMark/>
          </w:tcPr>
          <w:p w14:paraId="1DD26212" w14:textId="77777777" w:rsidR="00BD4357" w:rsidRDefault="00000000">
            <w:pPr>
              <w:spacing w:before="120" w:after="120"/>
              <w:jc w:val="center"/>
              <w:rPr>
                <w:rFonts w:eastAsia="Times New Roman"/>
                <w:b/>
                <w:bCs/>
                <w:color w:val="000000"/>
                <w:sz w:val="16"/>
                <w:szCs w:val="16"/>
              </w:rPr>
            </w:pPr>
            <w:r>
              <w:rPr>
                <w:rFonts w:eastAsia="Times New Roman"/>
                <w:b/>
                <w:bCs/>
                <w:color w:val="000000"/>
                <w:sz w:val="16"/>
                <w:szCs w:val="16"/>
              </w:rPr>
              <w:t>Recipient</w:t>
            </w:r>
          </w:p>
        </w:tc>
        <w:tc>
          <w:tcPr>
            <w:tcW w:w="0" w:type="auto"/>
            <w:tcBorders>
              <w:top w:val="single" w:sz="12" w:space="0" w:color="000000"/>
              <w:bottom w:val="single" w:sz="6" w:space="0" w:color="000000"/>
            </w:tcBorders>
            <w:tcMar>
              <w:top w:w="60" w:type="dxa"/>
              <w:left w:w="80" w:type="dxa"/>
              <w:bottom w:w="60" w:type="dxa"/>
              <w:right w:w="80" w:type="dxa"/>
            </w:tcMar>
            <w:vAlign w:val="center"/>
            <w:hideMark/>
          </w:tcPr>
          <w:p w14:paraId="2B090423" w14:textId="77777777" w:rsidR="00BD4357" w:rsidRDefault="00000000">
            <w:pPr>
              <w:spacing w:before="120" w:after="120"/>
              <w:jc w:val="center"/>
              <w:rPr>
                <w:rFonts w:eastAsia="Times New Roman"/>
                <w:b/>
                <w:bCs/>
                <w:color w:val="000000"/>
                <w:sz w:val="16"/>
                <w:szCs w:val="16"/>
              </w:rPr>
            </w:pPr>
            <w:r>
              <w:rPr>
                <w:rFonts w:eastAsia="Times New Roman"/>
                <w:b/>
                <w:bCs/>
                <w:color w:val="000000"/>
                <w:sz w:val="16"/>
                <w:szCs w:val="16"/>
              </w:rPr>
              <w:t>Type</w:t>
            </w:r>
          </w:p>
        </w:tc>
      </w:tr>
      <w:tr w:rsidR="00BD4357" w14:paraId="6564488F" w14:textId="77777777">
        <w:tc>
          <w:tcPr>
            <w:tcW w:w="0" w:type="auto"/>
            <w:tcMar>
              <w:top w:w="40" w:type="dxa"/>
              <w:left w:w="80" w:type="dxa"/>
              <w:bottom w:w="40" w:type="dxa"/>
              <w:right w:w="80" w:type="dxa"/>
            </w:tcMar>
            <w:vAlign w:val="center"/>
            <w:hideMark/>
          </w:tcPr>
          <w:p w14:paraId="0D054401"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New Order Placed</w:t>
            </w:r>
          </w:p>
        </w:tc>
        <w:tc>
          <w:tcPr>
            <w:tcW w:w="0" w:type="auto"/>
            <w:tcMar>
              <w:top w:w="40" w:type="dxa"/>
              <w:left w:w="80" w:type="dxa"/>
              <w:bottom w:w="40" w:type="dxa"/>
              <w:right w:w="80" w:type="dxa"/>
            </w:tcMar>
            <w:vAlign w:val="center"/>
            <w:hideMark/>
          </w:tcPr>
          <w:p w14:paraId="1E0E96D5"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Farmer</w:t>
            </w:r>
          </w:p>
        </w:tc>
        <w:tc>
          <w:tcPr>
            <w:tcW w:w="0" w:type="auto"/>
            <w:tcMar>
              <w:top w:w="40" w:type="dxa"/>
              <w:left w:w="80" w:type="dxa"/>
              <w:bottom w:w="40" w:type="dxa"/>
              <w:right w:w="80" w:type="dxa"/>
            </w:tcMar>
            <w:vAlign w:val="center"/>
            <w:hideMark/>
          </w:tcPr>
          <w:p w14:paraId="30BD3342"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ORDER_ARRIVED</w:t>
            </w:r>
          </w:p>
        </w:tc>
      </w:tr>
      <w:tr w:rsidR="00BD4357" w14:paraId="24EAA4EE" w14:textId="77777777">
        <w:tc>
          <w:tcPr>
            <w:tcW w:w="0" w:type="auto"/>
            <w:tcMar>
              <w:top w:w="40" w:type="dxa"/>
              <w:left w:w="80" w:type="dxa"/>
              <w:bottom w:w="40" w:type="dxa"/>
              <w:right w:w="80" w:type="dxa"/>
            </w:tcMar>
            <w:vAlign w:val="center"/>
            <w:hideMark/>
          </w:tcPr>
          <w:p w14:paraId="53409121"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Status Update</w:t>
            </w:r>
          </w:p>
        </w:tc>
        <w:tc>
          <w:tcPr>
            <w:tcW w:w="0" w:type="auto"/>
            <w:tcMar>
              <w:top w:w="40" w:type="dxa"/>
              <w:left w:w="80" w:type="dxa"/>
              <w:bottom w:w="40" w:type="dxa"/>
              <w:right w:w="80" w:type="dxa"/>
            </w:tcMar>
            <w:vAlign w:val="center"/>
            <w:hideMark/>
          </w:tcPr>
          <w:p w14:paraId="6F0C9081"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Kitchen</w:t>
            </w:r>
          </w:p>
        </w:tc>
        <w:tc>
          <w:tcPr>
            <w:tcW w:w="0" w:type="auto"/>
            <w:tcMar>
              <w:top w:w="40" w:type="dxa"/>
              <w:left w:w="80" w:type="dxa"/>
              <w:bottom w:w="40" w:type="dxa"/>
              <w:right w:w="80" w:type="dxa"/>
            </w:tcMar>
            <w:vAlign w:val="center"/>
            <w:hideMark/>
          </w:tcPr>
          <w:p w14:paraId="501085D2"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STATUS_UPDATE</w:t>
            </w:r>
          </w:p>
        </w:tc>
      </w:tr>
      <w:tr w:rsidR="00BD4357" w14:paraId="5739F47E" w14:textId="77777777">
        <w:tc>
          <w:tcPr>
            <w:tcW w:w="0" w:type="auto"/>
            <w:tcMar>
              <w:top w:w="40" w:type="dxa"/>
              <w:left w:w="80" w:type="dxa"/>
              <w:bottom w:w="40" w:type="dxa"/>
              <w:right w:w="80" w:type="dxa"/>
            </w:tcMar>
            <w:vAlign w:val="center"/>
            <w:hideMark/>
          </w:tcPr>
          <w:p w14:paraId="58C5F78E"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Farmer Confirm/Reject</w:t>
            </w:r>
          </w:p>
        </w:tc>
        <w:tc>
          <w:tcPr>
            <w:tcW w:w="0" w:type="auto"/>
            <w:tcMar>
              <w:top w:w="40" w:type="dxa"/>
              <w:left w:w="80" w:type="dxa"/>
              <w:bottom w:w="40" w:type="dxa"/>
              <w:right w:w="80" w:type="dxa"/>
            </w:tcMar>
            <w:vAlign w:val="center"/>
            <w:hideMark/>
          </w:tcPr>
          <w:p w14:paraId="3DB6EC29"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Kitchen</w:t>
            </w:r>
          </w:p>
        </w:tc>
        <w:tc>
          <w:tcPr>
            <w:tcW w:w="0" w:type="auto"/>
            <w:tcMar>
              <w:top w:w="40" w:type="dxa"/>
              <w:left w:w="80" w:type="dxa"/>
              <w:bottom w:w="40" w:type="dxa"/>
              <w:right w:w="80" w:type="dxa"/>
            </w:tcMar>
            <w:vAlign w:val="center"/>
            <w:hideMark/>
          </w:tcPr>
          <w:p w14:paraId="2D8EB81D"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STATUS_UPDATE</w:t>
            </w:r>
          </w:p>
        </w:tc>
      </w:tr>
      <w:tr w:rsidR="00BD4357" w14:paraId="1D6DBF54" w14:textId="77777777">
        <w:tc>
          <w:tcPr>
            <w:tcW w:w="0" w:type="auto"/>
            <w:tcMar>
              <w:top w:w="40" w:type="dxa"/>
              <w:left w:w="80" w:type="dxa"/>
              <w:bottom w:w="40" w:type="dxa"/>
              <w:right w:w="80" w:type="dxa"/>
            </w:tcMar>
            <w:vAlign w:val="center"/>
            <w:hideMark/>
          </w:tcPr>
          <w:p w14:paraId="65657C4F"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Payment Received</w:t>
            </w:r>
          </w:p>
        </w:tc>
        <w:tc>
          <w:tcPr>
            <w:tcW w:w="0" w:type="auto"/>
            <w:tcMar>
              <w:top w:w="40" w:type="dxa"/>
              <w:left w:w="80" w:type="dxa"/>
              <w:bottom w:w="40" w:type="dxa"/>
              <w:right w:w="80" w:type="dxa"/>
            </w:tcMar>
            <w:vAlign w:val="center"/>
            <w:hideMark/>
          </w:tcPr>
          <w:p w14:paraId="015ECA2E"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Farmer</w:t>
            </w:r>
          </w:p>
        </w:tc>
        <w:tc>
          <w:tcPr>
            <w:tcW w:w="0" w:type="auto"/>
            <w:tcMar>
              <w:top w:w="40" w:type="dxa"/>
              <w:left w:w="80" w:type="dxa"/>
              <w:bottom w:w="40" w:type="dxa"/>
              <w:right w:w="80" w:type="dxa"/>
            </w:tcMar>
            <w:vAlign w:val="center"/>
            <w:hideMark/>
          </w:tcPr>
          <w:p w14:paraId="2C7EF445"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PAYMENT_RECEIVED</w:t>
            </w:r>
          </w:p>
        </w:tc>
      </w:tr>
    </w:tbl>
    <w:p w14:paraId="1651CAB4" w14:textId="77777777" w:rsidR="00BD4357" w:rsidRDefault="00000000">
      <w:pPr>
        <w:pStyle w:val="Heading3"/>
        <w:rPr>
          <w:rFonts w:eastAsia="Times New Roman"/>
          <w:color w:val="000000"/>
        </w:rPr>
      </w:pPr>
      <w:r>
        <w:rPr>
          <w:rFonts w:eastAsia="Times New Roman"/>
          <w:color w:val="000000"/>
        </w:rPr>
        <w:t>G. Dispute Resolution</w:t>
      </w:r>
    </w:p>
    <w:p w14:paraId="5ADA1AAB" w14:textId="77777777" w:rsidR="00BD4357" w:rsidRDefault="00000000">
      <w:pPr>
        <w:pStyle w:val="NormalWeb"/>
        <w:rPr>
          <w:color w:val="000000"/>
        </w:rPr>
      </w:pPr>
      <w:r>
        <w:rPr>
          <w:color w:val="000000"/>
        </w:rPr>
        <w:t>Users raise disputes with categories (weight mismatch, quality issue, late delivery, wrong product, payment issue) and attach image evidence. Lifecycle: OPEN → UNDER_REVIEW → RESOLVED with recorded resolutions for audit trails.</w:t>
      </w:r>
    </w:p>
    <w:p w14:paraId="7C3DE7F3" w14:textId="77777777" w:rsidR="00BD4357" w:rsidRDefault="00000000">
      <w:pPr>
        <w:pStyle w:val="Heading3"/>
        <w:rPr>
          <w:rFonts w:eastAsia="Times New Roman"/>
          <w:color w:val="000000"/>
        </w:rPr>
      </w:pPr>
      <w:r>
        <w:rPr>
          <w:rFonts w:eastAsia="Times New Roman"/>
          <w:color w:val="000000"/>
        </w:rPr>
        <w:t>H. RESTful API Design</w:t>
      </w:r>
    </w:p>
    <w:p w14:paraId="6DF844EB" w14:textId="77777777" w:rsidR="00BD4357" w:rsidRDefault="00000000">
      <w:pPr>
        <w:pStyle w:val="tc"/>
        <w:rPr>
          <w:color w:val="000000"/>
        </w:rPr>
      </w:pPr>
      <w:r>
        <w:rPr>
          <w:color w:val="000000"/>
        </w:rPr>
        <w:t>TABLE VI: KEY API ENDPOINTS</w:t>
      </w:r>
    </w:p>
    <w:tbl>
      <w:tblPr>
        <w:tblW w:w="5000" w:type="pct"/>
        <w:tblCellMar>
          <w:top w:w="15" w:type="dxa"/>
          <w:left w:w="15" w:type="dxa"/>
          <w:bottom w:w="15" w:type="dxa"/>
          <w:right w:w="15" w:type="dxa"/>
        </w:tblCellMar>
        <w:tblLook w:val="04A0" w:firstRow="1" w:lastRow="0" w:firstColumn="1" w:lastColumn="0" w:noHBand="0" w:noVBand="1"/>
      </w:tblPr>
      <w:tblGrid>
        <w:gridCol w:w="757"/>
        <w:gridCol w:w="2400"/>
        <w:gridCol w:w="1529"/>
      </w:tblGrid>
      <w:tr w:rsidR="00BD4357" w14:paraId="035BB305" w14:textId="77777777">
        <w:trPr>
          <w:tblHeader/>
        </w:trPr>
        <w:tc>
          <w:tcPr>
            <w:tcW w:w="0" w:type="auto"/>
            <w:tcBorders>
              <w:top w:val="single" w:sz="12" w:space="0" w:color="000000"/>
              <w:bottom w:val="single" w:sz="6" w:space="0" w:color="000000"/>
            </w:tcBorders>
            <w:tcMar>
              <w:top w:w="60" w:type="dxa"/>
              <w:left w:w="80" w:type="dxa"/>
              <w:bottom w:w="60" w:type="dxa"/>
              <w:right w:w="80" w:type="dxa"/>
            </w:tcMar>
            <w:vAlign w:val="center"/>
            <w:hideMark/>
          </w:tcPr>
          <w:p w14:paraId="6878DE16" w14:textId="77777777" w:rsidR="00BD4357" w:rsidRDefault="00000000">
            <w:pPr>
              <w:spacing w:before="120" w:after="120"/>
              <w:jc w:val="center"/>
              <w:rPr>
                <w:rFonts w:eastAsia="Times New Roman"/>
                <w:b/>
                <w:bCs/>
                <w:color w:val="000000"/>
                <w:sz w:val="16"/>
                <w:szCs w:val="16"/>
              </w:rPr>
            </w:pPr>
            <w:r>
              <w:rPr>
                <w:rFonts w:eastAsia="Times New Roman"/>
                <w:b/>
                <w:bCs/>
                <w:color w:val="000000"/>
                <w:sz w:val="16"/>
                <w:szCs w:val="16"/>
              </w:rPr>
              <w:t>Method</w:t>
            </w:r>
          </w:p>
        </w:tc>
        <w:tc>
          <w:tcPr>
            <w:tcW w:w="0" w:type="auto"/>
            <w:tcBorders>
              <w:top w:val="single" w:sz="12" w:space="0" w:color="000000"/>
              <w:bottom w:val="single" w:sz="6" w:space="0" w:color="000000"/>
            </w:tcBorders>
            <w:tcMar>
              <w:top w:w="60" w:type="dxa"/>
              <w:left w:w="80" w:type="dxa"/>
              <w:bottom w:w="60" w:type="dxa"/>
              <w:right w:w="80" w:type="dxa"/>
            </w:tcMar>
            <w:vAlign w:val="center"/>
            <w:hideMark/>
          </w:tcPr>
          <w:p w14:paraId="7FECCF6D" w14:textId="77777777" w:rsidR="00BD4357" w:rsidRDefault="00000000">
            <w:pPr>
              <w:spacing w:before="120" w:after="120"/>
              <w:jc w:val="center"/>
              <w:rPr>
                <w:rFonts w:eastAsia="Times New Roman"/>
                <w:b/>
                <w:bCs/>
                <w:color w:val="000000"/>
                <w:sz w:val="16"/>
                <w:szCs w:val="16"/>
              </w:rPr>
            </w:pPr>
            <w:r>
              <w:rPr>
                <w:rFonts w:eastAsia="Times New Roman"/>
                <w:b/>
                <w:bCs/>
                <w:color w:val="000000"/>
                <w:sz w:val="16"/>
                <w:szCs w:val="16"/>
              </w:rPr>
              <w:t>Endpoint</w:t>
            </w:r>
          </w:p>
        </w:tc>
        <w:tc>
          <w:tcPr>
            <w:tcW w:w="0" w:type="auto"/>
            <w:tcBorders>
              <w:top w:val="single" w:sz="12" w:space="0" w:color="000000"/>
              <w:bottom w:val="single" w:sz="6" w:space="0" w:color="000000"/>
            </w:tcBorders>
            <w:tcMar>
              <w:top w:w="60" w:type="dxa"/>
              <w:left w:w="80" w:type="dxa"/>
              <w:bottom w:w="60" w:type="dxa"/>
              <w:right w:w="80" w:type="dxa"/>
            </w:tcMar>
            <w:vAlign w:val="center"/>
            <w:hideMark/>
          </w:tcPr>
          <w:p w14:paraId="3ADE75D8" w14:textId="77777777" w:rsidR="00BD4357" w:rsidRDefault="00000000">
            <w:pPr>
              <w:spacing w:before="120" w:after="120"/>
              <w:jc w:val="center"/>
              <w:rPr>
                <w:rFonts w:eastAsia="Times New Roman"/>
                <w:b/>
                <w:bCs/>
                <w:color w:val="000000"/>
                <w:sz w:val="16"/>
                <w:szCs w:val="16"/>
              </w:rPr>
            </w:pPr>
            <w:r>
              <w:rPr>
                <w:rFonts w:eastAsia="Times New Roman"/>
                <w:b/>
                <w:bCs/>
                <w:color w:val="000000"/>
                <w:sz w:val="16"/>
                <w:szCs w:val="16"/>
              </w:rPr>
              <w:t>Description</w:t>
            </w:r>
          </w:p>
        </w:tc>
      </w:tr>
      <w:tr w:rsidR="00BD4357" w14:paraId="52619611" w14:textId="77777777">
        <w:tc>
          <w:tcPr>
            <w:tcW w:w="0" w:type="auto"/>
            <w:tcMar>
              <w:top w:w="40" w:type="dxa"/>
              <w:left w:w="80" w:type="dxa"/>
              <w:bottom w:w="40" w:type="dxa"/>
              <w:right w:w="80" w:type="dxa"/>
            </w:tcMar>
            <w:vAlign w:val="center"/>
            <w:hideMark/>
          </w:tcPr>
          <w:p w14:paraId="6FEF683B"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POST</w:t>
            </w:r>
          </w:p>
        </w:tc>
        <w:tc>
          <w:tcPr>
            <w:tcW w:w="0" w:type="auto"/>
            <w:tcMar>
              <w:top w:w="40" w:type="dxa"/>
              <w:left w:w="80" w:type="dxa"/>
              <w:bottom w:w="40" w:type="dxa"/>
              <w:right w:w="80" w:type="dxa"/>
            </w:tcMar>
            <w:vAlign w:val="center"/>
            <w:hideMark/>
          </w:tcPr>
          <w:p w14:paraId="4E7EA016"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/api/auth/signup</w:t>
            </w:r>
          </w:p>
        </w:tc>
        <w:tc>
          <w:tcPr>
            <w:tcW w:w="0" w:type="auto"/>
            <w:tcMar>
              <w:top w:w="40" w:type="dxa"/>
              <w:left w:w="80" w:type="dxa"/>
              <w:bottom w:w="40" w:type="dxa"/>
              <w:right w:w="80" w:type="dxa"/>
            </w:tcMar>
            <w:vAlign w:val="center"/>
            <w:hideMark/>
          </w:tcPr>
          <w:p w14:paraId="6AD0412F"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User registration</w:t>
            </w:r>
          </w:p>
        </w:tc>
      </w:tr>
      <w:tr w:rsidR="00BD4357" w14:paraId="3676D2FF" w14:textId="77777777">
        <w:tc>
          <w:tcPr>
            <w:tcW w:w="0" w:type="auto"/>
            <w:tcMar>
              <w:top w:w="40" w:type="dxa"/>
              <w:left w:w="80" w:type="dxa"/>
              <w:bottom w:w="40" w:type="dxa"/>
              <w:right w:w="80" w:type="dxa"/>
            </w:tcMar>
            <w:vAlign w:val="center"/>
            <w:hideMark/>
          </w:tcPr>
          <w:p w14:paraId="04C6FCE5"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POST</w:t>
            </w:r>
          </w:p>
        </w:tc>
        <w:tc>
          <w:tcPr>
            <w:tcW w:w="0" w:type="auto"/>
            <w:tcMar>
              <w:top w:w="40" w:type="dxa"/>
              <w:left w:w="80" w:type="dxa"/>
              <w:bottom w:w="40" w:type="dxa"/>
              <w:right w:w="80" w:type="dxa"/>
            </w:tcMar>
            <w:vAlign w:val="center"/>
            <w:hideMark/>
          </w:tcPr>
          <w:p w14:paraId="60E09430"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/api/auth/login</w:t>
            </w:r>
          </w:p>
        </w:tc>
        <w:tc>
          <w:tcPr>
            <w:tcW w:w="0" w:type="auto"/>
            <w:tcMar>
              <w:top w:w="40" w:type="dxa"/>
              <w:left w:w="80" w:type="dxa"/>
              <w:bottom w:w="40" w:type="dxa"/>
              <w:right w:w="80" w:type="dxa"/>
            </w:tcMar>
            <w:vAlign w:val="center"/>
            <w:hideMark/>
          </w:tcPr>
          <w:p w14:paraId="22A1DBB7"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JWT generation</w:t>
            </w:r>
          </w:p>
        </w:tc>
      </w:tr>
      <w:tr w:rsidR="00BD4357" w14:paraId="1CF26035" w14:textId="77777777">
        <w:tc>
          <w:tcPr>
            <w:tcW w:w="0" w:type="auto"/>
            <w:tcMar>
              <w:top w:w="40" w:type="dxa"/>
              <w:left w:w="80" w:type="dxa"/>
              <w:bottom w:w="40" w:type="dxa"/>
              <w:right w:w="80" w:type="dxa"/>
            </w:tcMar>
            <w:vAlign w:val="center"/>
            <w:hideMark/>
          </w:tcPr>
          <w:p w14:paraId="07896079"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POST</w:t>
            </w:r>
          </w:p>
        </w:tc>
        <w:tc>
          <w:tcPr>
            <w:tcW w:w="0" w:type="auto"/>
            <w:tcMar>
              <w:top w:w="40" w:type="dxa"/>
              <w:left w:w="80" w:type="dxa"/>
              <w:bottom w:w="40" w:type="dxa"/>
              <w:right w:w="80" w:type="dxa"/>
            </w:tcMar>
            <w:vAlign w:val="center"/>
            <w:hideMark/>
          </w:tcPr>
          <w:p w14:paraId="3C46C1A6"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/api/crops</w:t>
            </w:r>
          </w:p>
        </w:tc>
        <w:tc>
          <w:tcPr>
            <w:tcW w:w="0" w:type="auto"/>
            <w:tcMar>
              <w:top w:w="40" w:type="dxa"/>
              <w:left w:w="80" w:type="dxa"/>
              <w:bottom w:w="40" w:type="dxa"/>
              <w:right w:w="80" w:type="dxa"/>
            </w:tcMar>
            <w:vAlign w:val="center"/>
            <w:hideMark/>
          </w:tcPr>
          <w:p w14:paraId="017FBFEC"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Create listing</w:t>
            </w:r>
          </w:p>
        </w:tc>
      </w:tr>
      <w:tr w:rsidR="00BD4357" w14:paraId="363EC784" w14:textId="77777777">
        <w:tc>
          <w:tcPr>
            <w:tcW w:w="0" w:type="auto"/>
            <w:tcMar>
              <w:top w:w="40" w:type="dxa"/>
              <w:left w:w="80" w:type="dxa"/>
              <w:bottom w:w="40" w:type="dxa"/>
              <w:right w:w="80" w:type="dxa"/>
            </w:tcMar>
            <w:vAlign w:val="center"/>
            <w:hideMark/>
          </w:tcPr>
          <w:p w14:paraId="19618FD3"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GET</w:t>
            </w:r>
          </w:p>
        </w:tc>
        <w:tc>
          <w:tcPr>
            <w:tcW w:w="0" w:type="auto"/>
            <w:tcMar>
              <w:top w:w="40" w:type="dxa"/>
              <w:left w:w="80" w:type="dxa"/>
              <w:bottom w:w="40" w:type="dxa"/>
              <w:right w:w="80" w:type="dxa"/>
            </w:tcMar>
            <w:vAlign w:val="center"/>
            <w:hideMark/>
          </w:tcPr>
          <w:p w14:paraId="4ED743F7"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/api/crops/available</w:t>
            </w:r>
          </w:p>
        </w:tc>
        <w:tc>
          <w:tcPr>
            <w:tcW w:w="0" w:type="auto"/>
            <w:tcMar>
              <w:top w:w="40" w:type="dxa"/>
              <w:left w:w="80" w:type="dxa"/>
              <w:bottom w:w="40" w:type="dxa"/>
              <w:right w:w="80" w:type="dxa"/>
            </w:tcMar>
            <w:vAlign w:val="center"/>
            <w:hideMark/>
          </w:tcPr>
          <w:p w14:paraId="335746AA"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Browse crops</w:t>
            </w:r>
          </w:p>
        </w:tc>
      </w:tr>
      <w:tr w:rsidR="00BD4357" w14:paraId="0CB761C3" w14:textId="77777777">
        <w:tc>
          <w:tcPr>
            <w:tcW w:w="0" w:type="auto"/>
            <w:tcMar>
              <w:top w:w="40" w:type="dxa"/>
              <w:left w:w="80" w:type="dxa"/>
              <w:bottom w:w="40" w:type="dxa"/>
              <w:right w:w="80" w:type="dxa"/>
            </w:tcMar>
            <w:vAlign w:val="center"/>
            <w:hideMark/>
          </w:tcPr>
          <w:p w14:paraId="2178F20A"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POST</w:t>
            </w:r>
          </w:p>
        </w:tc>
        <w:tc>
          <w:tcPr>
            <w:tcW w:w="0" w:type="auto"/>
            <w:tcMar>
              <w:top w:w="40" w:type="dxa"/>
              <w:left w:w="80" w:type="dxa"/>
              <w:bottom w:w="40" w:type="dxa"/>
              <w:right w:w="80" w:type="dxa"/>
            </w:tcMar>
            <w:vAlign w:val="center"/>
            <w:hideMark/>
          </w:tcPr>
          <w:p w14:paraId="37EA305E"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/api/orders</w:t>
            </w:r>
          </w:p>
        </w:tc>
        <w:tc>
          <w:tcPr>
            <w:tcW w:w="0" w:type="auto"/>
            <w:tcMar>
              <w:top w:w="40" w:type="dxa"/>
              <w:left w:w="80" w:type="dxa"/>
              <w:bottom w:w="40" w:type="dxa"/>
              <w:right w:w="80" w:type="dxa"/>
            </w:tcMar>
            <w:vAlign w:val="center"/>
            <w:hideMark/>
          </w:tcPr>
          <w:p w14:paraId="2E4E4B9C"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Place order</w:t>
            </w:r>
          </w:p>
        </w:tc>
      </w:tr>
      <w:tr w:rsidR="00BD4357" w14:paraId="58B787C0" w14:textId="77777777">
        <w:tc>
          <w:tcPr>
            <w:tcW w:w="0" w:type="auto"/>
            <w:tcMar>
              <w:top w:w="40" w:type="dxa"/>
              <w:left w:w="80" w:type="dxa"/>
              <w:bottom w:w="40" w:type="dxa"/>
              <w:right w:w="80" w:type="dxa"/>
            </w:tcMar>
            <w:vAlign w:val="center"/>
            <w:hideMark/>
          </w:tcPr>
          <w:p w14:paraId="722E3141"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POST</w:t>
            </w:r>
          </w:p>
        </w:tc>
        <w:tc>
          <w:tcPr>
            <w:tcW w:w="0" w:type="auto"/>
            <w:tcMar>
              <w:top w:w="40" w:type="dxa"/>
              <w:left w:w="80" w:type="dxa"/>
              <w:bottom w:w="40" w:type="dxa"/>
              <w:right w:w="80" w:type="dxa"/>
            </w:tcMar>
            <w:vAlign w:val="center"/>
            <w:hideMark/>
          </w:tcPr>
          <w:p w14:paraId="71248C63"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/api/orders/{id}/farmer-confirm</w:t>
            </w:r>
          </w:p>
        </w:tc>
        <w:tc>
          <w:tcPr>
            <w:tcW w:w="0" w:type="auto"/>
            <w:tcMar>
              <w:top w:w="40" w:type="dxa"/>
              <w:left w:w="80" w:type="dxa"/>
              <w:bottom w:w="40" w:type="dxa"/>
              <w:right w:w="80" w:type="dxa"/>
            </w:tcMar>
            <w:vAlign w:val="center"/>
            <w:hideMark/>
          </w:tcPr>
          <w:p w14:paraId="222AA2E2"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Farmer confirm</w:t>
            </w:r>
          </w:p>
        </w:tc>
      </w:tr>
      <w:tr w:rsidR="00BD4357" w14:paraId="33180145" w14:textId="77777777">
        <w:tc>
          <w:tcPr>
            <w:tcW w:w="0" w:type="auto"/>
            <w:tcMar>
              <w:top w:w="40" w:type="dxa"/>
              <w:left w:w="80" w:type="dxa"/>
              <w:bottom w:w="40" w:type="dxa"/>
              <w:right w:w="80" w:type="dxa"/>
            </w:tcMar>
            <w:vAlign w:val="center"/>
            <w:hideMark/>
          </w:tcPr>
          <w:p w14:paraId="13DFADD0"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POST</w:t>
            </w:r>
          </w:p>
        </w:tc>
        <w:tc>
          <w:tcPr>
            <w:tcW w:w="0" w:type="auto"/>
            <w:tcMar>
              <w:top w:w="40" w:type="dxa"/>
              <w:left w:w="80" w:type="dxa"/>
              <w:bottom w:w="40" w:type="dxa"/>
              <w:right w:w="80" w:type="dxa"/>
            </w:tcMar>
            <w:vAlign w:val="center"/>
            <w:hideMark/>
          </w:tcPr>
          <w:p w14:paraId="071BCEF8"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/api/delivery/assign/{id}</w:t>
            </w:r>
          </w:p>
        </w:tc>
        <w:tc>
          <w:tcPr>
            <w:tcW w:w="0" w:type="auto"/>
            <w:tcMar>
              <w:top w:w="40" w:type="dxa"/>
              <w:left w:w="80" w:type="dxa"/>
              <w:bottom w:w="40" w:type="dxa"/>
              <w:right w:w="80" w:type="dxa"/>
            </w:tcMar>
            <w:vAlign w:val="center"/>
            <w:hideMark/>
          </w:tcPr>
          <w:p w14:paraId="50DFC1BB"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Assign delivery</w:t>
            </w:r>
          </w:p>
        </w:tc>
      </w:tr>
      <w:tr w:rsidR="00BD4357" w14:paraId="170FD07D" w14:textId="77777777">
        <w:tc>
          <w:tcPr>
            <w:tcW w:w="0" w:type="auto"/>
            <w:tcMar>
              <w:top w:w="40" w:type="dxa"/>
              <w:left w:w="80" w:type="dxa"/>
              <w:bottom w:w="40" w:type="dxa"/>
              <w:right w:w="80" w:type="dxa"/>
            </w:tcMar>
            <w:vAlign w:val="center"/>
            <w:hideMark/>
          </w:tcPr>
          <w:p w14:paraId="3AF581D8"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POST</w:t>
            </w:r>
          </w:p>
        </w:tc>
        <w:tc>
          <w:tcPr>
            <w:tcW w:w="0" w:type="auto"/>
            <w:tcMar>
              <w:top w:w="40" w:type="dxa"/>
              <w:left w:w="80" w:type="dxa"/>
              <w:bottom w:w="40" w:type="dxa"/>
              <w:right w:w="80" w:type="dxa"/>
            </w:tcMar>
            <w:vAlign w:val="center"/>
            <w:hideMark/>
          </w:tcPr>
          <w:p w14:paraId="778303C6"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/api/verify/{orderId}</w:t>
            </w:r>
          </w:p>
        </w:tc>
        <w:tc>
          <w:tcPr>
            <w:tcW w:w="0" w:type="auto"/>
            <w:tcMar>
              <w:top w:w="40" w:type="dxa"/>
              <w:left w:w="80" w:type="dxa"/>
              <w:bottom w:w="40" w:type="dxa"/>
              <w:right w:w="80" w:type="dxa"/>
            </w:tcMar>
            <w:vAlign w:val="center"/>
            <w:hideMark/>
          </w:tcPr>
          <w:p w14:paraId="7834A7A1"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Submit verification</w:t>
            </w:r>
          </w:p>
        </w:tc>
      </w:tr>
      <w:tr w:rsidR="00BD4357" w14:paraId="614FF905" w14:textId="77777777">
        <w:tc>
          <w:tcPr>
            <w:tcW w:w="0" w:type="auto"/>
            <w:tcMar>
              <w:top w:w="40" w:type="dxa"/>
              <w:left w:w="80" w:type="dxa"/>
              <w:bottom w:w="40" w:type="dxa"/>
              <w:right w:w="80" w:type="dxa"/>
            </w:tcMar>
            <w:vAlign w:val="center"/>
            <w:hideMark/>
          </w:tcPr>
          <w:p w14:paraId="54BE0EC5"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POST</w:t>
            </w:r>
          </w:p>
        </w:tc>
        <w:tc>
          <w:tcPr>
            <w:tcW w:w="0" w:type="auto"/>
            <w:tcMar>
              <w:top w:w="40" w:type="dxa"/>
              <w:left w:w="80" w:type="dxa"/>
              <w:bottom w:w="40" w:type="dxa"/>
              <w:right w:w="80" w:type="dxa"/>
            </w:tcMar>
            <w:vAlign w:val="center"/>
            <w:hideMark/>
          </w:tcPr>
          <w:p w14:paraId="1A4980B9"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/api/payments/settle/{id}</w:t>
            </w:r>
          </w:p>
        </w:tc>
        <w:tc>
          <w:tcPr>
            <w:tcW w:w="0" w:type="auto"/>
            <w:tcMar>
              <w:top w:w="40" w:type="dxa"/>
              <w:left w:w="80" w:type="dxa"/>
              <w:bottom w:w="40" w:type="dxa"/>
              <w:right w:w="80" w:type="dxa"/>
            </w:tcMar>
            <w:vAlign w:val="center"/>
            <w:hideMark/>
          </w:tcPr>
          <w:p w14:paraId="10DBF4EE"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Settle payment</w:t>
            </w:r>
          </w:p>
        </w:tc>
      </w:tr>
      <w:tr w:rsidR="00BD4357" w14:paraId="64A956B9" w14:textId="77777777">
        <w:tc>
          <w:tcPr>
            <w:tcW w:w="0" w:type="auto"/>
            <w:tcMar>
              <w:top w:w="40" w:type="dxa"/>
              <w:left w:w="80" w:type="dxa"/>
              <w:bottom w:w="40" w:type="dxa"/>
              <w:right w:w="80" w:type="dxa"/>
            </w:tcMar>
            <w:vAlign w:val="center"/>
            <w:hideMark/>
          </w:tcPr>
          <w:p w14:paraId="54111540"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GET</w:t>
            </w:r>
          </w:p>
        </w:tc>
        <w:tc>
          <w:tcPr>
            <w:tcW w:w="0" w:type="auto"/>
            <w:tcMar>
              <w:top w:w="40" w:type="dxa"/>
              <w:left w:w="80" w:type="dxa"/>
              <w:bottom w:w="40" w:type="dxa"/>
              <w:right w:w="80" w:type="dxa"/>
            </w:tcMar>
            <w:vAlign w:val="center"/>
            <w:hideMark/>
          </w:tcPr>
          <w:p w14:paraId="2E690953"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/api/intelligence/demand</w:t>
            </w:r>
          </w:p>
        </w:tc>
        <w:tc>
          <w:tcPr>
            <w:tcW w:w="0" w:type="auto"/>
            <w:tcMar>
              <w:top w:w="40" w:type="dxa"/>
              <w:left w:w="80" w:type="dxa"/>
              <w:bottom w:w="40" w:type="dxa"/>
              <w:right w:w="80" w:type="dxa"/>
            </w:tcMar>
            <w:vAlign w:val="center"/>
            <w:hideMark/>
          </w:tcPr>
          <w:p w14:paraId="0E977D29"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Demand heatmap</w:t>
            </w:r>
          </w:p>
        </w:tc>
      </w:tr>
      <w:tr w:rsidR="00BD4357" w14:paraId="0C3FAA6C" w14:textId="77777777">
        <w:tc>
          <w:tcPr>
            <w:tcW w:w="0" w:type="auto"/>
            <w:tcMar>
              <w:top w:w="40" w:type="dxa"/>
              <w:left w:w="80" w:type="dxa"/>
              <w:bottom w:w="40" w:type="dxa"/>
              <w:right w:w="80" w:type="dxa"/>
            </w:tcMar>
            <w:vAlign w:val="center"/>
            <w:hideMark/>
          </w:tcPr>
          <w:p w14:paraId="4F70E653"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POST</w:t>
            </w:r>
          </w:p>
        </w:tc>
        <w:tc>
          <w:tcPr>
            <w:tcW w:w="0" w:type="auto"/>
            <w:tcMar>
              <w:top w:w="40" w:type="dxa"/>
              <w:left w:w="80" w:type="dxa"/>
              <w:bottom w:w="40" w:type="dxa"/>
              <w:right w:w="80" w:type="dxa"/>
            </w:tcMar>
            <w:vAlign w:val="center"/>
            <w:hideMark/>
          </w:tcPr>
          <w:p w14:paraId="3940E64E"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/api/disputes</w:t>
            </w:r>
          </w:p>
        </w:tc>
        <w:tc>
          <w:tcPr>
            <w:tcW w:w="0" w:type="auto"/>
            <w:tcMar>
              <w:top w:w="40" w:type="dxa"/>
              <w:left w:w="80" w:type="dxa"/>
              <w:bottom w:w="40" w:type="dxa"/>
              <w:right w:w="80" w:type="dxa"/>
            </w:tcMar>
            <w:vAlign w:val="center"/>
            <w:hideMark/>
          </w:tcPr>
          <w:p w14:paraId="09D0043F"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Raise dispute</w:t>
            </w:r>
          </w:p>
        </w:tc>
      </w:tr>
      <w:tr w:rsidR="00BD4357" w14:paraId="6617E903" w14:textId="77777777">
        <w:tc>
          <w:tcPr>
            <w:tcW w:w="0" w:type="auto"/>
            <w:tcMar>
              <w:top w:w="40" w:type="dxa"/>
              <w:left w:w="80" w:type="dxa"/>
              <w:bottom w:w="40" w:type="dxa"/>
              <w:right w:w="80" w:type="dxa"/>
            </w:tcMar>
            <w:vAlign w:val="center"/>
            <w:hideMark/>
          </w:tcPr>
          <w:p w14:paraId="0179BA4B"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GET</w:t>
            </w:r>
          </w:p>
        </w:tc>
        <w:tc>
          <w:tcPr>
            <w:tcW w:w="0" w:type="auto"/>
            <w:tcMar>
              <w:top w:w="40" w:type="dxa"/>
              <w:left w:w="80" w:type="dxa"/>
              <w:bottom w:w="40" w:type="dxa"/>
              <w:right w:w="80" w:type="dxa"/>
            </w:tcMar>
            <w:vAlign w:val="center"/>
            <w:hideMark/>
          </w:tcPr>
          <w:p w14:paraId="35EC868B"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/api/notifications</w:t>
            </w:r>
          </w:p>
        </w:tc>
        <w:tc>
          <w:tcPr>
            <w:tcW w:w="0" w:type="auto"/>
            <w:tcMar>
              <w:top w:w="40" w:type="dxa"/>
              <w:left w:w="80" w:type="dxa"/>
              <w:bottom w:w="40" w:type="dxa"/>
              <w:right w:w="80" w:type="dxa"/>
            </w:tcMar>
            <w:vAlign w:val="center"/>
            <w:hideMark/>
          </w:tcPr>
          <w:p w14:paraId="4DF25E49"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Get notifications</w:t>
            </w:r>
          </w:p>
        </w:tc>
      </w:tr>
    </w:tbl>
    <w:p w14:paraId="3E5317C5" w14:textId="77777777" w:rsidR="00BD4357" w:rsidRDefault="00000000">
      <w:pPr>
        <w:pStyle w:val="Heading2"/>
        <w:rPr>
          <w:rFonts w:eastAsia="Times New Roman"/>
          <w:color w:val="000000"/>
        </w:rPr>
      </w:pPr>
      <w:r>
        <w:rPr>
          <w:rFonts w:eastAsia="Times New Roman"/>
          <w:color w:val="000000"/>
        </w:rPr>
        <w:t>VII. User Interface and Prototype</w:t>
      </w:r>
    </w:p>
    <w:p w14:paraId="14C3A7D4" w14:textId="77777777" w:rsidR="00BD4357" w:rsidRDefault="00000000">
      <w:pPr>
        <w:pStyle w:val="Heading3"/>
        <w:rPr>
          <w:rFonts w:eastAsia="Times New Roman"/>
          <w:color w:val="000000"/>
        </w:rPr>
      </w:pPr>
      <w:r>
        <w:rPr>
          <w:rFonts w:eastAsia="Times New Roman"/>
          <w:color w:val="000000"/>
        </w:rPr>
        <w:t>A. Design Philosophy</w:t>
      </w:r>
    </w:p>
    <w:p w14:paraId="310A1987" w14:textId="77777777" w:rsidR="00BD4357" w:rsidRDefault="00000000">
      <w:pPr>
        <w:pStyle w:val="NormalWeb"/>
        <w:rPr>
          <w:color w:val="000000"/>
        </w:rPr>
      </w:pPr>
      <w:r>
        <w:rPr>
          <w:color w:val="000000"/>
        </w:rPr>
        <w:t xml:space="preserve">The UI follows a modern </w:t>
      </w:r>
      <w:r>
        <w:rPr>
          <w:b/>
          <w:bCs/>
          <w:color w:val="000000"/>
        </w:rPr>
        <w:t>glassmorphic design system</w:t>
      </w:r>
      <w:r>
        <w:rPr>
          <w:color w:val="000000"/>
        </w:rPr>
        <w:t xml:space="preserve"> with dark-themed palette: dark background (#0A0F1C) with glass-effect cards, gradient accents (emerald #10B981 to violet #8B5CF6), status-aware color coding, and fully responsive layout.</w:t>
      </w:r>
    </w:p>
    <w:p w14:paraId="6B821BA5" w14:textId="77777777" w:rsidR="00BD4357" w:rsidRDefault="00000000">
      <w:pPr>
        <w:pStyle w:val="Heading3"/>
        <w:rPr>
          <w:rFonts w:eastAsia="Times New Roman"/>
          <w:color w:val="000000"/>
        </w:rPr>
      </w:pPr>
      <w:r>
        <w:rPr>
          <w:rFonts w:eastAsia="Times New Roman"/>
          <w:color w:val="000000"/>
        </w:rPr>
        <w:t>B. Low-Fidelity Prototyping</w:t>
      </w:r>
    </w:p>
    <w:p w14:paraId="4D54FB65" w14:textId="77777777" w:rsidR="00892894" w:rsidRDefault="00892894">
      <w:pPr>
        <w:pStyle w:val="Heading3"/>
        <w:rPr>
          <w:rFonts w:eastAsia="Times New Roman"/>
          <w:color w:val="000000"/>
        </w:rPr>
      </w:pPr>
    </w:p>
    <w:p w14:paraId="1C63CF35" w14:textId="615E066A" w:rsidR="00892894" w:rsidRPr="00892894" w:rsidRDefault="00892894" w:rsidP="00892894">
      <w:pPr>
        <w:pStyle w:val="Heading3"/>
        <w:rPr>
          <w:rFonts w:eastAsia="Times New Roman"/>
          <w:color w:val="000000"/>
        </w:rPr>
      </w:pPr>
      <w:r w:rsidRPr="00892894">
        <w:rPr>
          <w:rFonts w:eastAsia="Times New Roman"/>
          <w:noProof/>
          <w:color w:val="000000"/>
        </w:rPr>
        <w:drawing>
          <wp:inline distT="0" distB="0" distL="0" distR="0" wp14:anchorId="041107C5" wp14:editId="7A7E4FFA">
            <wp:extent cx="2975610" cy="1529080"/>
            <wp:effectExtent l="0" t="0" r="0" b="0"/>
            <wp:docPr id="17430111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75610" cy="1529080"/>
                    </a:xfrm>
                    <a:prstGeom prst="rect">
                      <a:avLst/>
                    </a:prstGeom>
                    <a:noFill/>
                    <a:ln>
                      <a:noFill/>
                    </a:ln>
                  </pic:spPr>
                </pic:pic>
              </a:graphicData>
            </a:graphic>
          </wp:inline>
        </w:drawing>
      </w:r>
    </w:p>
    <w:p w14:paraId="3EF7137B" w14:textId="77777777" w:rsidR="00892894" w:rsidRDefault="00892894">
      <w:pPr>
        <w:pStyle w:val="Heading3"/>
        <w:rPr>
          <w:rFonts w:eastAsia="Times New Roman"/>
          <w:color w:val="000000"/>
        </w:rPr>
      </w:pPr>
    </w:p>
    <w:p w14:paraId="294EB218" w14:textId="77777777" w:rsidR="00BD4357" w:rsidRDefault="00000000">
      <w:pPr>
        <w:pStyle w:val="cap"/>
        <w:rPr>
          <w:color w:val="000000"/>
        </w:rPr>
      </w:pPr>
      <w:r>
        <w:rPr>
          <w:b/>
          <w:bCs/>
          <w:color w:val="000000"/>
        </w:rPr>
        <w:t>Fig. 7.</w:t>
      </w:r>
      <w:r>
        <w:rPr>
          <w:color w:val="000000"/>
        </w:rPr>
        <w:t xml:space="preserve"> Low-fidelity wireframe sketches</w:t>
      </w:r>
    </w:p>
    <w:p w14:paraId="4B131690" w14:textId="77777777" w:rsidR="00BD4357" w:rsidRDefault="00000000">
      <w:pPr>
        <w:pStyle w:val="Heading3"/>
        <w:rPr>
          <w:rFonts w:eastAsia="Times New Roman"/>
          <w:color w:val="000000"/>
        </w:rPr>
      </w:pPr>
      <w:r>
        <w:rPr>
          <w:rFonts w:eastAsia="Times New Roman"/>
          <w:color w:val="000000"/>
        </w:rPr>
        <w:t>C. Customer Feedback</w:t>
      </w:r>
    </w:p>
    <w:p w14:paraId="365575F8" w14:textId="77777777" w:rsidR="00BD4357" w:rsidRDefault="00000000">
      <w:pPr>
        <w:pStyle w:val="NormalWeb"/>
        <w:rPr>
          <w:color w:val="000000"/>
        </w:rPr>
      </w:pPr>
      <w:r>
        <w:rPr>
          <w:color w:val="000000"/>
        </w:rPr>
        <w:t>Tested with 10 potential users (5 farmers, 5 cloud kitchen operators). Key insights: farmers requested prominent fair price display; kitchens wanted search/filter; all users emphasized order status visibility. These directly informed the high-fidelity design.</w:t>
      </w:r>
    </w:p>
    <w:p w14:paraId="4266EFC4" w14:textId="02091231" w:rsidR="00892894" w:rsidRDefault="00000000">
      <w:pPr>
        <w:pStyle w:val="Heading3"/>
        <w:rPr>
          <w:rFonts w:eastAsia="Times New Roman"/>
          <w:color w:val="000000"/>
        </w:rPr>
      </w:pPr>
      <w:r>
        <w:rPr>
          <w:rFonts w:eastAsia="Times New Roman"/>
          <w:color w:val="000000"/>
        </w:rPr>
        <w:t>D. High-Fidelity Prototype Screenshots</w:t>
      </w:r>
    </w:p>
    <w:p w14:paraId="564E6B7B" w14:textId="1FACE43A" w:rsidR="00892894" w:rsidRDefault="00892894" w:rsidP="00892894">
      <w:pPr>
        <w:pStyle w:val="cap"/>
        <w:rPr>
          <w:b/>
          <w:bCs/>
          <w:color w:val="000000"/>
        </w:rPr>
      </w:pPr>
      <w:r w:rsidRPr="00892894">
        <w:rPr>
          <w:b/>
          <w:bCs/>
          <w:noProof/>
          <w:color w:val="000000"/>
        </w:rPr>
        <w:lastRenderedPageBreak/>
        <w:drawing>
          <wp:inline distT="0" distB="0" distL="0" distR="0" wp14:anchorId="2935D4E9" wp14:editId="56404405">
            <wp:extent cx="2975610" cy="1368425"/>
            <wp:effectExtent l="0" t="0" r="0" b="3175"/>
            <wp:docPr id="13506478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75610" cy="1368425"/>
                    </a:xfrm>
                    <a:prstGeom prst="rect">
                      <a:avLst/>
                    </a:prstGeom>
                    <a:noFill/>
                    <a:ln>
                      <a:noFill/>
                    </a:ln>
                  </pic:spPr>
                </pic:pic>
              </a:graphicData>
            </a:graphic>
          </wp:inline>
        </w:drawing>
      </w:r>
    </w:p>
    <w:p w14:paraId="4A88DAED" w14:textId="503D2F5A" w:rsidR="00BD4357" w:rsidRDefault="00000000">
      <w:pPr>
        <w:pStyle w:val="cap"/>
        <w:rPr>
          <w:color w:val="000000"/>
        </w:rPr>
      </w:pPr>
      <w:r>
        <w:rPr>
          <w:b/>
          <w:bCs/>
          <w:color w:val="000000"/>
        </w:rPr>
        <w:t>Fig. 8.</w:t>
      </w:r>
      <w:r>
        <w:rPr>
          <w:color w:val="000000"/>
        </w:rPr>
        <w:t xml:space="preserve"> FarmToCloud landing page</w:t>
      </w:r>
    </w:p>
    <w:p w14:paraId="22960B8D" w14:textId="691C260F" w:rsidR="00892894" w:rsidRDefault="00892894" w:rsidP="00892894">
      <w:pPr>
        <w:pStyle w:val="cap"/>
        <w:rPr>
          <w:b/>
          <w:bCs/>
          <w:color w:val="000000"/>
        </w:rPr>
      </w:pPr>
      <w:r w:rsidRPr="00892894">
        <w:rPr>
          <w:b/>
          <w:bCs/>
          <w:noProof/>
          <w:color w:val="000000"/>
        </w:rPr>
        <w:drawing>
          <wp:inline distT="0" distB="0" distL="0" distR="0" wp14:anchorId="051AFC5A" wp14:editId="023C16B8">
            <wp:extent cx="2975610" cy="1193800"/>
            <wp:effectExtent l="0" t="0" r="0" b="6350"/>
            <wp:docPr id="15685781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75610" cy="1193800"/>
                    </a:xfrm>
                    <a:prstGeom prst="rect">
                      <a:avLst/>
                    </a:prstGeom>
                    <a:noFill/>
                    <a:ln>
                      <a:noFill/>
                    </a:ln>
                  </pic:spPr>
                </pic:pic>
              </a:graphicData>
            </a:graphic>
          </wp:inline>
        </w:drawing>
      </w:r>
    </w:p>
    <w:p w14:paraId="5BB6D5B9" w14:textId="310B8910" w:rsidR="00BD4357" w:rsidRDefault="00000000">
      <w:pPr>
        <w:pStyle w:val="cap"/>
        <w:rPr>
          <w:color w:val="000000"/>
        </w:rPr>
      </w:pPr>
      <w:r>
        <w:rPr>
          <w:b/>
          <w:bCs/>
          <w:color w:val="000000"/>
        </w:rPr>
        <w:t>Fig. 9.</w:t>
      </w:r>
      <w:r>
        <w:rPr>
          <w:color w:val="000000"/>
        </w:rPr>
        <w:t xml:space="preserve"> Role-based user registration</w:t>
      </w:r>
    </w:p>
    <w:p w14:paraId="28F8FC9E" w14:textId="6DA52AAA" w:rsidR="00892894" w:rsidRDefault="00892894" w:rsidP="00892894">
      <w:pPr>
        <w:pStyle w:val="cap"/>
        <w:rPr>
          <w:b/>
          <w:bCs/>
          <w:color w:val="000000"/>
        </w:rPr>
      </w:pPr>
      <w:r w:rsidRPr="00892894">
        <w:rPr>
          <w:b/>
          <w:bCs/>
          <w:noProof/>
          <w:color w:val="000000"/>
        </w:rPr>
        <w:drawing>
          <wp:inline distT="0" distB="0" distL="0" distR="0" wp14:anchorId="2AEFE6B2" wp14:editId="71AC8375">
            <wp:extent cx="2975610" cy="1211580"/>
            <wp:effectExtent l="0" t="0" r="0" b="7620"/>
            <wp:docPr id="19509627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75610" cy="1211580"/>
                    </a:xfrm>
                    <a:prstGeom prst="rect">
                      <a:avLst/>
                    </a:prstGeom>
                    <a:noFill/>
                    <a:ln>
                      <a:noFill/>
                    </a:ln>
                  </pic:spPr>
                </pic:pic>
              </a:graphicData>
            </a:graphic>
          </wp:inline>
        </w:drawing>
      </w:r>
    </w:p>
    <w:p w14:paraId="6A29A279" w14:textId="1CDB6D33" w:rsidR="00BD4357" w:rsidRDefault="00000000">
      <w:pPr>
        <w:pStyle w:val="cap"/>
        <w:rPr>
          <w:color w:val="000000"/>
        </w:rPr>
      </w:pPr>
      <w:r>
        <w:rPr>
          <w:b/>
          <w:bCs/>
          <w:color w:val="000000"/>
        </w:rPr>
        <w:t>Fig. 10.</w:t>
      </w:r>
      <w:r>
        <w:rPr>
          <w:color w:val="000000"/>
        </w:rPr>
        <w:t xml:space="preserve"> Farmer dashboard with trust metrics and demand insights</w:t>
      </w:r>
    </w:p>
    <w:p w14:paraId="2C824823" w14:textId="013F14FE" w:rsidR="00892894" w:rsidRDefault="00892894">
      <w:pPr>
        <w:pStyle w:val="cap"/>
        <w:rPr>
          <w:b/>
          <w:bCs/>
          <w:color w:val="000000"/>
        </w:rPr>
      </w:pPr>
      <w:r>
        <w:rPr>
          <w:noProof/>
        </w:rPr>
        <w:drawing>
          <wp:inline distT="0" distB="0" distL="0" distR="0" wp14:anchorId="0FBBDBAB" wp14:editId="5B2D3DE6">
            <wp:extent cx="2975610" cy="1316355"/>
            <wp:effectExtent l="0" t="0" r="0" b="0"/>
            <wp:docPr id="11102600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75610" cy="1316355"/>
                    </a:xfrm>
                    <a:prstGeom prst="rect">
                      <a:avLst/>
                    </a:prstGeom>
                    <a:noFill/>
                    <a:ln>
                      <a:noFill/>
                    </a:ln>
                  </pic:spPr>
                </pic:pic>
              </a:graphicData>
            </a:graphic>
          </wp:inline>
        </w:drawing>
      </w:r>
    </w:p>
    <w:p w14:paraId="0870D150" w14:textId="0B4D38A2" w:rsidR="00BD4357" w:rsidRDefault="00000000">
      <w:pPr>
        <w:pStyle w:val="cap"/>
        <w:rPr>
          <w:color w:val="000000"/>
        </w:rPr>
      </w:pPr>
      <w:r>
        <w:rPr>
          <w:b/>
          <w:bCs/>
          <w:color w:val="000000"/>
        </w:rPr>
        <w:t>Fig. 11.</w:t>
      </w:r>
      <w:r>
        <w:rPr>
          <w:color w:val="000000"/>
        </w:rPr>
        <w:t xml:space="preserve"> Cloud kitchen dashboard with recommendations</w:t>
      </w:r>
    </w:p>
    <w:p w14:paraId="3B3E2C10" w14:textId="46258FF9" w:rsidR="00892894" w:rsidRDefault="00444A76">
      <w:pPr>
        <w:pStyle w:val="cap"/>
        <w:rPr>
          <w:b/>
          <w:bCs/>
          <w:color w:val="000000"/>
        </w:rPr>
      </w:pPr>
      <w:r w:rsidRPr="00444A76">
        <w:rPr>
          <w:b/>
          <w:bCs/>
          <w:noProof/>
          <w:color w:val="000000"/>
        </w:rPr>
        <w:drawing>
          <wp:inline distT="0" distB="0" distL="0" distR="0" wp14:anchorId="2A111F52" wp14:editId="392BD2B6">
            <wp:extent cx="2975610" cy="1369060"/>
            <wp:effectExtent l="0" t="0" r="0" b="2540"/>
            <wp:docPr id="213652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52776" name=""/>
                    <pic:cNvPicPr/>
                  </pic:nvPicPr>
                  <pic:blipFill>
                    <a:blip r:embed="rId12"/>
                    <a:stretch>
                      <a:fillRect/>
                    </a:stretch>
                  </pic:blipFill>
                  <pic:spPr>
                    <a:xfrm>
                      <a:off x="0" y="0"/>
                      <a:ext cx="2975610" cy="1369060"/>
                    </a:xfrm>
                    <a:prstGeom prst="rect">
                      <a:avLst/>
                    </a:prstGeom>
                  </pic:spPr>
                </pic:pic>
              </a:graphicData>
            </a:graphic>
          </wp:inline>
        </w:drawing>
      </w:r>
    </w:p>
    <w:p w14:paraId="78737948" w14:textId="3A0DB74F" w:rsidR="00BD4357" w:rsidRDefault="00000000">
      <w:pPr>
        <w:pStyle w:val="cap"/>
        <w:rPr>
          <w:color w:val="000000"/>
        </w:rPr>
      </w:pPr>
      <w:r>
        <w:rPr>
          <w:b/>
          <w:bCs/>
          <w:color w:val="000000"/>
        </w:rPr>
        <w:t>Fig. 12.</w:t>
      </w:r>
      <w:r>
        <w:rPr>
          <w:color w:val="000000"/>
        </w:rPr>
        <w:t xml:space="preserve"> Delivery partner dashboard</w:t>
      </w:r>
    </w:p>
    <w:p w14:paraId="2F89A881" w14:textId="64B2C0E8" w:rsidR="00444A76" w:rsidRPr="00444A76" w:rsidRDefault="00444A76" w:rsidP="00444A76">
      <w:pPr>
        <w:pStyle w:val="cap"/>
        <w:rPr>
          <w:b/>
          <w:bCs/>
          <w:color w:val="000000"/>
        </w:rPr>
      </w:pPr>
      <w:r w:rsidRPr="00444A76">
        <w:rPr>
          <w:b/>
          <w:bCs/>
          <w:noProof/>
          <w:color w:val="000000"/>
        </w:rPr>
        <w:drawing>
          <wp:inline distT="0" distB="0" distL="0" distR="0" wp14:anchorId="27EC4E6E" wp14:editId="11CAB35C">
            <wp:extent cx="2975610" cy="1301115"/>
            <wp:effectExtent l="0" t="0" r="0" b="0"/>
            <wp:docPr id="17177246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75610" cy="1301115"/>
                    </a:xfrm>
                    <a:prstGeom prst="rect">
                      <a:avLst/>
                    </a:prstGeom>
                    <a:noFill/>
                    <a:ln>
                      <a:noFill/>
                    </a:ln>
                  </pic:spPr>
                </pic:pic>
              </a:graphicData>
            </a:graphic>
          </wp:inline>
        </w:drawing>
      </w:r>
    </w:p>
    <w:p w14:paraId="154F7772" w14:textId="77777777" w:rsidR="00BD4357" w:rsidRDefault="00000000">
      <w:pPr>
        <w:pStyle w:val="cap"/>
        <w:rPr>
          <w:color w:val="000000"/>
        </w:rPr>
      </w:pPr>
      <w:r>
        <w:rPr>
          <w:b/>
          <w:bCs/>
          <w:color w:val="000000"/>
        </w:rPr>
        <w:t>Fig. 13.</w:t>
      </w:r>
      <w:r>
        <w:rPr>
          <w:color w:val="000000"/>
        </w:rPr>
        <w:t xml:space="preserve"> Delivery verification page</w:t>
      </w:r>
    </w:p>
    <w:p w14:paraId="134B9856" w14:textId="7FC1FC74" w:rsidR="00BD4357" w:rsidRDefault="00444A76">
      <w:pPr>
        <w:pStyle w:val="cap"/>
        <w:rPr>
          <w:color w:val="000000"/>
        </w:rPr>
      </w:pPr>
      <w:r w:rsidRPr="00444A76">
        <w:rPr>
          <w:b/>
          <w:bCs/>
          <w:noProof/>
          <w:color w:val="000000"/>
        </w:rPr>
        <w:drawing>
          <wp:inline distT="0" distB="0" distL="0" distR="0" wp14:anchorId="4FFEF250" wp14:editId="7BD58ECF">
            <wp:extent cx="2975610" cy="1391920"/>
            <wp:effectExtent l="0" t="0" r="0" b="0"/>
            <wp:docPr id="533302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302637" name=""/>
                    <pic:cNvPicPr/>
                  </pic:nvPicPr>
                  <pic:blipFill>
                    <a:blip r:embed="rId14"/>
                    <a:stretch>
                      <a:fillRect/>
                    </a:stretch>
                  </pic:blipFill>
                  <pic:spPr>
                    <a:xfrm>
                      <a:off x="0" y="0"/>
                      <a:ext cx="2975610" cy="1391920"/>
                    </a:xfrm>
                    <a:prstGeom prst="rect">
                      <a:avLst/>
                    </a:prstGeom>
                  </pic:spPr>
                </pic:pic>
              </a:graphicData>
            </a:graphic>
          </wp:inline>
        </w:drawing>
      </w:r>
      <w:r>
        <w:rPr>
          <w:b/>
          <w:bCs/>
          <w:color w:val="000000"/>
        </w:rPr>
        <w:t>Fig. 14.</w:t>
      </w:r>
      <w:r>
        <w:rPr>
          <w:color w:val="000000"/>
        </w:rPr>
        <w:t xml:space="preserve"> Order detail with lifecycle timeline</w:t>
      </w:r>
    </w:p>
    <w:p w14:paraId="34FE3A86" w14:textId="69D52AD9" w:rsidR="00444A76" w:rsidRPr="00444A76" w:rsidRDefault="00444A76" w:rsidP="00444A76">
      <w:pPr>
        <w:pStyle w:val="cap"/>
        <w:rPr>
          <w:b/>
          <w:bCs/>
          <w:color w:val="000000"/>
        </w:rPr>
      </w:pPr>
      <w:r w:rsidRPr="00444A76">
        <w:rPr>
          <w:b/>
          <w:bCs/>
          <w:noProof/>
          <w:color w:val="000000"/>
        </w:rPr>
        <w:drawing>
          <wp:inline distT="0" distB="0" distL="0" distR="0" wp14:anchorId="18634FEF" wp14:editId="63D587E1">
            <wp:extent cx="2975610" cy="1250315"/>
            <wp:effectExtent l="0" t="0" r="0" b="6985"/>
            <wp:docPr id="75006413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75610" cy="1250315"/>
                    </a:xfrm>
                    <a:prstGeom prst="rect">
                      <a:avLst/>
                    </a:prstGeom>
                    <a:noFill/>
                    <a:ln>
                      <a:noFill/>
                    </a:ln>
                  </pic:spPr>
                </pic:pic>
              </a:graphicData>
            </a:graphic>
          </wp:inline>
        </w:drawing>
      </w:r>
    </w:p>
    <w:p w14:paraId="1EBB99E6" w14:textId="77777777" w:rsidR="00BD4357" w:rsidRDefault="00000000">
      <w:pPr>
        <w:pStyle w:val="cap"/>
        <w:rPr>
          <w:color w:val="000000"/>
        </w:rPr>
      </w:pPr>
      <w:r>
        <w:rPr>
          <w:b/>
          <w:bCs/>
          <w:color w:val="000000"/>
        </w:rPr>
        <w:t>Fig. 15.</w:t>
      </w:r>
      <w:r>
        <w:rPr>
          <w:color w:val="000000"/>
        </w:rPr>
        <w:t xml:space="preserve"> (a) Payment history; (b) Dispute resolution center</w:t>
      </w:r>
    </w:p>
    <w:p w14:paraId="1E0BDA55" w14:textId="77777777" w:rsidR="00BD4357" w:rsidRDefault="00000000">
      <w:pPr>
        <w:pStyle w:val="Heading2"/>
        <w:rPr>
          <w:rFonts w:eastAsia="Times New Roman"/>
          <w:color w:val="000000"/>
        </w:rPr>
      </w:pPr>
      <w:r>
        <w:rPr>
          <w:rFonts w:eastAsia="Times New Roman"/>
          <w:color w:val="000000"/>
        </w:rPr>
        <w:t>VIII. Results and Evaluation</w:t>
      </w:r>
    </w:p>
    <w:p w14:paraId="47C3B72F" w14:textId="77777777" w:rsidR="00BD4357" w:rsidRDefault="00000000">
      <w:pPr>
        <w:pStyle w:val="Heading3"/>
        <w:rPr>
          <w:rFonts w:eastAsia="Times New Roman"/>
          <w:color w:val="000000"/>
        </w:rPr>
      </w:pPr>
      <w:r>
        <w:rPr>
          <w:rFonts w:eastAsia="Times New Roman"/>
          <w:color w:val="000000"/>
        </w:rPr>
        <w:t>A. Functional Testing</w:t>
      </w:r>
    </w:p>
    <w:p w14:paraId="3A576AC7" w14:textId="77777777" w:rsidR="00BD4357" w:rsidRDefault="00000000">
      <w:pPr>
        <w:pStyle w:val="tc"/>
        <w:rPr>
          <w:color w:val="000000"/>
        </w:rPr>
      </w:pPr>
      <w:r>
        <w:rPr>
          <w:color w:val="000000"/>
        </w:rPr>
        <w:t>TABLE VII: END-TO-END TEST RESULTS</w:t>
      </w:r>
    </w:p>
    <w:tbl>
      <w:tblPr>
        <w:tblW w:w="5000" w:type="pct"/>
        <w:tblCellMar>
          <w:top w:w="15" w:type="dxa"/>
          <w:left w:w="15" w:type="dxa"/>
          <w:bottom w:w="15" w:type="dxa"/>
          <w:right w:w="15" w:type="dxa"/>
        </w:tblCellMar>
        <w:tblLook w:val="04A0" w:firstRow="1" w:lastRow="0" w:firstColumn="1" w:lastColumn="0" w:noHBand="0" w:noVBand="1"/>
      </w:tblPr>
      <w:tblGrid>
        <w:gridCol w:w="1294"/>
        <w:gridCol w:w="1217"/>
        <w:gridCol w:w="1574"/>
        <w:gridCol w:w="601"/>
      </w:tblGrid>
      <w:tr w:rsidR="00BD4357" w14:paraId="27A77E13" w14:textId="77777777">
        <w:trPr>
          <w:tblHeader/>
        </w:trPr>
        <w:tc>
          <w:tcPr>
            <w:tcW w:w="0" w:type="auto"/>
            <w:tcBorders>
              <w:top w:val="single" w:sz="12" w:space="0" w:color="000000"/>
              <w:bottom w:val="single" w:sz="6" w:space="0" w:color="000000"/>
            </w:tcBorders>
            <w:tcMar>
              <w:top w:w="60" w:type="dxa"/>
              <w:left w:w="80" w:type="dxa"/>
              <w:bottom w:w="60" w:type="dxa"/>
              <w:right w:w="80" w:type="dxa"/>
            </w:tcMar>
            <w:vAlign w:val="center"/>
            <w:hideMark/>
          </w:tcPr>
          <w:p w14:paraId="46A832ED" w14:textId="77777777" w:rsidR="00BD4357" w:rsidRDefault="00000000">
            <w:pPr>
              <w:spacing w:before="120" w:after="120"/>
              <w:jc w:val="center"/>
              <w:rPr>
                <w:rFonts w:eastAsia="Times New Roman"/>
                <w:b/>
                <w:bCs/>
                <w:color w:val="000000"/>
                <w:sz w:val="16"/>
                <w:szCs w:val="16"/>
              </w:rPr>
            </w:pPr>
            <w:r>
              <w:rPr>
                <w:rFonts w:eastAsia="Times New Roman"/>
                <w:b/>
                <w:bCs/>
                <w:color w:val="000000"/>
                <w:sz w:val="16"/>
                <w:szCs w:val="16"/>
              </w:rPr>
              <w:t>Test Case</w:t>
            </w:r>
          </w:p>
        </w:tc>
        <w:tc>
          <w:tcPr>
            <w:tcW w:w="0" w:type="auto"/>
            <w:tcBorders>
              <w:top w:val="single" w:sz="12" w:space="0" w:color="000000"/>
              <w:bottom w:val="single" w:sz="6" w:space="0" w:color="000000"/>
            </w:tcBorders>
            <w:tcMar>
              <w:top w:w="60" w:type="dxa"/>
              <w:left w:w="80" w:type="dxa"/>
              <w:bottom w:w="60" w:type="dxa"/>
              <w:right w:w="80" w:type="dxa"/>
            </w:tcMar>
            <w:vAlign w:val="center"/>
            <w:hideMark/>
          </w:tcPr>
          <w:p w14:paraId="3DB697BF" w14:textId="77777777" w:rsidR="00BD4357" w:rsidRDefault="00000000">
            <w:pPr>
              <w:spacing w:before="120" w:after="120"/>
              <w:jc w:val="center"/>
              <w:rPr>
                <w:rFonts w:eastAsia="Times New Roman"/>
                <w:b/>
                <w:bCs/>
                <w:color w:val="000000"/>
                <w:sz w:val="16"/>
                <w:szCs w:val="16"/>
              </w:rPr>
            </w:pPr>
            <w:r>
              <w:rPr>
                <w:rFonts w:eastAsia="Times New Roman"/>
                <w:b/>
                <w:bCs/>
                <w:color w:val="000000"/>
                <w:sz w:val="16"/>
                <w:szCs w:val="16"/>
              </w:rPr>
              <w:t>Expected</w:t>
            </w:r>
          </w:p>
        </w:tc>
        <w:tc>
          <w:tcPr>
            <w:tcW w:w="0" w:type="auto"/>
            <w:tcBorders>
              <w:top w:val="single" w:sz="12" w:space="0" w:color="000000"/>
              <w:bottom w:val="single" w:sz="6" w:space="0" w:color="000000"/>
            </w:tcBorders>
            <w:tcMar>
              <w:top w:w="60" w:type="dxa"/>
              <w:left w:w="80" w:type="dxa"/>
              <w:bottom w:w="60" w:type="dxa"/>
              <w:right w:w="80" w:type="dxa"/>
            </w:tcMar>
            <w:vAlign w:val="center"/>
            <w:hideMark/>
          </w:tcPr>
          <w:p w14:paraId="20E85893" w14:textId="77777777" w:rsidR="00BD4357" w:rsidRDefault="00000000">
            <w:pPr>
              <w:spacing w:before="120" w:after="120"/>
              <w:jc w:val="center"/>
              <w:rPr>
                <w:rFonts w:eastAsia="Times New Roman"/>
                <w:b/>
                <w:bCs/>
                <w:color w:val="000000"/>
                <w:sz w:val="16"/>
                <w:szCs w:val="16"/>
              </w:rPr>
            </w:pPr>
            <w:r>
              <w:rPr>
                <w:rFonts w:eastAsia="Times New Roman"/>
                <w:b/>
                <w:bCs/>
                <w:color w:val="000000"/>
                <w:sz w:val="16"/>
                <w:szCs w:val="16"/>
              </w:rPr>
              <w:t>Actual</w:t>
            </w:r>
          </w:p>
        </w:tc>
        <w:tc>
          <w:tcPr>
            <w:tcW w:w="0" w:type="auto"/>
            <w:tcBorders>
              <w:top w:val="single" w:sz="12" w:space="0" w:color="000000"/>
              <w:bottom w:val="single" w:sz="6" w:space="0" w:color="000000"/>
            </w:tcBorders>
            <w:tcMar>
              <w:top w:w="60" w:type="dxa"/>
              <w:left w:w="80" w:type="dxa"/>
              <w:bottom w:w="60" w:type="dxa"/>
              <w:right w:w="80" w:type="dxa"/>
            </w:tcMar>
            <w:vAlign w:val="center"/>
            <w:hideMark/>
          </w:tcPr>
          <w:p w14:paraId="0C9ABF3F" w14:textId="77777777" w:rsidR="00BD4357" w:rsidRDefault="00000000">
            <w:pPr>
              <w:spacing w:before="120" w:after="120"/>
              <w:jc w:val="center"/>
              <w:rPr>
                <w:rFonts w:eastAsia="Times New Roman"/>
                <w:b/>
                <w:bCs/>
                <w:color w:val="000000"/>
                <w:sz w:val="16"/>
                <w:szCs w:val="16"/>
              </w:rPr>
            </w:pPr>
            <w:r>
              <w:rPr>
                <w:rFonts w:eastAsia="Times New Roman"/>
                <w:b/>
                <w:bCs/>
                <w:color w:val="000000"/>
                <w:sz w:val="16"/>
                <w:szCs w:val="16"/>
              </w:rPr>
              <w:t>Status</w:t>
            </w:r>
          </w:p>
        </w:tc>
      </w:tr>
      <w:tr w:rsidR="00BD4357" w14:paraId="278A29B5" w14:textId="77777777">
        <w:tc>
          <w:tcPr>
            <w:tcW w:w="0" w:type="auto"/>
            <w:tcMar>
              <w:top w:w="40" w:type="dxa"/>
              <w:left w:w="80" w:type="dxa"/>
              <w:bottom w:w="40" w:type="dxa"/>
              <w:right w:w="80" w:type="dxa"/>
            </w:tcMar>
            <w:vAlign w:val="center"/>
            <w:hideMark/>
          </w:tcPr>
          <w:p w14:paraId="5F9C5C7E"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Farmer Registration</w:t>
            </w:r>
          </w:p>
        </w:tc>
        <w:tc>
          <w:tcPr>
            <w:tcW w:w="0" w:type="auto"/>
            <w:tcMar>
              <w:top w:w="40" w:type="dxa"/>
              <w:left w:w="80" w:type="dxa"/>
              <w:bottom w:w="40" w:type="dxa"/>
              <w:right w:w="80" w:type="dxa"/>
            </w:tcMar>
            <w:vAlign w:val="center"/>
            <w:hideMark/>
          </w:tcPr>
          <w:p w14:paraId="0C953374"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Account created</w:t>
            </w:r>
          </w:p>
        </w:tc>
        <w:tc>
          <w:tcPr>
            <w:tcW w:w="0" w:type="auto"/>
            <w:tcMar>
              <w:top w:w="40" w:type="dxa"/>
              <w:left w:w="80" w:type="dxa"/>
              <w:bottom w:w="40" w:type="dxa"/>
              <w:right w:w="80" w:type="dxa"/>
            </w:tcMar>
            <w:vAlign w:val="center"/>
            <w:hideMark/>
          </w:tcPr>
          <w:p w14:paraId="52E3AF46"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JWT generated</w:t>
            </w:r>
          </w:p>
        </w:tc>
        <w:tc>
          <w:tcPr>
            <w:tcW w:w="0" w:type="auto"/>
            <w:tcMar>
              <w:top w:w="40" w:type="dxa"/>
              <w:left w:w="80" w:type="dxa"/>
              <w:bottom w:w="40" w:type="dxa"/>
              <w:right w:w="80" w:type="dxa"/>
            </w:tcMar>
            <w:vAlign w:val="center"/>
            <w:hideMark/>
          </w:tcPr>
          <w:p w14:paraId="03C7EADF" w14:textId="77777777" w:rsidR="00BD4357" w:rsidRDefault="00000000">
            <w:pPr>
              <w:spacing w:before="120" w:after="120"/>
              <w:jc w:val="center"/>
              <w:rPr>
                <w:rFonts w:eastAsia="Times New Roman"/>
                <w:color w:val="000000"/>
                <w:sz w:val="16"/>
                <w:szCs w:val="16"/>
              </w:rPr>
            </w:pPr>
            <w:r>
              <w:rPr>
                <w:rFonts w:ascii="Segoe UI Symbol" w:eastAsia="Times New Roman" w:hAnsi="Segoe UI Symbol" w:cs="Segoe UI Symbol"/>
                <w:color w:val="000000"/>
                <w:sz w:val="16"/>
                <w:szCs w:val="16"/>
              </w:rPr>
              <w:t>✔</w:t>
            </w:r>
            <w:r>
              <w:rPr>
                <w:rFonts w:eastAsia="Times New Roman"/>
                <w:color w:val="000000"/>
                <w:sz w:val="16"/>
                <w:szCs w:val="16"/>
              </w:rPr>
              <w:t xml:space="preserve"> Pass</w:t>
            </w:r>
          </w:p>
        </w:tc>
      </w:tr>
      <w:tr w:rsidR="00BD4357" w14:paraId="032FFA39" w14:textId="77777777">
        <w:tc>
          <w:tcPr>
            <w:tcW w:w="0" w:type="auto"/>
            <w:tcMar>
              <w:top w:w="40" w:type="dxa"/>
              <w:left w:w="80" w:type="dxa"/>
              <w:bottom w:w="40" w:type="dxa"/>
              <w:right w:w="80" w:type="dxa"/>
            </w:tcMar>
            <w:vAlign w:val="center"/>
            <w:hideMark/>
          </w:tcPr>
          <w:p w14:paraId="7A6EBD2C"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Kitchen Registration</w:t>
            </w:r>
          </w:p>
        </w:tc>
        <w:tc>
          <w:tcPr>
            <w:tcW w:w="0" w:type="auto"/>
            <w:tcMar>
              <w:top w:w="40" w:type="dxa"/>
              <w:left w:w="80" w:type="dxa"/>
              <w:bottom w:w="40" w:type="dxa"/>
              <w:right w:w="80" w:type="dxa"/>
            </w:tcMar>
            <w:vAlign w:val="center"/>
            <w:hideMark/>
          </w:tcPr>
          <w:p w14:paraId="055C3893"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Account created</w:t>
            </w:r>
          </w:p>
        </w:tc>
        <w:tc>
          <w:tcPr>
            <w:tcW w:w="0" w:type="auto"/>
            <w:tcMar>
              <w:top w:w="40" w:type="dxa"/>
              <w:left w:w="80" w:type="dxa"/>
              <w:bottom w:w="40" w:type="dxa"/>
              <w:right w:w="80" w:type="dxa"/>
            </w:tcMar>
            <w:vAlign w:val="center"/>
            <w:hideMark/>
          </w:tcPr>
          <w:p w14:paraId="3DF30EFB"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JWT generated</w:t>
            </w:r>
          </w:p>
        </w:tc>
        <w:tc>
          <w:tcPr>
            <w:tcW w:w="0" w:type="auto"/>
            <w:tcMar>
              <w:top w:w="40" w:type="dxa"/>
              <w:left w:w="80" w:type="dxa"/>
              <w:bottom w:w="40" w:type="dxa"/>
              <w:right w:w="80" w:type="dxa"/>
            </w:tcMar>
            <w:vAlign w:val="center"/>
            <w:hideMark/>
          </w:tcPr>
          <w:p w14:paraId="30929A23" w14:textId="77777777" w:rsidR="00BD4357" w:rsidRDefault="00000000">
            <w:pPr>
              <w:spacing w:before="120" w:after="120"/>
              <w:jc w:val="center"/>
              <w:rPr>
                <w:rFonts w:eastAsia="Times New Roman"/>
                <w:color w:val="000000"/>
                <w:sz w:val="16"/>
                <w:szCs w:val="16"/>
              </w:rPr>
            </w:pPr>
            <w:r>
              <w:rPr>
                <w:rFonts w:ascii="Segoe UI Symbol" w:eastAsia="Times New Roman" w:hAnsi="Segoe UI Symbol" w:cs="Segoe UI Symbol"/>
                <w:color w:val="000000"/>
                <w:sz w:val="16"/>
                <w:szCs w:val="16"/>
              </w:rPr>
              <w:t>✔</w:t>
            </w:r>
            <w:r>
              <w:rPr>
                <w:rFonts w:eastAsia="Times New Roman"/>
                <w:color w:val="000000"/>
                <w:sz w:val="16"/>
                <w:szCs w:val="16"/>
              </w:rPr>
              <w:t xml:space="preserve"> Pass</w:t>
            </w:r>
          </w:p>
        </w:tc>
      </w:tr>
      <w:tr w:rsidR="00BD4357" w14:paraId="6A76054B" w14:textId="77777777">
        <w:tc>
          <w:tcPr>
            <w:tcW w:w="0" w:type="auto"/>
            <w:tcMar>
              <w:top w:w="40" w:type="dxa"/>
              <w:left w:w="80" w:type="dxa"/>
              <w:bottom w:w="40" w:type="dxa"/>
              <w:right w:w="80" w:type="dxa"/>
            </w:tcMar>
            <w:vAlign w:val="center"/>
            <w:hideMark/>
          </w:tcPr>
          <w:p w14:paraId="629F1773"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Crop Listing</w:t>
            </w:r>
          </w:p>
        </w:tc>
        <w:tc>
          <w:tcPr>
            <w:tcW w:w="0" w:type="auto"/>
            <w:tcMar>
              <w:top w:w="40" w:type="dxa"/>
              <w:left w:w="80" w:type="dxa"/>
              <w:bottom w:w="40" w:type="dxa"/>
              <w:right w:w="80" w:type="dxa"/>
            </w:tcMar>
            <w:vAlign w:val="center"/>
            <w:hideMark/>
          </w:tcPr>
          <w:p w14:paraId="0C538035"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Fair price computed</w:t>
            </w:r>
          </w:p>
        </w:tc>
        <w:tc>
          <w:tcPr>
            <w:tcW w:w="0" w:type="auto"/>
            <w:tcMar>
              <w:top w:w="40" w:type="dxa"/>
              <w:left w:w="80" w:type="dxa"/>
              <w:bottom w:w="40" w:type="dxa"/>
              <w:right w:w="80" w:type="dxa"/>
            </w:tcMar>
            <w:vAlign w:val="center"/>
            <w:hideMark/>
          </w:tcPr>
          <w:p w14:paraId="7A6A2B2C"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Demand level set</w:t>
            </w:r>
          </w:p>
        </w:tc>
        <w:tc>
          <w:tcPr>
            <w:tcW w:w="0" w:type="auto"/>
            <w:tcMar>
              <w:top w:w="40" w:type="dxa"/>
              <w:left w:w="80" w:type="dxa"/>
              <w:bottom w:w="40" w:type="dxa"/>
              <w:right w:w="80" w:type="dxa"/>
            </w:tcMar>
            <w:vAlign w:val="center"/>
            <w:hideMark/>
          </w:tcPr>
          <w:p w14:paraId="5607207B" w14:textId="77777777" w:rsidR="00BD4357" w:rsidRDefault="00000000">
            <w:pPr>
              <w:spacing w:before="120" w:after="120"/>
              <w:jc w:val="center"/>
              <w:rPr>
                <w:rFonts w:eastAsia="Times New Roman"/>
                <w:color w:val="000000"/>
                <w:sz w:val="16"/>
                <w:szCs w:val="16"/>
              </w:rPr>
            </w:pPr>
            <w:r>
              <w:rPr>
                <w:rFonts w:ascii="Segoe UI Symbol" w:eastAsia="Times New Roman" w:hAnsi="Segoe UI Symbol" w:cs="Segoe UI Symbol"/>
                <w:color w:val="000000"/>
                <w:sz w:val="16"/>
                <w:szCs w:val="16"/>
              </w:rPr>
              <w:t>✔</w:t>
            </w:r>
            <w:r>
              <w:rPr>
                <w:rFonts w:eastAsia="Times New Roman"/>
                <w:color w:val="000000"/>
                <w:sz w:val="16"/>
                <w:szCs w:val="16"/>
              </w:rPr>
              <w:t xml:space="preserve"> Pass</w:t>
            </w:r>
          </w:p>
        </w:tc>
      </w:tr>
      <w:tr w:rsidR="00BD4357" w14:paraId="2DBEFD22" w14:textId="77777777">
        <w:tc>
          <w:tcPr>
            <w:tcW w:w="0" w:type="auto"/>
            <w:tcMar>
              <w:top w:w="40" w:type="dxa"/>
              <w:left w:w="80" w:type="dxa"/>
              <w:bottom w:w="40" w:type="dxa"/>
              <w:right w:w="80" w:type="dxa"/>
            </w:tcMar>
            <w:vAlign w:val="center"/>
            <w:hideMark/>
          </w:tcPr>
          <w:p w14:paraId="4CB5FCB1"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Order Placement</w:t>
            </w:r>
          </w:p>
        </w:tc>
        <w:tc>
          <w:tcPr>
            <w:tcW w:w="0" w:type="auto"/>
            <w:tcMar>
              <w:top w:w="40" w:type="dxa"/>
              <w:left w:w="80" w:type="dxa"/>
              <w:bottom w:w="40" w:type="dxa"/>
              <w:right w:w="80" w:type="dxa"/>
            </w:tcMar>
            <w:vAlign w:val="center"/>
            <w:hideMark/>
          </w:tcPr>
          <w:p w14:paraId="7CABE219"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Stock deducted</w:t>
            </w:r>
          </w:p>
        </w:tc>
        <w:tc>
          <w:tcPr>
            <w:tcW w:w="0" w:type="auto"/>
            <w:tcMar>
              <w:top w:w="40" w:type="dxa"/>
              <w:left w:w="80" w:type="dxa"/>
              <w:bottom w:w="40" w:type="dxa"/>
              <w:right w:w="80" w:type="dxa"/>
            </w:tcMar>
            <w:vAlign w:val="center"/>
            <w:hideMark/>
          </w:tcPr>
          <w:p w14:paraId="690DC414"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Farmer notified</w:t>
            </w:r>
          </w:p>
        </w:tc>
        <w:tc>
          <w:tcPr>
            <w:tcW w:w="0" w:type="auto"/>
            <w:tcMar>
              <w:top w:w="40" w:type="dxa"/>
              <w:left w:w="80" w:type="dxa"/>
              <w:bottom w:w="40" w:type="dxa"/>
              <w:right w:w="80" w:type="dxa"/>
            </w:tcMar>
            <w:vAlign w:val="center"/>
            <w:hideMark/>
          </w:tcPr>
          <w:p w14:paraId="50281BCA" w14:textId="77777777" w:rsidR="00BD4357" w:rsidRDefault="00000000">
            <w:pPr>
              <w:spacing w:before="120" w:after="120"/>
              <w:jc w:val="center"/>
              <w:rPr>
                <w:rFonts w:eastAsia="Times New Roman"/>
                <w:color w:val="000000"/>
                <w:sz w:val="16"/>
                <w:szCs w:val="16"/>
              </w:rPr>
            </w:pPr>
            <w:r>
              <w:rPr>
                <w:rFonts w:ascii="Segoe UI Symbol" w:eastAsia="Times New Roman" w:hAnsi="Segoe UI Symbol" w:cs="Segoe UI Symbol"/>
                <w:color w:val="000000"/>
                <w:sz w:val="16"/>
                <w:szCs w:val="16"/>
              </w:rPr>
              <w:t>✔</w:t>
            </w:r>
            <w:r>
              <w:rPr>
                <w:rFonts w:eastAsia="Times New Roman"/>
                <w:color w:val="000000"/>
                <w:sz w:val="16"/>
                <w:szCs w:val="16"/>
              </w:rPr>
              <w:t xml:space="preserve"> Pass</w:t>
            </w:r>
          </w:p>
        </w:tc>
      </w:tr>
      <w:tr w:rsidR="00BD4357" w14:paraId="194C5E4F" w14:textId="77777777">
        <w:tc>
          <w:tcPr>
            <w:tcW w:w="0" w:type="auto"/>
            <w:tcMar>
              <w:top w:w="40" w:type="dxa"/>
              <w:left w:w="80" w:type="dxa"/>
              <w:bottom w:w="40" w:type="dxa"/>
              <w:right w:w="80" w:type="dxa"/>
            </w:tcMar>
            <w:vAlign w:val="center"/>
            <w:hideMark/>
          </w:tcPr>
          <w:p w14:paraId="1301D8A5"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Delivery Assignment</w:t>
            </w:r>
          </w:p>
        </w:tc>
        <w:tc>
          <w:tcPr>
            <w:tcW w:w="0" w:type="auto"/>
            <w:tcMar>
              <w:top w:w="40" w:type="dxa"/>
              <w:left w:w="80" w:type="dxa"/>
              <w:bottom w:w="40" w:type="dxa"/>
              <w:right w:w="80" w:type="dxa"/>
            </w:tcMar>
            <w:vAlign w:val="center"/>
            <w:hideMark/>
          </w:tcPr>
          <w:p w14:paraId="48E0FCDF"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Partner assigned</w:t>
            </w:r>
          </w:p>
        </w:tc>
        <w:tc>
          <w:tcPr>
            <w:tcW w:w="0" w:type="auto"/>
            <w:tcMar>
              <w:top w:w="40" w:type="dxa"/>
              <w:left w:w="80" w:type="dxa"/>
              <w:bottom w:w="40" w:type="dxa"/>
              <w:right w:w="80" w:type="dxa"/>
            </w:tcMar>
            <w:vAlign w:val="center"/>
            <w:hideMark/>
          </w:tcPr>
          <w:p w14:paraId="7A51C310"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Status updated</w:t>
            </w:r>
          </w:p>
        </w:tc>
        <w:tc>
          <w:tcPr>
            <w:tcW w:w="0" w:type="auto"/>
            <w:tcMar>
              <w:top w:w="40" w:type="dxa"/>
              <w:left w:w="80" w:type="dxa"/>
              <w:bottom w:w="40" w:type="dxa"/>
              <w:right w:w="80" w:type="dxa"/>
            </w:tcMar>
            <w:vAlign w:val="center"/>
            <w:hideMark/>
          </w:tcPr>
          <w:p w14:paraId="2DB524AA" w14:textId="77777777" w:rsidR="00BD4357" w:rsidRDefault="00000000">
            <w:pPr>
              <w:spacing w:before="120" w:after="120"/>
              <w:jc w:val="center"/>
              <w:rPr>
                <w:rFonts w:eastAsia="Times New Roman"/>
                <w:color w:val="000000"/>
                <w:sz w:val="16"/>
                <w:szCs w:val="16"/>
              </w:rPr>
            </w:pPr>
            <w:r>
              <w:rPr>
                <w:rFonts w:ascii="Segoe UI Symbol" w:eastAsia="Times New Roman" w:hAnsi="Segoe UI Symbol" w:cs="Segoe UI Symbol"/>
                <w:color w:val="000000"/>
                <w:sz w:val="16"/>
                <w:szCs w:val="16"/>
              </w:rPr>
              <w:t>✔</w:t>
            </w:r>
            <w:r>
              <w:rPr>
                <w:rFonts w:eastAsia="Times New Roman"/>
                <w:color w:val="000000"/>
                <w:sz w:val="16"/>
                <w:szCs w:val="16"/>
              </w:rPr>
              <w:t xml:space="preserve"> Pass</w:t>
            </w:r>
          </w:p>
        </w:tc>
      </w:tr>
      <w:tr w:rsidR="00BD4357" w14:paraId="16A1D154" w14:textId="77777777">
        <w:tc>
          <w:tcPr>
            <w:tcW w:w="0" w:type="auto"/>
            <w:tcMar>
              <w:top w:w="40" w:type="dxa"/>
              <w:left w:w="80" w:type="dxa"/>
              <w:bottom w:w="40" w:type="dxa"/>
              <w:right w:w="80" w:type="dxa"/>
            </w:tcMar>
            <w:vAlign w:val="center"/>
            <w:hideMark/>
          </w:tcPr>
          <w:p w14:paraId="21CABA4B"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lastRenderedPageBreak/>
              <w:t>Pickup Verification</w:t>
            </w:r>
          </w:p>
        </w:tc>
        <w:tc>
          <w:tcPr>
            <w:tcW w:w="0" w:type="auto"/>
            <w:tcMar>
              <w:top w:w="40" w:type="dxa"/>
              <w:left w:w="80" w:type="dxa"/>
              <w:bottom w:w="40" w:type="dxa"/>
              <w:right w:w="80" w:type="dxa"/>
            </w:tcMar>
            <w:vAlign w:val="center"/>
            <w:hideMark/>
          </w:tcPr>
          <w:p w14:paraId="79598E8F"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Weight recorded</w:t>
            </w:r>
          </w:p>
        </w:tc>
        <w:tc>
          <w:tcPr>
            <w:tcW w:w="0" w:type="auto"/>
            <w:tcMar>
              <w:top w:w="40" w:type="dxa"/>
              <w:left w:w="80" w:type="dxa"/>
              <w:bottom w:w="40" w:type="dxa"/>
              <w:right w:w="80" w:type="dxa"/>
            </w:tcMar>
            <w:vAlign w:val="center"/>
            <w:hideMark/>
          </w:tcPr>
          <w:p w14:paraId="7BBEF071"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Proof stored</w:t>
            </w:r>
          </w:p>
        </w:tc>
        <w:tc>
          <w:tcPr>
            <w:tcW w:w="0" w:type="auto"/>
            <w:tcMar>
              <w:top w:w="40" w:type="dxa"/>
              <w:left w:w="80" w:type="dxa"/>
              <w:bottom w:w="40" w:type="dxa"/>
              <w:right w:w="80" w:type="dxa"/>
            </w:tcMar>
            <w:vAlign w:val="center"/>
            <w:hideMark/>
          </w:tcPr>
          <w:p w14:paraId="671B1FDA" w14:textId="77777777" w:rsidR="00BD4357" w:rsidRDefault="00000000">
            <w:pPr>
              <w:spacing w:before="120" w:after="120"/>
              <w:jc w:val="center"/>
              <w:rPr>
                <w:rFonts w:eastAsia="Times New Roman"/>
                <w:color w:val="000000"/>
                <w:sz w:val="16"/>
                <w:szCs w:val="16"/>
              </w:rPr>
            </w:pPr>
            <w:r>
              <w:rPr>
                <w:rFonts w:ascii="Segoe UI Symbol" w:eastAsia="Times New Roman" w:hAnsi="Segoe UI Symbol" w:cs="Segoe UI Symbol"/>
                <w:color w:val="000000"/>
                <w:sz w:val="16"/>
                <w:szCs w:val="16"/>
              </w:rPr>
              <w:t>✔</w:t>
            </w:r>
            <w:r>
              <w:rPr>
                <w:rFonts w:eastAsia="Times New Roman"/>
                <w:color w:val="000000"/>
                <w:sz w:val="16"/>
                <w:szCs w:val="16"/>
              </w:rPr>
              <w:t xml:space="preserve"> Pass</w:t>
            </w:r>
          </w:p>
        </w:tc>
      </w:tr>
      <w:tr w:rsidR="00BD4357" w14:paraId="70AF29BC" w14:textId="77777777">
        <w:tc>
          <w:tcPr>
            <w:tcW w:w="0" w:type="auto"/>
            <w:tcMar>
              <w:top w:w="40" w:type="dxa"/>
              <w:left w:w="80" w:type="dxa"/>
              <w:bottom w:w="40" w:type="dxa"/>
              <w:right w:w="80" w:type="dxa"/>
            </w:tcMar>
            <w:vAlign w:val="center"/>
            <w:hideMark/>
          </w:tcPr>
          <w:p w14:paraId="58E842E7"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Farmer Confirmation</w:t>
            </w:r>
          </w:p>
        </w:tc>
        <w:tc>
          <w:tcPr>
            <w:tcW w:w="0" w:type="auto"/>
            <w:tcMar>
              <w:top w:w="40" w:type="dxa"/>
              <w:left w:w="80" w:type="dxa"/>
              <w:bottom w:w="40" w:type="dxa"/>
              <w:right w:w="80" w:type="dxa"/>
            </w:tcMar>
            <w:vAlign w:val="center"/>
            <w:hideMark/>
          </w:tcPr>
          <w:p w14:paraId="615B8B61"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Status confirmed</w:t>
            </w:r>
          </w:p>
        </w:tc>
        <w:tc>
          <w:tcPr>
            <w:tcW w:w="0" w:type="auto"/>
            <w:tcMar>
              <w:top w:w="40" w:type="dxa"/>
              <w:left w:w="80" w:type="dxa"/>
              <w:bottom w:w="40" w:type="dxa"/>
              <w:right w:w="80" w:type="dxa"/>
            </w:tcMar>
            <w:vAlign w:val="center"/>
            <w:hideMark/>
          </w:tcPr>
          <w:p w14:paraId="0FFF04EC"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Kitchen notified</w:t>
            </w:r>
          </w:p>
        </w:tc>
        <w:tc>
          <w:tcPr>
            <w:tcW w:w="0" w:type="auto"/>
            <w:tcMar>
              <w:top w:w="40" w:type="dxa"/>
              <w:left w:w="80" w:type="dxa"/>
              <w:bottom w:w="40" w:type="dxa"/>
              <w:right w:w="80" w:type="dxa"/>
            </w:tcMar>
            <w:vAlign w:val="center"/>
            <w:hideMark/>
          </w:tcPr>
          <w:p w14:paraId="456C8ECD" w14:textId="77777777" w:rsidR="00BD4357" w:rsidRDefault="00000000">
            <w:pPr>
              <w:spacing w:before="120" w:after="120"/>
              <w:jc w:val="center"/>
              <w:rPr>
                <w:rFonts w:eastAsia="Times New Roman"/>
                <w:color w:val="000000"/>
                <w:sz w:val="16"/>
                <w:szCs w:val="16"/>
              </w:rPr>
            </w:pPr>
            <w:r>
              <w:rPr>
                <w:rFonts w:ascii="Segoe UI Symbol" w:eastAsia="Times New Roman" w:hAnsi="Segoe UI Symbol" w:cs="Segoe UI Symbol"/>
                <w:color w:val="000000"/>
                <w:sz w:val="16"/>
                <w:szCs w:val="16"/>
              </w:rPr>
              <w:t>✔</w:t>
            </w:r>
            <w:r>
              <w:rPr>
                <w:rFonts w:eastAsia="Times New Roman"/>
                <w:color w:val="000000"/>
                <w:sz w:val="16"/>
                <w:szCs w:val="16"/>
              </w:rPr>
              <w:t xml:space="preserve"> Pass</w:t>
            </w:r>
          </w:p>
        </w:tc>
      </w:tr>
      <w:tr w:rsidR="00BD4357" w14:paraId="6A624E7D" w14:textId="77777777">
        <w:tc>
          <w:tcPr>
            <w:tcW w:w="0" w:type="auto"/>
            <w:tcMar>
              <w:top w:w="40" w:type="dxa"/>
              <w:left w:w="80" w:type="dxa"/>
              <w:bottom w:w="40" w:type="dxa"/>
              <w:right w:w="80" w:type="dxa"/>
            </w:tcMar>
            <w:vAlign w:val="center"/>
            <w:hideMark/>
          </w:tcPr>
          <w:p w14:paraId="0AE0F448"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Transit &amp; Delivery</w:t>
            </w:r>
          </w:p>
        </w:tc>
        <w:tc>
          <w:tcPr>
            <w:tcW w:w="0" w:type="auto"/>
            <w:tcMar>
              <w:top w:w="40" w:type="dxa"/>
              <w:left w:w="80" w:type="dxa"/>
              <w:bottom w:w="40" w:type="dxa"/>
              <w:right w:w="80" w:type="dxa"/>
            </w:tcMar>
            <w:vAlign w:val="center"/>
            <w:hideMark/>
          </w:tcPr>
          <w:p w14:paraId="73081FAE"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Timestamps logged</w:t>
            </w:r>
          </w:p>
        </w:tc>
        <w:tc>
          <w:tcPr>
            <w:tcW w:w="0" w:type="auto"/>
            <w:tcMar>
              <w:top w:w="40" w:type="dxa"/>
              <w:left w:w="80" w:type="dxa"/>
              <w:bottom w:w="40" w:type="dxa"/>
              <w:right w:w="80" w:type="dxa"/>
            </w:tcMar>
            <w:vAlign w:val="center"/>
            <w:hideMark/>
          </w:tcPr>
          <w:p w14:paraId="19B458E3"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Correctly recorded</w:t>
            </w:r>
          </w:p>
        </w:tc>
        <w:tc>
          <w:tcPr>
            <w:tcW w:w="0" w:type="auto"/>
            <w:tcMar>
              <w:top w:w="40" w:type="dxa"/>
              <w:left w:w="80" w:type="dxa"/>
              <w:bottom w:w="40" w:type="dxa"/>
              <w:right w:w="80" w:type="dxa"/>
            </w:tcMar>
            <w:vAlign w:val="center"/>
            <w:hideMark/>
          </w:tcPr>
          <w:p w14:paraId="36C2CDEA" w14:textId="77777777" w:rsidR="00BD4357" w:rsidRDefault="00000000">
            <w:pPr>
              <w:spacing w:before="120" w:after="120"/>
              <w:jc w:val="center"/>
              <w:rPr>
                <w:rFonts w:eastAsia="Times New Roman"/>
                <w:color w:val="000000"/>
                <w:sz w:val="16"/>
                <w:szCs w:val="16"/>
              </w:rPr>
            </w:pPr>
            <w:r>
              <w:rPr>
                <w:rFonts w:ascii="Segoe UI Symbol" w:eastAsia="Times New Roman" w:hAnsi="Segoe UI Symbol" w:cs="Segoe UI Symbol"/>
                <w:color w:val="000000"/>
                <w:sz w:val="16"/>
                <w:szCs w:val="16"/>
              </w:rPr>
              <w:t>✔</w:t>
            </w:r>
            <w:r>
              <w:rPr>
                <w:rFonts w:eastAsia="Times New Roman"/>
                <w:color w:val="000000"/>
                <w:sz w:val="16"/>
                <w:szCs w:val="16"/>
              </w:rPr>
              <w:t xml:space="preserve"> Pass</w:t>
            </w:r>
          </w:p>
        </w:tc>
      </w:tr>
      <w:tr w:rsidR="00BD4357" w14:paraId="786E246E" w14:textId="77777777">
        <w:tc>
          <w:tcPr>
            <w:tcW w:w="0" w:type="auto"/>
            <w:tcMar>
              <w:top w:w="40" w:type="dxa"/>
              <w:left w:w="80" w:type="dxa"/>
              <w:bottom w:w="40" w:type="dxa"/>
              <w:right w:w="80" w:type="dxa"/>
            </w:tcMar>
            <w:vAlign w:val="center"/>
            <w:hideMark/>
          </w:tcPr>
          <w:p w14:paraId="586A125C"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Payment Settlement</w:t>
            </w:r>
          </w:p>
        </w:tc>
        <w:tc>
          <w:tcPr>
            <w:tcW w:w="0" w:type="auto"/>
            <w:tcMar>
              <w:top w:w="40" w:type="dxa"/>
              <w:left w:w="80" w:type="dxa"/>
              <w:bottom w:w="40" w:type="dxa"/>
              <w:right w:w="80" w:type="dxa"/>
            </w:tcMar>
            <w:vAlign w:val="center"/>
            <w:hideMark/>
          </w:tcPr>
          <w:p w14:paraId="784F4469"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TXN ID generated</w:t>
            </w:r>
          </w:p>
        </w:tc>
        <w:tc>
          <w:tcPr>
            <w:tcW w:w="0" w:type="auto"/>
            <w:tcMar>
              <w:top w:w="40" w:type="dxa"/>
              <w:left w:w="80" w:type="dxa"/>
              <w:bottom w:w="40" w:type="dxa"/>
              <w:right w:w="80" w:type="dxa"/>
            </w:tcMar>
            <w:vAlign w:val="center"/>
            <w:hideMark/>
          </w:tcPr>
          <w:p w14:paraId="14006D0E"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Farmer notified</w:t>
            </w:r>
          </w:p>
        </w:tc>
        <w:tc>
          <w:tcPr>
            <w:tcW w:w="0" w:type="auto"/>
            <w:tcMar>
              <w:top w:w="40" w:type="dxa"/>
              <w:left w:w="80" w:type="dxa"/>
              <w:bottom w:w="40" w:type="dxa"/>
              <w:right w:w="80" w:type="dxa"/>
            </w:tcMar>
            <w:vAlign w:val="center"/>
            <w:hideMark/>
          </w:tcPr>
          <w:p w14:paraId="6F645DC4" w14:textId="77777777" w:rsidR="00BD4357" w:rsidRDefault="00000000">
            <w:pPr>
              <w:spacing w:before="120" w:after="120"/>
              <w:jc w:val="center"/>
              <w:rPr>
                <w:rFonts w:eastAsia="Times New Roman"/>
                <w:color w:val="000000"/>
                <w:sz w:val="16"/>
                <w:szCs w:val="16"/>
              </w:rPr>
            </w:pPr>
            <w:r>
              <w:rPr>
                <w:rFonts w:ascii="Segoe UI Symbol" w:eastAsia="Times New Roman" w:hAnsi="Segoe UI Symbol" w:cs="Segoe UI Symbol"/>
                <w:color w:val="000000"/>
                <w:sz w:val="16"/>
                <w:szCs w:val="16"/>
              </w:rPr>
              <w:t>✔</w:t>
            </w:r>
            <w:r>
              <w:rPr>
                <w:rFonts w:eastAsia="Times New Roman"/>
                <w:color w:val="000000"/>
                <w:sz w:val="16"/>
                <w:szCs w:val="16"/>
              </w:rPr>
              <w:t xml:space="preserve"> Pass</w:t>
            </w:r>
          </w:p>
        </w:tc>
      </w:tr>
      <w:tr w:rsidR="00BD4357" w14:paraId="3315E230" w14:textId="77777777">
        <w:tc>
          <w:tcPr>
            <w:tcW w:w="0" w:type="auto"/>
            <w:tcMar>
              <w:top w:w="40" w:type="dxa"/>
              <w:left w:w="80" w:type="dxa"/>
              <w:bottom w:w="40" w:type="dxa"/>
              <w:right w:w="80" w:type="dxa"/>
            </w:tcMar>
            <w:vAlign w:val="center"/>
            <w:hideMark/>
          </w:tcPr>
          <w:p w14:paraId="34789675"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Smart Price Engine</w:t>
            </w:r>
          </w:p>
        </w:tc>
        <w:tc>
          <w:tcPr>
            <w:tcW w:w="0" w:type="auto"/>
            <w:tcMar>
              <w:top w:w="40" w:type="dxa"/>
              <w:left w:w="80" w:type="dxa"/>
              <w:bottom w:w="40" w:type="dxa"/>
              <w:right w:w="80" w:type="dxa"/>
            </w:tcMar>
            <w:vAlign w:val="center"/>
            <w:hideMark/>
          </w:tcPr>
          <w:p w14:paraId="1130E225"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Correct verdicts</w:t>
            </w:r>
          </w:p>
        </w:tc>
        <w:tc>
          <w:tcPr>
            <w:tcW w:w="0" w:type="auto"/>
            <w:tcMar>
              <w:top w:w="40" w:type="dxa"/>
              <w:left w:w="80" w:type="dxa"/>
              <w:bottom w:w="40" w:type="dxa"/>
              <w:right w:w="80" w:type="dxa"/>
            </w:tcMar>
            <w:vAlign w:val="center"/>
            <w:hideMark/>
          </w:tcPr>
          <w:p w14:paraId="1B605E8A"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All 3 cases valid</w:t>
            </w:r>
          </w:p>
        </w:tc>
        <w:tc>
          <w:tcPr>
            <w:tcW w:w="0" w:type="auto"/>
            <w:tcMar>
              <w:top w:w="40" w:type="dxa"/>
              <w:left w:w="80" w:type="dxa"/>
              <w:bottom w:w="40" w:type="dxa"/>
              <w:right w:w="80" w:type="dxa"/>
            </w:tcMar>
            <w:vAlign w:val="center"/>
            <w:hideMark/>
          </w:tcPr>
          <w:p w14:paraId="5B179758" w14:textId="77777777" w:rsidR="00BD4357" w:rsidRDefault="00000000">
            <w:pPr>
              <w:spacing w:before="120" w:after="120"/>
              <w:jc w:val="center"/>
              <w:rPr>
                <w:rFonts w:eastAsia="Times New Roman"/>
                <w:color w:val="000000"/>
                <w:sz w:val="16"/>
                <w:szCs w:val="16"/>
              </w:rPr>
            </w:pPr>
            <w:r>
              <w:rPr>
                <w:rFonts w:ascii="Segoe UI Symbol" w:eastAsia="Times New Roman" w:hAnsi="Segoe UI Symbol" w:cs="Segoe UI Symbol"/>
                <w:color w:val="000000"/>
                <w:sz w:val="16"/>
                <w:szCs w:val="16"/>
              </w:rPr>
              <w:t>✔</w:t>
            </w:r>
            <w:r>
              <w:rPr>
                <w:rFonts w:eastAsia="Times New Roman"/>
                <w:color w:val="000000"/>
                <w:sz w:val="16"/>
                <w:szCs w:val="16"/>
              </w:rPr>
              <w:t xml:space="preserve"> Pass</w:t>
            </w:r>
          </w:p>
        </w:tc>
      </w:tr>
      <w:tr w:rsidR="00BD4357" w14:paraId="6A5FA6EA" w14:textId="77777777">
        <w:tc>
          <w:tcPr>
            <w:tcW w:w="0" w:type="auto"/>
            <w:tcMar>
              <w:top w:w="40" w:type="dxa"/>
              <w:left w:w="80" w:type="dxa"/>
              <w:bottom w:w="40" w:type="dxa"/>
              <w:right w:w="80" w:type="dxa"/>
            </w:tcMar>
            <w:vAlign w:val="center"/>
            <w:hideMark/>
          </w:tcPr>
          <w:p w14:paraId="69930F65"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Demand Heatmap</w:t>
            </w:r>
          </w:p>
        </w:tc>
        <w:tc>
          <w:tcPr>
            <w:tcW w:w="0" w:type="auto"/>
            <w:tcMar>
              <w:top w:w="40" w:type="dxa"/>
              <w:left w:w="80" w:type="dxa"/>
              <w:bottom w:w="40" w:type="dxa"/>
              <w:right w:w="80" w:type="dxa"/>
            </w:tcMar>
            <w:vAlign w:val="center"/>
            <w:hideMark/>
          </w:tcPr>
          <w:p w14:paraId="49C28C3A"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Levels update</w:t>
            </w:r>
          </w:p>
        </w:tc>
        <w:tc>
          <w:tcPr>
            <w:tcW w:w="0" w:type="auto"/>
            <w:tcMar>
              <w:top w:w="40" w:type="dxa"/>
              <w:left w:w="80" w:type="dxa"/>
              <w:bottom w:w="40" w:type="dxa"/>
              <w:right w:w="80" w:type="dxa"/>
            </w:tcMar>
            <w:vAlign w:val="center"/>
            <w:hideMark/>
          </w:tcPr>
          <w:p w14:paraId="478A748C"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L→M→H works</w:t>
            </w:r>
          </w:p>
        </w:tc>
        <w:tc>
          <w:tcPr>
            <w:tcW w:w="0" w:type="auto"/>
            <w:tcMar>
              <w:top w:w="40" w:type="dxa"/>
              <w:left w:w="80" w:type="dxa"/>
              <w:bottom w:w="40" w:type="dxa"/>
              <w:right w:w="80" w:type="dxa"/>
            </w:tcMar>
            <w:vAlign w:val="center"/>
            <w:hideMark/>
          </w:tcPr>
          <w:p w14:paraId="25A5F2C8" w14:textId="77777777" w:rsidR="00BD4357" w:rsidRDefault="00000000">
            <w:pPr>
              <w:spacing w:before="120" w:after="120"/>
              <w:jc w:val="center"/>
              <w:rPr>
                <w:rFonts w:eastAsia="Times New Roman"/>
                <w:color w:val="000000"/>
                <w:sz w:val="16"/>
                <w:szCs w:val="16"/>
              </w:rPr>
            </w:pPr>
            <w:r>
              <w:rPr>
                <w:rFonts w:ascii="Segoe UI Symbol" w:eastAsia="Times New Roman" w:hAnsi="Segoe UI Symbol" w:cs="Segoe UI Symbol"/>
                <w:color w:val="000000"/>
                <w:sz w:val="16"/>
                <w:szCs w:val="16"/>
              </w:rPr>
              <w:t>✔</w:t>
            </w:r>
            <w:r>
              <w:rPr>
                <w:rFonts w:eastAsia="Times New Roman"/>
                <w:color w:val="000000"/>
                <w:sz w:val="16"/>
                <w:szCs w:val="16"/>
              </w:rPr>
              <w:t xml:space="preserve"> Pass</w:t>
            </w:r>
          </w:p>
        </w:tc>
      </w:tr>
      <w:tr w:rsidR="00BD4357" w14:paraId="7EF7DF69" w14:textId="77777777">
        <w:tc>
          <w:tcPr>
            <w:tcW w:w="0" w:type="auto"/>
            <w:tcMar>
              <w:top w:w="40" w:type="dxa"/>
              <w:left w:w="80" w:type="dxa"/>
              <w:bottom w:w="40" w:type="dxa"/>
              <w:right w:w="80" w:type="dxa"/>
            </w:tcMar>
            <w:vAlign w:val="center"/>
            <w:hideMark/>
          </w:tcPr>
          <w:p w14:paraId="72934B0D"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Dispute Workflow</w:t>
            </w:r>
          </w:p>
        </w:tc>
        <w:tc>
          <w:tcPr>
            <w:tcW w:w="0" w:type="auto"/>
            <w:tcMar>
              <w:top w:w="40" w:type="dxa"/>
              <w:left w:w="80" w:type="dxa"/>
              <w:bottom w:w="40" w:type="dxa"/>
              <w:right w:w="80" w:type="dxa"/>
            </w:tcMar>
            <w:vAlign w:val="center"/>
            <w:hideMark/>
          </w:tcPr>
          <w:p w14:paraId="17B32F15"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Lifecycle works</w:t>
            </w:r>
          </w:p>
        </w:tc>
        <w:tc>
          <w:tcPr>
            <w:tcW w:w="0" w:type="auto"/>
            <w:tcMar>
              <w:top w:w="40" w:type="dxa"/>
              <w:left w:w="80" w:type="dxa"/>
              <w:bottom w:w="40" w:type="dxa"/>
              <w:right w:w="80" w:type="dxa"/>
            </w:tcMar>
            <w:vAlign w:val="center"/>
            <w:hideMark/>
          </w:tcPr>
          <w:p w14:paraId="5021E7C2"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OPEN→RESOLVED</w:t>
            </w:r>
          </w:p>
        </w:tc>
        <w:tc>
          <w:tcPr>
            <w:tcW w:w="0" w:type="auto"/>
            <w:tcMar>
              <w:top w:w="40" w:type="dxa"/>
              <w:left w:w="80" w:type="dxa"/>
              <w:bottom w:w="40" w:type="dxa"/>
              <w:right w:w="80" w:type="dxa"/>
            </w:tcMar>
            <w:vAlign w:val="center"/>
            <w:hideMark/>
          </w:tcPr>
          <w:p w14:paraId="3FC4E0FB" w14:textId="77777777" w:rsidR="00BD4357" w:rsidRDefault="00000000">
            <w:pPr>
              <w:spacing w:before="120" w:after="120"/>
              <w:jc w:val="center"/>
              <w:rPr>
                <w:rFonts w:eastAsia="Times New Roman"/>
                <w:color w:val="000000"/>
                <w:sz w:val="16"/>
                <w:szCs w:val="16"/>
              </w:rPr>
            </w:pPr>
            <w:r>
              <w:rPr>
                <w:rFonts w:ascii="Segoe UI Symbol" w:eastAsia="Times New Roman" w:hAnsi="Segoe UI Symbol" w:cs="Segoe UI Symbol"/>
                <w:color w:val="000000"/>
                <w:sz w:val="16"/>
                <w:szCs w:val="16"/>
              </w:rPr>
              <w:t>✔</w:t>
            </w:r>
            <w:r>
              <w:rPr>
                <w:rFonts w:eastAsia="Times New Roman"/>
                <w:color w:val="000000"/>
                <w:sz w:val="16"/>
                <w:szCs w:val="16"/>
              </w:rPr>
              <w:t xml:space="preserve"> Pass</w:t>
            </w:r>
          </w:p>
        </w:tc>
      </w:tr>
      <w:tr w:rsidR="00BD4357" w14:paraId="4A20537C" w14:textId="77777777">
        <w:tc>
          <w:tcPr>
            <w:tcW w:w="0" w:type="auto"/>
            <w:tcMar>
              <w:top w:w="40" w:type="dxa"/>
              <w:left w:w="80" w:type="dxa"/>
              <w:bottom w:w="40" w:type="dxa"/>
              <w:right w:w="80" w:type="dxa"/>
            </w:tcMar>
            <w:vAlign w:val="center"/>
            <w:hideMark/>
          </w:tcPr>
          <w:p w14:paraId="0642C45F"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Notifications</w:t>
            </w:r>
          </w:p>
        </w:tc>
        <w:tc>
          <w:tcPr>
            <w:tcW w:w="0" w:type="auto"/>
            <w:tcMar>
              <w:top w:w="40" w:type="dxa"/>
              <w:left w:w="80" w:type="dxa"/>
              <w:bottom w:w="40" w:type="dxa"/>
              <w:right w:w="80" w:type="dxa"/>
            </w:tcMar>
            <w:vAlign w:val="center"/>
            <w:hideMark/>
          </w:tcPr>
          <w:p w14:paraId="4A74227D"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All triggers fire</w:t>
            </w:r>
          </w:p>
        </w:tc>
        <w:tc>
          <w:tcPr>
            <w:tcW w:w="0" w:type="auto"/>
            <w:tcMar>
              <w:top w:w="40" w:type="dxa"/>
              <w:left w:w="80" w:type="dxa"/>
              <w:bottom w:w="40" w:type="dxa"/>
              <w:right w:w="80" w:type="dxa"/>
            </w:tcMar>
            <w:vAlign w:val="center"/>
            <w:hideMark/>
          </w:tcPr>
          <w:p w14:paraId="645BF52B"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Confirmed</w:t>
            </w:r>
          </w:p>
        </w:tc>
        <w:tc>
          <w:tcPr>
            <w:tcW w:w="0" w:type="auto"/>
            <w:tcMar>
              <w:top w:w="40" w:type="dxa"/>
              <w:left w:w="80" w:type="dxa"/>
              <w:bottom w:w="40" w:type="dxa"/>
              <w:right w:w="80" w:type="dxa"/>
            </w:tcMar>
            <w:vAlign w:val="center"/>
            <w:hideMark/>
          </w:tcPr>
          <w:p w14:paraId="36D951B5" w14:textId="77777777" w:rsidR="00BD4357" w:rsidRDefault="00000000">
            <w:pPr>
              <w:spacing w:before="120" w:after="120"/>
              <w:jc w:val="center"/>
              <w:rPr>
                <w:rFonts w:eastAsia="Times New Roman"/>
                <w:color w:val="000000"/>
                <w:sz w:val="16"/>
                <w:szCs w:val="16"/>
              </w:rPr>
            </w:pPr>
            <w:r>
              <w:rPr>
                <w:rFonts w:ascii="Segoe UI Symbol" w:eastAsia="Times New Roman" w:hAnsi="Segoe UI Symbol" w:cs="Segoe UI Symbol"/>
                <w:color w:val="000000"/>
                <w:sz w:val="16"/>
                <w:szCs w:val="16"/>
              </w:rPr>
              <w:t>✔</w:t>
            </w:r>
            <w:r>
              <w:rPr>
                <w:rFonts w:eastAsia="Times New Roman"/>
                <w:color w:val="000000"/>
                <w:sz w:val="16"/>
                <w:szCs w:val="16"/>
              </w:rPr>
              <w:t xml:space="preserve"> Pass</w:t>
            </w:r>
          </w:p>
        </w:tc>
      </w:tr>
    </w:tbl>
    <w:p w14:paraId="552FA7DE" w14:textId="77777777" w:rsidR="00BD4357" w:rsidRDefault="00000000">
      <w:pPr>
        <w:pStyle w:val="Heading3"/>
        <w:rPr>
          <w:rFonts w:eastAsia="Times New Roman"/>
          <w:color w:val="000000"/>
        </w:rPr>
      </w:pPr>
      <w:r>
        <w:rPr>
          <w:rFonts w:eastAsia="Times New Roman"/>
          <w:color w:val="000000"/>
        </w:rPr>
        <w:t>B. Performance Metrics</w:t>
      </w:r>
    </w:p>
    <w:p w14:paraId="2047D81A" w14:textId="77777777" w:rsidR="00BD4357" w:rsidRDefault="00000000">
      <w:pPr>
        <w:pStyle w:val="tc"/>
        <w:rPr>
          <w:color w:val="000000"/>
        </w:rPr>
      </w:pPr>
      <w:r>
        <w:rPr>
          <w:color w:val="000000"/>
        </w:rPr>
        <w:t>TABLE VIII: API PERFORMANCE</w:t>
      </w:r>
    </w:p>
    <w:tbl>
      <w:tblPr>
        <w:tblW w:w="5000" w:type="pct"/>
        <w:tblCellMar>
          <w:top w:w="15" w:type="dxa"/>
          <w:left w:w="15" w:type="dxa"/>
          <w:bottom w:w="15" w:type="dxa"/>
          <w:right w:w="15" w:type="dxa"/>
        </w:tblCellMar>
        <w:tblLook w:val="04A0" w:firstRow="1" w:lastRow="0" w:firstColumn="1" w:lastColumn="0" w:noHBand="0" w:noVBand="1"/>
      </w:tblPr>
      <w:tblGrid>
        <w:gridCol w:w="1910"/>
        <w:gridCol w:w="857"/>
        <w:gridCol w:w="893"/>
        <w:gridCol w:w="1026"/>
      </w:tblGrid>
      <w:tr w:rsidR="00BD4357" w14:paraId="4DA7206E" w14:textId="77777777">
        <w:trPr>
          <w:tblHeader/>
        </w:trPr>
        <w:tc>
          <w:tcPr>
            <w:tcW w:w="0" w:type="auto"/>
            <w:tcBorders>
              <w:top w:val="single" w:sz="12" w:space="0" w:color="000000"/>
              <w:bottom w:val="single" w:sz="6" w:space="0" w:color="000000"/>
            </w:tcBorders>
            <w:tcMar>
              <w:top w:w="60" w:type="dxa"/>
              <w:left w:w="80" w:type="dxa"/>
              <w:bottom w:w="60" w:type="dxa"/>
              <w:right w:w="80" w:type="dxa"/>
            </w:tcMar>
            <w:vAlign w:val="center"/>
            <w:hideMark/>
          </w:tcPr>
          <w:p w14:paraId="7F3A18DC" w14:textId="77777777" w:rsidR="00BD4357" w:rsidRDefault="00000000">
            <w:pPr>
              <w:spacing w:before="120" w:after="120"/>
              <w:jc w:val="center"/>
              <w:rPr>
                <w:rFonts w:eastAsia="Times New Roman"/>
                <w:b/>
                <w:bCs/>
                <w:color w:val="000000"/>
                <w:sz w:val="16"/>
                <w:szCs w:val="16"/>
              </w:rPr>
            </w:pPr>
            <w:r>
              <w:rPr>
                <w:rFonts w:eastAsia="Times New Roman"/>
                <w:b/>
                <w:bCs/>
                <w:color w:val="000000"/>
                <w:sz w:val="16"/>
                <w:szCs w:val="16"/>
              </w:rPr>
              <w:t>API Endpoint</w:t>
            </w:r>
          </w:p>
        </w:tc>
        <w:tc>
          <w:tcPr>
            <w:tcW w:w="0" w:type="auto"/>
            <w:tcBorders>
              <w:top w:val="single" w:sz="12" w:space="0" w:color="000000"/>
              <w:bottom w:val="single" w:sz="6" w:space="0" w:color="000000"/>
            </w:tcBorders>
            <w:tcMar>
              <w:top w:w="60" w:type="dxa"/>
              <w:left w:w="80" w:type="dxa"/>
              <w:bottom w:w="60" w:type="dxa"/>
              <w:right w:w="80" w:type="dxa"/>
            </w:tcMar>
            <w:vAlign w:val="center"/>
            <w:hideMark/>
          </w:tcPr>
          <w:p w14:paraId="72D8B1B2" w14:textId="77777777" w:rsidR="00BD4357" w:rsidRDefault="00000000">
            <w:pPr>
              <w:spacing w:before="120" w:after="120"/>
              <w:jc w:val="center"/>
              <w:rPr>
                <w:rFonts w:eastAsia="Times New Roman"/>
                <w:b/>
                <w:bCs/>
                <w:color w:val="000000"/>
                <w:sz w:val="16"/>
                <w:szCs w:val="16"/>
              </w:rPr>
            </w:pPr>
            <w:r>
              <w:rPr>
                <w:rFonts w:eastAsia="Times New Roman"/>
                <w:b/>
                <w:bCs/>
                <w:color w:val="000000"/>
                <w:sz w:val="16"/>
                <w:szCs w:val="16"/>
              </w:rPr>
              <w:t>Avg Time</w:t>
            </w:r>
          </w:p>
        </w:tc>
        <w:tc>
          <w:tcPr>
            <w:tcW w:w="0" w:type="auto"/>
            <w:tcBorders>
              <w:top w:val="single" w:sz="12" w:space="0" w:color="000000"/>
              <w:bottom w:val="single" w:sz="6" w:space="0" w:color="000000"/>
            </w:tcBorders>
            <w:tcMar>
              <w:top w:w="60" w:type="dxa"/>
              <w:left w:w="80" w:type="dxa"/>
              <w:bottom w:w="60" w:type="dxa"/>
              <w:right w:w="80" w:type="dxa"/>
            </w:tcMar>
            <w:vAlign w:val="center"/>
            <w:hideMark/>
          </w:tcPr>
          <w:p w14:paraId="7E25EA94" w14:textId="77777777" w:rsidR="00BD4357" w:rsidRDefault="00000000">
            <w:pPr>
              <w:spacing w:before="120" w:after="120"/>
              <w:jc w:val="center"/>
              <w:rPr>
                <w:rFonts w:eastAsia="Times New Roman"/>
                <w:b/>
                <w:bCs/>
                <w:color w:val="000000"/>
                <w:sz w:val="16"/>
                <w:szCs w:val="16"/>
              </w:rPr>
            </w:pPr>
            <w:r>
              <w:rPr>
                <w:rFonts w:eastAsia="Times New Roman"/>
                <w:b/>
                <w:bCs/>
                <w:color w:val="000000"/>
                <w:sz w:val="16"/>
                <w:szCs w:val="16"/>
              </w:rPr>
              <w:t>Max Time</w:t>
            </w:r>
          </w:p>
        </w:tc>
        <w:tc>
          <w:tcPr>
            <w:tcW w:w="0" w:type="auto"/>
            <w:tcBorders>
              <w:top w:val="single" w:sz="12" w:space="0" w:color="000000"/>
              <w:bottom w:val="single" w:sz="6" w:space="0" w:color="000000"/>
            </w:tcBorders>
            <w:tcMar>
              <w:top w:w="60" w:type="dxa"/>
              <w:left w:w="80" w:type="dxa"/>
              <w:bottom w:w="60" w:type="dxa"/>
              <w:right w:w="80" w:type="dxa"/>
            </w:tcMar>
            <w:vAlign w:val="center"/>
            <w:hideMark/>
          </w:tcPr>
          <w:p w14:paraId="0FA525C8" w14:textId="77777777" w:rsidR="00BD4357" w:rsidRDefault="00000000">
            <w:pPr>
              <w:spacing w:before="120" w:after="120"/>
              <w:jc w:val="center"/>
              <w:rPr>
                <w:rFonts w:eastAsia="Times New Roman"/>
                <w:b/>
                <w:bCs/>
                <w:color w:val="000000"/>
                <w:sz w:val="16"/>
                <w:szCs w:val="16"/>
              </w:rPr>
            </w:pPr>
            <w:r>
              <w:rPr>
                <w:rFonts w:eastAsia="Times New Roman"/>
                <w:b/>
                <w:bCs/>
                <w:color w:val="000000"/>
                <w:sz w:val="16"/>
                <w:szCs w:val="16"/>
              </w:rPr>
              <w:t>Throughput</w:t>
            </w:r>
          </w:p>
        </w:tc>
      </w:tr>
      <w:tr w:rsidR="00BD4357" w14:paraId="5B26655D" w14:textId="77777777">
        <w:tc>
          <w:tcPr>
            <w:tcW w:w="0" w:type="auto"/>
            <w:tcMar>
              <w:top w:w="40" w:type="dxa"/>
              <w:left w:w="80" w:type="dxa"/>
              <w:bottom w:w="40" w:type="dxa"/>
              <w:right w:w="80" w:type="dxa"/>
            </w:tcMar>
            <w:vAlign w:val="center"/>
            <w:hideMark/>
          </w:tcPr>
          <w:p w14:paraId="1F93ED56"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POST /api/auth/login</w:t>
            </w:r>
          </w:p>
        </w:tc>
        <w:tc>
          <w:tcPr>
            <w:tcW w:w="0" w:type="auto"/>
            <w:tcMar>
              <w:top w:w="40" w:type="dxa"/>
              <w:left w:w="80" w:type="dxa"/>
              <w:bottom w:w="40" w:type="dxa"/>
              <w:right w:w="80" w:type="dxa"/>
            </w:tcMar>
            <w:vAlign w:val="center"/>
            <w:hideMark/>
          </w:tcPr>
          <w:p w14:paraId="0904B9C3"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120ms</w:t>
            </w:r>
          </w:p>
        </w:tc>
        <w:tc>
          <w:tcPr>
            <w:tcW w:w="0" w:type="auto"/>
            <w:tcMar>
              <w:top w:w="40" w:type="dxa"/>
              <w:left w:w="80" w:type="dxa"/>
              <w:bottom w:w="40" w:type="dxa"/>
              <w:right w:w="80" w:type="dxa"/>
            </w:tcMar>
            <w:vAlign w:val="center"/>
            <w:hideMark/>
          </w:tcPr>
          <w:p w14:paraId="15572630"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280ms</w:t>
            </w:r>
          </w:p>
        </w:tc>
        <w:tc>
          <w:tcPr>
            <w:tcW w:w="0" w:type="auto"/>
            <w:tcMar>
              <w:top w:w="40" w:type="dxa"/>
              <w:left w:w="80" w:type="dxa"/>
              <w:bottom w:w="40" w:type="dxa"/>
              <w:right w:w="80" w:type="dxa"/>
            </w:tcMar>
            <w:vAlign w:val="center"/>
            <w:hideMark/>
          </w:tcPr>
          <w:p w14:paraId="4B60C9B1"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50 req/s</w:t>
            </w:r>
          </w:p>
        </w:tc>
      </w:tr>
      <w:tr w:rsidR="00BD4357" w14:paraId="2DD8D00E" w14:textId="77777777">
        <w:tc>
          <w:tcPr>
            <w:tcW w:w="0" w:type="auto"/>
            <w:tcMar>
              <w:top w:w="40" w:type="dxa"/>
              <w:left w:w="80" w:type="dxa"/>
              <w:bottom w:w="40" w:type="dxa"/>
              <w:right w:w="80" w:type="dxa"/>
            </w:tcMar>
            <w:vAlign w:val="center"/>
            <w:hideMark/>
          </w:tcPr>
          <w:p w14:paraId="6B0B875C"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GET /api/crops/available</w:t>
            </w:r>
          </w:p>
        </w:tc>
        <w:tc>
          <w:tcPr>
            <w:tcW w:w="0" w:type="auto"/>
            <w:tcMar>
              <w:top w:w="40" w:type="dxa"/>
              <w:left w:w="80" w:type="dxa"/>
              <w:bottom w:w="40" w:type="dxa"/>
              <w:right w:w="80" w:type="dxa"/>
            </w:tcMar>
            <w:vAlign w:val="center"/>
            <w:hideMark/>
          </w:tcPr>
          <w:p w14:paraId="3454C7D0"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45ms</w:t>
            </w:r>
          </w:p>
        </w:tc>
        <w:tc>
          <w:tcPr>
            <w:tcW w:w="0" w:type="auto"/>
            <w:tcMar>
              <w:top w:w="40" w:type="dxa"/>
              <w:left w:w="80" w:type="dxa"/>
              <w:bottom w:w="40" w:type="dxa"/>
              <w:right w:w="80" w:type="dxa"/>
            </w:tcMar>
            <w:vAlign w:val="center"/>
            <w:hideMark/>
          </w:tcPr>
          <w:p w14:paraId="338245EA"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120ms</w:t>
            </w:r>
          </w:p>
        </w:tc>
        <w:tc>
          <w:tcPr>
            <w:tcW w:w="0" w:type="auto"/>
            <w:tcMar>
              <w:top w:w="40" w:type="dxa"/>
              <w:left w:w="80" w:type="dxa"/>
              <w:bottom w:w="40" w:type="dxa"/>
              <w:right w:w="80" w:type="dxa"/>
            </w:tcMar>
            <w:vAlign w:val="center"/>
            <w:hideMark/>
          </w:tcPr>
          <w:p w14:paraId="27C0E332"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200 req/s</w:t>
            </w:r>
          </w:p>
        </w:tc>
      </w:tr>
      <w:tr w:rsidR="00BD4357" w14:paraId="5EA467A9" w14:textId="77777777">
        <w:tc>
          <w:tcPr>
            <w:tcW w:w="0" w:type="auto"/>
            <w:tcMar>
              <w:top w:w="40" w:type="dxa"/>
              <w:left w:w="80" w:type="dxa"/>
              <w:bottom w:w="40" w:type="dxa"/>
              <w:right w:w="80" w:type="dxa"/>
            </w:tcMar>
            <w:vAlign w:val="center"/>
            <w:hideMark/>
          </w:tcPr>
          <w:p w14:paraId="71B26939"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POST /api/orders</w:t>
            </w:r>
          </w:p>
        </w:tc>
        <w:tc>
          <w:tcPr>
            <w:tcW w:w="0" w:type="auto"/>
            <w:tcMar>
              <w:top w:w="40" w:type="dxa"/>
              <w:left w:w="80" w:type="dxa"/>
              <w:bottom w:w="40" w:type="dxa"/>
              <w:right w:w="80" w:type="dxa"/>
            </w:tcMar>
            <w:vAlign w:val="center"/>
            <w:hideMark/>
          </w:tcPr>
          <w:p w14:paraId="647B9C20"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180ms</w:t>
            </w:r>
          </w:p>
        </w:tc>
        <w:tc>
          <w:tcPr>
            <w:tcW w:w="0" w:type="auto"/>
            <w:tcMar>
              <w:top w:w="40" w:type="dxa"/>
              <w:left w:w="80" w:type="dxa"/>
              <w:bottom w:w="40" w:type="dxa"/>
              <w:right w:w="80" w:type="dxa"/>
            </w:tcMar>
            <w:vAlign w:val="center"/>
            <w:hideMark/>
          </w:tcPr>
          <w:p w14:paraId="75217188"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350ms</w:t>
            </w:r>
          </w:p>
        </w:tc>
        <w:tc>
          <w:tcPr>
            <w:tcW w:w="0" w:type="auto"/>
            <w:tcMar>
              <w:top w:w="40" w:type="dxa"/>
              <w:left w:w="80" w:type="dxa"/>
              <w:bottom w:w="40" w:type="dxa"/>
              <w:right w:w="80" w:type="dxa"/>
            </w:tcMar>
            <w:vAlign w:val="center"/>
            <w:hideMark/>
          </w:tcPr>
          <w:p w14:paraId="1F0D5C8E"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30 req/s</w:t>
            </w:r>
          </w:p>
        </w:tc>
      </w:tr>
      <w:tr w:rsidR="00BD4357" w14:paraId="17513625" w14:textId="77777777">
        <w:tc>
          <w:tcPr>
            <w:tcW w:w="0" w:type="auto"/>
            <w:tcMar>
              <w:top w:w="40" w:type="dxa"/>
              <w:left w:w="80" w:type="dxa"/>
              <w:bottom w:w="40" w:type="dxa"/>
              <w:right w:w="80" w:type="dxa"/>
            </w:tcMar>
            <w:vAlign w:val="center"/>
            <w:hideMark/>
          </w:tcPr>
          <w:p w14:paraId="6429A173"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POST /api/verify/{id}</w:t>
            </w:r>
          </w:p>
        </w:tc>
        <w:tc>
          <w:tcPr>
            <w:tcW w:w="0" w:type="auto"/>
            <w:tcMar>
              <w:top w:w="40" w:type="dxa"/>
              <w:left w:w="80" w:type="dxa"/>
              <w:bottom w:w="40" w:type="dxa"/>
              <w:right w:w="80" w:type="dxa"/>
            </w:tcMar>
            <w:vAlign w:val="center"/>
            <w:hideMark/>
          </w:tcPr>
          <w:p w14:paraId="2C239790"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85ms</w:t>
            </w:r>
          </w:p>
        </w:tc>
        <w:tc>
          <w:tcPr>
            <w:tcW w:w="0" w:type="auto"/>
            <w:tcMar>
              <w:top w:w="40" w:type="dxa"/>
              <w:left w:w="80" w:type="dxa"/>
              <w:bottom w:w="40" w:type="dxa"/>
              <w:right w:w="80" w:type="dxa"/>
            </w:tcMar>
            <w:vAlign w:val="center"/>
            <w:hideMark/>
          </w:tcPr>
          <w:p w14:paraId="6C7A4088"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200ms</w:t>
            </w:r>
          </w:p>
        </w:tc>
        <w:tc>
          <w:tcPr>
            <w:tcW w:w="0" w:type="auto"/>
            <w:tcMar>
              <w:top w:w="40" w:type="dxa"/>
              <w:left w:w="80" w:type="dxa"/>
              <w:bottom w:w="40" w:type="dxa"/>
              <w:right w:w="80" w:type="dxa"/>
            </w:tcMar>
            <w:vAlign w:val="center"/>
            <w:hideMark/>
          </w:tcPr>
          <w:p w14:paraId="290A9DB7"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80 req/s</w:t>
            </w:r>
          </w:p>
        </w:tc>
      </w:tr>
      <w:tr w:rsidR="00BD4357" w14:paraId="5F66CB5A" w14:textId="77777777">
        <w:tc>
          <w:tcPr>
            <w:tcW w:w="0" w:type="auto"/>
            <w:tcMar>
              <w:top w:w="40" w:type="dxa"/>
              <w:left w:w="80" w:type="dxa"/>
              <w:bottom w:w="40" w:type="dxa"/>
              <w:right w:w="80" w:type="dxa"/>
            </w:tcMar>
            <w:vAlign w:val="center"/>
            <w:hideMark/>
          </w:tcPr>
          <w:p w14:paraId="2196F9EB"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GET /intelligence/demand</w:t>
            </w:r>
          </w:p>
        </w:tc>
        <w:tc>
          <w:tcPr>
            <w:tcW w:w="0" w:type="auto"/>
            <w:tcMar>
              <w:top w:w="40" w:type="dxa"/>
              <w:left w:w="80" w:type="dxa"/>
              <w:bottom w:w="40" w:type="dxa"/>
              <w:right w:w="80" w:type="dxa"/>
            </w:tcMar>
            <w:vAlign w:val="center"/>
            <w:hideMark/>
          </w:tcPr>
          <w:p w14:paraId="37FE62FF"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65ms</w:t>
            </w:r>
          </w:p>
        </w:tc>
        <w:tc>
          <w:tcPr>
            <w:tcW w:w="0" w:type="auto"/>
            <w:tcMar>
              <w:top w:w="40" w:type="dxa"/>
              <w:left w:w="80" w:type="dxa"/>
              <w:bottom w:w="40" w:type="dxa"/>
              <w:right w:w="80" w:type="dxa"/>
            </w:tcMar>
            <w:vAlign w:val="center"/>
            <w:hideMark/>
          </w:tcPr>
          <w:p w14:paraId="35289413"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150ms</w:t>
            </w:r>
          </w:p>
        </w:tc>
        <w:tc>
          <w:tcPr>
            <w:tcW w:w="0" w:type="auto"/>
            <w:tcMar>
              <w:top w:w="40" w:type="dxa"/>
              <w:left w:w="80" w:type="dxa"/>
              <w:bottom w:w="40" w:type="dxa"/>
              <w:right w:w="80" w:type="dxa"/>
            </w:tcMar>
            <w:vAlign w:val="center"/>
            <w:hideMark/>
          </w:tcPr>
          <w:p w14:paraId="70C562A8"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100 req/s</w:t>
            </w:r>
          </w:p>
        </w:tc>
      </w:tr>
      <w:tr w:rsidR="00BD4357" w14:paraId="6BD48624" w14:textId="77777777">
        <w:tc>
          <w:tcPr>
            <w:tcW w:w="0" w:type="auto"/>
            <w:tcMar>
              <w:top w:w="40" w:type="dxa"/>
              <w:left w:w="80" w:type="dxa"/>
              <w:bottom w:w="40" w:type="dxa"/>
              <w:right w:w="80" w:type="dxa"/>
            </w:tcMar>
            <w:vAlign w:val="center"/>
            <w:hideMark/>
          </w:tcPr>
          <w:p w14:paraId="05943382"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POST /payments/settle</w:t>
            </w:r>
          </w:p>
        </w:tc>
        <w:tc>
          <w:tcPr>
            <w:tcW w:w="0" w:type="auto"/>
            <w:tcMar>
              <w:top w:w="40" w:type="dxa"/>
              <w:left w:w="80" w:type="dxa"/>
              <w:bottom w:w="40" w:type="dxa"/>
              <w:right w:w="80" w:type="dxa"/>
            </w:tcMar>
            <w:vAlign w:val="center"/>
            <w:hideMark/>
          </w:tcPr>
          <w:p w14:paraId="2188C6B7"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220ms</w:t>
            </w:r>
          </w:p>
        </w:tc>
        <w:tc>
          <w:tcPr>
            <w:tcW w:w="0" w:type="auto"/>
            <w:tcMar>
              <w:top w:w="40" w:type="dxa"/>
              <w:left w:w="80" w:type="dxa"/>
              <w:bottom w:w="40" w:type="dxa"/>
              <w:right w:w="80" w:type="dxa"/>
            </w:tcMar>
            <w:vAlign w:val="center"/>
            <w:hideMark/>
          </w:tcPr>
          <w:p w14:paraId="173C0EB5"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450ms</w:t>
            </w:r>
          </w:p>
        </w:tc>
        <w:tc>
          <w:tcPr>
            <w:tcW w:w="0" w:type="auto"/>
            <w:tcMar>
              <w:top w:w="40" w:type="dxa"/>
              <w:left w:w="80" w:type="dxa"/>
              <w:bottom w:w="40" w:type="dxa"/>
              <w:right w:w="80" w:type="dxa"/>
            </w:tcMar>
            <w:vAlign w:val="center"/>
            <w:hideMark/>
          </w:tcPr>
          <w:p w14:paraId="760D0061"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25 req/s</w:t>
            </w:r>
          </w:p>
        </w:tc>
      </w:tr>
    </w:tbl>
    <w:p w14:paraId="532B0B7D" w14:textId="77777777" w:rsidR="00BD4357" w:rsidRDefault="00000000">
      <w:pPr>
        <w:pStyle w:val="Heading3"/>
        <w:rPr>
          <w:rFonts w:eastAsia="Times New Roman"/>
          <w:color w:val="000000"/>
        </w:rPr>
      </w:pPr>
      <w:r>
        <w:rPr>
          <w:rFonts w:eastAsia="Times New Roman"/>
          <w:color w:val="000000"/>
        </w:rPr>
        <w:t>C. Business Impact</w:t>
      </w:r>
    </w:p>
    <w:p w14:paraId="3564905B" w14:textId="77777777" w:rsidR="00BD4357" w:rsidRDefault="00000000">
      <w:pPr>
        <w:pStyle w:val="tc"/>
        <w:rPr>
          <w:color w:val="000000"/>
        </w:rPr>
      </w:pPr>
      <w:r>
        <w:rPr>
          <w:color w:val="000000"/>
        </w:rPr>
        <w:t>TABLE IX: ESTIMATED BUSINESS IMPACT</w:t>
      </w:r>
    </w:p>
    <w:tbl>
      <w:tblPr>
        <w:tblW w:w="5000" w:type="pct"/>
        <w:tblCellMar>
          <w:top w:w="15" w:type="dxa"/>
          <w:left w:w="15" w:type="dxa"/>
          <w:bottom w:w="15" w:type="dxa"/>
          <w:right w:w="15" w:type="dxa"/>
        </w:tblCellMar>
        <w:tblLook w:val="04A0" w:firstRow="1" w:lastRow="0" w:firstColumn="1" w:lastColumn="0" w:noHBand="0" w:noVBand="1"/>
      </w:tblPr>
      <w:tblGrid>
        <w:gridCol w:w="1420"/>
        <w:gridCol w:w="976"/>
        <w:gridCol w:w="1147"/>
        <w:gridCol w:w="1143"/>
      </w:tblGrid>
      <w:tr w:rsidR="00BD4357" w14:paraId="655BE6F4" w14:textId="77777777">
        <w:trPr>
          <w:tblHeader/>
        </w:trPr>
        <w:tc>
          <w:tcPr>
            <w:tcW w:w="0" w:type="auto"/>
            <w:tcBorders>
              <w:top w:val="single" w:sz="12" w:space="0" w:color="000000"/>
              <w:bottom w:val="single" w:sz="6" w:space="0" w:color="000000"/>
            </w:tcBorders>
            <w:tcMar>
              <w:top w:w="60" w:type="dxa"/>
              <w:left w:w="80" w:type="dxa"/>
              <w:bottom w:w="60" w:type="dxa"/>
              <w:right w:w="80" w:type="dxa"/>
            </w:tcMar>
            <w:vAlign w:val="center"/>
            <w:hideMark/>
          </w:tcPr>
          <w:p w14:paraId="6E02B3A5" w14:textId="77777777" w:rsidR="00BD4357" w:rsidRDefault="00000000">
            <w:pPr>
              <w:spacing w:before="120" w:after="120"/>
              <w:jc w:val="center"/>
              <w:rPr>
                <w:rFonts w:eastAsia="Times New Roman"/>
                <w:b/>
                <w:bCs/>
                <w:color w:val="000000"/>
                <w:sz w:val="16"/>
                <w:szCs w:val="16"/>
              </w:rPr>
            </w:pPr>
            <w:r>
              <w:rPr>
                <w:rFonts w:eastAsia="Times New Roman"/>
                <w:b/>
                <w:bCs/>
                <w:color w:val="000000"/>
                <w:sz w:val="16"/>
                <w:szCs w:val="16"/>
              </w:rPr>
              <w:t>Metric</w:t>
            </w:r>
          </w:p>
        </w:tc>
        <w:tc>
          <w:tcPr>
            <w:tcW w:w="0" w:type="auto"/>
            <w:tcBorders>
              <w:top w:val="single" w:sz="12" w:space="0" w:color="000000"/>
              <w:bottom w:val="single" w:sz="6" w:space="0" w:color="000000"/>
            </w:tcBorders>
            <w:tcMar>
              <w:top w:w="60" w:type="dxa"/>
              <w:left w:w="80" w:type="dxa"/>
              <w:bottom w:w="60" w:type="dxa"/>
              <w:right w:w="80" w:type="dxa"/>
            </w:tcMar>
            <w:vAlign w:val="center"/>
            <w:hideMark/>
          </w:tcPr>
          <w:p w14:paraId="78B2B0CE" w14:textId="77777777" w:rsidR="00BD4357" w:rsidRDefault="00000000">
            <w:pPr>
              <w:spacing w:before="120" w:after="120"/>
              <w:jc w:val="center"/>
              <w:rPr>
                <w:rFonts w:eastAsia="Times New Roman"/>
                <w:b/>
                <w:bCs/>
                <w:color w:val="000000"/>
                <w:sz w:val="16"/>
                <w:szCs w:val="16"/>
              </w:rPr>
            </w:pPr>
            <w:r>
              <w:rPr>
                <w:rFonts w:eastAsia="Times New Roman"/>
                <w:b/>
                <w:bCs/>
                <w:color w:val="000000"/>
                <w:sz w:val="16"/>
                <w:szCs w:val="16"/>
              </w:rPr>
              <w:t>Traditional</w:t>
            </w:r>
          </w:p>
        </w:tc>
        <w:tc>
          <w:tcPr>
            <w:tcW w:w="0" w:type="auto"/>
            <w:tcBorders>
              <w:top w:val="single" w:sz="12" w:space="0" w:color="000000"/>
              <w:bottom w:val="single" w:sz="6" w:space="0" w:color="000000"/>
            </w:tcBorders>
            <w:tcMar>
              <w:top w:w="60" w:type="dxa"/>
              <w:left w:w="80" w:type="dxa"/>
              <w:bottom w:w="60" w:type="dxa"/>
              <w:right w:w="80" w:type="dxa"/>
            </w:tcMar>
            <w:vAlign w:val="center"/>
            <w:hideMark/>
          </w:tcPr>
          <w:p w14:paraId="7A35D661" w14:textId="77777777" w:rsidR="00BD4357" w:rsidRDefault="00000000">
            <w:pPr>
              <w:spacing w:before="120" w:after="120"/>
              <w:jc w:val="center"/>
              <w:rPr>
                <w:rFonts w:eastAsia="Times New Roman"/>
                <w:b/>
                <w:bCs/>
                <w:color w:val="000000"/>
                <w:sz w:val="16"/>
                <w:szCs w:val="16"/>
              </w:rPr>
            </w:pPr>
            <w:r>
              <w:rPr>
                <w:rFonts w:eastAsia="Times New Roman"/>
                <w:b/>
                <w:bCs/>
                <w:color w:val="000000"/>
                <w:sz w:val="16"/>
                <w:szCs w:val="16"/>
              </w:rPr>
              <w:t>FarmToCloud</w:t>
            </w:r>
          </w:p>
        </w:tc>
        <w:tc>
          <w:tcPr>
            <w:tcW w:w="0" w:type="auto"/>
            <w:tcBorders>
              <w:top w:val="single" w:sz="12" w:space="0" w:color="000000"/>
              <w:bottom w:val="single" w:sz="6" w:space="0" w:color="000000"/>
            </w:tcBorders>
            <w:tcMar>
              <w:top w:w="60" w:type="dxa"/>
              <w:left w:w="80" w:type="dxa"/>
              <w:bottom w:w="60" w:type="dxa"/>
              <w:right w:w="80" w:type="dxa"/>
            </w:tcMar>
            <w:vAlign w:val="center"/>
            <w:hideMark/>
          </w:tcPr>
          <w:p w14:paraId="7E6E37B4" w14:textId="77777777" w:rsidR="00BD4357" w:rsidRDefault="00000000">
            <w:pPr>
              <w:spacing w:before="120" w:after="120"/>
              <w:jc w:val="center"/>
              <w:rPr>
                <w:rFonts w:eastAsia="Times New Roman"/>
                <w:b/>
                <w:bCs/>
                <w:color w:val="000000"/>
                <w:sz w:val="16"/>
                <w:szCs w:val="16"/>
              </w:rPr>
            </w:pPr>
            <w:r>
              <w:rPr>
                <w:rFonts w:eastAsia="Times New Roman"/>
                <w:b/>
                <w:bCs/>
                <w:color w:val="000000"/>
                <w:sz w:val="16"/>
                <w:szCs w:val="16"/>
              </w:rPr>
              <w:t>Improvement</w:t>
            </w:r>
          </w:p>
        </w:tc>
      </w:tr>
      <w:tr w:rsidR="00BD4357" w14:paraId="205A4C46" w14:textId="77777777">
        <w:tc>
          <w:tcPr>
            <w:tcW w:w="0" w:type="auto"/>
            <w:tcMar>
              <w:top w:w="40" w:type="dxa"/>
              <w:left w:w="80" w:type="dxa"/>
              <w:bottom w:w="40" w:type="dxa"/>
              <w:right w:w="80" w:type="dxa"/>
            </w:tcMar>
            <w:vAlign w:val="center"/>
            <w:hideMark/>
          </w:tcPr>
          <w:p w14:paraId="11B81482"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Intermediary Margins</w:t>
            </w:r>
          </w:p>
        </w:tc>
        <w:tc>
          <w:tcPr>
            <w:tcW w:w="0" w:type="auto"/>
            <w:tcMar>
              <w:top w:w="40" w:type="dxa"/>
              <w:left w:w="80" w:type="dxa"/>
              <w:bottom w:w="40" w:type="dxa"/>
              <w:right w:w="80" w:type="dxa"/>
            </w:tcMar>
            <w:vAlign w:val="center"/>
            <w:hideMark/>
          </w:tcPr>
          <w:p w14:paraId="5DF767FC"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30–40%</w:t>
            </w:r>
          </w:p>
        </w:tc>
        <w:tc>
          <w:tcPr>
            <w:tcW w:w="0" w:type="auto"/>
            <w:tcMar>
              <w:top w:w="40" w:type="dxa"/>
              <w:left w:w="80" w:type="dxa"/>
              <w:bottom w:w="40" w:type="dxa"/>
              <w:right w:w="80" w:type="dxa"/>
            </w:tcMar>
            <w:vAlign w:val="center"/>
            <w:hideMark/>
          </w:tcPr>
          <w:p w14:paraId="775D278E"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3–5%</w:t>
            </w:r>
          </w:p>
        </w:tc>
        <w:tc>
          <w:tcPr>
            <w:tcW w:w="0" w:type="auto"/>
            <w:tcMar>
              <w:top w:w="40" w:type="dxa"/>
              <w:left w:w="80" w:type="dxa"/>
              <w:bottom w:w="40" w:type="dxa"/>
              <w:right w:w="80" w:type="dxa"/>
            </w:tcMar>
            <w:vAlign w:val="center"/>
            <w:hideMark/>
          </w:tcPr>
          <w:p w14:paraId="4BC359D6"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~85% reduction</w:t>
            </w:r>
          </w:p>
        </w:tc>
      </w:tr>
      <w:tr w:rsidR="00BD4357" w14:paraId="70EDF059" w14:textId="77777777">
        <w:tc>
          <w:tcPr>
            <w:tcW w:w="0" w:type="auto"/>
            <w:tcMar>
              <w:top w:w="40" w:type="dxa"/>
              <w:left w:w="80" w:type="dxa"/>
              <w:bottom w:w="40" w:type="dxa"/>
              <w:right w:w="80" w:type="dxa"/>
            </w:tcMar>
            <w:vAlign w:val="center"/>
            <w:hideMark/>
          </w:tcPr>
          <w:p w14:paraId="432CD1A0"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Farmer Price Realization</w:t>
            </w:r>
          </w:p>
        </w:tc>
        <w:tc>
          <w:tcPr>
            <w:tcW w:w="0" w:type="auto"/>
            <w:tcMar>
              <w:top w:w="40" w:type="dxa"/>
              <w:left w:w="80" w:type="dxa"/>
              <w:bottom w:w="40" w:type="dxa"/>
              <w:right w:w="80" w:type="dxa"/>
            </w:tcMar>
            <w:vAlign w:val="center"/>
            <w:hideMark/>
          </w:tcPr>
          <w:p w14:paraId="2972C9CF"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25–35%</w:t>
            </w:r>
          </w:p>
        </w:tc>
        <w:tc>
          <w:tcPr>
            <w:tcW w:w="0" w:type="auto"/>
            <w:tcMar>
              <w:top w:w="40" w:type="dxa"/>
              <w:left w:w="80" w:type="dxa"/>
              <w:bottom w:w="40" w:type="dxa"/>
              <w:right w:w="80" w:type="dxa"/>
            </w:tcMar>
            <w:vAlign w:val="center"/>
            <w:hideMark/>
          </w:tcPr>
          <w:p w14:paraId="33B4C625"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60–75%</w:t>
            </w:r>
          </w:p>
        </w:tc>
        <w:tc>
          <w:tcPr>
            <w:tcW w:w="0" w:type="auto"/>
            <w:tcMar>
              <w:top w:w="40" w:type="dxa"/>
              <w:left w:w="80" w:type="dxa"/>
              <w:bottom w:w="40" w:type="dxa"/>
              <w:right w:w="80" w:type="dxa"/>
            </w:tcMar>
            <w:vAlign w:val="center"/>
            <w:hideMark/>
          </w:tcPr>
          <w:p w14:paraId="392238E8"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~100% increase</w:t>
            </w:r>
          </w:p>
        </w:tc>
      </w:tr>
      <w:tr w:rsidR="00BD4357" w14:paraId="7D4A2DFF" w14:textId="77777777">
        <w:tc>
          <w:tcPr>
            <w:tcW w:w="0" w:type="auto"/>
            <w:tcMar>
              <w:top w:w="40" w:type="dxa"/>
              <w:left w:w="80" w:type="dxa"/>
              <w:bottom w:w="40" w:type="dxa"/>
              <w:right w:w="80" w:type="dxa"/>
            </w:tcMar>
            <w:vAlign w:val="center"/>
            <w:hideMark/>
          </w:tcPr>
          <w:p w14:paraId="732A7EE4"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Transaction Traceability</w:t>
            </w:r>
          </w:p>
        </w:tc>
        <w:tc>
          <w:tcPr>
            <w:tcW w:w="0" w:type="auto"/>
            <w:tcMar>
              <w:top w:w="40" w:type="dxa"/>
              <w:left w:w="80" w:type="dxa"/>
              <w:bottom w:w="40" w:type="dxa"/>
              <w:right w:w="80" w:type="dxa"/>
            </w:tcMar>
            <w:vAlign w:val="center"/>
            <w:hideMark/>
          </w:tcPr>
          <w:p w14:paraId="4052D4B5"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0%</w:t>
            </w:r>
          </w:p>
        </w:tc>
        <w:tc>
          <w:tcPr>
            <w:tcW w:w="0" w:type="auto"/>
            <w:tcMar>
              <w:top w:w="40" w:type="dxa"/>
              <w:left w:w="80" w:type="dxa"/>
              <w:bottom w:w="40" w:type="dxa"/>
              <w:right w:w="80" w:type="dxa"/>
            </w:tcMar>
            <w:vAlign w:val="center"/>
            <w:hideMark/>
          </w:tcPr>
          <w:p w14:paraId="44B7028A"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100%</w:t>
            </w:r>
          </w:p>
        </w:tc>
        <w:tc>
          <w:tcPr>
            <w:tcW w:w="0" w:type="auto"/>
            <w:tcMar>
              <w:top w:w="40" w:type="dxa"/>
              <w:left w:w="80" w:type="dxa"/>
              <w:bottom w:w="40" w:type="dxa"/>
              <w:right w:w="80" w:type="dxa"/>
            </w:tcMar>
            <w:vAlign w:val="center"/>
            <w:hideMark/>
          </w:tcPr>
          <w:p w14:paraId="3BE9395B"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Full</w:t>
            </w:r>
          </w:p>
        </w:tc>
      </w:tr>
      <w:tr w:rsidR="00BD4357" w14:paraId="79D81847" w14:textId="77777777">
        <w:tc>
          <w:tcPr>
            <w:tcW w:w="0" w:type="auto"/>
            <w:tcMar>
              <w:top w:w="40" w:type="dxa"/>
              <w:left w:w="80" w:type="dxa"/>
              <w:bottom w:w="40" w:type="dxa"/>
              <w:right w:w="80" w:type="dxa"/>
            </w:tcMar>
            <w:vAlign w:val="center"/>
            <w:hideMark/>
          </w:tcPr>
          <w:p w14:paraId="21D39CF4"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Dispute Resolution</w:t>
            </w:r>
          </w:p>
        </w:tc>
        <w:tc>
          <w:tcPr>
            <w:tcW w:w="0" w:type="auto"/>
            <w:tcMar>
              <w:top w:w="40" w:type="dxa"/>
              <w:left w:w="80" w:type="dxa"/>
              <w:bottom w:w="40" w:type="dxa"/>
              <w:right w:w="80" w:type="dxa"/>
            </w:tcMar>
            <w:vAlign w:val="center"/>
            <w:hideMark/>
          </w:tcPr>
          <w:p w14:paraId="4E39064B"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Days–Weeks</w:t>
            </w:r>
          </w:p>
        </w:tc>
        <w:tc>
          <w:tcPr>
            <w:tcW w:w="0" w:type="auto"/>
            <w:tcMar>
              <w:top w:w="40" w:type="dxa"/>
              <w:left w:w="80" w:type="dxa"/>
              <w:bottom w:w="40" w:type="dxa"/>
              <w:right w:w="80" w:type="dxa"/>
            </w:tcMar>
            <w:vAlign w:val="center"/>
            <w:hideMark/>
          </w:tcPr>
          <w:p w14:paraId="7CB35A49"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Hours</w:t>
            </w:r>
          </w:p>
        </w:tc>
        <w:tc>
          <w:tcPr>
            <w:tcW w:w="0" w:type="auto"/>
            <w:tcMar>
              <w:top w:w="40" w:type="dxa"/>
              <w:left w:w="80" w:type="dxa"/>
              <w:bottom w:w="40" w:type="dxa"/>
              <w:right w:w="80" w:type="dxa"/>
            </w:tcMar>
            <w:vAlign w:val="center"/>
            <w:hideMark/>
          </w:tcPr>
          <w:p w14:paraId="079BAA12"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~90% faster</w:t>
            </w:r>
          </w:p>
        </w:tc>
      </w:tr>
      <w:tr w:rsidR="00BD4357" w14:paraId="28F7783F" w14:textId="77777777">
        <w:tc>
          <w:tcPr>
            <w:tcW w:w="0" w:type="auto"/>
            <w:tcMar>
              <w:top w:w="40" w:type="dxa"/>
              <w:left w:w="80" w:type="dxa"/>
              <w:bottom w:w="40" w:type="dxa"/>
              <w:right w:w="80" w:type="dxa"/>
            </w:tcMar>
            <w:vAlign w:val="center"/>
            <w:hideMark/>
          </w:tcPr>
          <w:p w14:paraId="72284E48"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Price Transparency</w:t>
            </w:r>
          </w:p>
        </w:tc>
        <w:tc>
          <w:tcPr>
            <w:tcW w:w="0" w:type="auto"/>
            <w:tcMar>
              <w:top w:w="40" w:type="dxa"/>
              <w:left w:w="80" w:type="dxa"/>
              <w:bottom w:w="40" w:type="dxa"/>
              <w:right w:w="80" w:type="dxa"/>
            </w:tcMar>
            <w:vAlign w:val="center"/>
            <w:hideMark/>
          </w:tcPr>
          <w:p w14:paraId="0F500EFA"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None</w:t>
            </w:r>
          </w:p>
        </w:tc>
        <w:tc>
          <w:tcPr>
            <w:tcW w:w="0" w:type="auto"/>
            <w:tcMar>
              <w:top w:w="40" w:type="dxa"/>
              <w:left w:w="80" w:type="dxa"/>
              <w:bottom w:w="40" w:type="dxa"/>
              <w:right w:w="80" w:type="dxa"/>
            </w:tcMar>
            <w:vAlign w:val="center"/>
            <w:hideMark/>
          </w:tcPr>
          <w:p w14:paraId="0D5B592D"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Full</w:t>
            </w:r>
          </w:p>
        </w:tc>
        <w:tc>
          <w:tcPr>
            <w:tcW w:w="0" w:type="auto"/>
            <w:tcMar>
              <w:top w:w="40" w:type="dxa"/>
              <w:left w:w="80" w:type="dxa"/>
              <w:bottom w:w="40" w:type="dxa"/>
              <w:right w:w="80" w:type="dxa"/>
            </w:tcMar>
            <w:vAlign w:val="center"/>
            <w:hideMark/>
          </w:tcPr>
          <w:p w14:paraId="0478CA59"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Complete</w:t>
            </w:r>
          </w:p>
        </w:tc>
      </w:tr>
      <w:tr w:rsidR="00BD4357" w14:paraId="45982A1C" w14:textId="77777777">
        <w:tc>
          <w:tcPr>
            <w:tcW w:w="0" w:type="auto"/>
            <w:tcMar>
              <w:top w:w="40" w:type="dxa"/>
              <w:left w:w="80" w:type="dxa"/>
              <w:bottom w:w="40" w:type="dxa"/>
              <w:right w:w="80" w:type="dxa"/>
            </w:tcMar>
            <w:vAlign w:val="center"/>
            <w:hideMark/>
          </w:tcPr>
          <w:p w14:paraId="38CCE067"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Demand Visibility</w:t>
            </w:r>
          </w:p>
        </w:tc>
        <w:tc>
          <w:tcPr>
            <w:tcW w:w="0" w:type="auto"/>
            <w:tcMar>
              <w:top w:w="40" w:type="dxa"/>
              <w:left w:w="80" w:type="dxa"/>
              <w:bottom w:w="40" w:type="dxa"/>
              <w:right w:w="80" w:type="dxa"/>
            </w:tcMar>
            <w:vAlign w:val="center"/>
            <w:hideMark/>
          </w:tcPr>
          <w:p w14:paraId="26C9AF41"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None</w:t>
            </w:r>
          </w:p>
        </w:tc>
        <w:tc>
          <w:tcPr>
            <w:tcW w:w="0" w:type="auto"/>
            <w:tcMar>
              <w:top w:w="40" w:type="dxa"/>
              <w:left w:w="80" w:type="dxa"/>
              <w:bottom w:w="40" w:type="dxa"/>
              <w:right w:w="80" w:type="dxa"/>
            </w:tcMar>
            <w:vAlign w:val="center"/>
            <w:hideMark/>
          </w:tcPr>
          <w:p w14:paraId="2255104E"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Real-time</w:t>
            </w:r>
          </w:p>
        </w:tc>
        <w:tc>
          <w:tcPr>
            <w:tcW w:w="0" w:type="auto"/>
            <w:tcMar>
              <w:top w:w="40" w:type="dxa"/>
              <w:left w:w="80" w:type="dxa"/>
              <w:bottom w:w="40" w:type="dxa"/>
              <w:right w:w="80" w:type="dxa"/>
            </w:tcMar>
            <w:vAlign w:val="center"/>
            <w:hideMark/>
          </w:tcPr>
          <w:p w14:paraId="345F42F3"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Complete</w:t>
            </w:r>
          </w:p>
        </w:tc>
      </w:tr>
    </w:tbl>
    <w:p w14:paraId="79945919" w14:textId="77777777" w:rsidR="00BD4357" w:rsidRDefault="00000000">
      <w:pPr>
        <w:pStyle w:val="Heading3"/>
        <w:rPr>
          <w:rFonts w:eastAsia="Times New Roman"/>
          <w:color w:val="000000"/>
        </w:rPr>
      </w:pPr>
      <w:r>
        <w:rPr>
          <w:rFonts w:eastAsia="Times New Roman"/>
          <w:color w:val="000000"/>
        </w:rPr>
        <w:t>D. SWOT Analysis</w:t>
      </w:r>
    </w:p>
    <w:p w14:paraId="4B2B079F" w14:textId="77777777" w:rsidR="00BD4357" w:rsidRDefault="00000000">
      <w:pPr>
        <w:pStyle w:val="tc"/>
        <w:rPr>
          <w:color w:val="000000"/>
        </w:rPr>
      </w:pPr>
      <w:r>
        <w:rPr>
          <w:color w:val="000000"/>
        </w:rPr>
        <w:t>TABLE X: SWOT ANALYSIS</w:t>
      </w:r>
    </w:p>
    <w:tbl>
      <w:tblPr>
        <w:tblW w:w="5000" w:type="pct"/>
        <w:tblCellMar>
          <w:top w:w="15" w:type="dxa"/>
          <w:left w:w="15" w:type="dxa"/>
          <w:bottom w:w="15" w:type="dxa"/>
          <w:right w:w="15" w:type="dxa"/>
        </w:tblCellMar>
        <w:tblLook w:val="04A0" w:firstRow="1" w:lastRow="0" w:firstColumn="1" w:lastColumn="0" w:noHBand="0" w:noVBand="1"/>
      </w:tblPr>
      <w:tblGrid>
        <w:gridCol w:w="2453"/>
        <w:gridCol w:w="2233"/>
      </w:tblGrid>
      <w:tr w:rsidR="00BD4357" w14:paraId="49348A8A" w14:textId="77777777">
        <w:trPr>
          <w:tblHeader/>
        </w:trPr>
        <w:tc>
          <w:tcPr>
            <w:tcW w:w="0" w:type="auto"/>
            <w:tcBorders>
              <w:top w:val="single" w:sz="12" w:space="0" w:color="000000"/>
              <w:bottom w:val="single" w:sz="6" w:space="0" w:color="000000"/>
            </w:tcBorders>
            <w:tcMar>
              <w:top w:w="60" w:type="dxa"/>
              <w:left w:w="80" w:type="dxa"/>
              <w:bottom w:w="60" w:type="dxa"/>
              <w:right w:w="80" w:type="dxa"/>
            </w:tcMar>
            <w:vAlign w:val="center"/>
            <w:hideMark/>
          </w:tcPr>
          <w:p w14:paraId="4CD03C32" w14:textId="77777777" w:rsidR="00BD4357" w:rsidRDefault="00000000">
            <w:pPr>
              <w:spacing w:before="120" w:after="120"/>
              <w:jc w:val="center"/>
              <w:rPr>
                <w:rFonts w:eastAsia="Times New Roman"/>
                <w:b/>
                <w:bCs/>
                <w:color w:val="000000"/>
                <w:sz w:val="16"/>
                <w:szCs w:val="16"/>
              </w:rPr>
            </w:pPr>
            <w:r>
              <w:rPr>
                <w:rFonts w:eastAsia="Times New Roman"/>
                <w:b/>
                <w:bCs/>
                <w:color w:val="000000"/>
                <w:sz w:val="16"/>
                <w:szCs w:val="16"/>
              </w:rPr>
              <w:t>Strengths</w:t>
            </w:r>
          </w:p>
        </w:tc>
        <w:tc>
          <w:tcPr>
            <w:tcW w:w="0" w:type="auto"/>
            <w:tcBorders>
              <w:top w:val="single" w:sz="12" w:space="0" w:color="000000"/>
              <w:bottom w:val="single" w:sz="6" w:space="0" w:color="000000"/>
            </w:tcBorders>
            <w:tcMar>
              <w:top w:w="60" w:type="dxa"/>
              <w:left w:w="80" w:type="dxa"/>
              <w:bottom w:w="60" w:type="dxa"/>
              <w:right w:w="80" w:type="dxa"/>
            </w:tcMar>
            <w:vAlign w:val="center"/>
            <w:hideMark/>
          </w:tcPr>
          <w:p w14:paraId="6BA23768" w14:textId="77777777" w:rsidR="00BD4357" w:rsidRDefault="00000000">
            <w:pPr>
              <w:spacing w:before="120" w:after="120"/>
              <w:jc w:val="center"/>
              <w:rPr>
                <w:rFonts w:eastAsia="Times New Roman"/>
                <w:b/>
                <w:bCs/>
                <w:color w:val="000000"/>
                <w:sz w:val="16"/>
                <w:szCs w:val="16"/>
              </w:rPr>
            </w:pPr>
            <w:r>
              <w:rPr>
                <w:rFonts w:eastAsia="Times New Roman"/>
                <w:b/>
                <w:bCs/>
                <w:color w:val="000000"/>
                <w:sz w:val="16"/>
                <w:szCs w:val="16"/>
              </w:rPr>
              <w:t>Weaknesses</w:t>
            </w:r>
          </w:p>
        </w:tc>
      </w:tr>
      <w:tr w:rsidR="00BD4357" w14:paraId="77D068F9" w14:textId="77777777">
        <w:tc>
          <w:tcPr>
            <w:tcW w:w="0" w:type="auto"/>
            <w:tcMar>
              <w:top w:w="120" w:type="dxa"/>
              <w:left w:w="120" w:type="dxa"/>
              <w:bottom w:w="120" w:type="dxa"/>
              <w:right w:w="120" w:type="dxa"/>
            </w:tcMar>
            <w:hideMark/>
          </w:tcPr>
          <w:p w14:paraId="7FB3B069"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 Zero-Trust verified pipeline</w:t>
            </w:r>
            <w:r>
              <w:rPr>
                <w:rFonts w:eastAsia="Times New Roman"/>
                <w:color w:val="000000"/>
                <w:sz w:val="16"/>
                <w:szCs w:val="16"/>
              </w:rPr>
              <w:br/>
              <w:t>• Smart Price Engine</w:t>
            </w:r>
            <w:r>
              <w:rPr>
                <w:rFonts w:eastAsia="Times New Roman"/>
                <w:color w:val="000000"/>
                <w:sz w:val="16"/>
                <w:szCs w:val="16"/>
              </w:rPr>
              <w:br/>
              <w:t>• Real-time demand intel</w:t>
            </w:r>
            <w:r>
              <w:rPr>
                <w:rFonts w:eastAsia="Times New Roman"/>
                <w:color w:val="000000"/>
                <w:sz w:val="16"/>
                <w:szCs w:val="16"/>
              </w:rPr>
              <w:br/>
              <w:t>• Trust scoring system</w:t>
            </w:r>
            <w:r>
              <w:rPr>
                <w:rFonts w:eastAsia="Times New Roman"/>
                <w:color w:val="000000"/>
                <w:sz w:val="16"/>
                <w:szCs w:val="16"/>
              </w:rPr>
              <w:br/>
              <w:t>• End-to-end digital trail</w:t>
            </w:r>
            <w:r>
              <w:rPr>
                <w:rFonts w:eastAsia="Times New Roman"/>
                <w:color w:val="000000"/>
                <w:sz w:val="16"/>
                <w:szCs w:val="16"/>
              </w:rPr>
              <w:br/>
              <w:t xml:space="preserve">• Notification system </w:t>
            </w:r>
          </w:p>
        </w:tc>
        <w:tc>
          <w:tcPr>
            <w:tcW w:w="0" w:type="auto"/>
            <w:tcMar>
              <w:top w:w="120" w:type="dxa"/>
              <w:left w:w="120" w:type="dxa"/>
              <w:bottom w:w="120" w:type="dxa"/>
              <w:right w:w="120" w:type="dxa"/>
            </w:tcMar>
            <w:hideMark/>
          </w:tcPr>
          <w:p w14:paraId="2B83BC02" w14:textId="77777777" w:rsidR="00BD4357" w:rsidRDefault="00000000">
            <w:pPr>
              <w:spacing w:before="120" w:after="120"/>
              <w:jc w:val="center"/>
              <w:rPr>
                <w:rFonts w:eastAsia="Times New Roman"/>
                <w:color w:val="000000"/>
                <w:sz w:val="16"/>
                <w:szCs w:val="16"/>
              </w:rPr>
            </w:pPr>
            <w:r>
              <w:rPr>
                <w:rFonts w:eastAsia="Times New Roman"/>
                <w:color w:val="000000"/>
                <w:sz w:val="16"/>
                <w:szCs w:val="16"/>
              </w:rPr>
              <w:t>• Simulated delivery pool</w:t>
            </w:r>
            <w:r>
              <w:rPr>
                <w:rFonts w:eastAsia="Times New Roman"/>
                <w:color w:val="000000"/>
                <w:sz w:val="16"/>
                <w:szCs w:val="16"/>
              </w:rPr>
              <w:br/>
              <w:t>• No payment gateway yet</w:t>
            </w:r>
            <w:r>
              <w:rPr>
                <w:rFonts w:eastAsia="Times New Roman"/>
                <w:color w:val="000000"/>
                <w:sz w:val="16"/>
                <w:szCs w:val="16"/>
              </w:rPr>
              <w:br/>
              <w:t>• No cold chain tracking</w:t>
            </w:r>
            <w:r>
              <w:rPr>
                <w:rFonts w:eastAsia="Times New Roman"/>
                <w:color w:val="000000"/>
                <w:sz w:val="16"/>
                <w:szCs w:val="16"/>
              </w:rPr>
              <w:br/>
              <w:t>• Monolithic architecture</w:t>
            </w:r>
            <w:r>
              <w:rPr>
                <w:rFonts w:eastAsia="Times New Roman"/>
                <w:color w:val="000000"/>
                <w:sz w:val="16"/>
                <w:szCs w:val="16"/>
              </w:rPr>
              <w:br/>
              <w:t xml:space="preserve">• No offline support </w:t>
            </w:r>
          </w:p>
        </w:tc>
      </w:tr>
    </w:tbl>
    <w:p w14:paraId="115806E8" w14:textId="77777777" w:rsidR="00BD4357" w:rsidRDefault="00BD4357">
      <w:pPr>
        <w:rPr>
          <w:rFonts w:eastAsia="Times New Roman"/>
          <w:vanish/>
          <w:color w:val="000000"/>
          <w:sz w:val="20"/>
          <w:szCs w:val="20"/>
        </w:rPr>
      </w:pPr>
    </w:p>
    <w:tbl>
      <w:tblPr>
        <w:tblW w:w="5000" w:type="pct"/>
        <w:tblCellMar>
          <w:top w:w="15" w:type="dxa"/>
          <w:left w:w="15" w:type="dxa"/>
          <w:bottom w:w="15" w:type="dxa"/>
          <w:right w:w="15" w:type="dxa"/>
        </w:tblCellMar>
        <w:tblLook w:val="04A0" w:firstRow="1" w:lastRow="0" w:firstColumn="1" w:lastColumn="0" w:noHBand="0" w:noVBand="1"/>
      </w:tblPr>
      <w:tblGrid>
        <w:gridCol w:w="2320"/>
        <w:gridCol w:w="2366"/>
      </w:tblGrid>
      <w:tr w:rsidR="00BD4357" w14:paraId="0E5B52C8" w14:textId="77777777">
        <w:trPr>
          <w:tblHeader/>
        </w:trPr>
        <w:tc>
          <w:tcPr>
            <w:tcW w:w="0" w:type="auto"/>
            <w:tcBorders>
              <w:top w:val="single" w:sz="12" w:space="0" w:color="000000"/>
              <w:bottom w:val="single" w:sz="6" w:space="0" w:color="000000"/>
            </w:tcBorders>
            <w:tcMar>
              <w:top w:w="60" w:type="dxa"/>
              <w:left w:w="80" w:type="dxa"/>
              <w:bottom w:w="60" w:type="dxa"/>
              <w:right w:w="80" w:type="dxa"/>
            </w:tcMar>
            <w:vAlign w:val="center"/>
            <w:hideMark/>
          </w:tcPr>
          <w:p w14:paraId="790D9BDD" w14:textId="77777777" w:rsidR="00BD4357" w:rsidRDefault="00000000">
            <w:pPr>
              <w:spacing w:after="120"/>
              <w:jc w:val="center"/>
              <w:rPr>
                <w:rFonts w:eastAsia="Times New Roman"/>
                <w:b/>
                <w:bCs/>
                <w:color w:val="000000"/>
                <w:sz w:val="16"/>
                <w:szCs w:val="16"/>
              </w:rPr>
            </w:pPr>
            <w:r>
              <w:rPr>
                <w:rFonts w:eastAsia="Times New Roman"/>
                <w:b/>
                <w:bCs/>
                <w:color w:val="000000"/>
                <w:sz w:val="16"/>
                <w:szCs w:val="16"/>
              </w:rPr>
              <w:t>Opportunities</w:t>
            </w:r>
          </w:p>
        </w:tc>
        <w:tc>
          <w:tcPr>
            <w:tcW w:w="0" w:type="auto"/>
            <w:tcBorders>
              <w:top w:val="single" w:sz="12" w:space="0" w:color="000000"/>
              <w:bottom w:val="single" w:sz="6" w:space="0" w:color="000000"/>
            </w:tcBorders>
            <w:tcMar>
              <w:top w:w="60" w:type="dxa"/>
              <w:left w:w="80" w:type="dxa"/>
              <w:bottom w:w="60" w:type="dxa"/>
              <w:right w:w="80" w:type="dxa"/>
            </w:tcMar>
            <w:vAlign w:val="center"/>
            <w:hideMark/>
          </w:tcPr>
          <w:p w14:paraId="1A216639" w14:textId="77777777" w:rsidR="00BD4357" w:rsidRDefault="00000000">
            <w:pPr>
              <w:spacing w:after="120"/>
              <w:jc w:val="center"/>
              <w:rPr>
                <w:rFonts w:eastAsia="Times New Roman"/>
                <w:b/>
                <w:bCs/>
                <w:color w:val="000000"/>
                <w:sz w:val="16"/>
                <w:szCs w:val="16"/>
              </w:rPr>
            </w:pPr>
            <w:r>
              <w:rPr>
                <w:rFonts w:eastAsia="Times New Roman"/>
                <w:b/>
                <w:bCs/>
                <w:color w:val="000000"/>
                <w:sz w:val="16"/>
                <w:szCs w:val="16"/>
              </w:rPr>
              <w:t>Threats</w:t>
            </w:r>
          </w:p>
        </w:tc>
      </w:tr>
      <w:tr w:rsidR="00BD4357" w14:paraId="1273025D" w14:textId="77777777">
        <w:tc>
          <w:tcPr>
            <w:tcW w:w="0" w:type="auto"/>
            <w:tcMar>
              <w:top w:w="120" w:type="dxa"/>
              <w:left w:w="120" w:type="dxa"/>
              <w:bottom w:w="120" w:type="dxa"/>
              <w:right w:w="120" w:type="dxa"/>
            </w:tcMar>
            <w:hideMark/>
          </w:tcPr>
          <w:p w14:paraId="60836D5D" w14:textId="77777777" w:rsidR="00BD4357" w:rsidRDefault="00000000">
            <w:pPr>
              <w:spacing w:after="120"/>
              <w:jc w:val="center"/>
              <w:rPr>
                <w:rFonts w:eastAsia="Times New Roman"/>
                <w:color w:val="000000"/>
                <w:sz w:val="16"/>
                <w:szCs w:val="16"/>
              </w:rPr>
            </w:pPr>
            <w:r>
              <w:rPr>
                <w:rFonts w:eastAsia="Times New Roman"/>
                <w:color w:val="000000"/>
                <w:sz w:val="16"/>
                <w:szCs w:val="16"/>
              </w:rPr>
              <w:t>• Cloud kitchen 25% CAGR</w:t>
            </w:r>
            <w:r>
              <w:rPr>
                <w:rFonts w:eastAsia="Times New Roman"/>
                <w:color w:val="000000"/>
                <w:sz w:val="16"/>
                <w:szCs w:val="16"/>
              </w:rPr>
              <w:br/>
              <w:t>• Digital India push</w:t>
            </w:r>
            <w:r>
              <w:rPr>
                <w:rFonts w:eastAsia="Times New Roman"/>
                <w:color w:val="000000"/>
                <w:sz w:val="16"/>
                <w:szCs w:val="16"/>
              </w:rPr>
              <w:br/>
              <w:t>• FPO integration</w:t>
            </w:r>
            <w:r>
              <w:rPr>
                <w:rFonts w:eastAsia="Times New Roman"/>
                <w:color w:val="000000"/>
                <w:sz w:val="16"/>
                <w:szCs w:val="16"/>
              </w:rPr>
              <w:br/>
              <w:t>• ML demand prediction</w:t>
            </w:r>
            <w:r>
              <w:rPr>
                <w:rFonts w:eastAsia="Times New Roman"/>
                <w:color w:val="000000"/>
                <w:sz w:val="16"/>
                <w:szCs w:val="16"/>
              </w:rPr>
              <w:br/>
              <w:t xml:space="preserve">• Mobile app development </w:t>
            </w:r>
          </w:p>
        </w:tc>
        <w:tc>
          <w:tcPr>
            <w:tcW w:w="0" w:type="auto"/>
            <w:tcMar>
              <w:top w:w="120" w:type="dxa"/>
              <w:left w:w="120" w:type="dxa"/>
              <w:bottom w:w="120" w:type="dxa"/>
              <w:right w:w="120" w:type="dxa"/>
            </w:tcMar>
            <w:hideMark/>
          </w:tcPr>
          <w:p w14:paraId="2D077728" w14:textId="77777777" w:rsidR="00BD4357" w:rsidRDefault="00000000">
            <w:pPr>
              <w:spacing w:after="120"/>
              <w:jc w:val="center"/>
              <w:rPr>
                <w:rFonts w:eastAsia="Times New Roman"/>
                <w:color w:val="000000"/>
                <w:sz w:val="16"/>
                <w:szCs w:val="16"/>
              </w:rPr>
            </w:pPr>
            <w:r>
              <w:rPr>
                <w:rFonts w:eastAsia="Times New Roman"/>
                <w:color w:val="000000"/>
                <w:sz w:val="16"/>
                <w:szCs w:val="16"/>
              </w:rPr>
              <w:t>• Funded startup competition</w:t>
            </w:r>
            <w:r>
              <w:rPr>
                <w:rFonts w:eastAsia="Times New Roman"/>
                <w:color w:val="000000"/>
                <w:sz w:val="16"/>
                <w:szCs w:val="16"/>
              </w:rPr>
              <w:br/>
              <w:t>• Farmer tech adoption</w:t>
            </w:r>
            <w:r>
              <w:rPr>
                <w:rFonts w:eastAsia="Times New Roman"/>
                <w:color w:val="000000"/>
                <w:sz w:val="16"/>
                <w:szCs w:val="16"/>
              </w:rPr>
              <w:br/>
              <w:t>• Rural connectivity gaps</w:t>
            </w:r>
            <w:r>
              <w:rPr>
                <w:rFonts w:eastAsia="Times New Roman"/>
                <w:color w:val="000000"/>
                <w:sz w:val="16"/>
                <w:szCs w:val="16"/>
              </w:rPr>
              <w:br/>
              <w:t>• APMC regulatory changes</w:t>
            </w:r>
            <w:r>
              <w:rPr>
                <w:rFonts w:eastAsia="Times New Roman"/>
                <w:color w:val="000000"/>
                <w:sz w:val="16"/>
                <w:szCs w:val="16"/>
              </w:rPr>
              <w:br/>
              <w:t xml:space="preserve">• Cold chain gaps </w:t>
            </w:r>
          </w:p>
        </w:tc>
      </w:tr>
    </w:tbl>
    <w:p w14:paraId="612E728A" w14:textId="77777777" w:rsidR="00BD4357" w:rsidRDefault="00000000">
      <w:pPr>
        <w:pStyle w:val="Heading2"/>
        <w:rPr>
          <w:rFonts w:eastAsia="Times New Roman"/>
          <w:color w:val="000000"/>
        </w:rPr>
      </w:pPr>
      <w:r>
        <w:rPr>
          <w:rFonts w:eastAsia="Times New Roman"/>
          <w:color w:val="000000"/>
        </w:rPr>
        <w:t>IX. Project Structure</w:t>
      </w:r>
    </w:p>
    <w:p w14:paraId="4DED0048" w14:textId="77777777" w:rsidR="00BD4357" w:rsidRDefault="00000000">
      <w:pPr>
        <w:shd w:val="clear" w:color="auto" w:fill="F5F5F5"/>
        <w:divId w:val="319433418"/>
        <w:rPr>
          <w:rFonts w:ascii="Courier New" w:eastAsia="Times New Roman" w:hAnsi="Courier New" w:cs="Courier New"/>
          <w:color w:val="000000"/>
          <w:sz w:val="16"/>
          <w:szCs w:val="16"/>
        </w:rPr>
      </w:pPr>
      <w:r>
        <w:rPr>
          <w:rFonts w:ascii="Courier New" w:eastAsia="Times New Roman" w:hAnsi="Courier New" w:cs="Courier New"/>
          <w:color w:val="000000"/>
          <w:sz w:val="16"/>
          <w:szCs w:val="16"/>
        </w:rPr>
        <w:t>farm-to-cloud/ ├── pom.xml (Maven dependencies) ├── src/main/java/net/farmtocloud/app/ │ ├── FarmToCloudApplication.java │ ├── config/ (3 classes) │ ├── controller/ (11 controllers) │ ├── service/ (9 services) │ ├── entity/ (9 entities) │ ├── repository/ (9 repositories) │ ├── dto/ (8 DTOs) │ └── util/JwtTokenProvider.java └── src/main/resources/static/ ├── index.html (Landing) ├── signup.html / login.html ├── farmer-dashboard.html ├── kitchen-dashboard.html ├── delivery-dashboard.html ├── crop-listing.html ├── order-detail.html ├── verification.html ├── payment.html / dispute.html ├── css/style.css / js/app.js └── prototype.html / demo-video.html</w:t>
      </w:r>
    </w:p>
    <w:p w14:paraId="1830B66E" w14:textId="77777777" w:rsidR="00BD4357" w:rsidRDefault="00000000">
      <w:pPr>
        <w:pStyle w:val="Heading2"/>
        <w:rPr>
          <w:rFonts w:eastAsia="Times New Roman"/>
          <w:color w:val="000000"/>
        </w:rPr>
      </w:pPr>
      <w:r>
        <w:rPr>
          <w:rFonts w:eastAsia="Times New Roman"/>
          <w:color w:val="000000"/>
        </w:rPr>
        <w:t>X. Conclusion and Future Work</w:t>
      </w:r>
    </w:p>
    <w:p w14:paraId="1FD35F7F" w14:textId="77777777" w:rsidR="00BD4357" w:rsidRDefault="00000000">
      <w:pPr>
        <w:pStyle w:val="Heading3"/>
        <w:rPr>
          <w:rFonts w:eastAsia="Times New Roman"/>
          <w:color w:val="000000"/>
        </w:rPr>
      </w:pPr>
      <w:r>
        <w:rPr>
          <w:rFonts w:eastAsia="Times New Roman"/>
          <w:color w:val="000000"/>
        </w:rPr>
        <w:t>A. Conclusion</w:t>
      </w:r>
    </w:p>
    <w:p w14:paraId="0B035432" w14:textId="77777777" w:rsidR="00BD4357" w:rsidRDefault="00000000">
      <w:pPr>
        <w:pStyle w:val="NormalWeb"/>
        <w:rPr>
          <w:color w:val="000000"/>
        </w:rPr>
      </w:pPr>
      <w:r>
        <w:rPr>
          <w:color w:val="000000"/>
        </w:rPr>
        <w:lastRenderedPageBreak/>
        <w:t>This paper presented FarmToCloud, a comprehensive full-stack platform addressing critical agricultural supply chain inefficiencies. Key contributions:</w:t>
      </w:r>
    </w:p>
    <w:p w14:paraId="19C1B977" w14:textId="77777777" w:rsidR="00BD4357" w:rsidRDefault="00000000">
      <w:pPr>
        <w:numPr>
          <w:ilvl w:val="0"/>
          <w:numId w:val="8"/>
        </w:numPr>
        <w:spacing w:before="100" w:beforeAutospacing="1" w:after="40"/>
        <w:jc w:val="both"/>
        <w:rPr>
          <w:rFonts w:eastAsia="Times New Roman"/>
          <w:color w:val="000000"/>
          <w:sz w:val="20"/>
          <w:szCs w:val="20"/>
        </w:rPr>
      </w:pPr>
      <w:r>
        <w:rPr>
          <w:rFonts w:eastAsia="Times New Roman"/>
          <w:b/>
          <w:bCs/>
          <w:color w:val="000000"/>
          <w:sz w:val="20"/>
          <w:szCs w:val="20"/>
        </w:rPr>
        <w:t>Zero-Trust Verified Delivery Pipeline:</w:t>
      </w:r>
      <w:r>
        <w:rPr>
          <w:rFonts w:eastAsia="Times New Roman"/>
          <w:color w:val="000000"/>
          <w:sz w:val="20"/>
          <w:szCs w:val="20"/>
        </w:rPr>
        <w:t xml:space="preserve"> Seven-stage lifecycle with weight verification, photo proof, and dual-party confirmation.</w:t>
      </w:r>
    </w:p>
    <w:p w14:paraId="37F4BFA8" w14:textId="77777777" w:rsidR="00BD4357" w:rsidRDefault="00000000">
      <w:pPr>
        <w:numPr>
          <w:ilvl w:val="0"/>
          <w:numId w:val="8"/>
        </w:numPr>
        <w:spacing w:before="100" w:beforeAutospacing="1" w:after="40"/>
        <w:jc w:val="both"/>
        <w:rPr>
          <w:rFonts w:eastAsia="Times New Roman"/>
          <w:color w:val="000000"/>
          <w:sz w:val="20"/>
          <w:szCs w:val="20"/>
        </w:rPr>
      </w:pPr>
      <w:r>
        <w:rPr>
          <w:rFonts w:eastAsia="Times New Roman"/>
          <w:b/>
          <w:bCs/>
          <w:color w:val="000000"/>
          <w:sz w:val="20"/>
          <w:szCs w:val="20"/>
        </w:rPr>
        <w:t>Smart Price Engine:</w:t>
      </w:r>
      <w:r>
        <w:rPr>
          <w:rFonts w:eastAsia="Times New Roman"/>
          <w:color w:val="000000"/>
          <w:sz w:val="20"/>
          <w:szCs w:val="20"/>
        </w:rPr>
        <w:t xml:space="preserve"> Algorithmic pricing with transparent farmer/market/fair price display.</w:t>
      </w:r>
    </w:p>
    <w:p w14:paraId="43695710" w14:textId="77777777" w:rsidR="00BD4357" w:rsidRDefault="00000000">
      <w:pPr>
        <w:numPr>
          <w:ilvl w:val="0"/>
          <w:numId w:val="8"/>
        </w:numPr>
        <w:spacing w:before="100" w:beforeAutospacing="1" w:after="40"/>
        <w:jc w:val="both"/>
        <w:rPr>
          <w:rFonts w:eastAsia="Times New Roman"/>
          <w:color w:val="000000"/>
          <w:sz w:val="20"/>
          <w:szCs w:val="20"/>
        </w:rPr>
      </w:pPr>
      <w:r>
        <w:rPr>
          <w:rFonts w:eastAsia="Times New Roman"/>
          <w:b/>
          <w:bCs/>
          <w:color w:val="000000"/>
          <w:sz w:val="20"/>
          <w:szCs w:val="20"/>
        </w:rPr>
        <w:t>Demand Intelligence Heatmap:</w:t>
      </w:r>
      <w:r>
        <w:rPr>
          <w:rFonts w:eastAsia="Times New Roman"/>
          <w:color w:val="000000"/>
          <w:sz w:val="20"/>
          <w:szCs w:val="20"/>
        </w:rPr>
        <w:t xml:space="preserve"> Real-time crop demand insights from aggregated order data.</w:t>
      </w:r>
    </w:p>
    <w:p w14:paraId="3B3DE225" w14:textId="77777777" w:rsidR="00BD4357" w:rsidRDefault="00000000">
      <w:pPr>
        <w:numPr>
          <w:ilvl w:val="0"/>
          <w:numId w:val="8"/>
        </w:numPr>
        <w:spacing w:before="100" w:beforeAutospacing="1" w:after="40"/>
        <w:jc w:val="both"/>
        <w:rPr>
          <w:rFonts w:eastAsia="Times New Roman"/>
          <w:color w:val="000000"/>
          <w:sz w:val="20"/>
          <w:szCs w:val="20"/>
        </w:rPr>
      </w:pPr>
      <w:r>
        <w:rPr>
          <w:rFonts w:eastAsia="Times New Roman"/>
          <w:b/>
          <w:bCs/>
          <w:color w:val="000000"/>
          <w:sz w:val="20"/>
          <w:szCs w:val="20"/>
        </w:rPr>
        <w:t>Trust Ecosystem:</w:t>
      </w:r>
      <w:r>
        <w:rPr>
          <w:rFonts w:eastAsia="Times New Roman"/>
          <w:color w:val="000000"/>
          <w:sz w:val="20"/>
          <w:szCs w:val="20"/>
        </w:rPr>
        <w:t xml:space="preserve"> Trust scoring, verified badges, dispute resolution, and notification pipeline.</w:t>
      </w:r>
    </w:p>
    <w:p w14:paraId="50197D68" w14:textId="77777777" w:rsidR="00BD4357" w:rsidRDefault="00000000">
      <w:pPr>
        <w:numPr>
          <w:ilvl w:val="0"/>
          <w:numId w:val="8"/>
        </w:numPr>
        <w:spacing w:before="100" w:beforeAutospacing="1" w:after="40"/>
        <w:jc w:val="both"/>
        <w:rPr>
          <w:rFonts w:eastAsia="Times New Roman"/>
          <w:color w:val="000000"/>
          <w:sz w:val="20"/>
          <w:szCs w:val="20"/>
        </w:rPr>
      </w:pPr>
      <w:r>
        <w:rPr>
          <w:rFonts w:eastAsia="Times New Roman"/>
          <w:b/>
          <w:bCs/>
          <w:color w:val="000000"/>
          <w:sz w:val="20"/>
          <w:szCs w:val="20"/>
        </w:rPr>
        <w:t>Business Model Validation:</w:t>
      </w:r>
      <w:r>
        <w:rPr>
          <w:rFonts w:eastAsia="Times New Roman"/>
          <w:color w:val="000000"/>
          <w:sz w:val="20"/>
          <w:szCs w:val="20"/>
        </w:rPr>
        <w:t xml:space="preserve"> Complete BMC with defined value propositions and revenue streams.</w:t>
      </w:r>
    </w:p>
    <w:p w14:paraId="7CECE20F" w14:textId="77777777" w:rsidR="00BD4357" w:rsidRDefault="00000000">
      <w:pPr>
        <w:pStyle w:val="NormalWeb"/>
        <w:rPr>
          <w:color w:val="000000"/>
        </w:rPr>
      </w:pPr>
      <w:r>
        <w:rPr>
          <w:color w:val="000000"/>
        </w:rPr>
        <w:t>The prototype successfully demonstrates all nine BMD lifecycle phases with 100% functional coverage and sub-second API response times.</w:t>
      </w:r>
    </w:p>
    <w:p w14:paraId="26A94D24" w14:textId="77777777" w:rsidR="00BD4357" w:rsidRDefault="00000000">
      <w:pPr>
        <w:pStyle w:val="Heading3"/>
        <w:rPr>
          <w:rFonts w:eastAsia="Times New Roman"/>
          <w:color w:val="000000"/>
        </w:rPr>
      </w:pPr>
      <w:r>
        <w:rPr>
          <w:rFonts w:eastAsia="Times New Roman"/>
          <w:color w:val="000000"/>
        </w:rPr>
        <w:t>B. Future Work</w:t>
      </w:r>
    </w:p>
    <w:p w14:paraId="480122F0" w14:textId="77777777" w:rsidR="00BD4357" w:rsidRDefault="00000000">
      <w:pPr>
        <w:numPr>
          <w:ilvl w:val="0"/>
          <w:numId w:val="9"/>
        </w:numPr>
        <w:spacing w:before="100" w:beforeAutospacing="1" w:after="40"/>
        <w:jc w:val="both"/>
        <w:rPr>
          <w:rFonts w:eastAsia="Times New Roman"/>
          <w:color w:val="000000"/>
          <w:sz w:val="20"/>
          <w:szCs w:val="20"/>
        </w:rPr>
      </w:pPr>
      <w:r>
        <w:rPr>
          <w:rFonts w:eastAsia="Times New Roman"/>
          <w:b/>
          <w:bCs/>
          <w:color w:val="000000"/>
          <w:sz w:val="20"/>
          <w:szCs w:val="20"/>
        </w:rPr>
        <w:t>ML Integration:</w:t>
      </w:r>
      <w:r>
        <w:rPr>
          <w:rFonts w:eastAsia="Times New Roman"/>
          <w:color w:val="000000"/>
          <w:sz w:val="20"/>
          <w:szCs w:val="20"/>
        </w:rPr>
        <w:t xml:space="preserve"> LSTM-based predictive demand forecasting with seasonal and weather data.</w:t>
      </w:r>
    </w:p>
    <w:p w14:paraId="6EA62840" w14:textId="77777777" w:rsidR="00BD4357" w:rsidRDefault="00000000">
      <w:pPr>
        <w:numPr>
          <w:ilvl w:val="0"/>
          <w:numId w:val="9"/>
        </w:numPr>
        <w:spacing w:before="100" w:beforeAutospacing="1" w:after="40"/>
        <w:jc w:val="both"/>
        <w:rPr>
          <w:rFonts w:eastAsia="Times New Roman"/>
          <w:color w:val="000000"/>
          <w:sz w:val="20"/>
          <w:szCs w:val="20"/>
        </w:rPr>
      </w:pPr>
      <w:r>
        <w:rPr>
          <w:rFonts w:eastAsia="Times New Roman"/>
          <w:b/>
          <w:bCs/>
          <w:color w:val="000000"/>
          <w:sz w:val="20"/>
          <w:szCs w:val="20"/>
        </w:rPr>
        <w:t>Real Payment Gateway:</w:t>
      </w:r>
      <w:r>
        <w:rPr>
          <w:rFonts w:eastAsia="Times New Roman"/>
          <w:color w:val="000000"/>
          <w:sz w:val="20"/>
          <w:szCs w:val="20"/>
        </w:rPr>
        <w:t xml:space="preserve"> Razorpay/PhonePe Business API for actual UPI settlement.</w:t>
      </w:r>
    </w:p>
    <w:p w14:paraId="776321FF" w14:textId="77777777" w:rsidR="00BD4357" w:rsidRDefault="00000000">
      <w:pPr>
        <w:numPr>
          <w:ilvl w:val="0"/>
          <w:numId w:val="9"/>
        </w:numPr>
        <w:spacing w:before="100" w:beforeAutospacing="1" w:after="40"/>
        <w:jc w:val="both"/>
        <w:rPr>
          <w:rFonts w:eastAsia="Times New Roman"/>
          <w:color w:val="000000"/>
          <w:sz w:val="20"/>
          <w:szCs w:val="20"/>
        </w:rPr>
      </w:pPr>
      <w:r>
        <w:rPr>
          <w:rFonts w:eastAsia="Times New Roman"/>
          <w:b/>
          <w:bCs/>
          <w:color w:val="000000"/>
          <w:sz w:val="20"/>
          <w:szCs w:val="20"/>
        </w:rPr>
        <w:t>Mobile Application:</w:t>
      </w:r>
      <w:r>
        <w:rPr>
          <w:rFonts w:eastAsia="Times New Roman"/>
          <w:color w:val="000000"/>
          <w:sz w:val="20"/>
          <w:szCs w:val="20"/>
        </w:rPr>
        <w:t xml:space="preserve"> React Native/Flutter apps with offline-first sync for rural areas.</w:t>
      </w:r>
    </w:p>
    <w:p w14:paraId="311C327E" w14:textId="77777777" w:rsidR="00BD4357" w:rsidRDefault="00000000">
      <w:pPr>
        <w:numPr>
          <w:ilvl w:val="0"/>
          <w:numId w:val="9"/>
        </w:numPr>
        <w:spacing w:before="100" w:beforeAutospacing="1" w:after="40"/>
        <w:jc w:val="both"/>
        <w:rPr>
          <w:rFonts w:eastAsia="Times New Roman"/>
          <w:color w:val="000000"/>
          <w:sz w:val="20"/>
          <w:szCs w:val="20"/>
        </w:rPr>
      </w:pPr>
      <w:r>
        <w:rPr>
          <w:rFonts w:eastAsia="Times New Roman"/>
          <w:b/>
          <w:bCs/>
          <w:color w:val="000000"/>
          <w:sz w:val="20"/>
          <w:szCs w:val="20"/>
        </w:rPr>
        <w:t>Blockchain Traceability:</w:t>
      </w:r>
      <w:r>
        <w:rPr>
          <w:rFonts w:eastAsia="Times New Roman"/>
          <w:color w:val="000000"/>
          <w:sz w:val="20"/>
          <w:szCs w:val="20"/>
        </w:rPr>
        <w:t xml:space="preserve"> Hyperledger Fabric for immutable supply chain provenance.</w:t>
      </w:r>
    </w:p>
    <w:p w14:paraId="21C9D32F" w14:textId="77777777" w:rsidR="00BD4357" w:rsidRDefault="00000000">
      <w:pPr>
        <w:numPr>
          <w:ilvl w:val="0"/>
          <w:numId w:val="9"/>
        </w:numPr>
        <w:spacing w:before="100" w:beforeAutospacing="1" w:after="40"/>
        <w:jc w:val="both"/>
        <w:rPr>
          <w:rFonts w:eastAsia="Times New Roman"/>
          <w:color w:val="000000"/>
          <w:sz w:val="20"/>
          <w:szCs w:val="20"/>
        </w:rPr>
      </w:pPr>
      <w:r>
        <w:rPr>
          <w:rFonts w:eastAsia="Times New Roman"/>
          <w:b/>
          <w:bCs/>
          <w:color w:val="000000"/>
          <w:sz w:val="20"/>
          <w:szCs w:val="20"/>
        </w:rPr>
        <w:t>IoT Integration:</w:t>
      </w:r>
      <w:r>
        <w:rPr>
          <w:rFonts w:eastAsia="Times New Roman"/>
          <w:color w:val="000000"/>
          <w:sz w:val="20"/>
          <w:szCs w:val="20"/>
        </w:rPr>
        <w:t xml:space="preserve"> Cold chain monitoring sensors for temperature/humidity during transit.</w:t>
      </w:r>
    </w:p>
    <w:p w14:paraId="56B76985" w14:textId="77777777" w:rsidR="00BD4357" w:rsidRDefault="00000000">
      <w:pPr>
        <w:numPr>
          <w:ilvl w:val="0"/>
          <w:numId w:val="9"/>
        </w:numPr>
        <w:spacing w:before="100" w:beforeAutospacing="1" w:after="40"/>
        <w:jc w:val="both"/>
        <w:rPr>
          <w:rFonts w:eastAsia="Times New Roman"/>
          <w:color w:val="000000"/>
          <w:sz w:val="20"/>
          <w:szCs w:val="20"/>
        </w:rPr>
      </w:pPr>
      <w:r>
        <w:rPr>
          <w:rFonts w:eastAsia="Times New Roman"/>
          <w:b/>
          <w:bCs/>
          <w:color w:val="000000"/>
          <w:sz w:val="20"/>
          <w:szCs w:val="20"/>
        </w:rPr>
        <w:t>Microservices Migration:</w:t>
      </w:r>
      <w:r>
        <w:rPr>
          <w:rFonts w:eastAsia="Times New Roman"/>
          <w:color w:val="000000"/>
          <w:sz w:val="20"/>
          <w:szCs w:val="20"/>
        </w:rPr>
        <w:t xml:space="preserve"> Independent scaling of high-traffic components.</w:t>
      </w:r>
    </w:p>
    <w:p w14:paraId="5557FD0A" w14:textId="77777777" w:rsidR="00BD4357" w:rsidRDefault="00000000">
      <w:pPr>
        <w:numPr>
          <w:ilvl w:val="0"/>
          <w:numId w:val="9"/>
        </w:numPr>
        <w:spacing w:before="100" w:beforeAutospacing="1" w:after="40"/>
        <w:jc w:val="both"/>
        <w:rPr>
          <w:rFonts w:eastAsia="Times New Roman"/>
          <w:color w:val="000000"/>
          <w:sz w:val="20"/>
          <w:szCs w:val="20"/>
        </w:rPr>
      </w:pPr>
      <w:r>
        <w:rPr>
          <w:rFonts w:eastAsia="Times New Roman"/>
          <w:b/>
          <w:bCs/>
          <w:color w:val="000000"/>
          <w:sz w:val="20"/>
          <w:szCs w:val="20"/>
        </w:rPr>
        <w:t>Multi-Language Support:</w:t>
      </w:r>
      <w:r>
        <w:rPr>
          <w:rFonts w:eastAsia="Times New Roman"/>
          <w:color w:val="000000"/>
          <w:sz w:val="20"/>
          <w:szCs w:val="20"/>
        </w:rPr>
        <w:t xml:space="preserve"> Hindi, Marathi, Tamil interfaces for farmer adoption.</w:t>
      </w:r>
    </w:p>
    <w:p w14:paraId="2B934DCA" w14:textId="77777777" w:rsidR="00BD4357" w:rsidRDefault="00000000">
      <w:pPr>
        <w:numPr>
          <w:ilvl w:val="0"/>
          <w:numId w:val="9"/>
        </w:numPr>
        <w:spacing w:before="100" w:beforeAutospacing="1" w:after="40"/>
        <w:jc w:val="both"/>
        <w:rPr>
          <w:rFonts w:eastAsia="Times New Roman"/>
          <w:color w:val="000000"/>
          <w:sz w:val="20"/>
          <w:szCs w:val="20"/>
        </w:rPr>
      </w:pPr>
      <w:r>
        <w:rPr>
          <w:rFonts w:eastAsia="Times New Roman"/>
          <w:b/>
          <w:bCs/>
          <w:color w:val="000000"/>
          <w:sz w:val="20"/>
          <w:szCs w:val="20"/>
        </w:rPr>
        <w:t>GPS Tracking:</w:t>
      </w:r>
      <w:r>
        <w:rPr>
          <w:rFonts w:eastAsia="Times New Roman"/>
          <w:color w:val="000000"/>
          <w:sz w:val="20"/>
          <w:szCs w:val="20"/>
        </w:rPr>
        <w:t xml:space="preserve"> Real-time delivery location updates.</w:t>
      </w:r>
    </w:p>
    <w:p w14:paraId="4D1BFA1A" w14:textId="77777777" w:rsidR="00BD4357" w:rsidRDefault="00000000">
      <w:pPr>
        <w:pStyle w:val="Heading2"/>
        <w:rPr>
          <w:rFonts w:eastAsia="Times New Roman"/>
          <w:color w:val="000000"/>
        </w:rPr>
      </w:pPr>
      <w:r>
        <w:rPr>
          <w:rFonts w:eastAsia="Times New Roman"/>
          <w:color w:val="000000"/>
        </w:rPr>
        <w:t>Acknowledgment</w:t>
      </w:r>
    </w:p>
    <w:p w14:paraId="4556885E" w14:textId="77777777" w:rsidR="00BD4357" w:rsidRDefault="00000000">
      <w:pPr>
        <w:pStyle w:val="ni"/>
        <w:rPr>
          <w:color w:val="000000"/>
        </w:rPr>
      </w:pPr>
      <w:r>
        <w:rPr>
          <w:color w:val="000000"/>
        </w:rPr>
        <w:t>The authors thank [Professor/Guide Name], [Department], [College/University] for guidance throughout the BMD project. We also acknowledge the farmers and cloud kitchen operators from [Location] who participated in our primary research and user feedback sessions.</w:t>
      </w:r>
    </w:p>
    <w:p w14:paraId="23BA5E95" w14:textId="77777777" w:rsidR="00BD4357" w:rsidRDefault="00000000">
      <w:pPr>
        <w:pStyle w:val="Heading2"/>
        <w:rPr>
          <w:rFonts w:eastAsia="Times New Roman"/>
          <w:color w:val="000000"/>
        </w:rPr>
      </w:pPr>
      <w:r>
        <w:rPr>
          <w:rFonts w:eastAsia="Times New Roman"/>
          <w:color w:val="000000"/>
        </w:rPr>
        <w:t>References</w:t>
      </w:r>
    </w:p>
    <w:p w14:paraId="3FCB4B34" w14:textId="77777777" w:rsidR="00BD4357" w:rsidRDefault="00000000">
      <w:pPr>
        <w:pStyle w:val="ref"/>
        <w:rPr>
          <w:color w:val="000000"/>
        </w:rPr>
      </w:pPr>
      <w:r>
        <w:rPr>
          <w:color w:val="000000"/>
        </w:rPr>
        <w:t>[1] National Commission on Farmers, “Report on Agricultural Marketing, Credit, Insurance, and Technology Mission,” Government of India, Ministry of Agriculture, 2021.</w:t>
      </w:r>
    </w:p>
    <w:p w14:paraId="7510D1E5" w14:textId="77777777" w:rsidR="00BD4357" w:rsidRDefault="00000000">
      <w:pPr>
        <w:pStyle w:val="ref"/>
        <w:rPr>
          <w:color w:val="000000"/>
        </w:rPr>
      </w:pPr>
      <w:r>
        <w:rPr>
          <w:color w:val="000000"/>
        </w:rPr>
        <w:t>[2] RedSeer Consulting, “India’s Cloud Kitchen Market: Trends, Challenges, and Growth Outlook 2022–2027,” RedSeer Management Consulting, 2022.</w:t>
      </w:r>
    </w:p>
    <w:p w14:paraId="21512D63" w14:textId="77777777" w:rsidR="00BD4357" w:rsidRDefault="00000000">
      <w:pPr>
        <w:pStyle w:val="ref"/>
        <w:rPr>
          <w:color w:val="000000"/>
        </w:rPr>
      </w:pPr>
      <w:r>
        <w:rPr>
          <w:color w:val="000000"/>
        </w:rPr>
        <w:t>[3] Ministry of Agriculture, “Electronic National Agriculture Market (e-NAM): Platform Overview,” Government of India, 2023.</w:t>
      </w:r>
    </w:p>
    <w:p w14:paraId="4246F7B8" w14:textId="77777777" w:rsidR="00BD4357" w:rsidRDefault="00000000">
      <w:pPr>
        <w:pStyle w:val="ref"/>
        <w:rPr>
          <w:color w:val="000000"/>
        </w:rPr>
      </w:pPr>
      <w:r>
        <w:rPr>
          <w:color w:val="000000"/>
        </w:rPr>
        <w:t xml:space="preserve">[4] K. Rajan and S. Nair, “Technology-Enabled Agricultural Supply Chain Disruption: A Case Study of Ninjacart,” </w:t>
      </w:r>
      <w:r>
        <w:rPr>
          <w:i/>
          <w:iCs/>
          <w:color w:val="000000"/>
        </w:rPr>
        <w:t>Indian J. Agricultural Economics</w:t>
      </w:r>
      <w:r>
        <w:rPr>
          <w:color w:val="000000"/>
        </w:rPr>
        <w:t>, vol. 75, no. 3, pp. 45–58, 2021.</w:t>
      </w:r>
    </w:p>
    <w:p w14:paraId="379A35FF" w14:textId="77777777" w:rsidR="00BD4357" w:rsidRDefault="00000000">
      <w:pPr>
        <w:pStyle w:val="ref"/>
        <w:rPr>
          <w:color w:val="000000"/>
        </w:rPr>
      </w:pPr>
      <w:r>
        <w:rPr>
          <w:color w:val="000000"/>
        </w:rPr>
        <w:t xml:space="preserve">[5] R. Singh and A. Sharma, “Dynamic Pricing Models for Agricultural Commodities,” </w:t>
      </w:r>
      <w:r>
        <w:rPr>
          <w:i/>
          <w:iCs/>
          <w:color w:val="000000"/>
        </w:rPr>
        <w:t>J. Agribusiness in Developing Economies</w:t>
      </w:r>
      <w:r>
        <w:rPr>
          <w:color w:val="000000"/>
        </w:rPr>
        <w:t>, vol. 10, no. 4, pp. 523–541, 2020.</w:t>
      </w:r>
    </w:p>
    <w:p w14:paraId="32163D8C" w14:textId="77777777" w:rsidR="00BD4357" w:rsidRDefault="00000000">
      <w:pPr>
        <w:pStyle w:val="ref"/>
        <w:rPr>
          <w:color w:val="000000"/>
        </w:rPr>
      </w:pPr>
      <w:r>
        <w:rPr>
          <w:color w:val="000000"/>
        </w:rPr>
        <w:t xml:space="preserve">[6] V. Kumar, P. Jha, and M. Reddy, “Trust Mechanisms in Agricultural E-Commerce,” </w:t>
      </w:r>
      <w:r>
        <w:rPr>
          <w:i/>
          <w:iCs/>
          <w:color w:val="000000"/>
        </w:rPr>
        <w:t>Computers and Electronics in Agriculture</w:t>
      </w:r>
      <w:r>
        <w:rPr>
          <w:color w:val="000000"/>
        </w:rPr>
        <w:t>, vol. 193, pp. 106–118, 2022.</w:t>
      </w:r>
    </w:p>
    <w:p w14:paraId="1A43E965" w14:textId="77777777" w:rsidR="00BD4357" w:rsidRDefault="00000000">
      <w:pPr>
        <w:pStyle w:val="ref"/>
        <w:rPr>
          <w:color w:val="000000"/>
        </w:rPr>
      </w:pPr>
      <w:r>
        <w:rPr>
          <w:color w:val="000000"/>
        </w:rPr>
        <w:t xml:space="preserve">[7] F. Ahmad and D. Patel, “Demand Forecasting for Perishable Agricultural Products Using ML,” </w:t>
      </w:r>
      <w:r>
        <w:rPr>
          <w:i/>
          <w:iCs/>
          <w:color w:val="000000"/>
        </w:rPr>
        <w:t>IEEE Conf. Smart Agriculture Technologies</w:t>
      </w:r>
      <w:r>
        <w:rPr>
          <w:color w:val="000000"/>
        </w:rPr>
        <w:t>, pp. 312–319, 2021.</w:t>
      </w:r>
    </w:p>
    <w:p w14:paraId="3A5D90BF" w14:textId="77777777" w:rsidR="00BD4357" w:rsidRDefault="00000000">
      <w:pPr>
        <w:pStyle w:val="ref"/>
        <w:rPr>
          <w:color w:val="000000"/>
        </w:rPr>
      </w:pPr>
      <w:r>
        <w:rPr>
          <w:color w:val="000000"/>
        </w:rPr>
        <w:t xml:space="preserve">[8] A. Osterwalder and Y. Pigneur, </w:t>
      </w:r>
      <w:r>
        <w:rPr>
          <w:i/>
          <w:iCs/>
          <w:color w:val="000000"/>
        </w:rPr>
        <w:t>Business Model Generation</w:t>
      </w:r>
      <w:r>
        <w:rPr>
          <w:color w:val="000000"/>
        </w:rPr>
        <w:t>. Hoboken, NJ: Wiley, 2010.</w:t>
      </w:r>
    </w:p>
    <w:p w14:paraId="3286CD0C" w14:textId="77777777" w:rsidR="00BD4357" w:rsidRDefault="00000000">
      <w:pPr>
        <w:pStyle w:val="ref"/>
        <w:rPr>
          <w:color w:val="000000"/>
        </w:rPr>
      </w:pPr>
      <w:r>
        <w:rPr>
          <w:color w:val="000000"/>
        </w:rPr>
        <w:t>[9] Spring Framework Documentation, “Spring Boot Reference Guide, 2.7.x,” VMware, Inc., 2023.</w:t>
      </w:r>
    </w:p>
    <w:p w14:paraId="78752125" w14:textId="77777777" w:rsidR="00BD4357" w:rsidRDefault="00000000">
      <w:pPr>
        <w:pStyle w:val="ref"/>
        <w:rPr>
          <w:color w:val="000000"/>
        </w:rPr>
      </w:pPr>
      <w:r>
        <w:rPr>
          <w:color w:val="000000"/>
        </w:rPr>
        <w:t>[10] MongoDB Inc., “MongoDB Manual: Document Data Model,” 2023. [Online]. Available: https://mongodb.com/docs/</w:t>
      </w:r>
    </w:p>
    <w:p w14:paraId="408575D6" w14:textId="77777777" w:rsidR="00BD4357" w:rsidRDefault="00000000">
      <w:pPr>
        <w:pStyle w:val="ref"/>
        <w:rPr>
          <w:color w:val="000000"/>
        </w:rPr>
      </w:pPr>
      <w:r>
        <w:rPr>
          <w:color w:val="000000"/>
        </w:rPr>
        <w:t>[11] Auth0, “Introduction to JSON Web Tokens,” 2023. [Online]. Available: https://jwt.io/introduction</w:t>
      </w:r>
    </w:p>
    <w:p w14:paraId="5B067413" w14:textId="77777777" w:rsidR="00BD4357" w:rsidRDefault="00000000">
      <w:pPr>
        <w:pStyle w:val="ref"/>
        <w:rPr>
          <w:color w:val="000000"/>
        </w:rPr>
      </w:pPr>
      <w:r>
        <w:rPr>
          <w:color w:val="000000"/>
        </w:rPr>
        <w:t>[12] NABARD, “All India Rural Financial Inclusion Survey 2021–22,” 2022.</w:t>
      </w:r>
    </w:p>
    <w:p w14:paraId="219FD4DF" w14:textId="77777777" w:rsidR="00BD4357" w:rsidRDefault="00000000">
      <w:pPr>
        <w:pStyle w:val="ref"/>
        <w:rPr>
          <w:color w:val="000000"/>
        </w:rPr>
      </w:pPr>
      <w:r>
        <w:rPr>
          <w:color w:val="000000"/>
        </w:rPr>
        <w:t xml:space="preserve">[13] S. Ganguly, “Architecture Patterns for Spring Boot Microservices,” </w:t>
      </w:r>
      <w:r>
        <w:rPr>
          <w:i/>
          <w:iCs/>
          <w:color w:val="000000"/>
        </w:rPr>
        <w:t>IEEE ICSA</w:t>
      </w:r>
      <w:r>
        <w:rPr>
          <w:color w:val="000000"/>
        </w:rPr>
        <w:t>, pp. 201–208, 2022.</w:t>
      </w:r>
    </w:p>
    <w:p w14:paraId="0BB62BEF" w14:textId="77777777" w:rsidR="00BD4357" w:rsidRDefault="00000000">
      <w:pPr>
        <w:pStyle w:val="ref"/>
        <w:rPr>
          <w:color w:val="000000"/>
        </w:rPr>
      </w:pPr>
      <w:r>
        <w:rPr>
          <w:color w:val="000000"/>
        </w:rPr>
        <w:t>[14] APMC Act Review Committee, “Model Agricultural Produce Marketing Act, 2017,” Government of India, 2017.</w:t>
      </w:r>
    </w:p>
    <w:p w14:paraId="66C016C9" w14:textId="77777777" w:rsidR="00D63004" w:rsidRDefault="00000000">
      <w:pPr>
        <w:pStyle w:val="ref"/>
        <w:rPr>
          <w:color w:val="000000"/>
        </w:rPr>
      </w:pPr>
      <w:r>
        <w:rPr>
          <w:color w:val="000000"/>
        </w:rPr>
        <w:t xml:space="preserve">[15] J. Patel, R. Mehta, and K. Desai, “RESTful API Design for Agricultural Information Systems,” </w:t>
      </w:r>
      <w:r>
        <w:rPr>
          <w:i/>
          <w:iCs/>
          <w:color w:val="000000"/>
        </w:rPr>
        <w:t>Int. J. Information Management</w:t>
      </w:r>
      <w:r>
        <w:rPr>
          <w:color w:val="000000"/>
        </w:rPr>
        <w:t>, vol. 58, pp. 102–115, 2021.</w:t>
      </w:r>
    </w:p>
    <w:sectPr w:rsidR="00D63004">
      <w:pgSz w:w="12240" w:h="15840"/>
      <w:pgMar w:top="1440" w:right="1080" w:bottom="1440" w:left="1080" w:header="720" w:footer="720"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4688D"/>
    <w:multiLevelType w:val="multilevel"/>
    <w:tmpl w:val="C02C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2F1CE1"/>
    <w:multiLevelType w:val="multilevel"/>
    <w:tmpl w:val="3C1E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B1164C"/>
    <w:multiLevelType w:val="multilevel"/>
    <w:tmpl w:val="3B48A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4A7D4D"/>
    <w:multiLevelType w:val="multilevel"/>
    <w:tmpl w:val="9664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604CAA"/>
    <w:multiLevelType w:val="multilevel"/>
    <w:tmpl w:val="B276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7404BD"/>
    <w:multiLevelType w:val="multilevel"/>
    <w:tmpl w:val="E5FC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442BD9"/>
    <w:multiLevelType w:val="multilevel"/>
    <w:tmpl w:val="C550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2C6589"/>
    <w:multiLevelType w:val="multilevel"/>
    <w:tmpl w:val="1906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4E635A"/>
    <w:multiLevelType w:val="multilevel"/>
    <w:tmpl w:val="748C9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7026206">
    <w:abstractNumId w:val="0"/>
  </w:num>
  <w:num w:numId="2" w16cid:durableId="1079254836">
    <w:abstractNumId w:val="1"/>
  </w:num>
  <w:num w:numId="3" w16cid:durableId="551383285">
    <w:abstractNumId w:val="4"/>
  </w:num>
  <w:num w:numId="4" w16cid:durableId="1465809950">
    <w:abstractNumId w:val="3"/>
  </w:num>
  <w:num w:numId="5" w16cid:durableId="1571770425">
    <w:abstractNumId w:val="5"/>
  </w:num>
  <w:num w:numId="6" w16cid:durableId="1808469976">
    <w:abstractNumId w:val="6"/>
  </w:num>
  <w:num w:numId="7" w16cid:durableId="2006744663">
    <w:abstractNumId w:val="8"/>
  </w:num>
  <w:num w:numId="8" w16cid:durableId="1922177891">
    <w:abstractNumId w:val="2"/>
  </w:num>
  <w:num w:numId="9" w16cid:durableId="12737864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894"/>
    <w:rsid w:val="00251ECB"/>
    <w:rsid w:val="00444A76"/>
    <w:rsid w:val="00694E7A"/>
    <w:rsid w:val="006B20B4"/>
    <w:rsid w:val="00892894"/>
    <w:rsid w:val="00BD4357"/>
    <w:rsid w:val="00C12E45"/>
    <w:rsid w:val="00C31D45"/>
    <w:rsid w:val="00C37026"/>
    <w:rsid w:val="00D63004"/>
    <w:rsid w:val="00E87A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555CD7"/>
  <w15:chartTrackingRefBased/>
  <w15:docId w15:val="{89AFCBFB-16A5-466B-8AFF-EBD134D3E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240" w:after="120"/>
      <w:jc w:val="center"/>
      <w:outlineLvl w:val="1"/>
    </w:pPr>
    <w:rPr>
      <w:b/>
      <w:bCs/>
      <w:caps/>
      <w:sz w:val="20"/>
      <w:szCs w:val="20"/>
    </w:rPr>
  </w:style>
  <w:style w:type="paragraph" w:styleId="Heading3">
    <w:name w:val="heading 3"/>
    <w:basedOn w:val="Normal"/>
    <w:link w:val="Heading3Char"/>
    <w:uiPriority w:val="9"/>
    <w:qFormat/>
    <w:pPr>
      <w:spacing w:before="160" w:after="80"/>
      <w:outlineLvl w:val="2"/>
    </w:pPr>
    <w:rPr>
      <w:b/>
      <w:bCs/>
      <w:i/>
      <w:iCs/>
      <w:sz w:val="20"/>
      <w:szCs w:val="20"/>
    </w:rPr>
  </w:style>
  <w:style w:type="paragraph" w:styleId="Heading4">
    <w:name w:val="heading 4"/>
    <w:basedOn w:val="Normal"/>
    <w:link w:val="Heading4Char"/>
    <w:uiPriority w:val="9"/>
    <w:qFormat/>
    <w:pPr>
      <w:spacing w:before="120" w:after="60"/>
      <w:outlineLvl w:val="3"/>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sz w:val="24"/>
      <w:szCs w:val="24"/>
    </w:rPr>
  </w:style>
  <w:style w:type="paragraph" w:customStyle="1" w:styleId="msonormal0">
    <w:name w:val="msonormal"/>
    <w:basedOn w:val="Normal"/>
    <w:pPr>
      <w:spacing w:after="80"/>
      <w:ind w:firstLine="288"/>
      <w:jc w:val="both"/>
    </w:pPr>
    <w:rPr>
      <w:sz w:val="20"/>
      <w:szCs w:val="20"/>
    </w:rPr>
  </w:style>
  <w:style w:type="paragraph" w:styleId="NormalWeb">
    <w:name w:val="Normal (Web)"/>
    <w:basedOn w:val="Normal"/>
    <w:uiPriority w:val="99"/>
    <w:semiHidden/>
    <w:unhideWhenUsed/>
    <w:pPr>
      <w:spacing w:after="80"/>
      <w:ind w:firstLine="288"/>
      <w:jc w:val="both"/>
    </w:pPr>
    <w:rPr>
      <w:sz w:val="20"/>
      <w:szCs w:val="20"/>
    </w:rPr>
  </w:style>
  <w:style w:type="paragraph" w:customStyle="1" w:styleId="ni">
    <w:name w:val="ni"/>
    <w:basedOn w:val="Normal"/>
    <w:pPr>
      <w:spacing w:after="80"/>
      <w:jc w:val="both"/>
    </w:pPr>
    <w:rPr>
      <w:sz w:val="20"/>
      <w:szCs w:val="20"/>
    </w:rPr>
  </w:style>
  <w:style w:type="paragraph" w:customStyle="1" w:styleId="abs">
    <w:name w:val="abs"/>
    <w:basedOn w:val="Normal"/>
    <w:pPr>
      <w:spacing w:after="80"/>
      <w:ind w:left="432" w:right="432"/>
      <w:jc w:val="both"/>
    </w:pPr>
    <w:rPr>
      <w:i/>
      <w:iCs/>
      <w:sz w:val="18"/>
      <w:szCs w:val="18"/>
    </w:rPr>
  </w:style>
  <w:style w:type="paragraph" w:customStyle="1" w:styleId="kw">
    <w:name w:val="kw"/>
    <w:basedOn w:val="Normal"/>
    <w:pPr>
      <w:spacing w:after="200"/>
      <w:ind w:left="432" w:right="432"/>
      <w:jc w:val="both"/>
    </w:pPr>
    <w:rPr>
      <w:i/>
      <w:iCs/>
      <w:sz w:val="18"/>
      <w:szCs w:val="18"/>
    </w:rPr>
  </w:style>
  <w:style w:type="paragraph" w:customStyle="1" w:styleId="cap">
    <w:name w:val="cap"/>
    <w:basedOn w:val="Normal"/>
    <w:pPr>
      <w:spacing w:before="60" w:after="160"/>
      <w:jc w:val="center"/>
    </w:pPr>
    <w:rPr>
      <w:sz w:val="16"/>
      <w:szCs w:val="16"/>
    </w:rPr>
  </w:style>
  <w:style w:type="paragraph" w:customStyle="1" w:styleId="tc">
    <w:name w:val="tc"/>
    <w:basedOn w:val="Normal"/>
    <w:pPr>
      <w:spacing w:before="160" w:after="60"/>
      <w:jc w:val="center"/>
    </w:pPr>
    <w:rPr>
      <w:b/>
      <w:bCs/>
      <w:sz w:val="16"/>
      <w:szCs w:val="16"/>
    </w:rPr>
  </w:style>
  <w:style w:type="paragraph" w:customStyle="1" w:styleId="ref">
    <w:name w:val="ref"/>
    <w:basedOn w:val="Normal"/>
    <w:pPr>
      <w:spacing w:after="60"/>
      <w:ind w:left="288" w:hanging="288"/>
      <w:jc w:val="both"/>
    </w:pPr>
    <w:rPr>
      <w:sz w:val="16"/>
      <w:szCs w:val="16"/>
    </w:rPr>
  </w:style>
  <w:style w:type="paragraph" w:customStyle="1" w:styleId="authors">
    <w:name w:val="authors"/>
    <w:basedOn w:val="Normal"/>
    <w:pPr>
      <w:spacing w:before="100" w:beforeAutospacing="1" w:after="80"/>
      <w:jc w:val="center"/>
    </w:pPr>
    <w:rPr>
      <w:sz w:val="22"/>
      <w:szCs w:val="22"/>
    </w:rPr>
  </w:style>
  <w:style w:type="paragraph" w:customStyle="1" w:styleId="affiliation">
    <w:name w:val="affiliation"/>
    <w:basedOn w:val="Normal"/>
    <w:pPr>
      <w:spacing w:before="100" w:beforeAutospacing="1" w:after="320"/>
      <w:jc w:val="center"/>
    </w:pPr>
    <w:rPr>
      <w:i/>
      <w:iCs/>
      <w:sz w:val="18"/>
      <w:szCs w:val="18"/>
    </w:rPr>
  </w:style>
  <w:style w:type="paragraph" w:customStyle="1" w:styleId="section-line">
    <w:name w:val="section-line"/>
    <w:basedOn w:val="Normal"/>
    <w:pPr>
      <w:pBdr>
        <w:top w:val="single" w:sz="8" w:space="0" w:color="000000"/>
      </w:pBdr>
      <w:spacing w:before="200" w:after="200"/>
      <w:jc w:val="both"/>
    </w:pPr>
    <w:rPr>
      <w:sz w:val="20"/>
      <w:szCs w:val="20"/>
    </w:rPr>
  </w:style>
  <w:style w:type="paragraph" w:customStyle="1" w:styleId="fig-box">
    <w:name w:val="fig-box"/>
    <w:basedOn w:val="Normal"/>
    <w:pPr>
      <w:pBdr>
        <w:top w:val="dashed" w:sz="12" w:space="20" w:color="888888"/>
        <w:left w:val="dashed" w:sz="12" w:space="10" w:color="888888"/>
        <w:bottom w:val="dashed" w:sz="12" w:space="20" w:color="888888"/>
        <w:right w:val="dashed" w:sz="12" w:space="10" w:color="888888"/>
      </w:pBdr>
      <w:shd w:val="clear" w:color="auto" w:fill="F0F0F0"/>
      <w:spacing w:before="160" w:after="160"/>
      <w:jc w:val="center"/>
    </w:pPr>
    <w:rPr>
      <w:i/>
      <w:iCs/>
      <w:color w:val="555555"/>
      <w:sz w:val="18"/>
      <w:szCs w:val="18"/>
    </w:rPr>
  </w:style>
  <w:style w:type="paragraph" w:customStyle="1" w:styleId="code-block">
    <w:name w:val="code-block"/>
    <w:basedOn w:val="Normal"/>
    <w:pPr>
      <w:pBdr>
        <w:top w:val="single" w:sz="4" w:space="4" w:color="CCCCCC"/>
        <w:left w:val="single" w:sz="4" w:space="6" w:color="CCCCCC"/>
        <w:bottom w:val="single" w:sz="4" w:space="4" w:color="CCCCCC"/>
        <w:right w:val="single" w:sz="4" w:space="6" w:color="CCCCCC"/>
      </w:pBdr>
      <w:shd w:val="clear" w:color="auto" w:fill="F5F5F5"/>
      <w:spacing w:before="120" w:after="120"/>
      <w:jc w:val="both"/>
    </w:pPr>
    <w:rPr>
      <w:rFonts w:ascii="Courier New" w:hAnsi="Courier New" w:cs="Courier New"/>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433418">
      <w:marLeft w:val="0"/>
      <w:marRight w:val="0"/>
      <w:marTop w:val="120"/>
      <w:marBottom w:val="120"/>
      <w:divBdr>
        <w:top w:val="single" w:sz="4" w:space="4" w:color="CCCCCC"/>
        <w:left w:val="single" w:sz="4" w:space="6" w:color="CCCCCC"/>
        <w:bottom w:val="single" w:sz="4" w:space="4" w:color="CCCCCC"/>
        <w:right w:val="single" w:sz="4" w:space="6" w:color="CCCCCC"/>
      </w:divBdr>
    </w:div>
    <w:div w:id="339937412">
      <w:marLeft w:val="0"/>
      <w:marRight w:val="0"/>
      <w:marTop w:val="160"/>
      <w:marBottom w:val="160"/>
      <w:divBdr>
        <w:top w:val="dashed" w:sz="12" w:space="20" w:color="888888"/>
        <w:left w:val="dashed" w:sz="12" w:space="10" w:color="888888"/>
        <w:bottom w:val="dashed" w:sz="12" w:space="20" w:color="888888"/>
        <w:right w:val="dashed" w:sz="12" w:space="10" w:color="888888"/>
      </w:divBdr>
    </w:div>
    <w:div w:id="362174784">
      <w:marLeft w:val="0"/>
      <w:marRight w:val="0"/>
      <w:marTop w:val="160"/>
      <w:marBottom w:val="160"/>
      <w:divBdr>
        <w:top w:val="dashed" w:sz="12" w:space="20" w:color="888888"/>
        <w:left w:val="dashed" w:sz="12" w:space="10" w:color="888888"/>
        <w:bottom w:val="dashed" w:sz="12" w:space="20" w:color="888888"/>
        <w:right w:val="dashed" w:sz="12" w:space="10" w:color="888888"/>
      </w:divBdr>
    </w:div>
    <w:div w:id="411390862">
      <w:marLeft w:val="0"/>
      <w:marRight w:val="0"/>
      <w:marTop w:val="160"/>
      <w:marBottom w:val="160"/>
      <w:divBdr>
        <w:top w:val="dashed" w:sz="12" w:space="20" w:color="888888"/>
        <w:left w:val="dashed" w:sz="12" w:space="10" w:color="888888"/>
        <w:bottom w:val="dashed" w:sz="12" w:space="20" w:color="888888"/>
        <w:right w:val="dashed" w:sz="12" w:space="10" w:color="888888"/>
      </w:divBdr>
    </w:div>
    <w:div w:id="429275975">
      <w:marLeft w:val="0"/>
      <w:marRight w:val="0"/>
      <w:marTop w:val="160"/>
      <w:marBottom w:val="160"/>
      <w:divBdr>
        <w:top w:val="dashed" w:sz="12" w:space="20" w:color="888888"/>
        <w:left w:val="dashed" w:sz="12" w:space="10" w:color="888888"/>
        <w:bottom w:val="dashed" w:sz="12" w:space="20" w:color="888888"/>
        <w:right w:val="dashed" w:sz="12" w:space="10" w:color="888888"/>
      </w:divBdr>
    </w:div>
    <w:div w:id="595594455">
      <w:marLeft w:val="0"/>
      <w:marRight w:val="0"/>
      <w:marTop w:val="160"/>
      <w:marBottom w:val="160"/>
      <w:divBdr>
        <w:top w:val="dashed" w:sz="12" w:space="20" w:color="888888"/>
        <w:left w:val="dashed" w:sz="12" w:space="10" w:color="888888"/>
        <w:bottom w:val="dashed" w:sz="12" w:space="20" w:color="888888"/>
        <w:right w:val="dashed" w:sz="12" w:space="10" w:color="888888"/>
      </w:divBdr>
    </w:div>
    <w:div w:id="652832993">
      <w:marLeft w:val="0"/>
      <w:marRight w:val="0"/>
      <w:marTop w:val="160"/>
      <w:marBottom w:val="160"/>
      <w:divBdr>
        <w:top w:val="dashed" w:sz="12" w:space="20" w:color="888888"/>
        <w:left w:val="dashed" w:sz="12" w:space="10" w:color="888888"/>
        <w:bottom w:val="dashed" w:sz="12" w:space="20" w:color="888888"/>
        <w:right w:val="dashed" w:sz="12" w:space="10" w:color="888888"/>
      </w:divBdr>
    </w:div>
    <w:div w:id="766080400">
      <w:marLeft w:val="0"/>
      <w:marRight w:val="0"/>
      <w:marTop w:val="160"/>
      <w:marBottom w:val="160"/>
      <w:divBdr>
        <w:top w:val="dashed" w:sz="12" w:space="20" w:color="888888"/>
        <w:left w:val="dashed" w:sz="12" w:space="10" w:color="888888"/>
        <w:bottom w:val="dashed" w:sz="12" w:space="20" w:color="888888"/>
        <w:right w:val="dashed" w:sz="12" w:space="10" w:color="888888"/>
      </w:divBdr>
    </w:div>
    <w:div w:id="853106825">
      <w:marLeft w:val="0"/>
      <w:marRight w:val="0"/>
      <w:marTop w:val="120"/>
      <w:marBottom w:val="120"/>
      <w:divBdr>
        <w:top w:val="single" w:sz="4" w:space="4" w:color="CCCCCC"/>
        <w:left w:val="single" w:sz="4" w:space="6" w:color="CCCCCC"/>
        <w:bottom w:val="single" w:sz="4" w:space="4" w:color="CCCCCC"/>
        <w:right w:val="single" w:sz="4" w:space="6" w:color="CCCCCC"/>
      </w:divBdr>
    </w:div>
    <w:div w:id="1050347287">
      <w:marLeft w:val="0"/>
      <w:marRight w:val="0"/>
      <w:marTop w:val="0"/>
      <w:marBottom w:val="320"/>
      <w:divBdr>
        <w:top w:val="none" w:sz="0" w:space="0" w:color="auto"/>
        <w:left w:val="none" w:sz="0" w:space="0" w:color="auto"/>
        <w:bottom w:val="none" w:sz="0" w:space="0" w:color="auto"/>
        <w:right w:val="none" w:sz="0" w:space="0" w:color="auto"/>
      </w:divBdr>
    </w:div>
    <w:div w:id="1105153272">
      <w:marLeft w:val="0"/>
      <w:marRight w:val="0"/>
      <w:marTop w:val="160"/>
      <w:marBottom w:val="160"/>
      <w:divBdr>
        <w:top w:val="dashed" w:sz="12" w:space="20" w:color="888888"/>
        <w:left w:val="dashed" w:sz="12" w:space="10" w:color="888888"/>
        <w:bottom w:val="dashed" w:sz="12" w:space="20" w:color="888888"/>
        <w:right w:val="dashed" w:sz="12" w:space="10" w:color="888888"/>
      </w:divBdr>
    </w:div>
    <w:div w:id="1351831971">
      <w:marLeft w:val="0"/>
      <w:marRight w:val="0"/>
      <w:marTop w:val="160"/>
      <w:marBottom w:val="160"/>
      <w:divBdr>
        <w:top w:val="dashed" w:sz="12" w:space="20" w:color="888888"/>
        <w:left w:val="dashed" w:sz="12" w:space="10" w:color="888888"/>
        <w:bottom w:val="dashed" w:sz="12" w:space="20" w:color="888888"/>
        <w:right w:val="dashed" w:sz="12" w:space="10" w:color="888888"/>
      </w:divBdr>
    </w:div>
    <w:div w:id="1441026619">
      <w:marLeft w:val="0"/>
      <w:marRight w:val="0"/>
      <w:marTop w:val="160"/>
      <w:marBottom w:val="160"/>
      <w:divBdr>
        <w:top w:val="dashed" w:sz="12" w:space="20" w:color="888888"/>
        <w:left w:val="dashed" w:sz="12" w:space="10" w:color="888888"/>
        <w:bottom w:val="dashed" w:sz="12" w:space="20" w:color="888888"/>
        <w:right w:val="dashed" w:sz="12" w:space="10" w:color="888888"/>
      </w:divBdr>
    </w:div>
    <w:div w:id="1445035009">
      <w:marLeft w:val="0"/>
      <w:marRight w:val="0"/>
      <w:marTop w:val="160"/>
      <w:marBottom w:val="160"/>
      <w:divBdr>
        <w:top w:val="dashed" w:sz="12" w:space="20" w:color="888888"/>
        <w:left w:val="dashed" w:sz="12" w:space="10" w:color="888888"/>
        <w:bottom w:val="dashed" w:sz="12" w:space="20" w:color="888888"/>
        <w:right w:val="dashed" w:sz="12" w:space="10" w:color="888888"/>
      </w:divBdr>
    </w:div>
    <w:div w:id="1578855302">
      <w:marLeft w:val="0"/>
      <w:marRight w:val="0"/>
      <w:marTop w:val="160"/>
      <w:marBottom w:val="160"/>
      <w:divBdr>
        <w:top w:val="dashed" w:sz="12" w:space="20" w:color="888888"/>
        <w:left w:val="dashed" w:sz="12" w:space="10" w:color="888888"/>
        <w:bottom w:val="dashed" w:sz="12" w:space="20" w:color="888888"/>
        <w:right w:val="dashed" w:sz="12" w:space="10" w:color="888888"/>
      </w:divBdr>
    </w:div>
    <w:div w:id="1910338813">
      <w:marLeft w:val="0"/>
      <w:marRight w:val="0"/>
      <w:marTop w:val="160"/>
      <w:marBottom w:val="160"/>
      <w:divBdr>
        <w:top w:val="dashed" w:sz="12" w:space="20" w:color="888888"/>
        <w:left w:val="dashed" w:sz="12" w:space="10" w:color="888888"/>
        <w:bottom w:val="dashed" w:sz="12" w:space="20" w:color="888888"/>
        <w:right w:val="dashed" w:sz="12" w:space="10" w:color="888888"/>
      </w:divBdr>
    </w:div>
    <w:div w:id="1985041383">
      <w:marLeft w:val="0"/>
      <w:marRight w:val="0"/>
      <w:marTop w:val="160"/>
      <w:marBottom w:val="160"/>
      <w:divBdr>
        <w:top w:val="dashed" w:sz="12" w:space="20" w:color="888888"/>
        <w:left w:val="dashed" w:sz="12" w:space="10" w:color="888888"/>
        <w:bottom w:val="dashed" w:sz="12" w:space="20" w:color="888888"/>
        <w:right w:val="dashed" w:sz="12" w:space="10" w:color="888888"/>
      </w:divBdr>
    </w:div>
    <w:div w:id="2036156812">
      <w:marLeft w:val="0"/>
      <w:marRight w:val="0"/>
      <w:marTop w:val="160"/>
      <w:marBottom w:val="160"/>
      <w:divBdr>
        <w:top w:val="dashed" w:sz="12" w:space="20" w:color="888888"/>
        <w:left w:val="dashed" w:sz="12" w:space="10" w:color="888888"/>
        <w:bottom w:val="dashed" w:sz="12" w:space="20" w:color="888888"/>
        <w:right w:val="dashed" w:sz="12" w:space="10" w:color="888888"/>
      </w:divBdr>
    </w:div>
    <w:div w:id="2065056391">
      <w:marLeft w:val="0"/>
      <w:marRight w:val="0"/>
      <w:marTop w:val="0"/>
      <w:marBottom w:val="8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3873</Words>
  <Characters>22078</Characters>
  <Application>Microsoft Office Word</Application>
  <DocSecurity>0</DocSecurity>
  <Lines>183</Lines>
  <Paragraphs>51</Paragraphs>
  <ScaleCrop>false</ScaleCrop>
  <Company>Department of Computer Science</Company>
  <LinksUpToDate>false</LinksUpToDate>
  <CharactersWithSpaces>25900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FarmToCloud: A Trust-Driven, Intelligent Farm-to-Business Supply Chain Platform</dc:title>
  <dc:subject/>
  <dc:creator>BMD Team</dc:creator>
  <cp:keywords/>
  <dc:description/>
  <cp:lastModifiedBy>SAHIL VARMA</cp:lastModifiedBy>
  <cp:revision>3</cp:revision>
  <dcterms:created xsi:type="dcterms:W3CDTF">2026-04-19T07:32:00Z</dcterms:created>
  <dcterms:modified xsi:type="dcterms:W3CDTF">2026-04-19T07:38:00Z</dcterms:modified>
</cp:coreProperties>
</file>