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B0D" w:rsidRDefault="007574E2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2"/>
          <w:szCs w:val="32"/>
        </w:rPr>
        <w:t>Chapter 5</w:t>
      </w:r>
    </w:p>
    <w:p w:rsidR="00AC1B0D" w:rsidRDefault="00AC1B0D">
      <w:pPr>
        <w:spacing w:line="238" w:lineRule="exact"/>
        <w:rPr>
          <w:sz w:val="24"/>
          <w:szCs w:val="24"/>
        </w:rPr>
      </w:pPr>
    </w:p>
    <w:p w:rsidR="00AC1B0D" w:rsidRDefault="007574E2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DETAILED DESIGN</w:t>
      </w:r>
    </w:p>
    <w:p w:rsidR="00AC1B0D" w:rsidRDefault="00AC1B0D">
      <w:pPr>
        <w:spacing w:line="200" w:lineRule="exact"/>
        <w:rPr>
          <w:sz w:val="24"/>
          <w:szCs w:val="24"/>
        </w:rPr>
      </w:pPr>
    </w:p>
    <w:p w:rsidR="00AC1B0D" w:rsidRDefault="00AC1B0D">
      <w:pPr>
        <w:spacing w:line="216" w:lineRule="exact"/>
        <w:rPr>
          <w:sz w:val="24"/>
          <w:szCs w:val="24"/>
        </w:rPr>
      </w:pPr>
    </w:p>
    <w:p w:rsidR="00AC1B0D" w:rsidRDefault="007574E2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5.1 High level design</w:t>
      </w:r>
    </w:p>
    <w:p w:rsidR="00AC1B0D" w:rsidRDefault="00AC1B0D">
      <w:pPr>
        <w:spacing w:line="170" w:lineRule="exact"/>
        <w:rPr>
          <w:sz w:val="24"/>
          <w:szCs w:val="24"/>
        </w:rPr>
      </w:pPr>
    </w:p>
    <w:p w:rsidR="00AC1B0D" w:rsidRDefault="007574E2">
      <w:pPr>
        <w:spacing w:line="353" w:lineRule="auto"/>
        <w:ind w:right="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High level design explains the architecture that would be used for developing software product. The architecture diagram provides an overview of an entire system, identifying the main components that </w:t>
      </w:r>
      <w:r>
        <w:rPr>
          <w:rFonts w:eastAsia="Times New Roman"/>
          <w:sz w:val="24"/>
          <w:szCs w:val="24"/>
        </w:rPr>
        <w:t>would be developed for the product and their interfaces.</w:t>
      </w:r>
    </w:p>
    <w:p w:rsidR="00AC1B0D" w:rsidRDefault="00AC1B0D">
      <w:pPr>
        <w:spacing w:line="256" w:lineRule="exact"/>
        <w:rPr>
          <w:sz w:val="24"/>
          <w:szCs w:val="24"/>
        </w:rPr>
      </w:pPr>
    </w:p>
    <w:p w:rsidR="00AC1B0D" w:rsidRDefault="007574E2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5.1.1 Architecture of IPython Notebook</w:t>
      </w:r>
    </w:p>
    <w:p w:rsidR="00AC1B0D" w:rsidRDefault="00AC1B0D">
      <w:pPr>
        <w:spacing w:line="168" w:lineRule="exact"/>
        <w:rPr>
          <w:sz w:val="24"/>
          <w:szCs w:val="24"/>
        </w:rPr>
      </w:pPr>
    </w:p>
    <w:p w:rsidR="00AC1B0D" w:rsidRDefault="007574E2">
      <w:pPr>
        <w:spacing w:line="356" w:lineRule="auto"/>
        <w:ind w:right="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notebook extends the console-based approach to interactive computing in a qualitatively new direction, providing a web-based application suitable for capt</w:t>
      </w:r>
      <w:r>
        <w:rPr>
          <w:rFonts w:eastAsia="Times New Roman"/>
          <w:sz w:val="24"/>
          <w:szCs w:val="24"/>
        </w:rPr>
        <w:t>uring the whole computation process: developing, documenting, and executing code, as well as communicating the results. The Jupyter notebook combines two components:</w:t>
      </w:r>
    </w:p>
    <w:p w:rsidR="00AC1B0D" w:rsidRDefault="00AC1B0D">
      <w:pPr>
        <w:spacing w:line="19" w:lineRule="exact"/>
        <w:rPr>
          <w:sz w:val="24"/>
          <w:szCs w:val="24"/>
        </w:rPr>
      </w:pPr>
    </w:p>
    <w:p w:rsidR="00AC1B0D" w:rsidRDefault="007574E2">
      <w:pPr>
        <w:numPr>
          <w:ilvl w:val="0"/>
          <w:numId w:val="1"/>
        </w:numPr>
        <w:tabs>
          <w:tab w:val="left" w:pos="700"/>
        </w:tabs>
        <w:spacing w:line="210" w:lineRule="auto"/>
        <w:ind w:left="700" w:right="20" w:hanging="426"/>
        <w:rPr>
          <w:rFonts w:ascii="Wingdings" w:eastAsia="Wingdings" w:hAnsi="Wingdings" w:cs="Wingdings"/>
          <w:sz w:val="46"/>
          <w:szCs w:val="46"/>
          <w:vertAlign w:val="superscript"/>
        </w:rPr>
      </w:pPr>
      <w:r>
        <w:rPr>
          <w:rFonts w:eastAsia="Times New Roman"/>
          <w:b/>
          <w:bCs/>
          <w:sz w:val="23"/>
          <w:szCs w:val="23"/>
        </w:rPr>
        <w:t>A web application</w:t>
      </w:r>
      <w:r>
        <w:rPr>
          <w:rFonts w:eastAsia="Times New Roman"/>
          <w:sz w:val="23"/>
          <w:szCs w:val="23"/>
        </w:rPr>
        <w:t>: a browser-based tool for interactive authoring of documents which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comb</w:t>
      </w:r>
      <w:r>
        <w:rPr>
          <w:rFonts w:eastAsia="Times New Roman"/>
          <w:sz w:val="23"/>
          <w:szCs w:val="23"/>
        </w:rPr>
        <w:t>ine explanatory text, mathematics, computations and their rich media output.</w:t>
      </w:r>
    </w:p>
    <w:p w:rsidR="00AC1B0D" w:rsidRDefault="00AC1B0D">
      <w:pPr>
        <w:spacing w:line="149" w:lineRule="exact"/>
        <w:rPr>
          <w:rFonts w:ascii="Wingdings" w:eastAsia="Wingdings" w:hAnsi="Wingdings" w:cs="Wingdings"/>
          <w:sz w:val="46"/>
          <w:szCs w:val="46"/>
          <w:vertAlign w:val="superscript"/>
        </w:rPr>
      </w:pPr>
    </w:p>
    <w:p w:rsidR="00AC1B0D" w:rsidRDefault="007574E2">
      <w:pPr>
        <w:numPr>
          <w:ilvl w:val="0"/>
          <w:numId w:val="1"/>
        </w:numPr>
        <w:tabs>
          <w:tab w:val="left" w:pos="700"/>
        </w:tabs>
        <w:spacing w:line="242" w:lineRule="auto"/>
        <w:ind w:left="700" w:right="20" w:hanging="426"/>
        <w:jc w:val="both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b/>
          <w:bCs/>
          <w:sz w:val="24"/>
          <w:szCs w:val="24"/>
        </w:rPr>
        <w:t>Notebook documents</w:t>
      </w:r>
      <w:r>
        <w:rPr>
          <w:rFonts w:eastAsia="Times New Roman"/>
          <w:sz w:val="24"/>
          <w:szCs w:val="24"/>
        </w:rPr>
        <w:t>: a representation of all content visible in the web application,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including inputs and outputs of the computations, explanatory text, mathematics, images, and </w:t>
      </w:r>
      <w:r>
        <w:rPr>
          <w:rFonts w:eastAsia="Times New Roman"/>
          <w:sz w:val="24"/>
          <w:szCs w:val="24"/>
        </w:rPr>
        <w:t>rich media representations of objects.</w:t>
      </w:r>
    </w:p>
    <w:p w:rsidR="00AC1B0D" w:rsidRDefault="00AC1B0D">
      <w:pPr>
        <w:spacing w:line="382" w:lineRule="exact"/>
        <w:rPr>
          <w:sz w:val="24"/>
          <w:szCs w:val="24"/>
        </w:rPr>
      </w:pPr>
    </w:p>
    <w:p w:rsidR="00AC1B0D" w:rsidRDefault="007574E2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5.1.1.1 The IPython kernel</w:t>
      </w:r>
    </w:p>
    <w:p w:rsidR="00AC1B0D" w:rsidRDefault="007574E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1981200</wp:posOffset>
            </wp:positionH>
            <wp:positionV relativeFrom="paragraph">
              <wp:posOffset>153035</wp:posOffset>
            </wp:positionV>
            <wp:extent cx="1915795" cy="1767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B0D" w:rsidRDefault="00AC1B0D">
      <w:pPr>
        <w:spacing w:line="200" w:lineRule="exact"/>
        <w:rPr>
          <w:sz w:val="24"/>
          <w:szCs w:val="24"/>
        </w:rPr>
      </w:pPr>
    </w:p>
    <w:p w:rsidR="00AC1B0D" w:rsidRDefault="00AC1B0D">
      <w:pPr>
        <w:spacing w:line="200" w:lineRule="exact"/>
        <w:rPr>
          <w:sz w:val="24"/>
          <w:szCs w:val="24"/>
        </w:rPr>
      </w:pPr>
    </w:p>
    <w:p w:rsidR="00AC1B0D" w:rsidRDefault="00AC1B0D">
      <w:pPr>
        <w:spacing w:line="200" w:lineRule="exact"/>
        <w:rPr>
          <w:sz w:val="24"/>
          <w:szCs w:val="24"/>
        </w:rPr>
      </w:pPr>
    </w:p>
    <w:p w:rsidR="00AC1B0D" w:rsidRDefault="00AC1B0D">
      <w:pPr>
        <w:spacing w:line="200" w:lineRule="exact"/>
        <w:rPr>
          <w:sz w:val="24"/>
          <w:szCs w:val="24"/>
        </w:rPr>
      </w:pPr>
    </w:p>
    <w:p w:rsidR="00AC1B0D" w:rsidRDefault="00AC1B0D">
      <w:pPr>
        <w:spacing w:line="200" w:lineRule="exact"/>
        <w:rPr>
          <w:sz w:val="24"/>
          <w:szCs w:val="24"/>
        </w:rPr>
      </w:pPr>
    </w:p>
    <w:p w:rsidR="00AC1B0D" w:rsidRDefault="00AC1B0D">
      <w:pPr>
        <w:spacing w:line="200" w:lineRule="exact"/>
        <w:rPr>
          <w:sz w:val="24"/>
          <w:szCs w:val="24"/>
        </w:rPr>
      </w:pPr>
    </w:p>
    <w:p w:rsidR="00AC1B0D" w:rsidRDefault="00AC1B0D">
      <w:pPr>
        <w:spacing w:line="200" w:lineRule="exact"/>
        <w:rPr>
          <w:sz w:val="24"/>
          <w:szCs w:val="24"/>
        </w:rPr>
      </w:pPr>
    </w:p>
    <w:p w:rsidR="00AC1B0D" w:rsidRDefault="00AC1B0D">
      <w:pPr>
        <w:spacing w:line="200" w:lineRule="exact"/>
        <w:rPr>
          <w:sz w:val="24"/>
          <w:szCs w:val="24"/>
        </w:rPr>
      </w:pPr>
    </w:p>
    <w:p w:rsidR="00AC1B0D" w:rsidRDefault="00AC1B0D">
      <w:pPr>
        <w:spacing w:line="200" w:lineRule="exact"/>
        <w:rPr>
          <w:sz w:val="24"/>
          <w:szCs w:val="24"/>
        </w:rPr>
      </w:pPr>
    </w:p>
    <w:p w:rsidR="00AC1B0D" w:rsidRDefault="00AC1B0D">
      <w:pPr>
        <w:spacing w:line="200" w:lineRule="exact"/>
        <w:rPr>
          <w:sz w:val="24"/>
          <w:szCs w:val="24"/>
        </w:rPr>
      </w:pPr>
    </w:p>
    <w:p w:rsidR="00AC1B0D" w:rsidRDefault="00AC1B0D">
      <w:pPr>
        <w:spacing w:line="200" w:lineRule="exact"/>
        <w:rPr>
          <w:sz w:val="24"/>
          <w:szCs w:val="24"/>
        </w:rPr>
      </w:pPr>
    </w:p>
    <w:p w:rsidR="00AC1B0D" w:rsidRDefault="00AC1B0D">
      <w:pPr>
        <w:spacing w:line="200" w:lineRule="exact"/>
        <w:rPr>
          <w:sz w:val="24"/>
          <w:szCs w:val="24"/>
        </w:rPr>
      </w:pPr>
    </w:p>
    <w:p w:rsidR="00AC1B0D" w:rsidRDefault="00AC1B0D">
      <w:pPr>
        <w:spacing w:line="200" w:lineRule="exact"/>
        <w:rPr>
          <w:sz w:val="24"/>
          <w:szCs w:val="24"/>
        </w:rPr>
      </w:pPr>
    </w:p>
    <w:p w:rsidR="00AC1B0D" w:rsidRDefault="00AC1B0D">
      <w:pPr>
        <w:spacing w:line="200" w:lineRule="exact"/>
        <w:rPr>
          <w:sz w:val="24"/>
          <w:szCs w:val="24"/>
        </w:rPr>
      </w:pPr>
    </w:p>
    <w:p w:rsidR="00AC1B0D" w:rsidRDefault="00AC1B0D">
      <w:pPr>
        <w:spacing w:line="324" w:lineRule="exact"/>
        <w:rPr>
          <w:sz w:val="24"/>
          <w:szCs w:val="24"/>
        </w:rPr>
      </w:pPr>
    </w:p>
    <w:p w:rsidR="00AC1B0D" w:rsidRDefault="007574E2">
      <w:pPr>
        <w:ind w:right="1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Figure 5.1 Kernel Execution</w:t>
      </w:r>
    </w:p>
    <w:p w:rsidR="00AC1B0D" w:rsidRDefault="00AC1B0D">
      <w:pPr>
        <w:spacing w:line="200" w:lineRule="exact"/>
        <w:rPr>
          <w:sz w:val="24"/>
          <w:szCs w:val="24"/>
        </w:rPr>
      </w:pPr>
    </w:p>
    <w:p w:rsidR="00AC1B0D" w:rsidRDefault="00AC1B0D">
      <w:pPr>
        <w:spacing w:line="223" w:lineRule="exact"/>
        <w:rPr>
          <w:sz w:val="24"/>
          <w:szCs w:val="24"/>
        </w:rPr>
      </w:pPr>
    </w:p>
    <w:p w:rsidR="00AC1B0D" w:rsidRDefault="007574E2">
      <w:pPr>
        <w:spacing w:line="375" w:lineRule="auto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All the interfaces, like the Notebook, the Qt console, IPython console in the terminal, and third party interfaces use the IPython Kernel. The</w:t>
      </w:r>
      <w:r>
        <w:rPr>
          <w:rFonts w:eastAsia="Times New Roman"/>
          <w:sz w:val="23"/>
          <w:szCs w:val="23"/>
        </w:rPr>
        <w:t xml:space="preserve"> IPython Kernel is a separate process which is responsible for running user code, and things like computing possible completions. Frontends, like the notebook or the Qt console, communicate with the IPython Kernel using JSON</w:t>
      </w:r>
    </w:p>
    <w:p w:rsidR="00AC1B0D" w:rsidRDefault="007574E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208280</wp:posOffset>
                </wp:positionV>
                <wp:extent cx="576897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823B0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91746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6.4pt" to="452.8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kovwEAAIADAAAOAAAAZHJzL2Uyb0RvYy54bWysU8tu2zAQvBfoPxC815LlxlYFywGS1L0E&#10;rYE0H7AmKYsoX+Cylvz3JSnHjZueivKw4HJHsztDan07akWOwqO0pqXzWUmJMMxyaQ4tff6+/VBT&#10;ggEMB2WNaOlJIL3dvH+3HlwjKttbxYUnkcRgM7iW9iG4piiQ9UIDzqwTJhY76zWEmPpDwT0MkV2r&#10;oirLZTFYz523TCDG04epSDeZv+sEC9+6DkUgqqVxtpCjz3GfYrFZQ3Pw4HrJzmPAP0yhQZrY9EL1&#10;AAHITy/fUGnJvEXbhRmzurBdJ5nIGqKaefmHmqcenMhaojnoLjbh/6NlX487TyRvaUWJAR2vKHcl&#10;VbJmcNhExL3Z+SSOjebJPVr2A2OtuCqmBN0EGzuvEzyqI2O2+nSxWoyBsHh4s1rWn1Y3lLBY+7ha&#10;LlK7ApqXb53H8EVYTdKmpUqaZAQ0cHzEMEFfIOkYrZJ8K5XKiT/s75UnR4iXvs3rzH4FU4YMLV3U&#10;87LM1FdFfM1RV4u78u5vHFqG+HyV1C2ty7QSCJpeAP9seN4HkGraR3nKnI2bvEqu7S0/7XySlLJ4&#10;zdmH85NM7+h1nlG/f5zNLwAAAP//AwBQSwMEFAAGAAgAAAAhABPWd0bcAAAACAEAAA8AAABkcnMv&#10;ZG93bnJldi54bWxMj0FPAjEQhe8m/IdmTLxB6xIV1+0SJDGeAcHrsB13N2ynm7bA6q+nxIOeJm/e&#10;5L1vivlgO3EiH1rHGu4nCgRx5UzLtYaPzdt4BiJEZIOdY9LwTQHm5eimwNy4M6/otI61SCEcctTQ&#10;xNjnUoaqIYth4nri5H05bzEm6WtpPJ5TuO1kptSjtNhyamiwp2VD1WF9tBqc2k0Pm9mrqbfLn932&#10;09t36jOt726HxQuISEP8O4YrfkKHMjHt3ZFNEJ2GcZbIo4bpdSb/WT08gdj/LmRZyP8PlBcAAAD/&#10;/wMAUEsBAi0AFAAGAAgAAAAhALaDOJL+AAAA4QEAABMAAAAAAAAAAAAAAAAAAAAAAFtDb250ZW50&#10;X1R5cGVzXS54bWxQSwECLQAUAAYACAAAACEAOP0h/9YAAACUAQAACwAAAAAAAAAAAAAAAAAvAQAA&#10;X3JlbHMvLnJlbHNQSwECLQAUAAYACAAAACEAQBeZKL8BAACAAwAADgAAAAAAAAAAAAAAAAAuAgAA&#10;ZHJzL2Uyb0RvYy54bWxQSwECLQAUAAYACAAAACEAE9Z3RtwAAAAIAQAADwAAAAAAAAAAAAAAAAAZ&#10;BAAAZHJzL2Rvd25yZXYueG1sUEsFBgAAAAAEAAQA8wAAACIFAAAAAA==&#10;" o:allowincell="f" filled="t" strokecolor="#823b0b" strokeweight="3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240665</wp:posOffset>
                </wp:positionV>
                <wp:extent cx="576897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823B0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8ADC3" id="Shape 3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8.95pt" to="452.8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TxwAEAAH8DAAAOAAAAZHJzL2Uyb0RvYy54bWysU01vGjEQvVfqf7B8L7tAAmTFEilJ6SVK&#10;kZL8gMH2slb9Jdtll3+fsRdIaHOq6oPl8cy8mfc8Xt72WpG98EFaU9PxqKREGGa5NLuavr6svy0o&#10;CREMB2WNqOlBBHq7+vpl2blKTGxrFReeIIgJVedq2sboqqIIrBUawsg6YdDZWK8houl3BffQIbpW&#10;xaQsZ0VnPXfeMhEC3j4MTrrK+E0jWPzZNEFEomqKvcW8+7xv016sllDtPLhWsmMb8A9daJAGi56h&#10;HiAC+e3lX1BaMm+DbeKIWV3YppFMZA7IZlz+wea5BScyFxQnuLNM4f/Bsqf9xhPJazqlxIDGJ8pV&#10;yTRJ07lQYcS92fhEjvXm2T1a9iugr7hwJiO4IaxvvE7hyI70WerDWWrRR8Lw8no+W9zMrylh6Lua&#10;z3K5AqpTrvMh/hBWk3SoqZImCQEV7B9DTNWhOoWk62CV5GupVDb8bnuvPNkDPvo6r0QGUy7ClCFd&#10;TW/GV9OMfOELHyEWk+ldefcZhJYRp1dJXdNFmdYwT60A/t1wrAlVBKmGM9ZX5qjbIFUSbWv5YeNP&#10;euIr50aPE5nG6KOds9//zeoNAAD//wMAUEsDBBQABgAIAAAAIQDldqeP4AAAAAgBAAAPAAAAZHJz&#10;L2Rvd25yZXYueG1sTI/NTsMwEITvSLyDtUhcUOuQqg0NcSrET0FCQqJw4LiNlyQiXke2m6ZvjxGH&#10;9rgzo5lvi9VoOjGQ861lBdfTBARxZXXLtYLPj6fJDQgfkDV2lknBgTysyvOzAnNt9/xOwybUIpaw&#10;z1FBE0KfS+mrhgz6qe2Jo/dtncEQT1dL7XAfy00n0yRZSIMtx4UGe7pvqPrZ7IyC7OUtfVjXr70b&#10;1o9f8pDh1ewZlbq8GO9uQQQawzEMf/gRHcrItLU71l50CiZpJA8KZtkSRPSXyTwDsf0XZFnI0wfK&#10;XwAAAP//AwBQSwECLQAUAAYACAAAACEAtoM4kv4AAADhAQAAEwAAAAAAAAAAAAAAAAAAAAAAW0Nv&#10;bnRlbnRfVHlwZXNdLnhtbFBLAQItABQABgAIAAAAIQA4/SH/1gAAAJQBAAALAAAAAAAAAAAAAAAA&#10;AC8BAABfcmVscy8ucmVsc1BLAQItABQABgAIAAAAIQBgsTTxwAEAAH8DAAAOAAAAAAAAAAAAAAAA&#10;AC4CAABkcnMvZTJvRG9jLnhtbFBLAQItABQABgAIAAAAIQDldqeP4AAAAAgBAAAPAAAAAAAAAAAA&#10;AAAAABoEAABkcnMvZG93bnJldi54bWxQSwUGAAAAAAQABADzAAAAJwUAAAAA&#10;" o:allowincell="f" filled="t" strokecolor="#823b0b" strokeweight=".25397mm">
                <v:stroke joinstyle="miter"/>
                <o:lock v:ext="edit" shapetype="f"/>
              </v:line>
            </w:pict>
          </mc:Fallback>
        </mc:AlternateContent>
      </w:r>
    </w:p>
    <w:p w:rsidR="00AC1B0D" w:rsidRDefault="00AC1B0D">
      <w:pPr>
        <w:sectPr w:rsidR="00AC1B0D">
          <w:pgSz w:w="11900" w:h="16838"/>
          <w:pgMar w:top="1437" w:right="1426" w:bottom="527" w:left="1440" w:header="0" w:footer="0" w:gutter="0"/>
          <w:cols w:space="720" w:equalWidth="0">
            <w:col w:w="9040"/>
          </w:cols>
        </w:sectPr>
      </w:pPr>
    </w:p>
    <w:p w:rsidR="00AC1B0D" w:rsidRDefault="00AC1B0D">
      <w:pPr>
        <w:spacing w:line="387" w:lineRule="exact"/>
        <w:rPr>
          <w:sz w:val="24"/>
          <w:szCs w:val="24"/>
        </w:rPr>
      </w:pPr>
    </w:p>
    <w:p w:rsidR="00AC1B0D" w:rsidRDefault="007574E2">
      <w:pPr>
        <w:tabs>
          <w:tab w:val="left" w:pos="4060"/>
          <w:tab w:val="left" w:pos="880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Department of C</w:t>
      </w:r>
      <w:bookmarkStart w:id="1" w:name="_GoBack"/>
      <w:bookmarkEnd w:id="1"/>
      <w:r>
        <w:rPr>
          <w:rFonts w:eastAsia="Times New Roman"/>
          <w:sz w:val="20"/>
          <w:szCs w:val="20"/>
        </w:rPr>
        <w:t>SE, RNSIT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2018-2019</w:t>
      </w:r>
      <w:r>
        <w:rPr>
          <w:sz w:val="20"/>
          <w:szCs w:val="20"/>
        </w:rPr>
        <w:tab/>
      </w:r>
      <w:r>
        <w:rPr>
          <w:rFonts w:ascii="Calibri Light" w:eastAsia="Calibri Light" w:hAnsi="Calibri Light" w:cs="Calibri Light"/>
          <w:sz w:val="19"/>
          <w:szCs w:val="19"/>
        </w:rPr>
        <w:t>20</w:t>
      </w:r>
    </w:p>
    <w:sectPr w:rsidR="00AC1B0D">
      <w:type w:val="continuous"/>
      <w:pgSz w:w="11900" w:h="16838"/>
      <w:pgMar w:top="1437" w:right="1426" w:bottom="527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23C6"/>
    <w:multiLevelType w:val="hybridMultilevel"/>
    <w:tmpl w:val="F4109A7C"/>
    <w:lvl w:ilvl="0" w:tplc="2DDA6968">
      <w:start w:val="1"/>
      <w:numFmt w:val="bullet"/>
      <w:lvlText w:val=""/>
      <w:lvlJc w:val="left"/>
    </w:lvl>
    <w:lvl w:ilvl="1" w:tplc="31AE3EDA">
      <w:numFmt w:val="decimal"/>
      <w:lvlText w:val=""/>
      <w:lvlJc w:val="left"/>
    </w:lvl>
    <w:lvl w:ilvl="2" w:tplc="912849B2">
      <w:numFmt w:val="decimal"/>
      <w:lvlText w:val=""/>
      <w:lvlJc w:val="left"/>
    </w:lvl>
    <w:lvl w:ilvl="3" w:tplc="859AFF76">
      <w:numFmt w:val="decimal"/>
      <w:lvlText w:val=""/>
      <w:lvlJc w:val="left"/>
    </w:lvl>
    <w:lvl w:ilvl="4" w:tplc="FD2C0E0A">
      <w:numFmt w:val="decimal"/>
      <w:lvlText w:val=""/>
      <w:lvlJc w:val="left"/>
    </w:lvl>
    <w:lvl w:ilvl="5" w:tplc="07362164">
      <w:numFmt w:val="decimal"/>
      <w:lvlText w:val=""/>
      <w:lvlJc w:val="left"/>
    </w:lvl>
    <w:lvl w:ilvl="6" w:tplc="53ECF12E">
      <w:numFmt w:val="decimal"/>
      <w:lvlText w:val=""/>
      <w:lvlJc w:val="left"/>
    </w:lvl>
    <w:lvl w:ilvl="7" w:tplc="1C206EC6">
      <w:numFmt w:val="decimal"/>
      <w:lvlText w:val=""/>
      <w:lvlJc w:val="left"/>
    </w:lvl>
    <w:lvl w:ilvl="8" w:tplc="00D08C8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0D"/>
    <w:rsid w:val="007574E2"/>
    <w:rsid w:val="00AC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5B4B"/>
  <w15:docId w15:val="{3A6372FC-80C1-44D4-B73C-463B7F2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Varsha Ravindra</cp:lastModifiedBy>
  <cp:revision>2</cp:revision>
  <dcterms:created xsi:type="dcterms:W3CDTF">2018-10-30T21:21:00Z</dcterms:created>
  <dcterms:modified xsi:type="dcterms:W3CDTF">2018-10-31T01:28:00Z</dcterms:modified>
</cp:coreProperties>
</file>