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9046E"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32"/>
          <w:szCs w:val="32"/>
          <w14:ligatures w14:val="none"/>
        </w:rPr>
      </w:pPr>
      <w:r w:rsidRPr="001E7EC3">
        <w:rPr>
          <w:rFonts w:ascii="Times New Roman" w:eastAsia="Times New Roman" w:hAnsi="Times New Roman" w:cs="Times New Roman"/>
          <w:b/>
          <w:color w:val="000000"/>
          <w:kern w:val="0"/>
          <w:sz w:val="32"/>
          <w:szCs w:val="32"/>
          <w14:ligatures w14:val="none"/>
        </w:rPr>
        <w:t>CONSUMER DECISION-MAKING PROCESS</w:t>
      </w:r>
    </w:p>
    <w:p w14:paraId="47CBC30E"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32"/>
          <w:szCs w:val="32"/>
          <w14:ligatures w14:val="none"/>
        </w:rPr>
      </w:pPr>
      <w:r w:rsidRPr="001E7EC3">
        <w:rPr>
          <w:rFonts w:ascii="Times New Roman" w:eastAsia="Times New Roman" w:hAnsi="Times New Roman" w:cs="Times New Roman"/>
          <w:b/>
          <w:color w:val="000000"/>
          <w:kern w:val="0"/>
          <w:sz w:val="32"/>
          <w:szCs w:val="32"/>
          <w14:ligatures w14:val="none"/>
        </w:rPr>
        <w:t>CLOTHING</w:t>
      </w:r>
      <w:r w:rsidRPr="001E7EC3">
        <w:rPr>
          <w:rFonts w:ascii="Times New Roman" w:eastAsia="Times New Roman" w:hAnsi="Times New Roman" w:cs="Times New Roman"/>
          <w:b/>
          <w:color w:val="000000"/>
          <w:kern w:val="0"/>
          <w:sz w:val="32"/>
          <w:szCs w:val="32"/>
          <w14:ligatures w14:val="none"/>
        </w:rPr>
        <w:softHyphen/>
        <w:t xml:space="preserve"> (SPORTS WEAR)</w:t>
      </w:r>
    </w:p>
    <w:p w14:paraId="6F06DAC8" w14:textId="77777777" w:rsidR="001E7EC3" w:rsidRPr="001E7EC3" w:rsidRDefault="001E7EC3" w:rsidP="001E7EC3">
      <w:pPr>
        <w:spacing w:after="0" w:line="360" w:lineRule="auto"/>
        <w:jc w:val="both"/>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br w:type="page"/>
      </w:r>
    </w:p>
    <w:p w14:paraId="75041DAB"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8"/>
          <w:szCs w:val="28"/>
          <w14:ligatures w14:val="none"/>
        </w:rPr>
      </w:pPr>
      <w:r w:rsidRPr="001E7EC3">
        <w:rPr>
          <w:rFonts w:ascii="Times New Roman" w:eastAsia="Times New Roman" w:hAnsi="Times New Roman" w:cs="Times New Roman"/>
          <w:b/>
          <w:color w:val="000000"/>
          <w:kern w:val="0"/>
          <w:sz w:val="28"/>
          <w:szCs w:val="28"/>
          <w14:ligatures w14:val="none"/>
        </w:rPr>
        <w:lastRenderedPageBreak/>
        <w:t>Table of contents</w:t>
      </w:r>
    </w:p>
    <w:sdt>
      <w:sdtPr>
        <w:rPr>
          <w:rFonts w:ascii="Times New Roman" w:eastAsia="Arial" w:hAnsi="Times New Roman" w:cs="Times New Roman"/>
          <w:color w:val="000000"/>
          <w:kern w:val="0"/>
          <w14:ligatures w14:val="none"/>
        </w:rPr>
        <w:id w:val="98683126"/>
        <w:docPartObj>
          <w:docPartGallery w:val="Table of Contents"/>
          <w:docPartUnique/>
        </w:docPartObj>
      </w:sdtPr>
      <w:sdtContent>
        <w:p w14:paraId="39F3226E" w14:textId="77777777" w:rsidR="001E7EC3" w:rsidRPr="001E7EC3" w:rsidRDefault="001E7EC3" w:rsidP="001E7EC3">
          <w:pPr>
            <w:keepNext/>
            <w:keepLines/>
            <w:spacing w:before="480" w:after="0" w:line="360" w:lineRule="auto"/>
            <w:jc w:val="both"/>
            <w:rPr>
              <w:rFonts w:ascii="Times New Roman" w:eastAsia="Times New Roman" w:hAnsi="Times New Roman" w:cs="Times New Roman"/>
              <w:bCs/>
              <w:color w:val="000000"/>
              <w:kern w:val="0"/>
              <w:sz w:val="28"/>
              <w:szCs w:val="28"/>
              <w:lang w:val="en-US"/>
              <w14:ligatures w14:val="none"/>
            </w:rPr>
          </w:pPr>
        </w:p>
        <w:p w14:paraId="3F7CB2CC"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r w:rsidRPr="001E7EC3">
            <w:rPr>
              <w:rFonts w:ascii="Times New Roman" w:eastAsia="Arial" w:hAnsi="Times New Roman" w:cs="Times New Roman"/>
              <w:color w:val="000000"/>
              <w:kern w:val="0"/>
              <w:sz w:val="24"/>
              <w:szCs w:val="24"/>
              <w14:ligatures w14:val="none"/>
            </w:rPr>
            <w:fldChar w:fldCharType="begin"/>
          </w:r>
          <w:r w:rsidRPr="001E7EC3">
            <w:rPr>
              <w:rFonts w:ascii="Times New Roman" w:eastAsia="Arial" w:hAnsi="Times New Roman" w:cs="Times New Roman"/>
              <w:color w:val="000000"/>
              <w:kern w:val="0"/>
              <w:sz w:val="24"/>
              <w:szCs w:val="24"/>
              <w14:ligatures w14:val="none"/>
            </w:rPr>
            <w:instrText xml:space="preserve"> TOC \o "1-3" \h \z \u </w:instrText>
          </w:r>
          <w:r w:rsidRPr="001E7EC3">
            <w:rPr>
              <w:rFonts w:ascii="Times New Roman" w:eastAsia="Arial" w:hAnsi="Times New Roman" w:cs="Times New Roman"/>
              <w:color w:val="000000"/>
              <w:kern w:val="0"/>
              <w:sz w:val="24"/>
              <w:szCs w:val="24"/>
              <w14:ligatures w14:val="none"/>
            </w:rPr>
            <w:fldChar w:fldCharType="separate"/>
          </w:r>
          <w:hyperlink w:anchor="_Toc120553896" w:history="1">
            <w:r w:rsidRPr="001E7EC3">
              <w:rPr>
                <w:rFonts w:ascii="Times New Roman" w:eastAsia="Arial" w:hAnsi="Times New Roman" w:cs="Times New Roman"/>
                <w:noProof/>
                <w:color w:val="0000FF"/>
                <w:kern w:val="0"/>
                <w:sz w:val="24"/>
                <w:szCs w:val="24"/>
                <w:u w:val="single"/>
                <w14:ligatures w14:val="none"/>
              </w:rPr>
              <w:t>Introduction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_Toc120553896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2</w:t>
            </w:r>
            <w:r w:rsidRPr="001E7EC3">
              <w:rPr>
                <w:rFonts w:ascii="Times New Roman" w:eastAsia="Arial" w:hAnsi="Times New Roman" w:cs="Times New Roman"/>
                <w:noProof/>
                <w:webHidden/>
                <w:kern w:val="0"/>
                <w:sz w:val="24"/>
                <w:szCs w:val="24"/>
                <w14:ligatures w14:val="none"/>
              </w:rPr>
              <w:fldChar w:fldCharType="end"/>
            </w:r>
          </w:hyperlink>
        </w:p>
        <w:p w14:paraId="2DE417F9"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897" w:history="1">
            <w:r w:rsidRPr="001E7EC3">
              <w:rPr>
                <w:rFonts w:ascii="Times New Roman" w:eastAsia="Arial" w:hAnsi="Times New Roman" w:cs="Times New Roman"/>
                <w:noProof/>
                <w:color w:val="0000FF"/>
                <w:kern w:val="0"/>
                <w:sz w:val="24"/>
                <w:szCs w:val="24"/>
                <w:u w:val="single"/>
                <w14:ligatures w14:val="none"/>
              </w:rPr>
              <w:t>1. Analysing the need and want that led to research products (problem recognition)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_Toc120553897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2</w:t>
            </w:r>
            <w:r w:rsidRPr="001E7EC3">
              <w:rPr>
                <w:rFonts w:ascii="Times New Roman" w:eastAsia="Arial" w:hAnsi="Times New Roman" w:cs="Times New Roman"/>
                <w:noProof/>
                <w:webHidden/>
                <w:kern w:val="0"/>
                <w:sz w:val="24"/>
                <w:szCs w:val="24"/>
                <w14:ligatures w14:val="none"/>
              </w:rPr>
              <w:fldChar w:fldCharType="end"/>
            </w:r>
          </w:hyperlink>
        </w:p>
        <w:p w14:paraId="22787976"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898" w:history="1">
            <w:r w:rsidRPr="001E7EC3">
              <w:rPr>
                <w:rFonts w:ascii="Times New Roman" w:eastAsia="Arial" w:hAnsi="Times New Roman" w:cs="Times New Roman"/>
                <w:noProof/>
                <w:color w:val="0000FF"/>
                <w:kern w:val="0"/>
                <w:sz w:val="24"/>
                <w:szCs w:val="24"/>
                <w:u w:val="single"/>
                <w14:ligatures w14:val="none"/>
              </w:rPr>
              <w:t>2. Examine the internal and external sources of information (information search)</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_Toc120553898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2</w:t>
            </w:r>
            <w:r w:rsidRPr="001E7EC3">
              <w:rPr>
                <w:rFonts w:ascii="Times New Roman" w:eastAsia="Arial" w:hAnsi="Times New Roman" w:cs="Times New Roman"/>
                <w:noProof/>
                <w:webHidden/>
                <w:kern w:val="0"/>
                <w:sz w:val="24"/>
                <w:szCs w:val="24"/>
                <w14:ligatures w14:val="none"/>
              </w:rPr>
              <w:fldChar w:fldCharType="end"/>
            </w:r>
          </w:hyperlink>
        </w:p>
        <w:p w14:paraId="02D85AB8"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899" w:history="1">
            <w:r w:rsidRPr="001E7EC3">
              <w:rPr>
                <w:rFonts w:ascii="Times New Roman" w:eastAsia="Arial" w:hAnsi="Times New Roman" w:cs="Times New Roman"/>
                <w:noProof/>
                <w:color w:val="0000FF"/>
                <w:kern w:val="0"/>
                <w:sz w:val="24"/>
                <w:szCs w:val="24"/>
                <w:u w:val="single"/>
                <w14:ligatures w14:val="none"/>
              </w:rPr>
              <w:t>3. Evaluating alternatives and narrowing down the chosen product (alternatives evaluation)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_Toc120553899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4</w:t>
            </w:r>
            <w:r w:rsidRPr="001E7EC3">
              <w:rPr>
                <w:rFonts w:ascii="Times New Roman" w:eastAsia="Arial" w:hAnsi="Times New Roman" w:cs="Times New Roman"/>
                <w:noProof/>
                <w:webHidden/>
                <w:kern w:val="0"/>
                <w:sz w:val="24"/>
                <w:szCs w:val="24"/>
                <w14:ligatures w14:val="none"/>
              </w:rPr>
              <w:fldChar w:fldCharType="end"/>
            </w:r>
          </w:hyperlink>
        </w:p>
        <w:p w14:paraId="411CF6D2"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900" w:history="1">
            <w:r w:rsidRPr="001E7EC3">
              <w:rPr>
                <w:rFonts w:ascii="Times New Roman" w:eastAsia="Arial" w:hAnsi="Times New Roman" w:cs="Times New Roman"/>
                <w:noProof/>
                <w:color w:val="0000FF"/>
                <w:kern w:val="0"/>
                <w:sz w:val="24"/>
                <w:szCs w:val="24"/>
                <w:u w:val="single"/>
                <w14:ligatures w14:val="none"/>
              </w:rPr>
              <w:t>4. Examining available purchase methods (purchase decision)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_Toc120553900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5</w:t>
            </w:r>
            <w:r w:rsidRPr="001E7EC3">
              <w:rPr>
                <w:rFonts w:ascii="Times New Roman" w:eastAsia="Arial" w:hAnsi="Times New Roman" w:cs="Times New Roman"/>
                <w:noProof/>
                <w:webHidden/>
                <w:kern w:val="0"/>
                <w:sz w:val="24"/>
                <w:szCs w:val="24"/>
                <w14:ligatures w14:val="none"/>
              </w:rPr>
              <w:fldChar w:fldCharType="end"/>
            </w:r>
          </w:hyperlink>
        </w:p>
        <w:p w14:paraId="0F35B60E"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901" w:history="1">
            <w:r w:rsidRPr="001E7EC3">
              <w:rPr>
                <w:rFonts w:ascii="Times New Roman" w:eastAsia="Arial" w:hAnsi="Times New Roman" w:cs="Times New Roman"/>
                <w:noProof/>
                <w:color w:val="0000FF"/>
                <w:kern w:val="0"/>
                <w:sz w:val="24"/>
                <w:szCs w:val="24"/>
                <w:u w:val="single"/>
                <w14:ligatures w14:val="none"/>
              </w:rPr>
              <w:t>5. Evaluating the post-purchase behaviour (post-purchase evaluation)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_Toc120553901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5</w:t>
            </w:r>
            <w:r w:rsidRPr="001E7EC3">
              <w:rPr>
                <w:rFonts w:ascii="Times New Roman" w:eastAsia="Arial" w:hAnsi="Times New Roman" w:cs="Times New Roman"/>
                <w:noProof/>
                <w:webHidden/>
                <w:kern w:val="0"/>
                <w:sz w:val="24"/>
                <w:szCs w:val="24"/>
                <w14:ligatures w14:val="none"/>
              </w:rPr>
              <w:fldChar w:fldCharType="end"/>
            </w:r>
          </w:hyperlink>
        </w:p>
        <w:p w14:paraId="1A95E073"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902" w:history="1">
            <w:r w:rsidRPr="001E7EC3">
              <w:rPr>
                <w:rFonts w:ascii="Times New Roman" w:eastAsia="Arial" w:hAnsi="Times New Roman" w:cs="Times New Roman"/>
                <w:noProof/>
                <w:color w:val="0000FF"/>
                <w:kern w:val="0"/>
                <w:sz w:val="24"/>
                <w:szCs w:val="24"/>
                <w:u w:val="single"/>
                <w14:ligatures w14:val="none"/>
              </w:rPr>
              <w:t>Conclusion</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_Toc120553902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6</w:t>
            </w:r>
            <w:r w:rsidRPr="001E7EC3">
              <w:rPr>
                <w:rFonts w:ascii="Times New Roman" w:eastAsia="Arial" w:hAnsi="Times New Roman" w:cs="Times New Roman"/>
                <w:noProof/>
                <w:webHidden/>
                <w:kern w:val="0"/>
                <w:sz w:val="24"/>
                <w:szCs w:val="24"/>
                <w14:ligatures w14:val="none"/>
              </w:rPr>
              <w:fldChar w:fldCharType="end"/>
            </w:r>
          </w:hyperlink>
        </w:p>
        <w:p w14:paraId="02D05973" w14:textId="77777777" w:rsidR="001E7EC3" w:rsidRPr="001E7EC3" w:rsidRDefault="001E7EC3" w:rsidP="001E7EC3">
          <w:pPr>
            <w:tabs>
              <w:tab w:val="right" w:leader="dot" w:pos="9019"/>
            </w:tabs>
            <w:spacing w:after="100" w:line="360" w:lineRule="auto"/>
            <w:rPr>
              <w:rFonts w:ascii="Times New Roman" w:eastAsia="Arial" w:hAnsi="Times New Roman" w:cs="Times New Roman"/>
              <w:noProof/>
              <w:kern w:val="0"/>
              <w:sz w:val="24"/>
              <w:szCs w:val="24"/>
              <w14:ligatures w14:val="none"/>
            </w:rPr>
          </w:pPr>
          <w:hyperlink w:anchor="_Toc120553903" w:history="1">
            <w:r w:rsidRPr="001E7EC3">
              <w:rPr>
                <w:rFonts w:ascii="Times New Roman" w:eastAsia="Arial" w:hAnsi="Times New Roman" w:cs="Times New Roman"/>
                <w:noProof/>
                <w:color w:val="0000FF"/>
                <w:kern w:val="0"/>
                <w:sz w:val="24"/>
                <w:szCs w:val="24"/>
                <w:u w:val="single"/>
                <w14:ligatures w14:val="none"/>
              </w:rPr>
              <w:t>Reference</w:t>
            </w:r>
            <w:r w:rsidRPr="001E7EC3">
              <w:rPr>
                <w:rFonts w:ascii="Times New Roman" w:eastAsia="Arial" w:hAnsi="Times New Roman" w:cs="Times New Roman"/>
                <w:noProof/>
                <w:webHidden/>
                <w:kern w:val="0"/>
                <w:sz w:val="24"/>
                <w:szCs w:val="24"/>
                <w14:ligatures w14:val="none"/>
              </w:rPr>
              <w:tab/>
            </w:r>
            <w:r w:rsidRPr="001E7EC3">
              <w:rPr>
                <w:rFonts w:ascii="Times New Roman" w:eastAsia="Arial" w:hAnsi="Times New Roman" w:cs="Times New Roman"/>
                <w:noProof/>
                <w:webHidden/>
                <w:kern w:val="0"/>
                <w:sz w:val="24"/>
                <w:szCs w:val="24"/>
                <w14:ligatures w14:val="none"/>
              </w:rPr>
              <w:fldChar w:fldCharType="begin"/>
            </w:r>
            <w:r w:rsidRPr="001E7EC3">
              <w:rPr>
                <w:rFonts w:ascii="Times New Roman" w:eastAsia="Arial" w:hAnsi="Times New Roman" w:cs="Times New Roman"/>
                <w:noProof/>
                <w:webHidden/>
                <w:kern w:val="0"/>
                <w:sz w:val="24"/>
                <w:szCs w:val="24"/>
                <w14:ligatures w14:val="none"/>
              </w:rPr>
              <w:instrText xml:space="preserve"> PAGEREF _Toc120553903 \h </w:instrText>
            </w:r>
            <w:r w:rsidRPr="001E7EC3">
              <w:rPr>
                <w:rFonts w:ascii="Times New Roman" w:eastAsia="Arial" w:hAnsi="Times New Roman" w:cs="Times New Roman"/>
                <w:noProof/>
                <w:webHidden/>
                <w:kern w:val="0"/>
                <w:sz w:val="24"/>
                <w:szCs w:val="24"/>
                <w14:ligatures w14:val="none"/>
              </w:rPr>
            </w:r>
            <w:r w:rsidRPr="001E7EC3">
              <w:rPr>
                <w:rFonts w:ascii="Times New Roman" w:eastAsia="Arial" w:hAnsi="Times New Roman" w:cs="Times New Roman"/>
                <w:noProof/>
                <w:webHidden/>
                <w:kern w:val="0"/>
                <w:sz w:val="24"/>
                <w:szCs w:val="24"/>
                <w14:ligatures w14:val="none"/>
              </w:rPr>
              <w:fldChar w:fldCharType="separate"/>
            </w:r>
            <w:r w:rsidRPr="001E7EC3">
              <w:rPr>
                <w:rFonts w:ascii="Times New Roman" w:eastAsia="Arial" w:hAnsi="Times New Roman" w:cs="Times New Roman"/>
                <w:noProof/>
                <w:webHidden/>
                <w:kern w:val="0"/>
                <w:sz w:val="24"/>
                <w:szCs w:val="24"/>
                <w14:ligatures w14:val="none"/>
              </w:rPr>
              <w:t>7</w:t>
            </w:r>
            <w:r w:rsidRPr="001E7EC3">
              <w:rPr>
                <w:rFonts w:ascii="Times New Roman" w:eastAsia="Arial" w:hAnsi="Times New Roman" w:cs="Times New Roman"/>
                <w:noProof/>
                <w:webHidden/>
                <w:kern w:val="0"/>
                <w:sz w:val="24"/>
                <w:szCs w:val="24"/>
                <w14:ligatures w14:val="none"/>
              </w:rPr>
              <w:fldChar w:fldCharType="end"/>
            </w:r>
          </w:hyperlink>
        </w:p>
        <w:p w14:paraId="0E0430B3" w14:textId="77777777" w:rsidR="001E7EC3" w:rsidRPr="001E7EC3" w:rsidRDefault="001E7EC3" w:rsidP="001E7EC3">
          <w:pPr>
            <w:spacing w:after="0" w:line="360" w:lineRule="auto"/>
            <w:jc w:val="both"/>
            <w:rPr>
              <w:rFonts w:ascii="Times New Roman" w:eastAsia="Arial" w:hAnsi="Times New Roman" w:cs="Times New Roman"/>
              <w:color w:val="000000"/>
              <w:kern w:val="0"/>
              <w14:ligatures w14:val="none"/>
            </w:rPr>
          </w:pPr>
          <w:r w:rsidRPr="001E7EC3">
            <w:rPr>
              <w:rFonts w:ascii="Times New Roman" w:eastAsia="Arial" w:hAnsi="Times New Roman" w:cs="Times New Roman"/>
              <w:color w:val="000000"/>
              <w:kern w:val="0"/>
              <w:sz w:val="24"/>
              <w:szCs w:val="24"/>
              <w14:ligatures w14:val="none"/>
            </w:rPr>
            <w:fldChar w:fldCharType="end"/>
          </w:r>
        </w:p>
      </w:sdtContent>
    </w:sdt>
    <w:p w14:paraId="51CD050A" w14:textId="77777777" w:rsidR="001E7EC3" w:rsidRPr="001E7EC3" w:rsidRDefault="001E7EC3" w:rsidP="001E7EC3">
      <w:pPr>
        <w:spacing w:after="0" w:line="360" w:lineRule="auto"/>
        <w:jc w:val="both"/>
        <w:rPr>
          <w:rFonts w:ascii="Times New Roman" w:eastAsia="Times New Roman" w:hAnsi="Times New Roman" w:cs="Times New Roman"/>
          <w:b/>
          <w:color w:val="000000"/>
          <w:kern w:val="0"/>
          <w:sz w:val="24"/>
          <w:szCs w:val="24"/>
          <w14:ligatures w14:val="none"/>
        </w:rPr>
      </w:pPr>
    </w:p>
    <w:p w14:paraId="41474273" w14:textId="77777777" w:rsidR="001E7EC3" w:rsidRPr="001E7EC3" w:rsidRDefault="001E7EC3" w:rsidP="001E7EC3">
      <w:pPr>
        <w:spacing w:after="0" w:line="360" w:lineRule="auto"/>
        <w:jc w:val="both"/>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br w:type="page"/>
      </w:r>
    </w:p>
    <w:p w14:paraId="65CD0C3E"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0" w:name="_Toc120553896"/>
      <w:r w:rsidRPr="001E7EC3">
        <w:rPr>
          <w:rFonts w:ascii="Times New Roman" w:eastAsia="Arial" w:hAnsi="Times New Roman" w:cs="Arial"/>
          <w:b/>
          <w:color w:val="000000"/>
          <w:kern w:val="0"/>
          <w:sz w:val="28"/>
          <w:szCs w:val="40"/>
          <w14:ligatures w14:val="none"/>
        </w:rPr>
        <w:lastRenderedPageBreak/>
        <w:t>Introduction</w:t>
      </w:r>
      <w:bookmarkEnd w:id="0"/>
    </w:p>
    <w:p w14:paraId="065B97E5" w14:textId="77777777" w:rsidR="001E7EC3" w:rsidRPr="001E7EC3" w:rsidRDefault="001E7EC3" w:rsidP="001E7EC3">
      <w:pPr>
        <w:spacing w:after="0"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In this analysis, the student will be making a step-by-step analysis of the decision-making process. This will help the student in understanding how the consumer decision-making process is divided into five steps. The five steps will be thoroughly analysed from the point of view of the student to give a deep insight into the consumer's behaviour.</w:t>
      </w:r>
    </w:p>
    <w:p w14:paraId="02DED8DA"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1" w:name="_Toc120553897"/>
      <w:r w:rsidRPr="001E7EC3">
        <w:rPr>
          <w:rFonts w:ascii="Times New Roman" w:eastAsia="Arial" w:hAnsi="Times New Roman" w:cs="Arial"/>
          <w:b/>
          <w:color w:val="000000"/>
          <w:kern w:val="0"/>
          <w:sz w:val="28"/>
          <w:szCs w:val="40"/>
          <w14:ligatures w14:val="none"/>
        </w:rPr>
        <w:t>1. Analysing the need and want that led to research products (problem recognition)</w:t>
      </w:r>
      <w:bookmarkEnd w:id="1"/>
      <w:r w:rsidRPr="001E7EC3">
        <w:rPr>
          <w:rFonts w:ascii="Times New Roman" w:eastAsia="Arial" w:hAnsi="Times New Roman" w:cs="Arial"/>
          <w:b/>
          <w:color w:val="000000"/>
          <w:kern w:val="0"/>
          <w:sz w:val="28"/>
          <w:szCs w:val="40"/>
          <w14:ligatures w14:val="none"/>
        </w:rPr>
        <w:t xml:space="preserve"> </w:t>
      </w:r>
    </w:p>
    <w:p w14:paraId="3A31E090" w14:textId="77777777" w:rsidR="001E7EC3" w:rsidRPr="001E7EC3" w:rsidRDefault="001E7EC3" w:rsidP="001E7EC3">
      <w:pPr>
        <w:spacing w:after="0"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There are five steps to every consumer’s buying process. These steps help them to realize and buy the things that they need. The consumer decision-making process is among the most important factor for understanding consumer behaviours (</w:t>
      </w:r>
      <w:r w:rsidRPr="001E7EC3">
        <w:rPr>
          <w:rFonts w:ascii="Times New Roman" w:eastAsia="Times New Roman" w:hAnsi="Times New Roman" w:cs="Times New Roman"/>
          <w:color w:val="000000"/>
          <w:kern w:val="0"/>
          <w:sz w:val="24"/>
          <w:szCs w:val="24"/>
          <w:highlight w:val="white"/>
          <w14:ligatures w14:val="none"/>
        </w:rPr>
        <w:t xml:space="preserve">Hettiarachchi </w:t>
      </w:r>
      <w:r w:rsidRPr="001E7EC3">
        <w:rPr>
          <w:rFonts w:ascii="Times New Roman" w:eastAsia="Times New Roman" w:hAnsi="Times New Roman" w:cs="Times New Roman"/>
          <w:i/>
          <w:color w:val="000000"/>
          <w:kern w:val="0"/>
          <w:sz w:val="24"/>
          <w:szCs w:val="24"/>
          <w:highlight w:val="white"/>
          <w14:ligatures w14:val="none"/>
        </w:rPr>
        <w:t>et al.</w:t>
      </w:r>
      <w:r w:rsidRPr="001E7EC3">
        <w:rPr>
          <w:rFonts w:ascii="Times New Roman" w:eastAsia="Times New Roman" w:hAnsi="Times New Roman" w:cs="Times New Roman"/>
          <w:color w:val="000000"/>
          <w:kern w:val="0"/>
          <w:sz w:val="24"/>
          <w:szCs w:val="24"/>
          <w:highlight w:val="white"/>
          <w14:ligatures w14:val="none"/>
        </w:rPr>
        <w:t>, 2018. p2).</w:t>
      </w:r>
      <w:r w:rsidRPr="001E7EC3">
        <w:rPr>
          <w:rFonts w:ascii="Times New Roman" w:eastAsia="Times New Roman" w:hAnsi="Times New Roman" w:cs="Times New Roman"/>
          <w:color w:val="000000"/>
          <w:kern w:val="0"/>
          <w:sz w:val="24"/>
          <w:szCs w:val="24"/>
          <w14:ligatures w14:val="none"/>
        </w:rPr>
        <w:t xml:space="preserve"> The first step of the consumer's decision-making process is the identification of the problem. The consumer </w:t>
      </w:r>
      <w:proofErr w:type="gramStart"/>
      <w:r w:rsidRPr="001E7EC3">
        <w:rPr>
          <w:rFonts w:ascii="Times New Roman" w:eastAsia="Times New Roman" w:hAnsi="Times New Roman" w:cs="Times New Roman"/>
          <w:color w:val="000000"/>
          <w:kern w:val="0"/>
          <w:sz w:val="24"/>
          <w:szCs w:val="24"/>
          <w14:ligatures w14:val="none"/>
        </w:rPr>
        <w:t>has to</w:t>
      </w:r>
      <w:proofErr w:type="gramEnd"/>
      <w:r w:rsidRPr="001E7EC3">
        <w:rPr>
          <w:rFonts w:ascii="Times New Roman" w:eastAsia="Times New Roman" w:hAnsi="Times New Roman" w:cs="Times New Roman"/>
          <w:color w:val="000000"/>
          <w:kern w:val="0"/>
          <w:sz w:val="24"/>
          <w:szCs w:val="24"/>
          <w14:ligatures w14:val="none"/>
        </w:rPr>
        <w:t xml:space="preserve"> first identify the issue due to which they want this product. Consumer behaviour can be understood as having needs and the transformation of that needs into demands (</w:t>
      </w:r>
      <w:r w:rsidRPr="001E7EC3">
        <w:rPr>
          <w:rFonts w:ascii="Times New Roman" w:eastAsia="Times New Roman" w:hAnsi="Times New Roman" w:cs="Times New Roman"/>
          <w:color w:val="000000"/>
          <w:kern w:val="0"/>
          <w:sz w:val="24"/>
          <w:szCs w:val="24"/>
          <w:highlight w:val="white"/>
          <w14:ligatures w14:val="none"/>
        </w:rPr>
        <w:t xml:space="preserve">Maltseva </w:t>
      </w:r>
      <w:r w:rsidRPr="001E7EC3">
        <w:rPr>
          <w:rFonts w:ascii="Times New Roman" w:eastAsia="Times New Roman" w:hAnsi="Times New Roman" w:cs="Times New Roman"/>
          <w:i/>
          <w:color w:val="000000"/>
          <w:kern w:val="0"/>
          <w:sz w:val="24"/>
          <w:szCs w:val="24"/>
          <w:highlight w:val="white"/>
          <w14:ligatures w14:val="none"/>
        </w:rPr>
        <w:t>et al</w:t>
      </w:r>
      <w:r w:rsidRPr="001E7EC3">
        <w:rPr>
          <w:rFonts w:ascii="Times New Roman" w:eastAsia="Times New Roman" w:hAnsi="Times New Roman" w:cs="Times New Roman"/>
          <w:color w:val="000000"/>
          <w:kern w:val="0"/>
          <w:sz w:val="24"/>
          <w:szCs w:val="24"/>
          <w:highlight w:val="white"/>
          <w14:ligatures w14:val="none"/>
        </w:rPr>
        <w:t xml:space="preserve">. 2020. p1). </w:t>
      </w:r>
      <w:proofErr w:type="gramStart"/>
      <w:r w:rsidRPr="001E7EC3">
        <w:rPr>
          <w:rFonts w:ascii="Times New Roman" w:eastAsia="Times New Roman" w:hAnsi="Times New Roman" w:cs="Times New Roman"/>
          <w:color w:val="000000"/>
          <w:kern w:val="0"/>
          <w:sz w:val="24"/>
          <w:szCs w:val="24"/>
          <w14:ligatures w14:val="none"/>
        </w:rPr>
        <w:t>Similar to</w:t>
      </w:r>
      <w:proofErr w:type="gramEnd"/>
      <w:r w:rsidRPr="001E7EC3">
        <w:rPr>
          <w:rFonts w:ascii="Times New Roman" w:eastAsia="Times New Roman" w:hAnsi="Times New Roman" w:cs="Times New Roman"/>
          <w:color w:val="000000"/>
          <w:kern w:val="0"/>
          <w:sz w:val="24"/>
          <w:szCs w:val="24"/>
          <w14:ligatures w14:val="none"/>
        </w:rPr>
        <w:t xml:space="preserve"> how Emma was not able to run properly without a Clothing. This made me realize that Emma in dire need of a Sportwear. Problem recognition is the first step in the buying process and is one of the vital factors in the entire process. By correctly recognising the issue that the consumers are facing they will be able to identify and realize the exact product that they will need to buy to rectify the problem. It is often out of the control of the brands and marketers as it is the sole need of the consumers that drives them to realize their need for a certain product or service.</w:t>
      </w:r>
    </w:p>
    <w:p w14:paraId="2680C517"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2" w:name="_Toc120553898"/>
      <w:r w:rsidRPr="001E7EC3">
        <w:rPr>
          <w:rFonts w:ascii="Times New Roman" w:eastAsia="Arial" w:hAnsi="Times New Roman" w:cs="Arial"/>
          <w:b/>
          <w:color w:val="000000"/>
          <w:kern w:val="0"/>
          <w:sz w:val="28"/>
          <w:szCs w:val="40"/>
          <w14:ligatures w14:val="none"/>
        </w:rPr>
        <w:t>2. Examine the internal and external sources of information (information search)</w:t>
      </w:r>
      <w:bookmarkEnd w:id="2"/>
      <w:r w:rsidRPr="001E7EC3">
        <w:rPr>
          <w:rFonts w:ascii="Times New Roman" w:eastAsia="Arial" w:hAnsi="Times New Roman" w:cs="Arial"/>
          <w:b/>
          <w:color w:val="000000"/>
          <w:kern w:val="0"/>
          <w:sz w:val="28"/>
          <w:szCs w:val="40"/>
          <w14:ligatures w14:val="none"/>
        </w:rPr>
        <w:t xml:space="preserve"> </w:t>
      </w:r>
    </w:p>
    <w:p w14:paraId="3515C67E" w14:textId="77777777" w:rsidR="001E7EC3" w:rsidRPr="001E7EC3" w:rsidRDefault="001E7EC3" w:rsidP="001E7EC3">
      <w:pPr>
        <w:spacing w:after="0" w:line="360" w:lineRule="auto"/>
        <w:jc w:val="center"/>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 xml:space="preserve">The next phase of the consumer decision-making process is the information search based on which the consumer will try to identify the product that they will need to rectify the problem. In the information search process, the consumer will actively collect and utilise the information that they can gain from internal and external sources to make a suitable purchase decision for themselves. Through the use of social media the online purchase and gathering of information by consumers have been revolutionized in the modern </w:t>
      </w:r>
      <w:proofErr w:type="gramStart"/>
      <w:r w:rsidRPr="001E7EC3">
        <w:rPr>
          <w:rFonts w:ascii="Times New Roman" w:eastAsia="Times New Roman" w:hAnsi="Times New Roman" w:cs="Times New Roman"/>
          <w:color w:val="000000"/>
          <w:kern w:val="0"/>
          <w:sz w:val="24"/>
          <w:szCs w:val="24"/>
          <w14:ligatures w14:val="none"/>
        </w:rPr>
        <w:t>era(</w:t>
      </w:r>
      <w:proofErr w:type="gramEnd"/>
      <w:r w:rsidRPr="001E7EC3">
        <w:rPr>
          <w:rFonts w:ascii="Times New Roman" w:eastAsia="Times New Roman" w:hAnsi="Times New Roman" w:cs="Times New Roman"/>
          <w:color w:val="000000"/>
          <w:kern w:val="0"/>
          <w:sz w:val="24"/>
          <w:szCs w:val="24"/>
          <w:highlight w:val="white"/>
          <w14:ligatures w14:val="none"/>
        </w:rPr>
        <w:t>Valerio et al.,2019. p2)</w:t>
      </w:r>
      <w:r w:rsidRPr="001E7EC3">
        <w:rPr>
          <w:rFonts w:ascii="Times New Roman" w:eastAsia="Times New Roman" w:hAnsi="Times New Roman" w:cs="Times New Roman"/>
          <w:color w:val="000000"/>
          <w:kern w:val="0"/>
          <w:sz w:val="24"/>
          <w:szCs w:val="24"/>
          <w14:ligatures w14:val="none"/>
        </w:rPr>
        <w:t xml:space="preserve">. For a consumer, this is an important process as this process helps them to evaluate </w:t>
      </w:r>
      <w:proofErr w:type="spellStart"/>
      <w:r w:rsidRPr="001E7EC3">
        <w:rPr>
          <w:rFonts w:ascii="Times New Roman" w:eastAsia="Times New Roman" w:hAnsi="Times New Roman" w:cs="Times New Roman"/>
          <w:color w:val="000000"/>
          <w:kern w:val="0"/>
          <w:sz w:val="24"/>
          <w:szCs w:val="24"/>
          <w14:ligatures w14:val="none"/>
        </w:rPr>
        <w:t>therisk</w:t>
      </w:r>
      <w:proofErr w:type="spellEnd"/>
      <w:r w:rsidRPr="001E7EC3">
        <w:rPr>
          <w:rFonts w:ascii="Times New Roman" w:eastAsia="Times New Roman" w:hAnsi="Times New Roman" w:cs="Times New Roman"/>
          <w:color w:val="000000"/>
          <w:kern w:val="0"/>
          <w:sz w:val="24"/>
          <w:szCs w:val="24"/>
          <w14:ligatures w14:val="none"/>
        </w:rPr>
        <w:t xml:space="preserve"> factors and the uncertainties regarding the product that they will be buying.</w:t>
      </w:r>
    </w:p>
    <w:p w14:paraId="1F6CA006" w14:textId="77777777" w:rsidR="001E7EC3" w:rsidRPr="001E7EC3" w:rsidRDefault="001E7EC3" w:rsidP="001E7EC3">
      <w:pPr>
        <w:spacing w:after="0" w:line="360" w:lineRule="auto"/>
        <w:jc w:val="center"/>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lastRenderedPageBreak/>
        <w:t xml:space="preserve">When Emma was going through different types of Bran for Clothing to understand which one, Emma should be buying too came across the types of Cloths called Comfortable outfits for sports. </w:t>
      </w:r>
    </w:p>
    <w:p w14:paraId="2543CE43"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MARKETING INFORMATION</w:t>
      </w:r>
    </w:p>
    <w:p w14:paraId="354CB024"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Fit and Comfort</w:t>
      </w:r>
    </w:p>
    <w:p w14:paraId="5A0E19B6"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Design and style</w:t>
      </w:r>
    </w:p>
    <w:p w14:paraId="69FD43A4"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Functionality</w:t>
      </w:r>
    </w:p>
    <w:p w14:paraId="3418D354"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Brand reputation</w:t>
      </w:r>
    </w:p>
    <w:p w14:paraId="377014CF" w14:textId="77777777" w:rsidR="001E7EC3" w:rsidRPr="001E7EC3" w:rsidRDefault="001E7EC3" w:rsidP="001E7EC3">
      <w:pPr>
        <w:spacing w:after="0" w:line="360" w:lineRule="auto"/>
        <w:jc w:val="center"/>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b/>
          <w:color w:val="000000"/>
          <w:kern w:val="0"/>
          <w:sz w:val="24"/>
          <w:szCs w:val="24"/>
          <w14:ligatures w14:val="none"/>
        </w:rPr>
        <w:t>Price and sale</w:t>
      </w:r>
    </w:p>
    <w:p w14:paraId="61DB1420"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3" w:name="_Toc120553899"/>
      <w:r w:rsidRPr="001E7EC3">
        <w:rPr>
          <w:rFonts w:ascii="Times New Roman" w:eastAsia="Arial" w:hAnsi="Times New Roman" w:cs="Arial"/>
          <w:b/>
          <w:color w:val="000000"/>
          <w:kern w:val="0"/>
          <w:sz w:val="28"/>
          <w:szCs w:val="40"/>
          <w14:ligatures w14:val="none"/>
        </w:rPr>
        <w:t>3. Evaluating alternatives and narrowing down the chosen product (alternatives evaluation)</w:t>
      </w:r>
      <w:bookmarkEnd w:id="3"/>
      <w:r w:rsidRPr="001E7EC3">
        <w:rPr>
          <w:rFonts w:ascii="Times New Roman" w:eastAsia="Arial" w:hAnsi="Times New Roman" w:cs="Arial"/>
          <w:b/>
          <w:color w:val="000000"/>
          <w:kern w:val="0"/>
          <w:sz w:val="28"/>
          <w:szCs w:val="40"/>
          <w14:ligatures w14:val="none"/>
        </w:rPr>
        <w:t xml:space="preserve"> </w:t>
      </w:r>
    </w:p>
    <w:p w14:paraId="2CA0020B" w14:textId="77777777" w:rsidR="001E7EC3" w:rsidRPr="001E7EC3" w:rsidRDefault="001E7EC3" w:rsidP="001E7EC3">
      <w:pPr>
        <w:spacing w:after="0" w:line="360" w:lineRule="auto"/>
        <w:rPr>
          <w:rFonts w:ascii="Times New Roman" w:eastAsia="Times New Roman" w:hAnsi="Times New Roman" w:cs="Times New Roman"/>
          <w:b/>
          <w:color w:val="000000"/>
          <w:kern w:val="0"/>
          <w:sz w:val="24"/>
          <w:szCs w:val="24"/>
          <w14:ligatures w14:val="none"/>
        </w:rPr>
      </w:pPr>
    </w:p>
    <w:p w14:paraId="117B217D" w14:textId="77777777" w:rsidR="001E7EC3" w:rsidRPr="001E7EC3" w:rsidRDefault="001E7EC3" w:rsidP="001E7EC3">
      <w:pPr>
        <w:spacing w:after="0" w:line="360" w:lineRule="auto"/>
        <w:jc w:val="both"/>
        <w:rPr>
          <w:rFonts w:ascii="Times New Roman" w:eastAsia="Times New Roman" w:hAnsi="Times New Roman" w:cs="Times New Roman"/>
          <w:b/>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The next stage of the customer decision-making process is the evaluation of different products and the narrowing down of the product that will be chosen. The process of alternative evaluation is an important one as it lets the consumers look at different brands and finally realise which product they will be choosing for their befit. Thus, in this stage, the brands need to build awareness among customers so that they can form a strong relationship with the consumers (</w:t>
      </w:r>
      <w:r w:rsidRPr="001E7EC3">
        <w:rPr>
          <w:rFonts w:ascii="Times New Roman" w:eastAsia="Times New Roman" w:hAnsi="Times New Roman" w:cs="Times New Roman"/>
          <w:color w:val="000000"/>
          <w:kern w:val="0"/>
          <w:sz w:val="24"/>
          <w:szCs w:val="24"/>
          <w:highlight w:val="white"/>
          <w14:ligatures w14:val="none"/>
        </w:rPr>
        <w:t>Febriyantoro.,2020. p6)</w:t>
      </w:r>
      <w:r w:rsidRPr="001E7EC3">
        <w:rPr>
          <w:rFonts w:ascii="Times New Roman" w:eastAsia="Times New Roman" w:hAnsi="Times New Roman" w:cs="Times New Roman"/>
          <w:color w:val="000000"/>
          <w:kern w:val="0"/>
          <w:sz w:val="24"/>
          <w:szCs w:val="24"/>
          <w14:ligatures w14:val="none"/>
        </w:rPr>
        <w:t xml:space="preserve">. The next phase is the meaning phase where the brand and its products gain meaning to the customers as they get to know more about it. The third phase is the response phase where the customers respond to the brand by deciding to buy the product and the last phase is the relationship where the customers and the brand forms a relationship where the customers finally buy the product. After going through various brands of Clothing, Emma was judging the benefits that each can provide. Finally, Emma go thought the process </w:t>
      </w:r>
      <w:proofErr w:type="gramStart"/>
      <w:r w:rsidRPr="001E7EC3">
        <w:rPr>
          <w:rFonts w:ascii="Times New Roman" w:eastAsia="Times New Roman" w:hAnsi="Times New Roman" w:cs="Times New Roman"/>
          <w:color w:val="000000"/>
          <w:kern w:val="0"/>
          <w:sz w:val="24"/>
          <w:szCs w:val="24"/>
          <w14:ligatures w14:val="none"/>
        </w:rPr>
        <w:t>of  5</w:t>
      </w:r>
      <w:proofErr w:type="gramEnd"/>
      <w:r w:rsidRPr="001E7EC3">
        <w:rPr>
          <w:rFonts w:ascii="Times New Roman" w:eastAsia="Times New Roman" w:hAnsi="Times New Roman" w:cs="Times New Roman"/>
          <w:color w:val="000000"/>
          <w:kern w:val="0"/>
          <w:sz w:val="24"/>
          <w:szCs w:val="24"/>
          <w14:ligatures w14:val="none"/>
        </w:rPr>
        <w:t>A is Awareness, Appeal, Ask, Act and, Accesses and Advocate.</w:t>
      </w:r>
    </w:p>
    <w:p w14:paraId="3BC06272"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4" w:name="_Toc120553900"/>
      <w:r w:rsidRPr="001E7EC3">
        <w:rPr>
          <w:rFonts w:ascii="Times New Roman" w:eastAsia="Arial" w:hAnsi="Times New Roman" w:cs="Arial"/>
          <w:b/>
          <w:color w:val="000000"/>
          <w:kern w:val="0"/>
          <w:sz w:val="28"/>
          <w:szCs w:val="40"/>
          <w14:ligatures w14:val="none"/>
        </w:rPr>
        <w:t>4. Examining available purchase methods (purchase decision)</w:t>
      </w:r>
      <w:bookmarkEnd w:id="4"/>
      <w:r w:rsidRPr="001E7EC3">
        <w:rPr>
          <w:rFonts w:ascii="Times New Roman" w:eastAsia="Arial" w:hAnsi="Times New Roman" w:cs="Arial"/>
          <w:b/>
          <w:color w:val="000000"/>
          <w:kern w:val="0"/>
          <w:sz w:val="28"/>
          <w:szCs w:val="40"/>
          <w14:ligatures w14:val="none"/>
        </w:rPr>
        <w:t xml:space="preserve"> </w:t>
      </w:r>
    </w:p>
    <w:p w14:paraId="5E8D856E" w14:textId="77777777" w:rsidR="001E7EC3" w:rsidRPr="001E7EC3" w:rsidRDefault="001E7EC3" w:rsidP="001E7EC3">
      <w:pPr>
        <w:spacing w:after="0"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 xml:space="preserve">The next phase of the consumer's decision-making process includes the examination of the purchase method by the consumer. Through this examination, the consumer can identify the purchase method that is beneficial to them and decide on how they will buy the product. This phase is also called the purchasing decision phase. This process comes after a lot of deliberation as first, the customer identifies the issue, then they evaluate and compare one product with other products, then they take advice and information from their surroundings and finally </w:t>
      </w:r>
      <w:proofErr w:type="gramStart"/>
      <w:r w:rsidRPr="001E7EC3">
        <w:rPr>
          <w:rFonts w:ascii="Times New Roman" w:eastAsia="Times New Roman" w:hAnsi="Times New Roman" w:cs="Times New Roman"/>
          <w:color w:val="000000"/>
          <w:kern w:val="0"/>
          <w:sz w:val="24"/>
          <w:szCs w:val="24"/>
          <w14:ligatures w14:val="none"/>
        </w:rPr>
        <w:t xml:space="preserve">make </w:t>
      </w:r>
      <w:r w:rsidRPr="001E7EC3">
        <w:rPr>
          <w:rFonts w:ascii="Times New Roman" w:eastAsia="Times New Roman" w:hAnsi="Times New Roman" w:cs="Times New Roman"/>
          <w:color w:val="000000"/>
          <w:kern w:val="0"/>
          <w:sz w:val="24"/>
          <w:szCs w:val="24"/>
          <w14:ligatures w14:val="none"/>
        </w:rPr>
        <w:lastRenderedPageBreak/>
        <w:t>a decision</w:t>
      </w:r>
      <w:proofErr w:type="gramEnd"/>
      <w:r w:rsidRPr="001E7EC3">
        <w:rPr>
          <w:rFonts w:ascii="Times New Roman" w:eastAsia="Times New Roman" w:hAnsi="Times New Roman" w:cs="Times New Roman"/>
          <w:color w:val="000000"/>
          <w:kern w:val="0"/>
          <w:sz w:val="24"/>
          <w:szCs w:val="24"/>
          <w14:ligatures w14:val="none"/>
        </w:rPr>
        <w:t xml:space="preserve">. The process has become easier due to online shopping where the consumer can purchase the product directly from the brand through their website and get it delivered to their </w:t>
      </w:r>
      <w:proofErr w:type="gramStart"/>
      <w:r w:rsidRPr="001E7EC3">
        <w:rPr>
          <w:rFonts w:ascii="Times New Roman" w:eastAsia="Times New Roman" w:hAnsi="Times New Roman" w:cs="Times New Roman"/>
          <w:color w:val="000000"/>
          <w:kern w:val="0"/>
          <w:sz w:val="24"/>
          <w:szCs w:val="24"/>
          <w14:ligatures w14:val="none"/>
        </w:rPr>
        <w:t>location(</w:t>
      </w:r>
      <w:proofErr w:type="gramEnd"/>
      <w:r w:rsidRPr="001E7EC3">
        <w:rPr>
          <w:rFonts w:ascii="Times New Roman" w:eastAsia="Times New Roman" w:hAnsi="Times New Roman" w:cs="Times New Roman"/>
          <w:color w:val="000000"/>
          <w:kern w:val="0"/>
          <w:sz w:val="24"/>
          <w:szCs w:val="24"/>
          <w:highlight w:val="white"/>
          <w14:ligatures w14:val="none"/>
        </w:rPr>
        <w:t xml:space="preserve">Abd Aziz </w:t>
      </w:r>
      <w:r w:rsidRPr="001E7EC3">
        <w:rPr>
          <w:rFonts w:ascii="Times New Roman" w:eastAsia="Times New Roman" w:hAnsi="Times New Roman" w:cs="Times New Roman"/>
          <w:i/>
          <w:color w:val="000000"/>
          <w:kern w:val="0"/>
          <w:sz w:val="24"/>
          <w:szCs w:val="24"/>
          <w:highlight w:val="white"/>
          <w14:ligatures w14:val="none"/>
        </w:rPr>
        <w:t>et al</w:t>
      </w:r>
      <w:r w:rsidRPr="001E7EC3">
        <w:rPr>
          <w:rFonts w:ascii="Times New Roman" w:eastAsia="Times New Roman" w:hAnsi="Times New Roman" w:cs="Times New Roman"/>
          <w:color w:val="000000"/>
          <w:kern w:val="0"/>
          <w:sz w:val="24"/>
          <w:szCs w:val="24"/>
          <w:highlight w:val="white"/>
          <w14:ligatures w14:val="none"/>
        </w:rPr>
        <w:t>., 2018. p4).</w:t>
      </w:r>
      <w:r w:rsidRPr="001E7EC3">
        <w:rPr>
          <w:rFonts w:ascii="Times New Roman" w:eastAsia="Times New Roman" w:hAnsi="Times New Roman" w:cs="Times New Roman"/>
          <w:color w:val="000000"/>
          <w:kern w:val="0"/>
          <w:sz w:val="24"/>
          <w:szCs w:val="24"/>
          <w14:ligatures w14:val="none"/>
        </w:rPr>
        <w:t xml:space="preserve"> For example, the Clothing that Emma finally chose to buy was the Xcyling clothing from VELOGEAR. SHE did not choose that impulsively. After she realized that she needed a Cloth, she chose Clothing from different brands, such as Puma, </w:t>
      </w:r>
      <w:proofErr w:type="spellStart"/>
      <w:r w:rsidRPr="001E7EC3">
        <w:rPr>
          <w:rFonts w:ascii="Times New Roman" w:eastAsia="Times New Roman" w:hAnsi="Times New Roman" w:cs="Times New Roman"/>
          <w:color w:val="000000"/>
          <w:kern w:val="0"/>
          <w:sz w:val="24"/>
          <w:szCs w:val="24"/>
          <w14:ligatures w14:val="none"/>
        </w:rPr>
        <w:t>Velogear</w:t>
      </w:r>
      <w:proofErr w:type="spellEnd"/>
      <w:r w:rsidRPr="001E7EC3">
        <w:rPr>
          <w:rFonts w:ascii="Times New Roman" w:eastAsia="Times New Roman" w:hAnsi="Times New Roman" w:cs="Times New Roman"/>
          <w:color w:val="000000"/>
          <w:kern w:val="0"/>
          <w:sz w:val="24"/>
          <w:szCs w:val="24"/>
          <w14:ligatures w14:val="none"/>
        </w:rPr>
        <w:t xml:space="preserve">, </w:t>
      </w:r>
      <w:proofErr w:type="spellStart"/>
      <w:r w:rsidRPr="001E7EC3">
        <w:rPr>
          <w:rFonts w:ascii="Times New Roman" w:eastAsia="Times New Roman" w:hAnsi="Times New Roman" w:cs="Times New Roman"/>
          <w:color w:val="000000"/>
          <w:kern w:val="0"/>
          <w:sz w:val="24"/>
          <w:szCs w:val="24"/>
          <w14:ligatures w14:val="none"/>
        </w:rPr>
        <w:t>addidass</w:t>
      </w:r>
      <w:proofErr w:type="spellEnd"/>
      <w:r w:rsidRPr="001E7EC3">
        <w:rPr>
          <w:rFonts w:ascii="Times New Roman" w:eastAsia="Times New Roman" w:hAnsi="Times New Roman" w:cs="Times New Roman"/>
          <w:color w:val="000000"/>
          <w:kern w:val="0"/>
          <w:sz w:val="24"/>
          <w:szCs w:val="24"/>
          <w14:ligatures w14:val="none"/>
        </w:rPr>
        <w:t xml:space="preserve"> and others. Emma collected various information from surrounding me regarding the Cloths and Brands that she was interested in. After careful consideration, I started to compare brands which made me realize that VELOGEAR CLOTHES had more to offer me than other as they had unique health benefits good </w:t>
      </w:r>
      <w:proofErr w:type="spellStart"/>
      <w:r w:rsidRPr="001E7EC3">
        <w:rPr>
          <w:rFonts w:ascii="Times New Roman" w:eastAsia="Times New Roman" w:hAnsi="Times New Roman" w:cs="Times New Roman"/>
          <w:color w:val="000000"/>
          <w:kern w:val="0"/>
          <w:sz w:val="24"/>
          <w:szCs w:val="24"/>
          <w14:ligatures w14:val="none"/>
        </w:rPr>
        <w:t>febric</w:t>
      </w:r>
      <w:proofErr w:type="spellEnd"/>
      <w:r w:rsidRPr="001E7EC3">
        <w:rPr>
          <w:rFonts w:ascii="Times New Roman" w:eastAsia="Times New Roman" w:hAnsi="Times New Roman" w:cs="Times New Roman"/>
          <w:color w:val="000000"/>
          <w:kern w:val="0"/>
          <w:sz w:val="24"/>
          <w:szCs w:val="24"/>
          <w14:ligatures w14:val="none"/>
        </w:rPr>
        <w:t xml:space="preserve"> and comfort with design. Different consumers choose different products based on their individual needs in this phase. </w:t>
      </w:r>
      <w:proofErr w:type="spellStart"/>
      <w:r w:rsidRPr="001E7EC3">
        <w:rPr>
          <w:rFonts w:ascii="Times New Roman" w:eastAsia="Times New Roman" w:hAnsi="Times New Roman" w:cs="Times New Roman"/>
          <w:color w:val="000000"/>
          <w:kern w:val="0"/>
          <w:sz w:val="24"/>
          <w:szCs w:val="24"/>
          <w14:ligatures w14:val="none"/>
        </w:rPr>
        <w:t>Somer</w:t>
      </w:r>
      <w:proofErr w:type="spellEnd"/>
      <w:r w:rsidRPr="001E7EC3">
        <w:rPr>
          <w:rFonts w:ascii="Times New Roman" w:eastAsia="Times New Roman" w:hAnsi="Times New Roman" w:cs="Times New Roman"/>
          <w:color w:val="000000"/>
          <w:kern w:val="0"/>
          <w:sz w:val="24"/>
          <w:szCs w:val="24"/>
          <w14:ligatures w14:val="none"/>
        </w:rPr>
        <w:t xml:space="preserve"> chooses the product based on the price, some based on quality and others based on design. These factors influence the consumer’s decision of buying a product. Emma chose VELOGEAR CLOTHES because it has many benefits that allow A person to feel comfortable.</w:t>
      </w:r>
    </w:p>
    <w:p w14:paraId="7644BAE1"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5" w:name="_Toc120553901"/>
      <w:r w:rsidRPr="001E7EC3">
        <w:rPr>
          <w:rFonts w:ascii="Times New Roman" w:eastAsia="Arial" w:hAnsi="Times New Roman" w:cs="Arial"/>
          <w:b/>
          <w:color w:val="000000"/>
          <w:kern w:val="0"/>
          <w:sz w:val="28"/>
          <w:szCs w:val="40"/>
          <w14:ligatures w14:val="none"/>
        </w:rPr>
        <w:t>5. Evaluating the post-purchase behaviour (post-purchase evaluation)</w:t>
      </w:r>
      <w:bookmarkEnd w:id="5"/>
      <w:r w:rsidRPr="001E7EC3">
        <w:rPr>
          <w:rFonts w:ascii="Times New Roman" w:eastAsia="Arial" w:hAnsi="Times New Roman" w:cs="Arial"/>
          <w:b/>
          <w:color w:val="000000"/>
          <w:kern w:val="0"/>
          <w:sz w:val="28"/>
          <w:szCs w:val="40"/>
          <w14:ligatures w14:val="none"/>
        </w:rPr>
        <w:t xml:space="preserve"> </w:t>
      </w:r>
    </w:p>
    <w:p w14:paraId="45C2357C" w14:textId="77777777" w:rsidR="001E7EC3" w:rsidRPr="001E7EC3" w:rsidRDefault="001E7EC3" w:rsidP="001E7EC3">
      <w:pPr>
        <w:spacing w:after="0"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This is the last step of the consumer decision-making process. Through this process, the post-purchase behaviour of the consumer can be analysed. It is an important step as it snakes the customers to purchase the product again if they are satisfied with it and it gives them value for their money This stage also shows the company's interaction with their customers based on their services and the products.</w:t>
      </w:r>
    </w:p>
    <w:p w14:paraId="468AB7AE"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6" w:name="_Toc120553902"/>
      <w:r w:rsidRPr="001E7EC3">
        <w:rPr>
          <w:rFonts w:ascii="Times New Roman" w:eastAsia="Arial" w:hAnsi="Times New Roman" w:cs="Arial"/>
          <w:b/>
          <w:color w:val="000000"/>
          <w:kern w:val="0"/>
          <w:sz w:val="28"/>
          <w:szCs w:val="40"/>
          <w14:ligatures w14:val="none"/>
        </w:rPr>
        <w:t>Conclusion</w:t>
      </w:r>
      <w:bookmarkEnd w:id="6"/>
      <w:r w:rsidRPr="001E7EC3">
        <w:rPr>
          <w:rFonts w:ascii="Times New Roman" w:eastAsia="Arial" w:hAnsi="Times New Roman" w:cs="Arial"/>
          <w:b/>
          <w:color w:val="000000"/>
          <w:kern w:val="0"/>
          <w:sz w:val="28"/>
          <w:szCs w:val="40"/>
          <w14:ligatures w14:val="none"/>
        </w:rPr>
        <w:t xml:space="preserve"> </w:t>
      </w:r>
    </w:p>
    <w:p w14:paraId="52B55BB0" w14:textId="77777777" w:rsidR="001E7EC3" w:rsidRPr="001E7EC3" w:rsidRDefault="001E7EC3" w:rsidP="001E7EC3">
      <w:pPr>
        <w:spacing w:after="0"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Times New Roman" w:hAnsi="Times New Roman" w:cs="Times New Roman"/>
          <w:color w:val="000000"/>
          <w:kern w:val="0"/>
          <w:sz w:val="24"/>
          <w:szCs w:val="24"/>
          <w14:ligatures w14:val="none"/>
        </w:rPr>
        <w:t>In conclusion, it will easy while undergoing the five steps of the consumer decision-making process while buying any products.</w:t>
      </w:r>
      <w:r w:rsidRPr="001E7EC3">
        <w:rPr>
          <w:rFonts w:ascii="Times New Roman" w:eastAsia="Arial" w:hAnsi="Times New Roman" w:cs="Times New Roman"/>
          <w:color w:val="000000"/>
          <w:kern w:val="0"/>
          <w14:ligatures w14:val="none"/>
        </w:rPr>
        <w:br w:type="page"/>
      </w:r>
    </w:p>
    <w:p w14:paraId="128B41BD" w14:textId="77777777" w:rsidR="001E7EC3" w:rsidRPr="001E7EC3" w:rsidRDefault="001E7EC3" w:rsidP="001E7EC3">
      <w:pPr>
        <w:keepNext/>
        <w:keepLines/>
        <w:spacing w:before="400" w:after="120" w:line="276" w:lineRule="auto"/>
        <w:jc w:val="both"/>
        <w:outlineLvl w:val="0"/>
        <w:rPr>
          <w:rFonts w:ascii="Times New Roman" w:eastAsia="Arial" w:hAnsi="Times New Roman" w:cs="Arial"/>
          <w:b/>
          <w:color w:val="000000"/>
          <w:kern w:val="0"/>
          <w:sz w:val="28"/>
          <w:szCs w:val="40"/>
          <w14:ligatures w14:val="none"/>
        </w:rPr>
      </w:pPr>
      <w:bookmarkStart w:id="7" w:name="_Toc120553903"/>
      <w:r w:rsidRPr="001E7EC3">
        <w:rPr>
          <w:rFonts w:ascii="Times New Roman" w:eastAsia="Arial" w:hAnsi="Times New Roman" w:cs="Arial"/>
          <w:b/>
          <w:color w:val="000000"/>
          <w:kern w:val="0"/>
          <w:sz w:val="28"/>
          <w:szCs w:val="40"/>
          <w14:ligatures w14:val="none"/>
        </w:rPr>
        <w:lastRenderedPageBreak/>
        <w:t>Reference</w:t>
      </w:r>
      <w:bookmarkEnd w:id="7"/>
    </w:p>
    <w:p w14:paraId="03659820" w14:textId="77777777" w:rsidR="001E7EC3" w:rsidRPr="001E7EC3" w:rsidRDefault="001E7EC3" w:rsidP="001E7EC3">
      <w:pPr>
        <w:spacing w:after="100" w:afterAutospacing="1" w:line="360" w:lineRule="auto"/>
        <w:jc w:val="both"/>
        <w:rPr>
          <w:rFonts w:ascii="Times New Roman" w:eastAsia="Arial" w:hAnsi="Times New Roman" w:cs="Times New Roman"/>
          <w:color w:val="000000"/>
          <w:kern w:val="0"/>
          <w:sz w:val="24"/>
          <w:szCs w:val="24"/>
          <w:highlight w:val="white"/>
          <w14:ligatures w14:val="none"/>
        </w:rPr>
      </w:pPr>
      <w:r w:rsidRPr="001E7EC3">
        <w:rPr>
          <w:rFonts w:ascii="Times New Roman" w:eastAsia="Arial" w:hAnsi="Times New Roman" w:cs="Times New Roman"/>
          <w:color w:val="000000"/>
          <w:kern w:val="0"/>
          <w:sz w:val="24"/>
          <w:szCs w:val="24"/>
          <w:highlight w:val="white"/>
          <w14:ligatures w14:val="none"/>
        </w:rPr>
        <w:t xml:space="preserve">Abd Aziz, N. N., and Abd Wahid, N. 2018. Factors influencing online purchase intention among university students. </w:t>
      </w:r>
      <w:r w:rsidRPr="001E7EC3">
        <w:rPr>
          <w:rFonts w:ascii="Times New Roman" w:eastAsia="Arial" w:hAnsi="Times New Roman" w:cs="Times New Roman"/>
          <w:i/>
          <w:color w:val="000000"/>
          <w:kern w:val="0"/>
          <w:sz w:val="24"/>
          <w:szCs w:val="24"/>
          <w:highlight w:val="white"/>
          <w14:ligatures w14:val="none"/>
        </w:rPr>
        <w:t>International journal of academic research in business and social sciences</w:t>
      </w:r>
      <w:r w:rsidRPr="001E7EC3">
        <w:rPr>
          <w:rFonts w:ascii="Times New Roman" w:eastAsia="Arial" w:hAnsi="Times New Roman" w:cs="Times New Roman"/>
          <w:color w:val="000000"/>
          <w:kern w:val="0"/>
          <w:sz w:val="24"/>
          <w:szCs w:val="24"/>
          <w:highlight w:val="white"/>
          <w14:ligatures w14:val="none"/>
        </w:rPr>
        <w:t xml:space="preserve">, </w:t>
      </w:r>
      <w:r w:rsidRPr="001E7EC3">
        <w:rPr>
          <w:rFonts w:ascii="Times New Roman" w:eastAsia="Arial" w:hAnsi="Times New Roman" w:cs="Times New Roman"/>
          <w:i/>
          <w:color w:val="000000"/>
          <w:kern w:val="0"/>
          <w:sz w:val="24"/>
          <w:szCs w:val="24"/>
          <w:highlight w:val="white"/>
          <w14:ligatures w14:val="none"/>
        </w:rPr>
        <w:t>8</w:t>
      </w:r>
      <w:r w:rsidRPr="001E7EC3">
        <w:rPr>
          <w:rFonts w:ascii="Times New Roman" w:eastAsia="Arial" w:hAnsi="Times New Roman" w:cs="Times New Roman"/>
          <w:color w:val="000000"/>
          <w:kern w:val="0"/>
          <w:sz w:val="24"/>
          <w:szCs w:val="24"/>
          <w:highlight w:val="white"/>
          <w14:ligatures w14:val="none"/>
        </w:rPr>
        <w:t>(7), 702-717.&lt;</w:t>
      </w:r>
      <w:hyperlink r:id="rId4">
        <w:r w:rsidRPr="001E7EC3">
          <w:rPr>
            <w:rFonts w:ascii="Times New Roman" w:eastAsia="Arial" w:hAnsi="Times New Roman" w:cs="Times New Roman"/>
            <w:color w:val="000000"/>
            <w:kern w:val="0"/>
            <w:sz w:val="24"/>
            <w:szCs w:val="24"/>
            <w:highlight w:val="white"/>
            <w:u w:val="single"/>
            <w14:ligatures w14:val="none"/>
          </w:rPr>
          <w:t>https://www.academia.edu/download/58233417/2018_Nurul_Nadia___Normilia_IJARBSS.pdf</w:t>
        </w:r>
      </w:hyperlink>
      <w:r w:rsidRPr="001E7EC3">
        <w:rPr>
          <w:rFonts w:ascii="Times New Roman" w:eastAsia="Arial" w:hAnsi="Times New Roman" w:cs="Times New Roman"/>
          <w:color w:val="000000"/>
          <w:kern w:val="0"/>
          <w:sz w:val="24"/>
          <w:szCs w:val="24"/>
          <w:highlight w:val="white"/>
          <w14:ligatures w14:val="none"/>
        </w:rPr>
        <w:t>&gt;</w:t>
      </w:r>
    </w:p>
    <w:p w14:paraId="6B89BA65" w14:textId="77777777" w:rsidR="001E7EC3" w:rsidRPr="001E7EC3" w:rsidRDefault="001E7EC3" w:rsidP="001E7EC3">
      <w:pPr>
        <w:spacing w:after="100" w:afterAutospacing="1" w:line="360" w:lineRule="auto"/>
        <w:jc w:val="both"/>
        <w:rPr>
          <w:rFonts w:ascii="Times New Roman" w:eastAsia="Arial" w:hAnsi="Times New Roman" w:cs="Times New Roman"/>
          <w:color w:val="000000"/>
          <w:kern w:val="0"/>
          <w:sz w:val="24"/>
          <w:szCs w:val="24"/>
          <w:highlight w:val="white"/>
          <w14:ligatures w14:val="none"/>
        </w:rPr>
      </w:pPr>
      <w:proofErr w:type="spellStart"/>
      <w:r w:rsidRPr="001E7EC3">
        <w:rPr>
          <w:rFonts w:ascii="Times New Roman" w:eastAsia="Arial" w:hAnsi="Times New Roman" w:cs="Times New Roman"/>
          <w:color w:val="000000"/>
          <w:kern w:val="0"/>
          <w:sz w:val="24"/>
          <w:szCs w:val="24"/>
          <w:highlight w:val="white"/>
          <w14:ligatures w14:val="none"/>
        </w:rPr>
        <w:t>Febriyantoro</w:t>
      </w:r>
      <w:proofErr w:type="spellEnd"/>
      <w:r w:rsidRPr="001E7EC3">
        <w:rPr>
          <w:rFonts w:ascii="Times New Roman" w:eastAsia="Arial" w:hAnsi="Times New Roman" w:cs="Times New Roman"/>
          <w:color w:val="000000"/>
          <w:kern w:val="0"/>
          <w:sz w:val="24"/>
          <w:szCs w:val="24"/>
          <w:highlight w:val="white"/>
          <w14:ligatures w14:val="none"/>
        </w:rPr>
        <w:t xml:space="preserve">, M. T. 2020. Exploring YouTube Marketing Communication: Brand awareness, brand image and purchase intention in the millennial generation. </w:t>
      </w:r>
      <w:r w:rsidRPr="001E7EC3">
        <w:rPr>
          <w:rFonts w:ascii="Times New Roman" w:eastAsia="Arial" w:hAnsi="Times New Roman" w:cs="Times New Roman"/>
          <w:i/>
          <w:color w:val="000000"/>
          <w:kern w:val="0"/>
          <w:sz w:val="24"/>
          <w:szCs w:val="24"/>
          <w:highlight w:val="white"/>
          <w14:ligatures w14:val="none"/>
        </w:rPr>
        <w:t>Cogent Business &amp; Management</w:t>
      </w:r>
      <w:r w:rsidRPr="001E7EC3">
        <w:rPr>
          <w:rFonts w:ascii="Times New Roman" w:eastAsia="Arial" w:hAnsi="Times New Roman" w:cs="Times New Roman"/>
          <w:color w:val="000000"/>
          <w:kern w:val="0"/>
          <w:sz w:val="24"/>
          <w:szCs w:val="24"/>
          <w:highlight w:val="white"/>
          <w14:ligatures w14:val="none"/>
        </w:rPr>
        <w:t xml:space="preserve">, </w:t>
      </w:r>
      <w:r w:rsidRPr="001E7EC3">
        <w:rPr>
          <w:rFonts w:ascii="Times New Roman" w:eastAsia="Arial" w:hAnsi="Times New Roman" w:cs="Times New Roman"/>
          <w:i/>
          <w:color w:val="000000"/>
          <w:kern w:val="0"/>
          <w:sz w:val="24"/>
          <w:szCs w:val="24"/>
          <w:highlight w:val="white"/>
          <w14:ligatures w14:val="none"/>
        </w:rPr>
        <w:t>7</w:t>
      </w:r>
      <w:r w:rsidRPr="001E7EC3">
        <w:rPr>
          <w:rFonts w:ascii="Times New Roman" w:eastAsia="Arial" w:hAnsi="Times New Roman" w:cs="Times New Roman"/>
          <w:color w:val="000000"/>
          <w:kern w:val="0"/>
          <w:sz w:val="24"/>
          <w:szCs w:val="24"/>
          <w:highlight w:val="white"/>
          <w14:ligatures w14:val="none"/>
        </w:rPr>
        <w:t>(1), 1787733.</w:t>
      </w:r>
      <w:hyperlink r:id="rId5">
        <w:r w:rsidRPr="001E7EC3">
          <w:rPr>
            <w:rFonts w:ascii="Times New Roman" w:eastAsia="Arial" w:hAnsi="Times New Roman" w:cs="Times New Roman"/>
            <w:color w:val="000000"/>
            <w:kern w:val="0"/>
            <w:sz w:val="24"/>
            <w:szCs w:val="24"/>
            <w:highlight w:val="white"/>
            <w14:ligatures w14:val="none"/>
          </w:rPr>
          <w:t>https://doi.org/10.1080/23311975.2020.1787733</w:t>
        </w:r>
      </w:hyperlink>
    </w:p>
    <w:p w14:paraId="1DC0AC6E" w14:textId="77777777" w:rsidR="001E7EC3" w:rsidRPr="001E7EC3" w:rsidRDefault="001E7EC3" w:rsidP="001E7EC3">
      <w:pPr>
        <w:spacing w:after="100" w:afterAutospacing="1"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Arial" w:hAnsi="Times New Roman" w:cs="Times New Roman"/>
          <w:color w:val="000000"/>
          <w:kern w:val="0"/>
          <w:sz w:val="24"/>
          <w:szCs w:val="24"/>
          <w:highlight w:val="white"/>
          <w14:ligatures w14:val="none"/>
        </w:rPr>
        <w:t xml:space="preserve">Hettiarachchi, H. A. H., Wickramasinghe, C. N., and Ranathunga, S. 2018. The influence of social commerce on consumer decisions. </w:t>
      </w:r>
      <w:r w:rsidRPr="001E7EC3">
        <w:rPr>
          <w:rFonts w:ascii="Times New Roman" w:eastAsia="Arial" w:hAnsi="Times New Roman" w:cs="Times New Roman"/>
          <w:i/>
          <w:color w:val="000000"/>
          <w:kern w:val="0"/>
          <w:sz w:val="24"/>
          <w:szCs w:val="24"/>
          <w:highlight w:val="white"/>
          <w14:ligatures w14:val="none"/>
        </w:rPr>
        <w:t>The International Technology Management Review</w:t>
      </w:r>
      <w:r w:rsidRPr="001E7EC3">
        <w:rPr>
          <w:rFonts w:ascii="Times New Roman" w:eastAsia="Arial" w:hAnsi="Times New Roman" w:cs="Times New Roman"/>
          <w:color w:val="000000"/>
          <w:kern w:val="0"/>
          <w:sz w:val="24"/>
          <w:szCs w:val="24"/>
          <w:highlight w:val="white"/>
          <w14:ligatures w14:val="none"/>
        </w:rPr>
        <w:t xml:space="preserve">, </w:t>
      </w:r>
      <w:r w:rsidRPr="001E7EC3">
        <w:rPr>
          <w:rFonts w:ascii="Times New Roman" w:eastAsia="Arial" w:hAnsi="Times New Roman" w:cs="Times New Roman"/>
          <w:i/>
          <w:color w:val="000000"/>
          <w:kern w:val="0"/>
          <w:sz w:val="24"/>
          <w:szCs w:val="24"/>
          <w:highlight w:val="white"/>
          <w14:ligatures w14:val="none"/>
        </w:rPr>
        <w:t>7</w:t>
      </w:r>
      <w:r w:rsidRPr="001E7EC3">
        <w:rPr>
          <w:rFonts w:ascii="Times New Roman" w:eastAsia="Arial" w:hAnsi="Times New Roman" w:cs="Times New Roman"/>
          <w:color w:val="000000"/>
          <w:kern w:val="0"/>
          <w:sz w:val="24"/>
          <w:szCs w:val="24"/>
          <w:highlight w:val="white"/>
          <w14:ligatures w14:val="none"/>
        </w:rPr>
        <w:t>(1), 47-58. &lt;https://www.researchgate.net/profile/Hettiarachchi-Hah/publication/325694880_The_Influence_of_Social_Commerce_on_Consumer_Decisions/links/5b1e8f06aca272021cf64416/The-Influence-of-Social-Commerce-on-Consumer-Decisions.pdf&gt;</w:t>
      </w:r>
    </w:p>
    <w:p w14:paraId="03A3B5A2" w14:textId="77777777" w:rsidR="001E7EC3" w:rsidRPr="001E7EC3" w:rsidRDefault="001E7EC3" w:rsidP="001E7EC3">
      <w:pPr>
        <w:spacing w:after="100" w:afterAutospacing="1" w:line="360" w:lineRule="auto"/>
        <w:jc w:val="both"/>
        <w:rPr>
          <w:rFonts w:ascii="Times New Roman" w:eastAsia="Arial" w:hAnsi="Times New Roman" w:cs="Times New Roman"/>
          <w:color w:val="000000"/>
          <w:kern w:val="0"/>
          <w:sz w:val="24"/>
          <w:szCs w:val="24"/>
          <w:highlight w:val="white"/>
          <w14:ligatures w14:val="none"/>
        </w:rPr>
      </w:pPr>
      <w:r w:rsidRPr="001E7EC3">
        <w:rPr>
          <w:rFonts w:ascii="Times New Roman" w:eastAsia="Arial" w:hAnsi="Times New Roman" w:cs="Times New Roman"/>
          <w:color w:val="000000"/>
          <w:kern w:val="0"/>
          <w:sz w:val="24"/>
          <w:szCs w:val="24"/>
          <w:highlight w:val="white"/>
          <w14:ligatures w14:val="none"/>
        </w:rPr>
        <w:t xml:space="preserve">Jamali, M., and Khan, R. 2018. The impact of consumer interaction on social media on brand awareness and purchase intention! Case study of Samsung. </w:t>
      </w:r>
      <w:r w:rsidRPr="001E7EC3">
        <w:rPr>
          <w:rFonts w:ascii="Times New Roman" w:eastAsia="Arial" w:hAnsi="Times New Roman" w:cs="Times New Roman"/>
          <w:i/>
          <w:color w:val="000000"/>
          <w:kern w:val="0"/>
          <w:sz w:val="24"/>
          <w:szCs w:val="24"/>
          <w:highlight w:val="white"/>
          <w14:ligatures w14:val="none"/>
        </w:rPr>
        <w:t>Journal of Marketing</w:t>
      </w:r>
      <w:r w:rsidRPr="001E7EC3">
        <w:rPr>
          <w:rFonts w:ascii="Times New Roman" w:eastAsia="Arial" w:hAnsi="Times New Roman" w:cs="Times New Roman"/>
          <w:color w:val="000000"/>
          <w:kern w:val="0"/>
          <w:sz w:val="24"/>
          <w:szCs w:val="24"/>
          <w:highlight w:val="white"/>
          <w14:ligatures w14:val="none"/>
        </w:rPr>
        <w:t xml:space="preserve">, </w:t>
      </w:r>
      <w:proofErr w:type="gramStart"/>
      <w:r w:rsidRPr="001E7EC3">
        <w:rPr>
          <w:rFonts w:ascii="Times New Roman" w:eastAsia="Arial" w:hAnsi="Times New Roman" w:cs="Times New Roman"/>
          <w:i/>
          <w:color w:val="000000"/>
          <w:kern w:val="0"/>
          <w:sz w:val="24"/>
          <w:szCs w:val="24"/>
          <w:highlight w:val="white"/>
          <w14:ligatures w14:val="none"/>
        </w:rPr>
        <w:t>114</w:t>
      </w:r>
      <w:r w:rsidRPr="001E7EC3">
        <w:rPr>
          <w:rFonts w:ascii="Times New Roman" w:eastAsia="Arial" w:hAnsi="Times New Roman" w:cs="Times New Roman"/>
          <w:color w:val="000000"/>
          <w:kern w:val="0"/>
          <w:sz w:val="24"/>
          <w:szCs w:val="24"/>
          <w:highlight w:val="white"/>
          <w14:ligatures w14:val="none"/>
        </w:rPr>
        <w:t>.&lt;</w:t>
      </w:r>
      <w:proofErr w:type="gramEnd"/>
      <w:r w:rsidRPr="001E7EC3">
        <w:rPr>
          <w:rFonts w:ascii="Arial" w:eastAsia="Arial" w:hAnsi="Arial" w:cs="Arial"/>
          <w:kern w:val="0"/>
          <w14:ligatures w14:val="none"/>
        </w:rPr>
        <w:fldChar w:fldCharType="begin"/>
      </w:r>
      <w:r w:rsidRPr="001E7EC3">
        <w:rPr>
          <w:rFonts w:ascii="Arial" w:eastAsia="Arial" w:hAnsi="Arial" w:cs="Arial"/>
          <w:kern w:val="0"/>
          <w14:ligatures w14:val="none"/>
        </w:rPr>
        <w:instrText>HYPERLINK "http://jml.kasbit.edu.pk/Current%20Issue/Page%20114%20-129.pdf" \h</w:instrText>
      </w:r>
      <w:r w:rsidRPr="001E7EC3">
        <w:rPr>
          <w:rFonts w:ascii="Arial" w:eastAsia="Arial" w:hAnsi="Arial" w:cs="Arial"/>
          <w:kern w:val="0"/>
          <w14:ligatures w14:val="none"/>
        </w:rPr>
      </w:r>
      <w:r w:rsidRPr="001E7EC3">
        <w:rPr>
          <w:rFonts w:ascii="Arial" w:eastAsia="Arial" w:hAnsi="Arial" w:cs="Arial"/>
          <w:kern w:val="0"/>
          <w14:ligatures w14:val="none"/>
        </w:rPr>
        <w:fldChar w:fldCharType="separate"/>
      </w:r>
      <w:r w:rsidRPr="001E7EC3">
        <w:rPr>
          <w:rFonts w:ascii="Times New Roman" w:eastAsia="Arial" w:hAnsi="Times New Roman" w:cs="Times New Roman"/>
          <w:color w:val="000000"/>
          <w:kern w:val="0"/>
          <w:sz w:val="24"/>
          <w:szCs w:val="24"/>
          <w:highlight w:val="white"/>
          <w:u w:val="single"/>
          <w14:ligatures w14:val="none"/>
        </w:rPr>
        <w:t>http://jml.kasbit.edu.pk/Current%20Issue/Page%20114%20-129.pdf</w:t>
      </w:r>
      <w:r w:rsidRPr="001E7EC3">
        <w:rPr>
          <w:rFonts w:ascii="Times New Roman" w:eastAsia="Arial" w:hAnsi="Times New Roman" w:cs="Times New Roman"/>
          <w:color w:val="000000"/>
          <w:kern w:val="0"/>
          <w:sz w:val="24"/>
          <w:szCs w:val="24"/>
          <w:highlight w:val="white"/>
          <w:u w:val="single"/>
          <w14:ligatures w14:val="none"/>
        </w:rPr>
        <w:fldChar w:fldCharType="end"/>
      </w:r>
      <w:r w:rsidRPr="001E7EC3">
        <w:rPr>
          <w:rFonts w:ascii="Times New Roman" w:eastAsia="Arial" w:hAnsi="Times New Roman" w:cs="Times New Roman"/>
          <w:color w:val="000000"/>
          <w:kern w:val="0"/>
          <w:sz w:val="24"/>
          <w:szCs w:val="24"/>
          <w:highlight w:val="white"/>
          <w14:ligatures w14:val="none"/>
        </w:rPr>
        <w:t>&gt;</w:t>
      </w:r>
    </w:p>
    <w:p w14:paraId="3A7BA7C6" w14:textId="77777777" w:rsidR="001E7EC3" w:rsidRPr="001E7EC3" w:rsidRDefault="001E7EC3" w:rsidP="001E7EC3">
      <w:pPr>
        <w:spacing w:after="100" w:afterAutospacing="1" w:line="360" w:lineRule="auto"/>
        <w:jc w:val="both"/>
        <w:rPr>
          <w:rFonts w:ascii="Times New Roman" w:eastAsia="Times New Roman" w:hAnsi="Times New Roman" w:cs="Times New Roman"/>
          <w:color w:val="000000"/>
          <w:kern w:val="0"/>
          <w:sz w:val="24"/>
          <w:szCs w:val="24"/>
          <w14:ligatures w14:val="none"/>
        </w:rPr>
      </w:pPr>
      <w:r w:rsidRPr="001E7EC3">
        <w:rPr>
          <w:rFonts w:ascii="Times New Roman" w:eastAsia="Arial" w:hAnsi="Times New Roman" w:cs="Times New Roman"/>
          <w:color w:val="000000"/>
          <w:kern w:val="0"/>
          <w:sz w:val="24"/>
          <w:szCs w:val="24"/>
          <w:highlight w:val="white"/>
          <w14:ligatures w14:val="none"/>
        </w:rPr>
        <w:t xml:space="preserve">Maltseva, Y. A., and Li, H. 2020. Transformation of Chinese tourist consumer behaviour </w:t>
      </w:r>
      <w:proofErr w:type="gramStart"/>
      <w:r w:rsidRPr="001E7EC3">
        <w:rPr>
          <w:rFonts w:ascii="Times New Roman" w:eastAsia="Arial" w:hAnsi="Times New Roman" w:cs="Times New Roman"/>
          <w:color w:val="000000"/>
          <w:kern w:val="0"/>
          <w:sz w:val="24"/>
          <w:szCs w:val="24"/>
          <w:highlight w:val="white"/>
          <w14:ligatures w14:val="none"/>
        </w:rPr>
        <w:t>as a consequence of</w:t>
      </w:r>
      <w:proofErr w:type="gramEnd"/>
      <w:r w:rsidRPr="001E7EC3">
        <w:rPr>
          <w:rFonts w:ascii="Times New Roman" w:eastAsia="Arial" w:hAnsi="Times New Roman" w:cs="Times New Roman"/>
          <w:color w:val="000000"/>
          <w:kern w:val="0"/>
          <w:sz w:val="24"/>
          <w:szCs w:val="24"/>
          <w:highlight w:val="white"/>
          <w14:ligatures w14:val="none"/>
        </w:rPr>
        <w:t xml:space="preserve"> the COVID-19 pandemic. In </w:t>
      </w:r>
      <w:r w:rsidRPr="001E7EC3">
        <w:rPr>
          <w:rFonts w:ascii="Times New Roman" w:eastAsia="Arial" w:hAnsi="Times New Roman" w:cs="Times New Roman"/>
          <w:i/>
          <w:color w:val="000000"/>
          <w:kern w:val="0"/>
          <w:sz w:val="24"/>
          <w:szCs w:val="24"/>
          <w:highlight w:val="white"/>
          <w14:ligatures w14:val="none"/>
        </w:rPr>
        <w:t>Research Technologies of Pandemic Coronavirus Impact (RTCOV 2020)</w:t>
      </w:r>
      <w:r w:rsidRPr="001E7EC3">
        <w:rPr>
          <w:rFonts w:ascii="Times New Roman" w:eastAsia="Arial" w:hAnsi="Times New Roman" w:cs="Times New Roman"/>
          <w:color w:val="000000"/>
          <w:kern w:val="0"/>
          <w:sz w:val="24"/>
          <w:szCs w:val="24"/>
          <w:highlight w:val="white"/>
          <w14:ligatures w14:val="none"/>
        </w:rPr>
        <w:t xml:space="preserve"> (pp. 284-288). Atlantis </w:t>
      </w:r>
      <w:proofErr w:type="spellStart"/>
      <w:r w:rsidRPr="001E7EC3">
        <w:rPr>
          <w:rFonts w:ascii="Times New Roman" w:eastAsia="Arial" w:hAnsi="Times New Roman" w:cs="Times New Roman"/>
          <w:color w:val="000000"/>
          <w:kern w:val="0"/>
          <w:sz w:val="24"/>
          <w:szCs w:val="24"/>
          <w:highlight w:val="white"/>
          <w14:ligatures w14:val="none"/>
        </w:rPr>
        <w:t>Press.</w:t>
      </w:r>
      <w:hyperlink r:id="rId6">
        <w:r w:rsidRPr="001E7EC3">
          <w:rPr>
            <w:rFonts w:ascii="Times New Roman" w:eastAsia="Times New Roman" w:hAnsi="Times New Roman" w:cs="Times New Roman"/>
            <w:color w:val="000000"/>
            <w:kern w:val="0"/>
            <w:sz w:val="24"/>
            <w:szCs w:val="24"/>
            <w:highlight w:val="white"/>
            <w14:ligatures w14:val="none"/>
          </w:rPr>
          <w:t>https</w:t>
        </w:r>
        <w:proofErr w:type="spellEnd"/>
        <w:r w:rsidRPr="001E7EC3">
          <w:rPr>
            <w:rFonts w:ascii="Times New Roman" w:eastAsia="Times New Roman" w:hAnsi="Times New Roman" w:cs="Times New Roman"/>
            <w:color w:val="000000"/>
            <w:kern w:val="0"/>
            <w:sz w:val="24"/>
            <w:szCs w:val="24"/>
            <w:highlight w:val="white"/>
            <w14:ligatures w14:val="none"/>
          </w:rPr>
          <w:t>://doi.org/10.2991/assehr.k.201105.050</w:t>
        </w:r>
      </w:hyperlink>
    </w:p>
    <w:p w14:paraId="34E018F1" w14:textId="77777777" w:rsidR="001E7EC3" w:rsidRPr="001E7EC3" w:rsidRDefault="001E7EC3" w:rsidP="001E7EC3">
      <w:pPr>
        <w:spacing w:after="100" w:afterAutospacing="1" w:line="360" w:lineRule="auto"/>
        <w:jc w:val="both"/>
        <w:rPr>
          <w:rFonts w:ascii="Times New Roman" w:eastAsia="Arial" w:hAnsi="Times New Roman" w:cs="Times New Roman"/>
          <w:color w:val="000000"/>
          <w:kern w:val="0"/>
          <w:sz w:val="24"/>
          <w:szCs w:val="24"/>
          <w:highlight w:val="white"/>
          <w14:ligatures w14:val="none"/>
        </w:rPr>
      </w:pPr>
      <w:r w:rsidRPr="001E7EC3">
        <w:rPr>
          <w:rFonts w:ascii="Times New Roman" w:eastAsia="Arial" w:hAnsi="Times New Roman" w:cs="Times New Roman"/>
          <w:color w:val="000000"/>
          <w:kern w:val="0"/>
          <w:sz w:val="24"/>
          <w:szCs w:val="24"/>
          <w:highlight w:val="white"/>
          <w14:ligatures w14:val="none"/>
        </w:rPr>
        <w:t xml:space="preserve">Spiteri Cornish, L. 2020. Why did I buy this? Consumers' post‐impulse‐consumption experience and its impact on the propensity for future impulse buying behaviour. </w:t>
      </w:r>
      <w:r w:rsidRPr="001E7EC3">
        <w:rPr>
          <w:rFonts w:ascii="Times New Roman" w:eastAsia="Arial" w:hAnsi="Times New Roman" w:cs="Times New Roman"/>
          <w:i/>
          <w:color w:val="000000"/>
          <w:kern w:val="0"/>
          <w:sz w:val="24"/>
          <w:szCs w:val="24"/>
          <w:highlight w:val="white"/>
          <w14:ligatures w14:val="none"/>
        </w:rPr>
        <w:t>Journal of Consumer Behaviour</w:t>
      </w:r>
      <w:r w:rsidRPr="001E7EC3">
        <w:rPr>
          <w:rFonts w:ascii="Times New Roman" w:eastAsia="Arial" w:hAnsi="Times New Roman" w:cs="Times New Roman"/>
          <w:color w:val="000000"/>
          <w:kern w:val="0"/>
          <w:sz w:val="24"/>
          <w:szCs w:val="24"/>
          <w:highlight w:val="white"/>
          <w14:ligatures w14:val="none"/>
        </w:rPr>
        <w:t xml:space="preserve">, </w:t>
      </w:r>
      <w:r w:rsidRPr="001E7EC3">
        <w:rPr>
          <w:rFonts w:ascii="Times New Roman" w:eastAsia="Arial" w:hAnsi="Times New Roman" w:cs="Times New Roman"/>
          <w:i/>
          <w:color w:val="000000"/>
          <w:kern w:val="0"/>
          <w:sz w:val="24"/>
          <w:szCs w:val="24"/>
          <w:highlight w:val="white"/>
          <w14:ligatures w14:val="none"/>
        </w:rPr>
        <w:t>19</w:t>
      </w:r>
      <w:r w:rsidRPr="001E7EC3">
        <w:rPr>
          <w:rFonts w:ascii="Times New Roman" w:eastAsia="Arial" w:hAnsi="Times New Roman" w:cs="Times New Roman"/>
          <w:color w:val="000000"/>
          <w:kern w:val="0"/>
          <w:sz w:val="24"/>
          <w:szCs w:val="24"/>
          <w:highlight w:val="white"/>
          <w14:ligatures w14:val="none"/>
        </w:rPr>
        <w:t>(1), 36-</w:t>
      </w:r>
      <w:proofErr w:type="gramStart"/>
      <w:r w:rsidRPr="001E7EC3">
        <w:rPr>
          <w:rFonts w:ascii="Times New Roman" w:eastAsia="Arial" w:hAnsi="Times New Roman" w:cs="Times New Roman"/>
          <w:color w:val="000000"/>
          <w:kern w:val="0"/>
          <w:sz w:val="24"/>
          <w:szCs w:val="24"/>
          <w:highlight w:val="white"/>
          <w14:ligatures w14:val="none"/>
        </w:rPr>
        <w:t>46.&lt;</w:t>
      </w:r>
      <w:proofErr w:type="gramEnd"/>
      <w:hyperlink r:id="rId7">
        <w:r w:rsidRPr="001E7EC3">
          <w:rPr>
            <w:rFonts w:ascii="Times New Roman" w:eastAsia="Arial" w:hAnsi="Times New Roman" w:cs="Times New Roman"/>
            <w:color w:val="000000"/>
            <w:kern w:val="0"/>
            <w:sz w:val="24"/>
            <w:szCs w:val="24"/>
            <w:highlight w:val="white"/>
            <w:u w:val="single"/>
            <w14:ligatures w14:val="none"/>
          </w:rPr>
          <w:t>https://pureportal.coventry.ac.uk/files/51248557/Binder1.pdf</w:t>
        </w:r>
      </w:hyperlink>
      <w:r w:rsidRPr="001E7EC3">
        <w:rPr>
          <w:rFonts w:ascii="Times New Roman" w:eastAsia="Arial" w:hAnsi="Times New Roman" w:cs="Times New Roman"/>
          <w:color w:val="000000"/>
          <w:kern w:val="0"/>
          <w:sz w:val="24"/>
          <w:szCs w:val="24"/>
          <w:highlight w:val="white"/>
          <w14:ligatures w14:val="none"/>
        </w:rPr>
        <w:t>&gt;</w:t>
      </w:r>
      <w:r w:rsidRPr="001E7EC3">
        <w:rPr>
          <w:rFonts w:ascii="Times New Roman" w:eastAsia="Times New Roman" w:hAnsi="Times New Roman" w:cs="Times New Roman"/>
          <w:color w:val="000000"/>
          <w:kern w:val="0"/>
          <w:sz w:val="24"/>
          <w:szCs w:val="24"/>
          <w14:ligatures w14:val="none"/>
        </w:rPr>
        <w:t xml:space="preserve"> </w:t>
      </w:r>
    </w:p>
    <w:p w14:paraId="005107B1" w14:textId="77777777" w:rsidR="0016583C" w:rsidRDefault="0016583C"/>
    <w:sectPr w:rsidR="0016583C" w:rsidSect="002B7CAE">
      <w:footerReference w:type="default" r:id="rId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83127"/>
      <w:docPartObj>
        <w:docPartGallery w:val="Page Numbers (Bottom of Page)"/>
        <w:docPartUnique/>
      </w:docPartObj>
    </w:sdtPr>
    <w:sdtEndPr/>
    <w:sdtContent>
      <w:sdt>
        <w:sdtPr>
          <w:id w:val="565050523"/>
          <w:docPartObj>
            <w:docPartGallery w:val="Page Numbers (Top of Page)"/>
            <w:docPartUnique/>
          </w:docPartObj>
        </w:sdtPr>
        <w:sdtEndPr/>
        <w:sdtContent>
          <w:p w14:paraId="1429B05E" w14:textId="77777777" w:rsidR="001E7EC3" w:rsidRDefault="001E7EC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9</w:t>
            </w:r>
            <w:r>
              <w:rPr>
                <w:b/>
                <w:sz w:val="24"/>
                <w:szCs w:val="24"/>
              </w:rPr>
              <w:fldChar w:fldCharType="end"/>
            </w:r>
          </w:p>
        </w:sdtContent>
      </w:sdt>
    </w:sdtContent>
  </w:sdt>
  <w:p w14:paraId="1E5FBF52" w14:textId="77777777" w:rsidR="001E7EC3" w:rsidRDefault="001E7EC3">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C3"/>
    <w:rsid w:val="0016583C"/>
    <w:rsid w:val="001E7E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1481"/>
  <w15:chartTrackingRefBased/>
  <w15:docId w15:val="{178D7719-A151-4881-B743-5EBBE531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E7EC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E7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ureportal.coventry.ac.uk/files/51248557/Binder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x.doi.org/10.2991/assehr.k.201105.050" TargetMode="External"/><Relationship Id="rId5" Type="http://schemas.openxmlformats.org/officeDocument/2006/relationships/hyperlink" Target="https://doi.org/10.1080/23311975.2020.1787733" TargetMode="External"/><Relationship Id="rId10" Type="http://schemas.openxmlformats.org/officeDocument/2006/relationships/theme" Target="theme/theme1.xml"/><Relationship Id="rId4" Type="http://schemas.openxmlformats.org/officeDocument/2006/relationships/hyperlink" Target="https://www.academia.edu/download/58233417/2018_Nurul_Nadia___Normilia_IJARBSS.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1</cp:revision>
  <dcterms:created xsi:type="dcterms:W3CDTF">2023-11-25T02:16:00Z</dcterms:created>
  <dcterms:modified xsi:type="dcterms:W3CDTF">2023-11-25T02:18:00Z</dcterms:modified>
</cp:coreProperties>
</file>