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9651D" w14:textId="77777777" w:rsidR="00761E99" w:rsidRDefault="00000000">
      <w:pPr>
        <w:spacing w:after="0"/>
        <w:jc w:val="center"/>
        <w:rPr>
          <w:b/>
          <w:sz w:val="28"/>
          <w:szCs w:val="28"/>
        </w:rPr>
      </w:pPr>
      <w:r>
        <w:rPr>
          <w:b/>
          <w:sz w:val="28"/>
          <w:szCs w:val="28"/>
        </w:rPr>
        <w:t>Ideation Phase</w:t>
      </w:r>
    </w:p>
    <w:p w14:paraId="6288DC55" w14:textId="77777777" w:rsidR="00761E99" w:rsidRDefault="00000000">
      <w:pPr>
        <w:spacing w:after="0"/>
        <w:jc w:val="center"/>
        <w:rPr>
          <w:b/>
          <w:sz w:val="28"/>
          <w:szCs w:val="28"/>
        </w:rPr>
      </w:pPr>
      <w:r>
        <w:rPr>
          <w:b/>
          <w:sz w:val="28"/>
          <w:szCs w:val="28"/>
        </w:rPr>
        <w:t>Empathize &amp; Discover</w:t>
      </w:r>
    </w:p>
    <w:p w14:paraId="37798EB5" w14:textId="77777777" w:rsidR="00761E99" w:rsidRDefault="00761E9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C6289" w14:paraId="4706A9A3" w14:textId="77777777">
        <w:tc>
          <w:tcPr>
            <w:tcW w:w="4508" w:type="dxa"/>
          </w:tcPr>
          <w:p w14:paraId="4D6489D3" w14:textId="77777777" w:rsidR="007C6289" w:rsidRDefault="007C6289" w:rsidP="007C6289">
            <w:r>
              <w:t>Date</w:t>
            </w:r>
          </w:p>
        </w:tc>
        <w:tc>
          <w:tcPr>
            <w:tcW w:w="4508" w:type="dxa"/>
          </w:tcPr>
          <w:p w14:paraId="250835DA" w14:textId="3163AEC5" w:rsidR="007C6289" w:rsidRDefault="007C6289" w:rsidP="007C6289">
            <w:r>
              <w:t>19 Febraury 2026</w:t>
            </w:r>
          </w:p>
        </w:tc>
      </w:tr>
      <w:tr w:rsidR="007C6289" w14:paraId="477664ED" w14:textId="77777777">
        <w:tc>
          <w:tcPr>
            <w:tcW w:w="4508" w:type="dxa"/>
          </w:tcPr>
          <w:p w14:paraId="65A6A9F4" w14:textId="77777777" w:rsidR="007C6289" w:rsidRDefault="007C6289" w:rsidP="007C6289">
            <w:r>
              <w:t>Team ID</w:t>
            </w:r>
          </w:p>
        </w:tc>
        <w:tc>
          <w:tcPr>
            <w:tcW w:w="4508" w:type="dxa"/>
          </w:tcPr>
          <w:p w14:paraId="45D2EA61" w14:textId="5351A8C4" w:rsidR="007C6289" w:rsidRDefault="00A926BE" w:rsidP="007C6289">
            <w:r w:rsidRPr="00A926BE">
              <w:t>LTVIP2026TMIDS41894</w:t>
            </w:r>
          </w:p>
        </w:tc>
      </w:tr>
      <w:tr w:rsidR="007C6289" w14:paraId="73583495" w14:textId="77777777">
        <w:tc>
          <w:tcPr>
            <w:tcW w:w="4508" w:type="dxa"/>
          </w:tcPr>
          <w:p w14:paraId="240AC233" w14:textId="77777777" w:rsidR="007C6289" w:rsidRDefault="007C6289" w:rsidP="007C6289">
            <w:r>
              <w:t>Project Name</w:t>
            </w:r>
          </w:p>
        </w:tc>
        <w:tc>
          <w:tcPr>
            <w:tcW w:w="4508" w:type="dxa"/>
          </w:tcPr>
          <w:p w14:paraId="4BC8D9CC" w14:textId="6FFEFA5F" w:rsidR="007C6289" w:rsidRDefault="007C6289" w:rsidP="007C6289">
            <w:r w:rsidRPr="00BB115E">
              <w:rPr>
                <w:b/>
                <w:bCs/>
              </w:rPr>
              <w:t>Plugging into the Future: An Exploration of Electricity Consumption Patterns Using Tableau</w:t>
            </w:r>
          </w:p>
        </w:tc>
      </w:tr>
      <w:tr w:rsidR="007C6289" w14:paraId="55C086C2" w14:textId="77777777">
        <w:tc>
          <w:tcPr>
            <w:tcW w:w="4508" w:type="dxa"/>
          </w:tcPr>
          <w:p w14:paraId="19E6314A" w14:textId="77777777" w:rsidR="007C6289" w:rsidRDefault="007C6289" w:rsidP="007C6289">
            <w:r>
              <w:t>Maximum Marks</w:t>
            </w:r>
          </w:p>
        </w:tc>
        <w:tc>
          <w:tcPr>
            <w:tcW w:w="4508" w:type="dxa"/>
          </w:tcPr>
          <w:p w14:paraId="2EFDB2C9" w14:textId="77777777" w:rsidR="007C6289" w:rsidRDefault="007C6289" w:rsidP="007C6289">
            <w:r>
              <w:t>4 Marks</w:t>
            </w:r>
          </w:p>
        </w:tc>
      </w:tr>
    </w:tbl>
    <w:p w14:paraId="55FEB417" w14:textId="77777777" w:rsidR="00761E99" w:rsidRDefault="00761E99">
      <w:pPr>
        <w:rPr>
          <w:b/>
          <w:sz w:val="24"/>
          <w:szCs w:val="24"/>
        </w:rPr>
      </w:pPr>
    </w:p>
    <w:p w14:paraId="274FBA9D" w14:textId="77777777" w:rsidR="00761E99" w:rsidRDefault="00000000">
      <w:pPr>
        <w:rPr>
          <w:b/>
          <w:sz w:val="24"/>
          <w:szCs w:val="24"/>
        </w:rPr>
      </w:pPr>
      <w:r>
        <w:rPr>
          <w:b/>
          <w:sz w:val="24"/>
          <w:szCs w:val="24"/>
        </w:rPr>
        <w:t>Empathy Map Canvas:</w:t>
      </w:r>
    </w:p>
    <w:p w14:paraId="3D233758" w14:textId="77777777" w:rsidR="007C6289" w:rsidRPr="007C6289" w:rsidRDefault="007C6289" w:rsidP="007C6289">
      <w:pPr>
        <w:jc w:val="both"/>
        <w:rPr>
          <w:color w:val="2A2A2A"/>
          <w:sz w:val="24"/>
          <w:szCs w:val="24"/>
        </w:rPr>
      </w:pPr>
      <w:r w:rsidRPr="007C6289">
        <w:rPr>
          <w:color w:val="2A2A2A"/>
          <w:sz w:val="24"/>
          <w:szCs w:val="24"/>
        </w:rPr>
        <w:t>An Empathy Map is a tool used to understand the user’s perspective, including their thoughts, feelings, challenges, and goals. In this project, the primary user considered is a utility company energy manager who is responsible for monitoring and managing electricity consumption patterns.</w:t>
      </w:r>
    </w:p>
    <w:p w14:paraId="57F0C520" w14:textId="77777777" w:rsidR="007C6289" w:rsidRPr="007C6289" w:rsidRDefault="007C6289" w:rsidP="007C6289">
      <w:pPr>
        <w:jc w:val="both"/>
        <w:rPr>
          <w:color w:val="2A2A2A"/>
          <w:sz w:val="24"/>
          <w:szCs w:val="24"/>
        </w:rPr>
      </w:pPr>
      <w:r w:rsidRPr="007C6289">
        <w:rPr>
          <w:color w:val="2A2A2A"/>
          <w:sz w:val="24"/>
          <w:szCs w:val="24"/>
        </w:rPr>
        <w:t>The user thinks about how to balance electricity supply and demand efficiently, reduce peak load pressure, and improve grid reliability. They are concerned about seasonal demand fluctuations and increasing electricity consumption across different sectors.</w:t>
      </w:r>
    </w:p>
    <w:p w14:paraId="5653727B" w14:textId="77777777" w:rsidR="007C6289" w:rsidRPr="007C6289" w:rsidRDefault="007C6289" w:rsidP="007C6289">
      <w:pPr>
        <w:jc w:val="both"/>
        <w:rPr>
          <w:color w:val="2A2A2A"/>
          <w:sz w:val="24"/>
          <w:szCs w:val="24"/>
        </w:rPr>
      </w:pPr>
      <w:r w:rsidRPr="007C6289">
        <w:rPr>
          <w:color w:val="2A2A2A"/>
          <w:sz w:val="24"/>
          <w:szCs w:val="24"/>
        </w:rPr>
        <w:t>The user sees large volumes of raw and complex electricity data in spreadsheets and reports, which are difficult to interpret quickly. They also observe rising demand trends and growing expectations for sustainable energy management.</w:t>
      </w:r>
    </w:p>
    <w:p w14:paraId="0C665EA3" w14:textId="77777777" w:rsidR="007C6289" w:rsidRPr="007C6289" w:rsidRDefault="007C6289" w:rsidP="007C6289">
      <w:pPr>
        <w:jc w:val="both"/>
        <w:rPr>
          <w:color w:val="2A2A2A"/>
          <w:sz w:val="24"/>
          <w:szCs w:val="24"/>
        </w:rPr>
      </w:pPr>
      <w:r w:rsidRPr="007C6289">
        <w:rPr>
          <w:color w:val="2A2A2A"/>
          <w:sz w:val="24"/>
          <w:szCs w:val="24"/>
        </w:rPr>
        <w:t>The user hears concerns from management about improving forecasting accuracy, from policymakers about promoting energy efficiency, and from customers about high electricity bills and power outages.</w:t>
      </w:r>
    </w:p>
    <w:p w14:paraId="6DB953FE" w14:textId="77777777" w:rsidR="007C6289" w:rsidRPr="007C6289" w:rsidRDefault="007C6289" w:rsidP="007C6289">
      <w:pPr>
        <w:jc w:val="both"/>
        <w:rPr>
          <w:color w:val="2A2A2A"/>
          <w:sz w:val="24"/>
          <w:szCs w:val="24"/>
        </w:rPr>
      </w:pPr>
      <w:r w:rsidRPr="007C6289">
        <w:rPr>
          <w:color w:val="2A2A2A"/>
          <w:sz w:val="24"/>
          <w:szCs w:val="24"/>
        </w:rPr>
        <w:t>The user says that better tools are needed to simplify data analysis and frequently reviews reports to make operational decisions. However, manual analysis consumes time and may not provide clear insights.</w:t>
      </w:r>
    </w:p>
    <w:p w14:paraId="7728713D" w14:textId="77777777" w:rsidR="007C6289" w:rsidRPr="007C6289" w:rsidRDefault="007C6289" w:rsidP="007C6289">
      <w:pPr>
        <w:jc w:val="both"/>
        <w:rPr>
          <w:color w:val="2A2A2A"/>
          <w:sz w:val="24"/>
          <w:szCs w:val="24"/>
        </w:rPr>
      </w:pPr>
      <w:r w:rsidRPr="007C6289">
        <w:rPr>
          <w:color w:val="2A2A2A"/>
          <w:sz w:val="24"/>
          <w:szCs w:val="24"/>
        </w:rPr>
        <w:t>The main pains include difficulty identifying peak demand hours, lack of interactive visualization tools, challenges in seasonal forecasting, and risk of grid instability. These issues create stress and uncertainty in decision-making.</w:t>
      </w:r>
    </w:p>
    <w:p w14:paraId="73F396CE" w14:textId="77777777" w:rsidR="007C6289" w:rsidRPr="007C6289" w:rsidRDefault="007C6289" w:rsidP="007C6289">
      <w:pPr>
        <w:jc w:val="both"/>
        <w:rPr>
          <w:color w:val="2A2A2A"/>
          <w:sz w:val="24"/>
          <w:szCs w:val="24"/>
        </w:rPr>
      </w:pPr>
      <w:r w:rsidRPr="007C6289">
        <w:rPr>
          <w:color w:val="2A2A2A"/>
          <w:sz w:val="24"/>
          <w:szCs w:val="24"/>
        </w:rPr>
        <w:t>The user’s gains or needs include a clear and interactive dashboard, accurate forecasting models, sector-wise consumption insights, and data-driven support for efficient energy planning.</w:t>
      </w:r>
    </w:p>
    <w:p w14:paraId="0B091F4B" w14:textId="7042AC06" w:rsidR="00761E99" w:rsidRPr="007C6289" w:rsidRDefault="007C6289" w:rsidP="007C6289">
      <w:pPr>
        <w:jc w:val="both"/>
        <w:rPr>
          <w:color w:val="2A2A2A"/>
          <w:sz w:val="24"/>
          <w:szCs w:val="24"/>
        </w:rPr>
      </w:pPr>
      <w:r w:rsidRPr="007C6289">
        <w:rPr>
          <w:color w:val="2A2A2A"/>
          <w:sz w:val="24"/>
          <w:szCs w:val="24"/>
        </w:rPr>
        <w:t>As a student intern, understanding this empathy map helps in designing a Tableau dashboard that focuses on solving real problems by transforming complex electricity data into meaningful and actionable visual insights.</w:t>
      </w:r>
    </w:p>
    <w:p w14:paraId="78023298" w14:textId="77777777" w:rsidR="00761E99" w:rsidRDefault="00000000">
      <w:pPr>
        <w:jc w:val="both"/>
        <w:rPr>
          <w:b/>
          <w:color w:val="2A2A2A"/>
          <w:sz w:val="24"/>
          <w:szCs w:val="24"/>
        </w:rPr>
      </w:pPr>
      <w:r>
        <w:rPr>
          <w:noProof/>
        </w:rPr>
        <w:lastRenderedPageBreak/>
        <w:drawing>
          <wp:inline distT="0" distB="0" distL="0" distR="0" wp14:anchorId="4A1ABC58" wp14:editId="7EB85821">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075BF3D3" w14:textId="5B1B3F04" w:rsidR="00761E99" w:rsidRPr="007C6289" w:rsidRDefault="007C6289">
      <w:pPr>
        <w:rPr>
          <w:sz w:val="32"/>
          <w:szCs w:val="32"/>
        </w:rPr>
      </w:pPr>
      <w:r w:rsidRPr="00BB115E">
        <w:rPr>
          <w:b/>
          <w:bCs/>
          <w:sz w:val="28"/>
          <w:szCs w:val="28"/>
        </w:rPr>
        <w:t xml:space="preserve">Plugging into the Future: An Exploration of Electricity Consumption Patterns </w:t>
      </w:r>
    </w:p>
    <w:p w14:paraId="2623E526" w14:textId="77777777" w:rsidR="00761E99" w:rsidRDefault="00000000">
      <w:pPr>
        <w:rPr>
          <w:sz w:val="24"/>
          <w:szCs w:val="24"/>
        </w:rPr>
      </w:pPr>
      <w:r>
        <w:rPr>
          <w:noProof/>
        </w:rPr>
        <w:drawing>
          <wp:inline distT="0" distB="0" distL="0" distR="0" wp14:anchorId="0119D3DE" wp14:editId="7B234E38">
            <wp:extent cx="5852160" cy="352806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5853039" cy="3528590"/>
                    </a:xfrm>
                    <a:prstGeom prst="rect">
                      <a:avLst/>
                    </a:prstGeom>
                    <a:ln/>
                  </pic:spPr>
                </pic:pic>
              </a:graphicData>
            </a:graphic>
          </wp:inline>
        </w:drawing>
      </w:r>
    </w:p>
    <w:sectPr w:rsidR="00761E9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E99"/>
    <w:rsid w:val="000C1654"/>
    <w:rsid w:val="006D7C17"/>
    <w:rsid w:val="00761E99"/>
    <w:rsid w:val="007C6289"/>
    <w:rsid w:val="00A926BE"/>
    <w:rsid w:val="00CC49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FFEE4"/>
  <w15:docId w15:val="{691DA433-09B4-4166-B12A-693B0B730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319</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Varsha Chinthapatla</cp:lastModifiedBy>
  <cp:revision>3</cp:revision>
  <dcterms:created xsi:type="dcterms:W3CDTF">2026-02-19T12:47:00Z</dcterms:created>
  <dcterms:modified xsi:type="dcterms:W3CDTF">2026-02-23T03:37:00Z</dcterms:modified>
</cp:coreProperties>
</file>