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Ananya Rao</w:t>
      </w:r>
    </w:p>
    <w:p>
      <w:pPr>
        <w:pBdr>
          <w:bottom w:val="single" w:color="999999" w:sz="6" w:space="4"/>
        </w:pBdr>
        <w:spacing w:after="200"/>
      </w:pPr>
      <w:r>
        <w:rPr>
          <w:color w:val="555555"/>
          <w:sz w:val="20"/>
          <w:szCs w:val="20"/>
        </w:rPr>
        <w:t xml:space="preserve">ananya.rao.sample@email.com  |  +91-90000-00001  |  Hyderabad, India  |  linkedin.com/in/ananya-rao-sample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SUMMARY</w:t>
      </w:r>
    </w:p>
    <w:p>
      <w:pPr>
        <w:spacing w:after="80"/>
      </w:pPr>
      <w:r>
        <w:rPr>
          <w:sz w:val="21"/>
          <w:szCs w:val="21"/>
        </w:rPr>
        <w:t xml:space="preserve">Final-year B.Tech Computer Science student with a strong foundation in data analysis and visualization. Experienced in turning raw datasets into actionable business insights using Python, SQL, and Power BI.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SKILLS</w:t>
      </w:r>
    </w:p>
    <w:p>
      <w:pPr>
        <w:spacing w:after="80"/>
      </w:pPr>
      <w:r>
        <w:rPr>
          <w:sz w:val="21"/>
          <w:szCs w:val="21"/>
        </w:rPr>
        <w:t xml:space="preserve">Python, SQL, Excel, Pandas, NumPy, Power BI, Matplotlib, Statistics, Data Analysis, Data Cleaning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PROJECTS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Regional Sales Performance Dashboard</w:t>
      </w:r>
      <w:r>
        <w:rPr>
          <w:i/>
          <w:iCs/>
          <w:color w:val="555555"/>
          <w:sz w:val="20"/>
          <w:szCs w:val="20"/>
        </w:rPr>
        <w:t xml:space="preserve">	Jan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 interactive Power BI dashboard tracking revenue, margins, and regional trends across 12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Used Pandas to clean and merge 5 years of transactional data (250K+ rows) from multiple CSV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Reduced manual reporting time for the sales team from 3 days to under 1 hour per month.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Student Exam Performance Analysis</w:t>
      </w:r>
      <w:r>
        <w:rPr>
          <w:i/>
          <w:iCs/>
          <w:color w:val="555555"/>
          <w:sz w:val="20"/>
          <w:szCs w:val="20"/>
        </w:rPr>
        <w:t xml:space="preserve">	Sep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Analyzed exam score patterns across 2,000 students using SQL queries and Python (Pandas, Matplotlib).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Identified subject-wise weak areas and presented findings to faculty with clear visual summaries.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Retail Inventory Tracker</w:t>
      </w:r>
      <w:r>
        <w:rPr>
          <w:i/>
          <w:iCs/>
          <w:color w:val="555555"/>
          <w:sz w:val="20"/>
          <w:szCs w:val="20"/>
        </w:rPr>
        <w:t xml:space="preserve">	Mar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 Excel + SQL based system to flag low-stock items and forecast reorder points.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72"/>
        </w:tabs>
        <w:spacing w:after="40"/>
      </w:pPr>
      <w:r>
        <w:rPr>
          <w:b/>
          <w:bCs/>
          <w:sz w:val="22"/>
          <w:szCs w:val="22"/>
        </w:rPr>
        <w:t xml:space="preserve">B.Tech in Computer Science Engineering</w:t>
      </w:r>
      <w:r>
        <w:rPr>
          <w:i/>
          <w:iCs/>
          <w:color w:val="555555"/>
          <w:sz w:val="20"/>
          <w:szCs w:val="20"/>
        </w:rPr>
        <w:t xml:space="preserve">	2023 - 2027</w:t>
      </w:r>
    </w:p>
    <w:p>
      <w:pPr>
        <w:spacing w:after="80"/>
      </w:pPr>
      <w:r>
        <w:rPr>
          <w:sz w:val="21"/>
          <w:szCs w:val="21"/>
        </w:rPr>
        <w:t xml:space="preserve">MLR Institute of Technology | Current CGPA: 8.4/10</w:t>
      </w:r>
    </w:p>
    <w:p>
      <w:pPr>
        <w:pBdr>
          <w:bottom w:val="single" w:color="1F4E79" w:sz="4" w:space="2"/>
        </w:pBdr>
        <w:spacing w:after="100" w:before="240"/>
      </w:pPr>
      <w:r>
        <w:rPr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Google Data Analytics Professional Certificate (Coursera)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SQL for Data Science - University of California, Davis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2026-09-09T09:05:49.573Z</dcterms:created>
  <dcterms:modified xsi:type="dcterms:W3CDTF">2026-09-09T09:05:49.585Z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