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B0A289">
      <w:pPr>
        <w:spacing w:after="0"/>
        <w:jc w:val="center"/>
        <w:rPr>
          <w:b/>
          <w:sz w:val="28"/>
          <w:szCs w:val="28"/>
        </w:rPr>
      </w:pPr>
      <w:r>
        <w:rPr>
          <w:b/>
          <w:sz w:val="28"/>
          <w:szCs w:val="28"/>
        </w:rPr>
        <w:t>Ideation Phase</w:t>
      </w:r>
    </w:p>
    <w:p w14:paraId="7F5842E0">
      <w:pPr>
        <w:spacing w:after="0"/>
        <w:jc w:val="center"/>
        <w:rPr>
          <w:b/>
          <w:sz w:val="28"/>
          <w:szCs w:val="28"/>
        </w:rPr>
      </w:pPr>
      <w:r>
        <w:rPr>
          <w:b/>
          <w:sz w:val="28"/>
          <w:szCs w:val="28"/>
        </w:rPr>
        <w:t>Define the Problem Statements</w:t>
      </w:r>
    </w:p>
    <w:p w14:paraId="780A74CC">
      <w:pPr>
        <w:spacing w:after="0"/>
        <w:jc w:val="center"/>
        <w:rPr>
          <w:b/>
          <w:sz w:val="28"/>
          <w:szCs w:val="28"/>
        </w:rPr>
      </w:pPr>
    </w:p>
    <w:tbl>
      <w:tblPr>
        <w:tblStyle w:val="17"/>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6A13A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42FA5D4">
            <w:pPr>
              <w:spacing w:after="0" w:line="240" w:lineRule="auto"/>
            </w:pPr>
            <w:r>
              <w:t>Date</w:t>
            </w:r>
          </w:p>
        </w:tc>
        <w:tc>
          <w:tcPr>
            <w:tcW w:w="4508" w:type="dxa"/>
          </w:tcPr>
          <w:p w14:paraId="72F98942">
            <w:pPr>
              <w:spacing w:after="0" w:line="240" w:lineRule="auto"/>
            </w:pPr>
            <w:r>
              <w:t>29 June 2026</w:t>
            </w:r>
          </w:p>
        </w:tc>
      </w:tr>
      <w:tr w14:paraId="6D16A8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E2BC899">
            <w:pPr>
              <w:spacing w:after="0" w:line="240" w:lineRule="auto"/>
            </w:pPr>
            <w:r>
              <w:t>Team ID</w:t>
            </w:r>
          </w:p>
        </w:tc>
        <w:tc>
          <w:tcPr>
            <w:tcW w:w="4508" w:type="dxa"/>
          </w:tcPr>
          <w:p w14:paraId="40BB50C7">
            <w:pPr>
              <w:spacing w:after="0" w:line="240" w:lineRule="auto"/>
              <w:rPr>
                <w:rFonts w:hint="default"/>
                <w:lang w:val="en-US"/>
              </w:rPr>
            </w:pPr>
            <w:r>
              <w:rPr>
                <w:rFonts w:hint="default"/>
                <w:lang w:val="en-US"/>
              </w:rPr>
              <w:t>VARSHINI S</w:t>
            </w:r>
          </w:p>
        </w:tc>
      </w:tr>
      <w:tr w14:paraId="0FB6A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19569764">
            <w:pPr>
              <w:spacing w:after="0" w:line="240" w:lineRule="auto"/>
            </w:pPr>
            <w:r>
              <w:t>Project Name</w:t>
            </w:r>
          </w:p>
        </w:tc>
        <w:tc>
          <w:tcPr>
            <w:tcW w:w="4508" w:type="dxa"/>
          </w:tcPr>
          <w:p w14:paraId="29FAA5C8">
            <w:pPr>
              <w:spacing w:after="0" w:line="240" w:lineRule="auto"/>
            </w:pPr>
            <w:r>
              <w:rPr>
                <w:rFonts w:hint="default" w:ascii="Calibri" w:hAnsi="Calibri" w:eastAsia="SimSun" w:cs="Calibri"/>
                <w:sz w:val="22"/>
                <w:szCs w:val="22"/>
              </w:rPr>
              <w:t>Metro Ticket Generating System in ServiceNow</w:t>
            </w:r>
          </w:p>
        </w:tc>
      </w:tr>
      <w:tr w14:paraId="16A75F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CBC8741">
            <w:pPr>
              <w:spacing w:after="0" w:line="240" w:lineRule="auto"/>
            </w:pPr>
            <w:r>
              <w:t>Maximum Marks</w:t>
            </w:r>
          </w:p>
        </w:tc>
        <w:tc>
          <w:tcPr>
            <w:tcW w:w="4508" w:type="dxa"/>
          </w:tcPr>
          <w:p w14:paraId="179DAA9F">
            <w:pPr>
              <w:spacing w:after="0" w:line="240" w:lineRule="auto"/>
            </w:pPr>
            <w:r>
              <w:t>2 Marks</w:t>
            </w:r>
          </w:p>
        </w:tc>
      </w:tr>
    </w:tbl>
    <w:p w14:paraId="2E0FD409">
      <w:pPr>
        <w:rPr>
          <w:b/>
          <w:sz w:val="24"/>
          <w:szCs w:val="24"/>
        </w:rPr>
      </w:pPr>
    </w:p>
    <w:p w14:paraId="30462DF8">
      <w:pPr>
        <w:rPr>
          <w:b/>
          <w:sz w:val="24"/>
          <w:szCs w:val="24"/>
        </w:rPr>
      </w:pPr>
      <w:r>
        <w:rPr>
          <w:b/>
          <w:sz w:val="24"/>
          <w:szCs w:val="24"/>
        </w:rPr>
        <w:t>Customer Problem Statement Template:</w:t>
      </w:r>
    </w:p>
    <w:p w14:paraId="000839B8">
      <w:pPr>
        <w:pStyle w:val="11"/>
        <w:keepNext w:val="0"/>
        <w:keepLines w:val="0"/>
        <w:widowControl/>
        <w:suppressLineNumbers w:val="0"/>
        <w:spacing w:before="0" w:beforeAutospacing="1" w:after="0" w:afterAutospacing="1"/>
        <w:ind w:left="0" w:right="0"/>
        <w:rPr>
          <w:rFonts w:hint="default" w:ascii="Calibri" w:hAnsi="Calibri" w:cs="Calibri"/>
          <w:sz w:val="22"/>
          <w:szCs w:val="22"/>
        </w:rPr>
      </w:pPr>
      <w:r>
        <w:rPr>
          <w:rFonts w:hint="default" w:ascii="Calibri" w:hAnsi="Calibri" w:cs="Calibri"/>
          <w:sz w:val="22"/>
          <w:szCs w:val="22"/>
        </w:rPr>
        <w:t>Passengers often face difficulties while booking metro tickets through traditional ticket counters due to long queues, waiting time, manual processing, and limited ticket availability during peak hours. The absence of an online automated booking system makes it difficult for passengers to book tickets quickly, verify travel details, and track their booking status. Manual ticket management also increases the chances of human errors, duplicate entries, and delays in issuing tickets, resulting in poor customer experience and operational inefficiency.</w:t>
      </w:r>
    </w:p>
    <w:p w14:paraId="4C4FF669">
      <w:pPr>
        <w:pStyle w:val="11"/>
        <w:keepNext w:val="0"/>
        <w:keepLines w:val="0"/>
        <w:widowControl/>
        <w:suppressLineNumbers w:val="0"/>
        <w:spacing w:before="0" w:beforeAutospacing="1" w:after="0" w:afterAutospacing="1"/>
        <w:ind w:left="0" w:right="0"/>
        <w:rPr>
          <w:sz w:val="24"/>
          <w:szCs w:val="24"/>
        </w:rPr>
      </w:pPr>
      <w:r>
        <w:rPr>
          <w:rFonts w:hint="default" w:ascii="Calibri" w:hAnsi="Calibri" w:cs="Calibri"/>
          <w:sz w:val="22"/>
          <w:szCs w:val="22"/>
        </w:rPr>
        <w:t xml:space="preserve">The </w:t>
      </w:r>
      <w:r>
        <w:rPr>
          <w:rStyle w:val="12"/>
          <w:rFonts w:hint="default" w:ascii="Calibri" w:hAnsi="Calibri" w:cs="Calibri"/>
          <w:b w:val="0"/>
          <w:bCs w:val="0"/>
          <w:sz w:val="22"/>
          <w:szCs w:val="22"/>
        </w:rPr>
        <w:t>Metro Ticket Generating System in ServiceNow</w:t>
      </w:r>
      <w:r>
        <w:rPr>
          <w:rFonts w:hint="default" w:ascii="Calibri" w:hAnsi="Calibri" w:cs="Calibri"/>
          <w:sz w:val="22"/>
          <w:szCs w:val="22"/>
        </w:rPr>
        <w:t xml:space="preserve"> addresses these challenges by providing a centralized and automated ticket booking platform through the ServiceNow Service Portal. The system enables passengers to book metro tickets online, select source and destination stations, specify the number of passengers, choose the journey type, and automatically calculate fares. Using Flow Designer automation, the booking details are stored securely in a custom database, QR code information is generated for ticket verification, and the complete request lifecycle is managed efficiently. This solution improves booking speed, minimizes manual effort, enhances transparency, and provides a smooth digital experience for both passengers and metro administrators.</w:t>
      </w:r>
      <w:bookmarkStart w:id="0" w:name="_GoBack"/>
      <w:bookmarkEnd w:id="0"/>
    </w:p>
    <w:p w14:paraId="32ACED8A">
      <w:pPr>
        <w:rPr>
          <w:sz w:val="24"/>
          <w:szCs w:val="24"/>
        </w:rPr>
      </w:pPr>
      <w:r>
        <w:rPr>
          <w:sz w:val="24"/>
          <w:szCs w:val="24"/>
        </w:rPr>
        <w:t>Reference:</w:t>
      </w:r>
      <w:r>
        <w:rPr>
          <w:rFonts w:hint="default" w:ascii="Calibri" w:hAnsi="Calibri" w:cs="Calibri"/>
          <w:sz w:val="22"/>
          <w:szCs w:val="22"/>
        </w:rPr>
        <w:t xml:space="preserve"> </w:t>
      </w:r>
      <w:r>
        <w:rPr>
          <w:rFonts w:hint="default" w:ascii="Calibri" w:hAnsi="Calibri" w:eastAsia="SimSun" w:cs="Calibri"/>
          <w:sz w:val="22"/>
          <w:szCs w:val="22"/>
        </w:rPr>
        <w:fldChar w:fldCharType="begin"/>
      </w:r>
      <w:r>
        <w:rPr>
          <w:rFonts w:hint="default" w:ascii="Calibri" w:hAnsi="Calibri" w:eastAsia="SimSun" w:cs="Calibri"/>
          <w:sz w:val="22"/>
          <w:szCs w:val="22"/>
        </w:rPr>
        <w:instrText xml:space="preserve"> HYPERLINK "https://miro.com/templates/customer-problem-statement/" </w:instrText>
      </w:r>
      <w:r>
        <w:rPr>
          <w:rFonts w:hint="default" w:ascii="Calibri" w:hAnsi="Calibri" w:eastAsia="SimSun" w:cs="Calibri"/>
          <w:sz w:val="22"/>
          <w:szCs w:val="22"/>
        </w:rPr>
        <w:fldChar w:fldCharType="separate"/>
      </w:r>
      <w:r>
        <w:rPr>
          <w:rStyle w:val="10"/>
          <w:rFonts w:hint="default" w:ascii="Calibri" w:hAnsi="Calibri" w:eastAsia="SimSun" w:cs="Calibri"/>
          <w:sz w:val="22"/>
          <w:szCs w:val="22"/>
        </w:rPr>
        <w:t>https://miro.com/templates/customer-problem-statement/</w:t>
      </w:r>
      <w:r>
        <w:rPr>
          <w:rFonts w:hint="default" w:ascii="Calibri" w:hAnsi="Calibri" w:eastAsia="SimSun" w:cs="Calibri"/>
          <w:sz w:val="22"/>
          <w:szCs w:val="22"/>
        </w:rPr>
        <w:fldChar w:fldCharType="end"/>
      </w:r>
    </w:p>
    <w:p w14:paraId="2F21A758">
      <w:pPr>
        <w:rPr>
          <w:b/>
          <w:sz w:val="24"/>
          <w:szCs w:val="24"/>
        </w:rPr>
      </w:pPr>
      <w:r>
        <w:rPr>
          <w:b/>
          <w:sz w:val="24"/>
          <w:szCs w:val="24"/>
        </w:rPr>
        <w:t>Example:</w:t>
      </w:r>
    </w:p>
    <w:tbl>
      <w:tblPr>
        <w:tblStyle w:val="9"/>
        <w:tblW w:w="9360"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55"/>
        <w:gridCol w:w="1566"/>
        <w:gridCol w:w="1984"/>
        <w:gridCol w:w="2493"/>
        <w:gridCol w:w="2162"/>
      </w:tblGrid>
      <w:tr w14:paraId="69A9A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0079B66">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 am</w:t>
            </w:r>
          </w:p>
        </w:tc>
        <w:tc>
          <w:tcPr>
            <w:tcW w:w="0" w:type="auto"/>
            <w:vAlign w:val="center"/>
          </w:tcPr>
          <w:p w14:paraId="2EE16E00">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I'm trying to</w:t>
            </w:r>
          </w:p>
        </w:tc>
        <w:tc>
          <w:tcPr>
            <w:tcW w:w="0" w:type="auto"/>
            <w:vAlign w:val="center"/>
          </w:tcPr>
          <w:p w14:paraId="1945B697">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But</w:t>
            </w:r>
          </w:p>
        </w:tc>
        <w:tc>
          <w:tcPr>
            <w:tcW w:w="0" w:type="auto"/>
            <w:vAlign w:val="center"/>
          </w:tcPr>
          <w:p w14:paraId="227A885D">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Because</w:t>
            </w:r>
          </w:p>
        </w:tc>
        <w:tc>
          <w:tcPr>
            <w:tcW w:w="0" w:type="auto"/>
            <w:vAlign w:val="center"/>
          </w:tcPr>
          <w:p w14:paraId="51CE1287">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Which makes me feel</w:t>
            </w:r>
          </w:p>
        </w:tc>
      </w:tr>
      <w:tr w14:paraId="72C14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D96FAE0">
            <w:pPr>
              <w:spacing w:after="0" w:line="240" w:lineRule="auto"/>
              <w:rPr>
                <w:rFonts w:hint="default" w:ascii="Calibri" w:hAnsi="Calibri" w:eastAsia="Times New Roman" w:cs="Calibri"/>
                <w:sz w:val="22"/>
                <w:szCs w:val="22"/>
              </w:rPr>
            </w:pPr>
            <w:r>
              <w:rPr>
                <w:rFonts w:hint="default" w:ascii="Calibri" w:hAnsi="Calibri" w:eastAsia="SimSun" w:cs="Calibri"/>
                <w:sz w:val="22"/>
                <w:szCs w:val="22"/>
              </w:rPr>
              <w:t>A metro passenger</w:t>
            </w:r>
          </w:p>
        </w:tc>
        <w:tc>
          <w:tcPr>
            <w:tcW w:w="0" w:type="auto"/>
            <w:vAlign w:val="center"/>
          </w:tcPr>
          <w:p w14:paraId="14232F94">
            <w:pPr>
              <w:spacing w:after="0" w:line="240" w:lineRule="auto"/>
              <w:rPr>
                <w:rFonts w:hint="default" w:ascii="Calibri" w:hAnsi="Calibri" w:eastAsia="Times New Roman" w:cs="Calibri"/>
                <w:sz w:val="22"/>
                <w:szCs w:val="22"/>
              </w:rPr>
            </w:pPr>
            <w:r>
              <w:rPr>
                <w:rFonts w:hint="default" w:ascii="Calibri" w:hAnsi="Calibri" w:eastAsia="SimSun" w:cs="Calibri"/>
                <w:sz w:val="22"/>
                <w:szCs w:val="22"/>
              </w:rPr>
              <w:t>Book a metro ticket quickly through an online portal</w:t>
            </w:r>
          </w:p>
        </w:tc>
        <w:tc>
          <w:tcPr>
            <w:tcW w:w="0" w:type="auto"/>
            <w:vAlign w:val="center"/>
          </w:tcPr>
          <w:p w14:paraId="24E51031">
            <w:pPr>
              <w:spacing w:after="0" w:line="240" w:lineRule="auto"/>
              <w:rPr>
                <w:rFonts w:hint="default" w:ascii="Calibri" w:hAnsi="Calibri" w:eastAsia="Times New Roman" w:cs="Calibri"/>
                <w:sz w:val="22"/>
                <w:szCs w:val="22"/>
              </w:rPr>
            </w:pPr>
            <w:r>
              <w:rPr>
                <w:rFonts w:hint="default" w:ascii="Calibri" w:hAnsi="Calibri" w:eastAsia="SimSun" w:cs="Calibri"/>
                <w:sz w:val="22"/>
                <w:szCs w:val="22"/>
              </w:rPr>
              <w:t>The manual booking process takes time, especially during peak hours</w:t>
            </w:r>
          </w:p>
        </w:tc>
        <w:tc>
          <w:tcPr>
            <w:tcW w:w="0" w:type="auto"/>
            <w:vAlign w:val="center"/>
          </w:tcPr>
          <w:p w14:paraId="02AAEFF6">
            <w:pPr>
              <w:spacing w:after="0" w:line="240" w:lineRule="auto"/>
              <w:rPr>
                <w:rFonts w:hint="default" w:ascii="Calibri" w:hAnsi="Calibri" w:eastAsia="Times New Roman" w:cs="Calibri"/>
                <w:sz w:val="22"/>
                <w:szCs w:val="22"/>
              </w:rPr>
            </w:pPr>
            <w:r>
              <w:rPr>
                <w:rFonts w:hint="default" w:ascii="Calibri" w:hAnsi="Calibri" w:eastAsia="SimSun" w:cs="Calibri"/>
                <w:sz w:val="22"/>
                <w:szCs w:val="22"/>
              </w:rPr>
              <w:t>There is no automated booking system, real-time ticket tracking, or digital ticket verification</w:t>
            </w:r>
          </w:p>
        </w:tc>
        <w:tc>
          <w:tcPr>
            <w:tcW w:w="0" w:type="auto"/>
            <w:vAlign w:val="center"/>
          </w:tcPr>
          <w:p w14:paraId="72C460C5">
            <w:pPr>
              <w:spacing w:after="0" w:line="240" w:lineRule="auto"/>
              <w:rPr>
                <w:rFonts w:hint="default" w:ascii="Calibri" w:hAnsi="Calibri" w:eastAsia="Times New Roman" w:cs="Calibri"/>
                <w:sz w:val="22"/>
                <w:szCs w:val="22"/>
              </w:rPr>
            </w:pPr>
            <w:r>
              <w:rPr>
                <w:rFonts w:hint="default" w:ascii="Calibri" w:hAnsi="Calibri" w:eastAsia="SimSun" w:cs="Calibri"/>
                <w:sz w:val="22"/>
                <w:szCs w:val="22"/>
              </w:rPr>
              <w:t>Frustrated, delayed, and dissatisfied with the overall booking experience</w:t>
            </w:r>
          </w:p>
        </w:tc>
      </w:tr>
    </w:tbl>
    <w:p w14:paraId="122D4407">
      <w:pPr>
        <w:rPr>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5FA"/>
    <w:rsid w:val="007D4759"/>
    <w:rsid w:val="0081231E"/>
    <w:rsid w:val="008775FA"/>
    <w:rsid w:val="00A40006"/>
    <w:rsid w:val="3F75367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2">
    <w:name w:val="Strong"/>
    <w:basedOn w:val="8"/>
    <w:qFormat/>
    <w:uiPriority w:val="22"/>
    <w:rPr>
      <w:b/>
      <w:bCs/>
    </w:rPr>
  </w:style>
  <w:style w:type="paragraph" w:styleId="13">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4">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10"/>
    <w:pPr>
      <w:keepNext/>
      <w:keepLines/>
      <w:spacing w:before="480" w:after="120"/>
    </w:pPr>
    <w:rPr>
      <w:b/>
      <w:sz w:val="72"/>
      <w:szCs w:val="72"/>
    </w:rPr>
  </w:style>
  <w:style w:type="character" w:customStyle="1" w:styleId="16">
    <w:name w:val="Unresolved Mention"/>
    <w:basedOn w:val="8"/>
    <w:semiHidden/>
    <w:unhideWhenUsed/>
    <w:uiPriority w:val="99"/>
    <w:rPr>
      <w:color w:val="605E5C"/>
      <w:shd w:val="clear" w:color="auto" w:fill="E1DFDD"/>
    </w:rPr>
  </w:style>
  <w:style w:type="table" w:customStyle="1" w:styleId="17">
    <w:name w:val="_Style 14"/>
    <w:basedOn w:val="9"/>
    <w:uiPriority w:val="0"/>
    <w:pPr>
      <w:spacing w:after="0" w:line="240" w:lineRule="auto"/>
    </w:pPr>
  </w:style>
  <w:style w:type="table" w:customStyle="1" w:styleId="18">
    <w:name w:val="_Style 15"/>
    <w:basedOn w:val="9"/>
    <w:qFormat/>
    <w:uiPriority w:val="0"/>
    <w:pPr>
      <w:spacing w:after="0" w:line="240" w:lineRule="auto"/>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Pages>
  <Words>229</Words>
  <Characters>1499</Characters>
  <Lines>12</Lines>
  <Paragraphs>3</Paragraphs>
  <TotalTime>7</TotalTime>
  <ScaleCrop>false</ScaleCrop>
  <LinksUpToDate>false</LinksUpToDate>
  <CharactersWithSpaces>1703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2026-06-25T09:19:00Z</dcterms:created>
  <dc:creator>Amarender Katkam</dc:creator>
  <cp:lastModifiedBy>varshi .s</cp:lastModifiedBy>
  <dcterms:modified xsi:type="dcterms:W3CDTF">2026-06-29T16:26:17Z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eyJoZGlkIjoiMDA4NmE3NmQ3YmI4ZDdkNTZlNTIzNWViMGVmMTZlYmQiLCJ1c2VySWQiOiI1Njc2MDMxMzMwNjAifQ==</vt:lpwstr>
  </property>
  <property fmtid="{D5CDD505-2E9C-101B-9397-08002B2CF9AE}" pid="3" name="KSOProductBuildVer">
    <vt:lpwstr>1033-12.1.0.26880</vt:lpwstr>
  </property>
  <property fmtid="{D5CDD505-2E9C-101B-9397-08002B2CF9AE}" pid="4" name="ICV">
    <vt:lpwstr>AE01EE532BEF4B7CBC1B4F7BB35390BA_12</vt:lpwstr>
  </property>
</Properties>
</file>