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1F1C5">
      <w:pPr>
        <w:spacing w:after="0"/>
        <w:jc w:val="center"/>
        <w:rPr>
          <w:b/>
          <w:sz w:val="24"/>
          <w:szCs w:val="24"/>
        </w:rPr>
      </w:pPr>
      <w:r>
        <w:rPr>
          <w:b/>
          <w:sz w:val="24"/>
          <w:szCs w:val="24"/>
        </w:rPr>
        <w:t>Project Design Phase</w:t>
      </w:r>
    </w:p>
    <w:p w14:paraId="09C4EF8E">
      <w:pPr>
        <w:spacing w:after="0"/>
        <w:jc w:val="center"/>
        <w:rPr>
          <w:b/>
          <w:sz w:val="24"/>
          <w:szCs w:val="24"/>
        </w:rPr>
      </w:pPr>
      <w:r>
        <w:rPr>
          <w:b/>
          <w:sz w:val="24"/>
          <w:szCs w:val="24"/>
        </w:rPr>
        <w:t>Solution Architecture</w:t>
      </w:r>
    </w:p>
    <w:p w14:paraId="6326DE05">
      <w:pPr>
        <w:spacing w:after="0"/>
        <w:jc w:val="center"/>
        <w:rPr>
          <w:b/>
        </w:rPr>
      </w:pPr>
    </w:p>
    <w:tbl>
      <w:tblPr>
        <w:tblStyle w:val="19"/>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C9A7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52051F0">
            <w:pPr>
              <w:spacing w:after="0" w:line="240" w:lineRule="auto"/>
            </w:pPr>
            <w:r>
              <w:t>Date</w:t>
            </w:r>
          </w:p>
        </w:tc>
        <w:tc>
          <w:tcPr>
            <w:tcW w:w="4508" w:type="dxa"/>
          </w:tcPr>
          <w:p w14:paraId="23F44226">
            <w:pPr>
              <w:spacing w:after="0" w:line="240" w:lineRule="auto"/>
            </w:pPr>
            <w:r>
              <w:t>29 June 2026</w:t>
            </w:r>
          </w:p>
        </w:tc>
      </w:tr>
      <w:tr w14:paraId="189E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BE2B5A">
            <w:pPr>
              <w:spacing w:after="0" w:line="240" w:lineRule="auto"/>
            </w:pPr>
            <w:r>
              <w:t>Name</w:t>
            </w:r>
          </w:p>
        </w:tc>
        <w:tc>
          <w:tcPr>
            <w:tcW w:w="4508" w:type="dxa"/>
          </w:tcPr>
          <w:p w14:paraId="039224E5">
            <w:pPr>
              <w:spacing w:after="0" w:line="240" w:lineRule="auto"/>
              <w:rPr>
                <w:rFonts w:hint="default"/>
                <w:lang w:val="en-US"/>
              </w:rPr>
            </w:pPr>
            <w:r>
              <w:rPr>
                <w:rFonts w:hint="default"/>
                <w:lang w:val="en-US"/>
              </w:rPr>
              <w:t>VARSHINI S</w:t>
            </w:r>
          </w:p>
        </w:tc>
      </w:tr>
      <w:tr w14:paraId="7247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1C3C537">
            <w:pPr>
              <w:spacing w:after="0" w:line="240" w:lineRule="auto"/>
            </w:pPr>
            <w:r>
              <w:t>Project Name</w:t>
            </w:r>
          </w:p>
        </w:tc>
        <w:tc>
          <w:tcPr>
            <w:tcW w:w="4508" w:type="dxa"/>
          </w:tcPr>
          <w:p w14:paraId="4E717950">
            <w:pPr>
              <w:spacing w:after="0" w:line="240" w:lineRule="auto"/>
            </w:pPr>
            <w:r>
              <w:rPr>
                <w:rFonts w:hint="default" w:ascii="Calibri" w:hAnsi="Calibri" w:eastAsia="SimSun" w:cs="Calibri"/>
                <w:sz w:val="22"/>
                <w:szCs w:val="22"/>
              </w:rPr>
              <w:t xml:space="preserve">The Metro Ticket Generating System automates the </w:t>
            </w:r>
            <w:r>
              <w:rPr>
                <w:rFonts w:hint="default" w:ascii="Calibri" w:hAnsi="Calibri" w:eastAsia="Arial" w:cs="Calibri"/>
                <w:sz w:val="22"/>
                <w:szCs w:val="22"/>
                <w:u w:val="none"/>
              </w:rPr>
              <w:t>ServiceNow</w:t>
            </w:r>
          </w:p>
        </w:tc>
      </w:tr>
      <w:tr w14:paraId="6D6CF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B00FC14">
            <w:pPr>
              <w:spacing w:after="0" w:line="240" w:lineRule="auto"/>
            </w:pPr>
            <w:r>
              <w:t>Maximum Marks</w:t>
            </w:r>
          </w:p>
        </w:tc>
        <w:tc>
          <w:tcPr>
            <w:tcW w:w="4508" w:type="dxa"/>
          </w:tcPr>
          <w:p w14:paraId="7FD36F97">
            <w:pPr>
              <w:spacing w:after="0" w:line="240" w:lineRule="auto"/>
              <w:rPr>
                <w:sz w:val="24"/>
                <w:szCs w:val="24"/>
              </w:rPr>
            </w:pPr>
            <w:r>
              <w:rPr>
                <w:sz w:val="24"/>
                <w:szCs w:val="24"/>
              </w:rPr>
              <w:t>4 Marks</w:t>
            </w:r>
          </w:p>
        </w:tc>
      </w:tr>
    </w:tbl>
    <w:p w14:paraId="091AC6EB">
      <w:pPr>
        <w:rPr>
          <w:b/>
        </w:rPr>
      </w:pPr>
    </w:p>
    <w:p w14:paraId="634DE954">
      <w:pPr>
        <w:rPr>
          <w:rFonts w:ascii="Arial" w:hAnsi="Arial" w:eastAsia="Arial" w:cs="Arial"/>
          <w:b/>
          <w:color w:val="000000"/>
          <w:sz w:val="24"/>
          <w:szCs w:val="24"/>
        </w:rPr>
      </w:pPr>
      <w:r>
        <w:rPr>
          <w:rFonts w:ascii="Arial" w:hAnsi="Arial" w:eastAsia="Arial" w:cs="Arial"/>
          <w:b/>
          <w:color w:val="000000"/>
          <w:sz w:val="24"/>
          <w:szCs w:val="24"/>
        </w:rPr>
        <w:t>Solution Architecture:</w:t>
      </w:r>
    </w:p>
    <w:p w14:paraId="514CB5F7">
      <w:pPr>
        <w:pStyle w:val="12"/>
        <w:keepNext w:val="0"/>
        <w:keepLines w:val="0"/>
        <w:widowControl/>
        <w:suppressLineNumbers w:val="0"/>
        <w:spacing w:before="0" w:beforeAutospacing="1" w:after="0" w:afterAutospacing="1"/>
        <w:ind w:left="0" w:right="0"/>
        <w:rPr>
          <w:rFonts w:hint="default" w:ascii="Calibri" w:hAnsi="Calibri" w:cs="Calibri"/>
          <w:b w:val="0"/>
          <w:bCs w:val="0"/>
          <w:sz w:val="22"/>
          <w:szCs w:val="22"/>
        </w:rPr>
      </w:pPr>
      <w:r>
        <w:rPr>
          <w:rFonts w:hint="default" w:ascii="Calibri" w:hAnsi="Calibri" w:cs="Calibri"/>
          <w:b w:val="0"/>
          <w:bCs w:val="0"/>
          <w:sz w:val="22"/>
          <w:szCs w:val="22"/>
        </w:rPr>
        <w:t xml:space="preserve">Solution architecture is the process of designing a structured and efficient technical solution that bridges business requirements with technology implementation. It defines how different system components interact to provide a reliable, scalable, and user-friendly application. For the </w:t>
      </w:r>
      <w:r>
        <w:rPr>
          <w:rStyle w:val="13"/>
          <w:rFonts w:hint="default" w:ascii="Calibri" w:hAnsi="Calibri" w:cs="Calibri"/>
          <w:b w:val="0"/>
          <w:bCs w:val="0"/>
          <w:sz w:val="22"/>
          <w:szCs w:val="22"/>
        </w:rPr>
        <w:t>Metro Ticket Generating System in ServiceNow</w:t>
      </w:r>
      <w:r>
        <w:rPr>
          <w:rFonts w:hint="default" w:ascii="Calibri" w:hAnsi="Calibri" w:cs="Calibri"/>
          <w:b w:val="0"/>
          <w:bCs w:val="0"/>
          <w:sz w:val="22"/>
          <w:szCs w:val="22"/>
        </w:rPr>
        <w:t>, the solution architecture focuses on automating metro ticket booking, fare calculation, QR code generation, and request processing through the ServiceNow platform.</w:t>
      </w:r>
    </w:p>
    <w:p w14:paraId="0454B0DD">
      <w:pPr>
        <w:pStyle w:val="12"/>
        <w:keepNext w:val="0"/>
        <w:keepLines w:val="0"/>
        <w:widowControl/>
        <w:suppressLineNumbers w:val="0"/>
        <w:rPr>
          <w:rFonts w:hint="default" w:ascii="Calibri" w:hAnsi="Calibri" w:cs="Calibri"/>
          <w:sz w:val="22"/>
          <w:szCs w:val="22"/>
        </w:rPr>
      </w:pPr>
      <w:r>
        <w:rPr>
          <w:rFonts w:hint="default" w:ascii="Calibri" w:hAnsi="Calibri" w:cs="Calibri"/>
          <w:sz w:val="22"/>
          <w:szCs w:val="22"/>
        </w:rPr>
        <w:t>Its goals are to:</w:t>
      </w:r>
    </w:p>
    <w:p w14:paraId="00AC7CDE">
      <w:pPr>
        <w:keepNext w:val="0"/>
        <w:keepLines w:val="0"/>
        <w:widowControl/>
        <w:numPr>
          <w:ilvl w:val="0"/>
          <w:numId w:val="1"/>
        </w:numPr>
        <w:suppressLineNumbers w:val="0"/>
        <w:spacing w:before="0" w:beforeAutospacing="1" w:after="0" w:afterAutospacing="1"/>
        <w:ind w:left="720" w:hanging="360"/>
      </w:pPr>
      <w:r>
        <w:rPr>
          <w:rStyle w:val="13"/>
        </w:rPr>
        <w:t>Provides an Automated Ticket Booking Solution:</w:t>
      </w:r>
      <w:r>
        <w:t xml:space="preserve"> Eliminates manual ticket booking by enabling passengers to book metro tickets online through the ServiceNow Service Portal. The system automates request submission, fare calculation, QR code generation, and booking confirmation. </w:t>
      </w:r>
    </w:p>
    <w:p w14:paraId="5EC058C1">
      <w:pPr>
        <w:keepNext w:val="0"/>
        <w:keepLines w:val="0"/>
        <w:widowControl/>
        <w:numPr>
          <w:ilvl w:val="0"/>
          <w:numId w:val="1"/>
        </w:numPr>
        <w:suppressLineNumbers w:val="0"/>
        <w:spacing w:before="0" w:beforeAutospacing="1" w:after="0" w:afterAutospacing="1"/>
        <w:ind w:left="720" w:hanging="360"/>
      </w:pPr>
      <w:r>
        <w:rPr>
          <w:rStyle w:val="13"/>
        </w:rPr>
        <w:t>Defines System Structure and Data Flow:</w:t>
      </w:r>
      <w:r>
        <w:t xml:space="preserve"> Presents a clear architecture consisting of the </w:t>
      </w:r>
      <w:r>
        <w:rPr>
          <w:rStyle w:val="13"/>
        </w:rPr>
        <w:t>Service Portal → Service Catalog → Flow Designer → Custom Metro Ticket Table → QR Code Generation → User Confirmation</w:t>
      </w:r>
      <w:r>
        <w:t xml:space="preserve">, ensuring secure and seamless movement of booking information across the platform. </w:t>
      </w:r>
    </w:p>
    <w:p w14:paraId="536B2875">
      <w:pPr>
        <w:keepNext w:val="0"/>
        <w:keepLines w:val="0"/>
        <w:widowControl/>
        <w:numPr>
          <w:ilvl w:val="0"/>
          <w:numId w:val="1"/>
        </w:numPr>
        <w:suppressLineNumbers w:val="0"/>
        <w:spacing w:before="0" w:beforeAutospacing="1" w:after="0" w:afterAutospacing="1"/>
        <w:ind w:left="720" w:hanging="360"/>
      </w:pPr>
      <w:r>
        <w:rPr>
          <w:rStyle w:val="13"/>
        </w:rPr>
        <w:t>Supports Modular and Scalable Development:</w:t>
      </w:r>
      <w:r>
        <w:t xml:space="preserve"> Organizes the application into independent modules including catalog creation, form validation, automated workflow execution, data storage, and QR code generation, allowing future enhancements such as payment gateway integration, email notifications, and mobile application support. </w:t>
      </w:r>
    </w:p>
    <w:p w14:paraId="5D101D50">
      <w:pPr>
        <w:keepNext w:val="0"/>
        <w:keepLines w:val="0"/>
        <w:widowControl/>
        <w:numPr>
          <w:ilvl w:val="0"/>
          <w:numId w:val="1"/>
        </w:numPr>
        <w:suppressLineNumbers w:val="0"/>
        <w:spacing w:before="0" w:beforeAutospacing="1" w:after="0" w:afterAutospacing="1"/>
        <w:ind w:left="720" w:hanging="360"/>
      </w:pPr>
      <w:r>
        <w:rPr>
          <w:rStyle w:val="13"/>
        </w:rPr>
        <w:t>Ensures Secure and Reliable Processing:</w:t>
      </w:r>
      <w:r>
        <w:t xml:space="preserve"> Implements mandatory field validation, automated data mapping, secure record storage, and Flow Designer automation to provide accurate fare calculation, reliable ticket generation, and efficient request processing while maintaining data integrity.</w:t>
      </w:r>
    </w:p>
    <w:p w14:paraId="6548B753">
      <w:pPr>
        <w:keepNext w:val="0"/>
        <w:keepLines w:val="0"/>
        <w:widowControl/>
        <w:numPr>
          <w:numId w:val="0"/>
        </w:numPr>
        <w:suppressLineNumbers w:val="0"/>
        <w:tabs>
          <w:tab w:val="left" w:pos="720"/>
        </w:tabs>
        <w:spacing w:before="0" w:beforeAutospacing="1" w:after="0" w:afterAutospacing="1" w:line="259" w:lineRule="auto"/>
      </w:pPr>
    </w:p>
    <w:p w14:paraId="6E0E50B3">
      <w:pPr>
        <w:keepNext w:val="0"/>
        <w:keepLines w:val="0"/>
        <w:widowControl/>
        <w:numPr>
          <w:numId w:val="0"/>
        </w:numPr>
        <w:suppressLineNumbers w:val="0"/>
        <w:tabs>
          <w:tab w:val="left" w:pos="720"/>
        </w:tabs>
        <w:spacing w:before="0" w:beforeAutospacing="1" w:after="0" w:afterAutospacing="1" w:line="259" w:lineRule="auto"/>
      </w:pPr>
    </w:p>
    <w:p w14:paraId="117CE0F6">
      <w:pPr>
        <w:keepNext w:val="0"/>
        <w:keepLines w:val="0"/>
        <w:widowControl/>
        <w:numPr>
          <w:numId w:val="0"/>
        </w:numPr>
        <w:suppressLineNumbers w:val="0"/>
        <w:tabs>
          <w:tab w:val="left" w:pos="720"/>
        </w:tabs>
        <w:spacing w:before="0" w:beforeAutospacing="1" w:after="0" w:afterAutospacing="1" w:line="259" w:lineRule="auto"/>
      </w:pPr>
    </w:p>
    <w:p w14:paraId="41376F78">
      <w:pPr>
        <w:keepNext w:val="0"/>
        <w:keepLines w:val="0"/>
        <w:widowControl/>
        <w:numPr>
          <w:numId w:val="0"/>
        </w:numPr>
        <w:suppressLineNumbers w:val="0"/>
        <w:tabs>
          <w:tab w:val="left" w:pos="720"/>
        </w:tabs>
        <w:spacing w:before="0" w:beforeAutospacing="1" w:after="0" w:afterAutospacing="1" w:line="259" w:lineRule="auto"/>
      </w:pPr>
    </w:p>
    <w:p w14:paraId="581B4B23">
      <w:pPr>
        <w:keepNext w:val="0"/>
        <w:keepLines w:val="0"/>
        <w:widowControl/>
        <w:numPr>
          <w:numId w:val="0"/>
        </w:numPr>
        <w:suppressLineNumbers w:val="0"/>
        <w:tabs>
          <w:tab w:val="left" w:pos="720"/>
        </w:tabs>
        <w:spacing w:before="0" w:beforeAutospacing="1" w:after="0" w:afterAutospacing="1" w:line="259" w:lineRule="auto"/>
      </w:pPr>
    </w:p>
    <w:p w14:paraId="38B1A4A0">
      <w:pPr>
        <w:keepNext w:val="0"/>
        <w:keepLines w:val="0"/>
        <w:widowControl/>
        <w:numPr>
          <w:numId w:val="0"/>
        </w:numPr>
        <w:suppressLineNumbers w:val="0"/>
        <w:tabs>
          <w:tab w:val="left" w:pos="720"/>
        </w:tabs>
        <w:spacing w:before="0" w:beforeAutospacing="1" w:after="0" w:afterAutospacing="1" w:line="259" w:lineRule="auto"/>
      </w:pPr>
    </w:p>
    <w:p w14:paraId="45D7D6B1">
      <w:pPr>
        <w:keepNext w:val="0"/>
        <w:keepLines w:val="0"/>
        <w:widowControl/>
        <w:numPr>
          <w:numId w:val="0"/>
        </w:numPr>
        <w:suppressLineNumbers w:val="0"/>
        <w:tabs>
          <w:tab w:val="left" w:pos="720"/>
        </w:tabs>
        <w:spacing w:before="0" w:beforeAutospacing="1" w:after="0" w:afterAutospacing="1" w:line="259" w:lineRule="auto"/>
      </w:pPr>
    </w:p>
    <w:p w14:paraId="5148C8DC">
      <w:pPr>
        <w:keepNext w:val="0"/>
        <w:keepLines w:val="0"/>
        <w:widowControl/>
        <w:numPr>
          <w:numId w:val="0"/>
        </w:numPr>
        <w:suppressLineNumbers w:val="0"/>
        <w:tabs>
          <w:tab w:val="left" w:pos="720"/>
        </w:tabs>
        <w:spacing w:before="0" w:beforeAutospacing="1" w:after="0" w:afterAutospacing="1" w:line="259" w:lineRule="auto"/>
      </w:pPr>
    </w:p>
    <w:p w14:paraId="2B3DB86C">
      <w:pPr>
        <w:rPr>
          <w:b/>
        </w:rPr>
      </w:pPr>
      <w:r>
        <w:rPr>
          <w:rFonts w:ascii="Arial" w:hAnsi="Arial" w:eastAsia="Arial" w:cs="Arial"/>
          <w:b/>
          <w:color w:val="000000"/>
          <w:sz w:val="24"/>
          <w:szCs w:val="24"/>
        </w:rPr>
        <w:t>Example - Solution Architecture Diagram</w:t>
      </w:r>
      <w:r>
        <w:rPr>
          <w:b/>
        </w:rPr>
        <w:t xml:space="preserve">: </w:t>
      </w:r>
    </w:p>
    <w:p w14:paraId="4FB37FD8">
      <w:pPr>
        <w:tabs>
          <w:tab w:val="left" w:pos="5529"/>
        </w:tabs>
        <w:rPr>
          <w:b/>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468495" cy="2562860"/>
            <wp:effectExtent l="0" t="0" r="1206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l="27329" t="20170" r="23588" b="21058"/>
                    <a:stretch>
                      <a:fillRect/>
                    </a:stretch>
                  </pic:blipFill>
                  <pic:spPr>
                    <a:xfrm>
                      <a:off x="0" y="0"/>
                      <a:ext cx="4468495" cy="2562860"/>
                    </a:xfrm>
                    <a:prstGeom prst="rect">
                      <a:avLst/>
                    </a:prstGeom>
                    <a:noFill/>
                    <a:ln>
                      <a:noFill/>
                    </a:ln>
                  </pic:spPr>
                </pic:pic>
              </a:graphicData>
            </a:graphic>
          </wp:inline>
        </w:drawing>
      </w:r>
    </w:p>
    <w:p w14:paraId="79D8C738">
      <w:pPr>
        <w:tabs>
          <w:tab w:val="left" w:pos="5529"/>
        </w:tabs>
        <w:rPr>
          <w:b/>
        </w:rPr>
      </w:pPr>
      <w:bookmarkStart w:id="0" w:name="_GoBack"/>
      <w:bookmarkEnd w:id="0"/>
    </w:p>
    <w:p w14:paraId="1C1442E4">
      <w:pPr>
        <w:rPr>
          <w:b/>
        </w:rPr>
      </w:pPr>
      <w:r>
        <w:rPr>
          <w:b/>
        </w:rPr>
        <w:t xml:space="preserve">Reference: </w:t>
      </w:r>
    </w:p>
    <w:p w14:paraId="560B538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ServiceNow Developer Documentation – Flow Designer and Service Catalog</w:t>
      </w:r>
      <w:r>
        <w:br w:type="textWrapping"/>
      </w:r>
      <w:r>
        <w:fldChar w:fldCharType="begin"/>
      </w:r>
      <w:r>
        <w:instrText xml:space="preserve"> HYPERLINK "https://developer.servicenow.com/" \t "_new" </w:instrText>
      </w:r>
      <w:r>
        <w:fldChar w:fldCharType="separate"/>
      </w:r>
      <w:r>
        <w:rPr>
          <w:rStyle w:val="11"/>
        </w:rPr>
        <w:t>https://developer.servicenow.com/</w:t>
      </w:r>
      <w:r>
        <w:fldChar w:fldCharType="end"/>
      </w:r>
      <w:r>
        <w:t xml:space="preserve"> </w:t>
      </w:r>
    </w:p>
    <w:p w14:paraId="1E04C46D">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ServiceNow Architecture Documentation</w:t>
      </w:r>
      <w:r>
        <w:br w:type="textWrapping"/>
      </w:r>
      <w:r>
        <w:fldChar w:fldCharType="begin"/>
      </w:r>
      <w:r>
        <w:instrText xml:space="preserve"> HYPERLINK "https://docs.servicenow.com/" \t "_new" </w:instrText>
      </w:r>
      <w:r>
        <w:fldChar w:fldCharType="separate"/>
      </w:r>
      <w:r>
        <w:rPr>
          <w:rStyle w:val="11"/>
        </w:rPr>
        <w:t>https://docs.servicenow.com/</w:t>
      </w:r>
      <w:r>
        <w:fldChar w:fldCharType="end"/>
      </w:r>
    </w:p>
    <w:p w14:paraId="28E08E06">
      <w:pPr>
        <w:rPr>
          <w:b/>
        </w:rPr>
      </w:pPr>
    </w:p>
    <w:p w14:paraId="5056DFCC">
      <w:pPr>
        <w:rPr>
          <w:b/>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CCA2F2A-7046-4D8E-8F8D-BB918BFC0ADA}"/>
  </w:font>
  <w:font w:name="Arial">
    <w:panose1 w:val="020B0604020202020204"/>
    <w:charset w:val="00"/>
    <w:family w:val="swiss"/>
    <w:pitch w:val="default"/>
    <w:sig w:usb0="E0002EFF" w:usb1="C000785B" w:usb2="00000009" w:usb3="00000000" w:csb0="400001FF" w:csb1="FFFF0000"/>
    <w:embedRegular r:id="rId2" w:fontKey="{3121D0E8-7460-4C62-8AF1-D94C18BDBFE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50DE672-2103-48FE-90CC-FB5973EC071A}"/>
  </w:font>
  <w:font w:name="Wingdings">
    <w:panose1 w:val="05000000000000000000"/>
    <w:charset w:val="02"/>
    <w:family w:val="auto"/>
    <w:pitch w:val="default"/>
    <w:sig w:usb0="00000000" w:usb1="00000000" w:usb2="00000000" w:usb3="00000000" w:csb0="80000000" w:csb1="00000000"/>
    <w:embedRegular r:id="rId4" w:fontKey="{F3D2DD58-8656-4FEA-8CB4-C80F4984EC22}"/>
  </w:font>
  <w:font w:name="Calibri">
    <w:panose1 w:val="020F0502020204030204"/>
    <w:charset w:val="86"/>
    <w:family w:val="swiss"/>
    <w:pitch w:val="default"/>
    <w:sig w:usb0="E4002EFF" w:usb1="C200247B" w:usb2="00000009" w:usb3="00000000" w:csb0="200001FF" w:csb1="00000000"/>
    <w:embedRegular r:id="rId5" w:fontKey="{6321BD7A-981E-4C02-B098-BB76D8D79E0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80C858CC-1026-4546-954A-D8AA8B3A815B}"/>
  </w:font>
  <w:font w:name="Helvetica Neue">
    <w:altName w:val="Times New Roma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0C0A6211-5100-42DB-AD6C-550824D98115}"/>
  </w:font>
  <w:font w:name="Wingdings">
    <w:panose1 w:val="05000000000000000000"/>
    <w:charset w:val="00"/>
    <w:family w:val="auto"/>
    <w:pitch w:val="default"/>
    <w:sig w:usb0="00000000" w:usb1="00000000" w:usb2="00000000" w:usb3="00000000" w:csb0="80000000" w:csb1="00000000"/>
    <w:embedRegular r:id="rId8" w:fontKey="{574E0CB0-377E-4BEA-B724-5874365118D0}"/>
  </w:font>
  <w:font w:name="Calibri">
    <w:panose1 w:val="020F0502020204030204"/>
    <w:charset w:val="00"/>
    <w:family w:val="auto"/>
    <w:pitch w:val="default"/>
    <w:sig w:usb0="E4002EFF" w:usb1="C200247B" w:usb2="00000009" w:usb3="00000000" w:csb0="200001FF" w:csb1="00000000"/>
    <w:embedRegular r:id="rId9" w:fontKey="{0554876B-23D8-4F07-AB08-914B1F2B5B0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58243F"/>
    <w:multiLevelType w:val="multilevel"/>
    <w:tmpl w:val="F05824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30675F"/>
    <w:rsid w:val="004F673E"/>
    <w:rsid w:val="00737FC3"/>
    <w:rsid w:val="007C6EA4"/>
    <w:rsid w:val="00862077"/>
    <w:rsid w:val="00E370AF"/>
    <w:rsid w:val="57A424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5">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keepNext/>
      <w:keepLines/>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paragraph" w:styleId="18">
    <w:name w:val="List Paragraph"/>
    <w:basedOn w:val="1"/>
    <w:qFormat/>
    <w:uiPriority w:val="34"/>
    <w:pPr>
      <w:ind w:left="720"/>
      <w:contextualSpacing/>
    </w:pPr>
  </w:style>
  <w:style w:type="table" w:customStyle="1" w:styleId="19">
    <w:name w:val="_Style 17"/>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197</Words>
  <Characters>1424</Characters>
  <Lines>12</Lines>
  <Paragraphs>3</Paragraphs>
  <TotalTime>8</TotalTime>
  <ScaleCrop>false</ScaleCrop>
  <LinksUpToDate>false</LinksUpToDate>
  <CharactersWithSpaces>1603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2026-06-28T15:10:00Z</dcterms:created>
  <dc:creator>Amarender Katkam</dc:creator>
  <cp:lastModifiedBy>varshi .s</cp:lastModifiedBy>
  <dcterms:modified xsi:type="dcterms:W3CDTF">2026-06-29T18:17:22Z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eyJoZGlkIjoiMDA4NmE3NmQ3YmI4ZDdkNTZlNTIzNWViMGVmMTZlYmQiLCJ1c2VySWQiOiI1Njc2MDMxMzMwNjAifQ==</vt:lpwstr>
  </property>
  <property fmtid="{D5CDD505-2E9C-101B-9397-08002B2CF9AE}" pid="3" name="KSOProductBuildVer">
    <vt:lpwstr>1033-12.1.0.26880</vt:lpwstr>
  </property>
  <property fmtid="{D5CDD505-2E9C-101B-9397-08002B2CF9AE}" pid="4" name="ICV">
    <vt:lpwstr>525F1EB04A0F4FF68BE07B34710822AB_12</vt:lpwstr>
  </property>
</Properties>
</file>