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lajs5vak4d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            Project Report Format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kkwdd3tej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vl2a54p8z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Project Overview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TrafficTelligence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Jupyter-based traffic analytics system leveraging computer vision and data visualization to detect, analyze, and report vehicle traffic patterns from video feeds.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Vehicle detection, counting, classification and traffic stats generation using video data sources.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jb439u9f1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Purpose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equip traffic management authorities and urban planners with automatic analysis of vehicle flows.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reduce manual effort and improve decision-making through visualized insights and real-time monitoring.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br9bnh83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IDEATION PHASE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7it28u3iy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Problem Statement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Manual traffic analytics are time-consuming and error-prone. A scalable automated system is needed to analyze vehicle volumes, classify traffic types, and generate metrics efficiently.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bq9758uys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Empathy Map Canvas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6.7942583732056"/>
        <w:gridCol w:w="3975.8851674641146"/>
        <w:gridCol w:w="3677.3205741626793"/>
        <w:tblGridChange w:id="0">
          <w:tblGrid>
            <w:gridCol w:w="1706.7942583732056"/>
            <w:gridCol w:w="3975.8851674641146"/>
            <w:gridCol w:w="3677.32057416267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FEELINGS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Traffic analysts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accurate, fast vehicle counts and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overwhelmed by manual processing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City planners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summary metrics &amp; visual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lacking timely data for decisions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qwh9f9480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Brainstorming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Explore computer vision (OpenCV, deep learning).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Investigate object detection models (e.g., YOLO, SSD).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traffic flow across different time windows.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analytics dashboard or video output overlay.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1eyesk33n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REQUIREMENT ANALYSIS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m6bfezjmp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Customer Journey Map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provides video input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runs detection per frame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Counts and classifies vehicles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time-based charts and counts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views results in notebook or exports reports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6474jptgd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Solution Requirements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video file or camera stream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vehicle objects per frame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 and classify by type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 data per minute/hour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charts and summary tables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overlays on video frames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5y95ydigk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Data Flow Diagram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[Video Input] → [Frame Extraction] → [Object Detection Model] → [Count &amp; Classify] → [Aggregate Metrics] → [Visualization &amp; Output]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l3ry7jvdq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Technology Stack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Language: Python (in Jupyter Notebook)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Libraries: OpenCV, TensorFlow/Keras or PyTorch, matplotlib, seaborn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formats: Inline display, saved screenshots, exported CSV/plots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ft8flr96q1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PROJECT DESIGN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s5yadvuo9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Problem–Solution Fit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Detecting and counting vehicles manually is slow and inconsistent. Using object detection delivers consistency and automation for traffic monitoring purposes.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cs3mblujv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Proposed Solution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Jupyter notebook that: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video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pre-trained object detection (e.g., YOLO or TensorFlow model)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Outputs per-frame counts (cars, trucks, bikes)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Aggregates metrics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Visualizes results with plots and overlays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7mrk8pvzc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Solution Architecture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Module</w:t>
      </w:r>
      <w:r w:rsidDel="00000000" w:rsidR="00000000" w:rsidRPr="00000000">
        <w:rPr>
          <w:rtl w:val="0"/>
        </w:rPr>
        <w:t xml:space="preserve"> – video reader with OpenCV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 Module</w:t>
      </w:r>
      <w:r w:rsidDel="00000000" w:rsidR="00000000" w:rsidRPr="00000000">
        <w:rPr>
          <w:rtl w:val="0"/>
        </w:rPr>
        <w:t xml:space="preserve"> – pre-trained model interface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 Module</w:t>
      </w:r>
      <w:r w:rsidDel="00000000" w:rsidR="00000000" w:rsidRPr="00000000">
        <w:rPr>
          <w:rtl w:val="0"/>
        </w:rPr>
        <w:t xml:space="preserve"> – per-frame counting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 Module</w:t>
      </w:r>
      <w:r w:rsidDel="00000000" w:rsidR="00000000" w:rsidRPr="00000000">
        <w:rPr>
          <w:rtl w:val="0"/>
        </w:rPr>
        <w:t xml:space="preserve"> – time-window metrics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Module</w:t>
      </w:r>
      <w:r w:rsidDel="00000000" w:rsidR="00000000" w:rsidRPr="00000000">
        <w:rPr>
          <w:rtl w:val="0"/>
        </w:rPr>
        <w:t xml:space="preserve"> – graphs &amp; frame overlays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 Module</w:t>
      </w:r>
      <w:r w:rsidDel="00000000" w:rsidR="00000000" w:rsidRPr="00000000">
        <w:rPr>
          <w:rtl w:val="0"/>
        </w:rPr>
        <w:t xml:space="preserve"> – save plots and CSV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e40kutc63g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PROJECT PLANNING &amp; SCHEDULING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c9sg0yxi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Project Planning</w:t>
      </w:r>
    </w:p>
    <w:tbl>
      <w:tblPr>
        <w:tblStyle w:val="Table2"/>
        <w:tblW w:w="5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90"/>
        <w:gridCol w:w="1160"/>
        <w:gridCol w:w="875"/>
        <w:tblGridChange w:id="0">
          <w:tblGrid>
            <w:gridCol w:w="3590"/>
            <w:gridCol w:w="1160"/>
            <w:gridCol w:w="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Research &amp; Ideation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Set up Notebook &amp; Code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Develop Detection Pipeline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Build Aggregation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Visualizations &amp;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Testing &amp;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7nod9wfwl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FUNCTIONAL AND PERFORMANCE TESTING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moia5tcvk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Performance Testing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Tested runtime on sample video (~10‑minute clip): ~30 seconds per minute of video.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CPU load peaked at ~80%.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Accuracy measured by manual sampling: vehicle count precision ~ 90%.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hdqgsr78hz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RESULTS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niihg6ia1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Output Screenshots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(Include inline screenshots from your notebook)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Frame with bounding boxes and counts overlaid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Time-series plot of vehicle counts per minute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Summary chart of vehicle type distribution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tuf28s8fep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8. ADVANTAGES &amp; DISADVANTAGES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and reproducible counts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extend with other object types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output aides user insights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Disadvantages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depends on model quality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Playback speed constraints for long videos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Lighting and occlusion may reduce detection accuracy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3fpbu86lca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TrafficTelligence successfully automates traffic analytics using computer vision, offering accurate insights without manual processing. It demonstrates strong potential for deployment in traffic monitoring solutions.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k9h5792dc6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10. FUTURE SCOPE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streaming camera support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Deeper vehicle classification (e.g., insurances vs private)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Heatmap of traffic density spatially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dashboard integration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Summarize and export reports as PDFs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7nrwpb23nh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11. APPENDIX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ekfgvcdirc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TrafficTelligence.ipynb</w:t>
      </w:r>
      <w:r w:rsidDel="00000000" w:rsidR="00000000" w:rsidRPr="00000000">
        <w:rPr>
          <w:rtl w:val="0"/>
        </w:rPr>
        <w:t xml:space="preserve"> – main pipeline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Traffictelligence_videdemo.mp4</w:t>
      </w:r>
      <w:r w:rsidDel="00000000" w:rsidR="00000000" w:rsidRPr="00000000">
        <w:rPr>
          <w:rtl w:val="0"/>
        </w:rPr>
        <w:t xml:space="preserve"> – demo video output</w:t>
        <w:br w:type="textWrapping"/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wmj8ywqv0k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Link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Video samples included in repository demo folder</w:t>
        <w:br w:type="textWrapping"/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zuuqc6esk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vnno8592c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7zvjqupsak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 &amp; Project Demo Link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Repository: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https://github.com/VarshiniBonthu/Traffictelligence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 Video: Traffictelligence_videdemo.mp4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arshiniBonthu/Traffictelligence" TargetMode="External"/><Relationship Id="rId7" Type="http://schemas.openxmlformats.org/officeDocument/2006/relationships/hyperlink" Target="https://github.com/VarshiniBonthu/Traffictellig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