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E6B53" w14:textId="176AF3DF" w:rsidR="004B0A15" w:rsidRPr="004B0A15" w:rsidRDefault="004B0A15">
      <w:pPr>
        <w:rPr>
          <w:b/>
          <w:bCs/>
        </w:rPr>
      </w:pPr>
      <w:r w:rsidRPr="004B0A15">
        <w:rPr>
          <w:b/>
          <w:bCs/>
        </w:rPr>
        <w:t xml:space="preserve">DAILY </w:t>
      </w:r>
      <w:r>
        <w:rPr>
          <w:b/>
          <w:bCs/>
        </w:rPr>
        <w:t xml:space="preserve">PUBLIC </w:t>
      </w:r>
      <w:r w:rsidRPr="004B0A15">
        <w:rPr>
          <w:b/>
          <w:bCs/>
        </w:rPr>
        <w:t>TRANSPORT</w:t>
      </w:r>
      <w:r>
        <w:rPr>
          <w:b/>
          <w:bCs/>
        </w:rPr>
        <w:t xml:space="preserve"> SERVICE:</w:t>
      </w:r>
    </w:p>
    <w:p w14:paraId="6092B551" w14:textId="6DC6378F" w:rsidR="00C46EF4" w:rsidRDefault="0008776F">
      <w:r>
        <w:t>4-KEY INSIGHTS:</w:t>
      </w:r>
    </w:p>
    <w:p w14:paraId="3E4ACE81" w14:textId="77777777" w:rsidR="0008776F" w:rsidRDefault="0008776F"/>
    <w:p w14:paraId="1164603B" w14:textId="32917DD3" w:rsidR="0008776F" w:rsidRDefault="0008776F" w:rsidP="0008776F">
      <w:pPr>
        <w:pStyle w:val="ListParagraph"/>
        <w:numPr>
          <w:ilvl w:val="0"/>
          <w:numId w:val="1"/>
        </w:numPr>
      </w:pPr>
      <w:r w:rsidRPr="0008776F">
        <w:t>Weekday vs Weekend Travel Behavior</w:t>
      </w:r>
      <w:r>
        <w:t>:</w:t>
      </w:r>
    </w:p>
    <w:p w14:paraId="1249954D" w14:textId="1A12DB6E" w:rsidR="0008776F" w:rsidRDefault="0008776F" w:rsidP="0008776F">
      <w:pPr>
        <w:pStyle w:val="ListParagraph"/>
      </w:pPr>
      <w:r>
        <w:t xml:space="preserve">              </w:t>
      </w:r>
      <w:r w:rsidRPr="0008776F">
        <w:t xml:space="preserve">This insight highlights how travel preferences change across weekdays — with </w:t>
      </w:r>
      <w:r w:rsidRPr="0008776F">
        <w:rPr>
          <w:b/>
          <w:bCs/>
        </w:rPr>
        <w:t>Local Route usage higher on weekdays</w:t>
      </w:r>
      <w:r w:rsidRPr="0008776F">
        <w:t xml:space="preserve"> and </w:t>
      </w:r>
      <w:r w:rsidRPr="0008776F">
        <w:rPr>
          <w:b/>
          <w:bCs/>
        </w:rPr>
        <w:t>Light Rail peaking during weekends</w:t>
      </w:r>
      <w:r w:rsidRPr="0008776F">
        <w:t>, indicating a possible shift to leisure travel.</w:t>
      </w:r>
    </w:p>
    <w:p w14:paraId="7FBECA6A" w14:textId="77777777" w:rsidR="004B0A15" w:rsidRDefault="004B0A15" w:rsidP="004B0A15"/>
    <w:p w14:paraId="26C1F72F" w14:textId="58BAC75E" w:rsidR="0008776F" w:rsidRDefault="0008776F" w:rsidP="0008776F">
      <w:pPr>
        <w:pStyle w:val="ListParagraph"/>
        <w:numPr>
          <w:ilvl w:val="0"/>
          <w:numId w:val="1"/>
        </w:numPr>
      </w:pPr>
      <w:r w:rsidRPr="0008776F">
        <w:t>Mid-Month Travel Spike</w:t>
      </w:r>
      <w:r>
        <w:t>:</w:t>
      </w:r>
    </w:p>
    <w:p w14:paraId="7CC764EA" w14:textId="162C2E7D" w:rsidR="0008776F" w:rsidRDefault="0008776F" w:rsidP="0008776F">
      <w:pPr>
        <w:ind w:left="360"/>
      </w:pPr>
      <w:r>
        <w:t xml:space="preserve">                      </w:t>
      </w:r>
      <w:r w:rsidRPr="0008776F">
        <w:t xml:space="preserve">This insight shows a </w:t>
      </w:r>
      <w:r w:rsidRPr="0008776F">
        <w:rPr>
          <w:b/>
          <w:bCs/>
        </w:rPr>
        <w:t>consistent increase in Rapid Route journeys around the 14th–17th of each month</w:t>
      </w:r>
      <w:r w:rsidRPr="0008776F">
        <w:t>, suggesting monthly patterns like salary credit, shopping, or events driving the spike.</w:t>
      </w:r>
    </w:p>
    <w:p w14:paraId="2ABF689A" w14:textId="77777777" w:rsidR="0008776F" w:rsidRDefault="0008776F" w:rsidP="0008776F">
      <w:pPr>
        <w:ind w:left="360"/>
      </w:pPr>
    </w:p>
    <w:p w14:paraId="180AD63E" w14:textId="72C9BF71" w:rsidR="0008776F" w:rsidRDefault="0008776F">
      <w:r>
        <w:t xml:space="preserve"> </w:t>
      </w:r>
    </w:p>
    <w:p w14:paraId="4400D6FE" w14:textId="77777777" w:rsidR="0008776F" w:rsidRDefault="0008776F"/>
    <w:p w14:paraId="3A33F837" w14:textId="77777777" w:rsidR="0008776F" w:rsidRDefault="0008776F"/>
    <w:p w14:paraId="28B004CC" w14:textId="77777777" w:rsidR="0008776F" w:rsidRDefault="0008776F"/>
    <w:p w14:paraId="47B37BFE" w14:textId="77777777" w:rsidR="0008776F" w:rsidRDefault="0008776F"/>
    <w:p w14:paraId="1C4093A5" w14:textId="77777777" w:rsidR="0008776F" w:rsidRDefault="0008776F"/>
    <w:p w14:paraId="0DE46122" w14:textId="77777777" w:rsidR="0008776F" w:rsidRDefault="0008776F"/>
    <w:p w14:paraId="7881755F" w14:textId="77777777" w:rsidR="0008776F" w:rsidRDefault="0008776F"/>
    <w:p w14:paraId="7C709669" w14:textId="77777777" w:rsidR="0008776F" w:rsidRDefault="0008776F"/>
    <w:p w14:paraId="76C40C6C" w14:textId="77777777" w:rsidR="0008776F" w:rsidRDefault="0008776F"/>
    <w:p w14:paraId="38CECCC8" w14:textId="77777777" w:rsidR="0008776F" w:rsidRDefault="0008776F"/>
    <w:p w14:paraId="4C229A5B" w14:textId="77777777" w:rsidR="0008776F" w:rsidRDefault="0008776F"/>
    <w:p w14:paraId="1CFBE93E" w14:textId="77777777" w:rsidR="0008776F" w:rsidRDefault="0008776F"/>
    <w:p w14:paraId="4DBA5890" w14:textId="77777777" w:rsidR="0008776F" w:rsidRDefault="0008776F"/>
    <w:p w14:paraId="5557F607" w14:textId="77777777" w:rsidR="0008776F" w:rsidRDefault="0008776F"/>
    <w:p w14:paraId="7EC320A9" w14:textId="77777777" w:rsidR="0008776F" w:rsidRDefault="0008776F"/>
    <w:p w14:paraId="416F73AA" w14:textId="62E5CAB0" w:rsidR="0008776F" w:rsidRPr="004B0A15" w:rsidRDefault="004B0A15">
      <w:pPr>
        <w:rPr>
          <w:b/>
          <w:bCs/>
        </w:rPr>
      </w:pPr>
      <w:r>
        <w:lastRenderedPageBreak/>
        <w:t xml:space="preserve">                    </w:t>
      </w:r>
      <w:r w:rsidR="0008776F">
        <w:t xml:space="preserve"> </w:t>
      </w:r>
      <w:r w:rsidR="0008776F" w:rsidRPr="004B0A15">
        <w:rPr>
          <w:b/>
          <w:bCs/>
        </w:rPr>
        <w:t>FACEBOOK PROPHET ALGORITHM FOR TIME SERIES FORECASTING</w:t>
      </w:r>
    </w:p>
    <w:p w14:paraId="71E3EEEB" w14:textId="77777777" w:rsidR="0008776F" w:rsidRDefault="0008776F"/>
    <w:p w14:paraId="43ABAD52" w14:textId="4CB25E99" w:rsidR="0008776F" w:rsidRDefault="0008776F">
      <w:r w:rsidRPr="0008776F">
        <w:t>Facebook Prophet is an open-source forecasting tool developed by Facebook's Core Data Science team. It is designed for </w:t>
      </w:r>
      <w:r w:rsidRPr="004B0A15">
        <w:t>business forecasting tasks</w:t>
      </w:r>
      <w:r w:rsidRPr="0008776F">
        <w:t xml:space="preserve"> and is optimized for time series data </w:t>
      </w:r>
      <w:r w:rsidRPr="004B0A15">
        <w:t>with strong seasonal patterns, holiday effects, and missing data</w:t>
      </w:r>
      <w:r w:rsidRPr="0008776F">
        <w:t>. Prophet is built on a </w:t>
      </w:r>
      <w:r w:rsidRPr="004B0A15">
        <w:t>generalized additive model (GAM)</w:t>
      </w:r>
      <w:r w:rsidRPr="0008776F">
        <w:t> framework, making it robust and easy to use.</w:t>
      </w:r>
    </w:p>
    <w:p w14:paraId="4EA8A7FE" w14:textId="77777777" w:rsidR="004B0A15" w:rsidRPr="004B0A15" w:rsidRDefault="004B0A15" w:rsidP="004B0A15">
      <w:pPr>
        <w:rPr>
          <w:lang w:val="en-IN"/>
        </w:rPr>
      </w:pPr>
      <w:r w:rsidRPr="004B0A15">
        <w:rPr>
          <w:lang w:val="en-IN"/>
        </w:rPr>
        <w:t>Prophet decomposes time series data into three main components:</w:t>
      </w:r>
    </w:p>
    <w:p w14:paraId="374190EB" w14:textId="77777777" w:rsidR="004B0A15" w:rsidRPr="004B0A15" w:rsidRDefault="004B0A15" w:rsidP="004B0A15">
      <w:pPr>
        <w:numPr>
          <w:ilvl w:val="0"/>
          <w:numId w:val="2"/>
        </w:numPr>
        <w:rPr>
          <w:lang w:val="en-IN"/>
        </w:rPr>
      </w:pPr>
      <w:r w:rsidRPr="004B0A15">
        <w:rPr>
          <w:b/>
          <w:bCs/>
          <w:lang w:val="en-IN"/>
        </w:rPr>
        <w:t>Trend</w:t>
      </w:r>
      <w:r w:rsidRPr="004B0A15">
        <w:rPr>
          <w:lang w:val="en-IN"/>
        </w:rPr>
        <w:t> (Long-term growth or decline)</w:t>
      </w:r>
    </w:p>
    <w:p w14:paraId="69616973" w14:textId="77777777" w:rsidR="004B0A15" w:rsidRPr="004B0A15" w:rsidRDefault="004B0A15" w:rsidP="004B0A15">
      <w:pPr>
        <w:numPr>
          <w:ilvl w:val="0"/>
          <w:numId w:val="2"/>
        </w:numPr>
        <w:rPr>
          <w:lang w:val="en-IN"/>
        </w:rPr>
      </w:pPr>
      <w:r w:rsidRPr="004B0A15">
        <w:rPr>
          <w:b/>
          <w:bCs/>
          <w:lang w:val="en-IN"/>
        </w:rPr>
        <w:t>Seasonality</w:t>
      </w:r>
      <w:r w:rsidRPr="004B0A15">
        <w:rPr>
          <w:lang w:val="en-IN"/>
        </w:rPr>
        <w:t> (Periodic patterns: daily, weekly, yearly)</w:t>
      </w:r>
    </w:p>
    <w:p w14:paraId="59175810" w14:textId="77777777" w:rsidR="004B0A15" w:rsidRDefault="004B0A15" w:rsidP="004B0A15">
      <w:pPr>
        <w:numPr>
          <w:ilvl w:val="0"/>
          <w:numId w:val="2"/>
        </w:numPr>
        <w:rPr>
          <w:lang w:val="en-IN"/>
        </w:rPr>
      </w:pPr>
      <w:r w:rsidRPr="004B0A15">
        <w:rPr>
          <w:b/>
          <w:bCs/>
          <w:lang w:val="en-IN"/>
        </w:rPr>
        <w:t>Holidays/Events</w:t>
      </w:r>
      <w:r w:rsidRPr="004B0A15">
        <w:rPr>
          <w:lang w:val="en-IN"/>
        </w:rPr>
        <w:t> (Irregular occurrences affecting trends)</w:t>
      </w:r>
    </w:p>
    <w:p w14:paraId="5B76FF9A" w14:textId="77777777" w:rsidR="004B0A15" w:rsidRPr="004B0A15" w:rsidRDefault="004B0A15" w:rsidP="004B0A15">
      <w:pPr>
        <w:ind w:left="720"/>
        <w:rPr>
          <w:lang w:val="en-IN"/>
        </w:rPr>
      </w:pPr>
    </w:p>
    <w:p w14:paraId="7B24C667" w14:textId="6C8BBDCD" w:rsidR="004B0A15" w:rsidRDefault="004B0A15">
      <w:pPr>
        <w:rPr>
          <w:b/>
          <w:bCs/>
        </w:rPr>
      </w:pPr>
      <w:r w:rsidRPr="004B0A15">
        <w:rPr>
          <w:b/>
          <w:bCs/>
        </w:rPr>
        <w:t>KEY MODAL PARAMETERS:</w:t>
      </w:r>
    </w:p>
    <w:p w14:paraId="37DAE368" w14:textId="7428EC1F" w:rsidR="004B0A15" w:rsidRDefault="004B0A15">
      <w:pPr>
        <w:rPr>
          <w:b/>
          <w:bCs/>
        </w:rPr>
      </w:pPr>
      <w:r>
        <w:rPr>
          <w:b/>
          <w:bCs/>
        </w:rPr>
        <w:t xml:space="preserve">     Trend Parameters:</w:t>
      </w:r>
    </w:p>
    <w:p w14:paraId="0C26B235" w14:textId="056336EA" w:rsidR="004B0A15" w:rsidRDefault="004B0A15">
      <w:r>
        <w:rPr>
          <w:b/>
          <w:bCs/>
        </w:rPr>
        <w:t xml:space="preserve">                   </w:t>
      </w:r>
      <w:r>
        <w:t xml:space="preserve">growth, </w:t>
      </w:r>
      <w:proofErr w:type="spellStart"/>
      <w:r>
        <w:t>n_changepoints</w:t>
      </w:r>
      <w:proofErr w:type="spellEnd"/>
    </w:p>
    <w:p w14:paraId="5896C6B9" w14:textId="6D3BF3F7" w:rsidR="004B0A15" w:rsidRDefault="004B0A15">
      <w:pPr>
        <w:rPr>
          <w:b/>
          <w:bCs/>
        </w:rPr>
      </w:pPr>
      <w:r>
        <w:t xml:space="preserve">   </w:t>
      </w:r>
      <w:r w:rsidRPr="004B0A15">
        <w:rPr>
          <w:b/>
          <w:bCs/>
        </w:rPr>
        <w:t>Seasonality Parameters:</w:t>
      </w:r>
    </w:p>
    <w:p w14:paraId="3783BB68" w14:textId="5F5418A9" w:rsidR="004B0A15" w:rsidRDefault="004B0A15">
      <w:r w:rsidRPr="004B0A15">
        <w:t xml:space="preserve">                   </w:t>
      </w:r>
      <w:proofErr w:type="spellStart"/>
      <w:r>
        <w:t>s</w:t>
      </w:r>
      <w:r w:rsidRPr="004B0A15">
        <w:t>easonality_mode</w:t>
      </w:r>
      <w:proofErr w:type="spellEnd"/>
      <w:r w:rsidRPr="004B0A15">
        <w:t xml:space="preserve">, </w:t>
      </w:r>
      <w:proofErr w:type="spellStart"/>
      <w:r w:rsidRPr="004B0A15">
        <w:t>yearly_seasonality</w:t>
      </w:r>
      <w:proofErr w:type="spellEnd"/>
      <w:r w:rsidRPr="004B0A15">
        <w:t xml:space="preserve">, </w:t>
      </w:r>
      <w:proofErr w:type="spellStart"/>
      <w:r w:rsidRPr="004B0A15">
        <w:t>weekly_seasonality</w:t>
      </w:r>
      <w:proofErr w:type="spellEnd"/>
      <w:r w:rsidRPr="004B0A15">
        <w:t xml:space="preserve">, </w:t>
      </w:r>
      <w:proofErr w:type="spellStart"/>
      <w:r w:rsidRPr="004B0A15">
        <w:t>daily_</w:t>
      </w:r>
      <w:proofErr w:type="gramStart"/>
      <w:r w:rsidRPr="004B0A15">
        <w:t>seasonality,seasonality</w:t>
      </w:r>
      <w:proofErr w:type="gramEnd"/>
      <w:r w:rsidRPr="004B0A15">
        <w:t>_prior_scale</w:t>
      </w:r>
      <w:proofErr w:type="spellEnd"/>
    </w:p>
    <w:p w14:paraId="7C88BC20" w14:textId="77777777" w:rsidR="004B0A15" w:rsidRDefault="004B0A15"/>
    <w:p w14:paraId="11CA9EE7" w14:textId="296086EA" w:rsidR="004B0A15" w:rsidRDefault="004B0A15">
      <w:pPr>
        <w:rPr>
          <w:b/>
          <w:bCs/>
        </w:rPr>
      </w:pPr>
      <w:r w:rsidRPr="004B0A15">
        <w:rPr>
          <w:b/>
          <w:bCs/>
        </w:rPr>
        <w:t>Holiday &amp; Event Parameters:</w:t>
      </w:r>
    </w:p>
    <w:p w14:paraId="35B8159D" w14:textId="1374DCB1" w:rsidR="004B0A15" w:rsidRPr="004B0A15" w:rsidRDefault="004B0A15">
      <w:r w:rsidRPr="004B0A15">
        <w:t xml:space="preserve">                  Holidays, </w:t>
      </w:r>
      <w:proofErr w:type="spellStart"/>
      <w:r w:rsidRPr="004B0A15">
        <w:t>holiday_prior_scale</w:t>
      </w:r>
      <w:proofErr w:type="spellEnd"/>
    </w:p>
    <w:p w14:paraId="7D288DF5" w14:textId="66EA682F" w:rsidR="004B0A15" w:rsidRPr="004B0A15" w:rsidRDefault="004B0A15">
      <w:r>
        <w:t xml:space="preserve">                   </w:t>
      </w:r>
    </w:p>
    <w:p w14:paraId="527D6F83" w14:textId="77777777" w:rsidR="004B0A15" w:rsidRDefault="004B0A15"/>
    <w:sectPr w:rsidR="004B0A15" w:rsidSect="0091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F7C"/>
    <w:multiLevelType w:val="hybridMultilevel"/>
    <w:tmpl w:val="0F78E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0B2E"/>
    <w:multiLevelType w:val="multilevel"/>
    <w:tmpl w:val="3670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762016">
    <w:abstractNumId w:val="0"/>
  </w:num>
  <w:num w:numId="2" w16cid:durableId="1065102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6F"/>
    <w:rsid w:val="0008776F"/>
    <w:rsid w:val="002317DB"/>
    <w:rsid w:val="004B0A15"/>
    <w:rsid w:val="004C5B12"/>
    <w:rsid w:val="004C7A63"/>
    <w:rsid w:val="005D79B9"/>
    <w:rsid w:val="00855458"/>
    <w:rsid w:val="00910C67"/>
    <w:rsid w:val="00C46EF4"/>
    <w:rsid w:val="00C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8EB1"/>
  <w15:chartTrackingRefBased/>
  <w15:docId w15:val="{72FC4C04-D94B-425A-8A00-4774751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L</dc:creator>
  <cp:keywords/>
  <dc:description/>
  <cp:lastModifiedBy>Keerthi L</cp:lastModifiedBy>
  <cp:revision>1</cp:revision>
  <dcterms:created xsi:type="dcterms:W3CDTF">2025-05-26T06:26:00Z</dcterms:created>
  <dcterms:modified xsi:type="dcterms:W3CDTF">2025-05-26T06:44:00Z</dcterms:modified>
</cp:coreProperties>
</file>