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95647" w14:textId="77777777" w:rsidR="00C95EF4" w:rsidRDefault="00000000">
      <w:pPr>
        <w:pStyle w:val="Title"/>
      </w:pPr>
      <w:r>
        <w:t>Phase 2: Solution Design &amp; Architecture</w:t>
      </w:r>
    </w:p>
    <w:p w14:paraId="52BFD0D6" w14:textId="41F3861E" w:rsidR="00C95EF4" w:rsidRDefault="00000000">
      <w:r>
        <w:t xml:space="preserve">Prepared by: </w:t>
      </w:r>
      <w:r w:rsidR="00652E0D">
        <w:t>Yaramala Varshitha</w:t>
      </w:r>
    </w:p>
    <w:p w14:paraId="23BB8313" w14:textId="77777777" w:rsidR="00C95EF4" w:rsidRDefault="00000000">
      <w:pPr>
        <w:pStyle w:val="Heading1"/>
      </w:pPr>
      <w:r>
        <w:t>Problem Statement</w:t>
      </w:r>
    </w:p>
    <w:p w14:paraId="6BA047DE" w14:textId="77777777" w:rsidR="00C95EF4" w:rsidRDefault="00000000">
      <w:r>
        <w:t>Once requirements are gathered in Phase 1, the next challenge is translating them into a clear, scalable, and secure solution design. Without a well-defined architecture, projects risk poor user experience, data inconsistencies, security gaps, and difficulty in scaling. Phase 2 aims to establish the blueprint for the Experience Cloud implementation by defining site structure, navigation, security, and data models.</w:t>
      </w:r>
    </w:p>
    <w:p w14:paraId="7EF1F2ED" w14:textId="77777777" w:rsidR="00C95EF4" w:rsidRDefault="00000000">
      <w:pPr>
        <w:pStyle w:val="Heading1"/>
      </w:pPr>
      <w:r>
        <w:t>Objectives</w:t>
      </w:r>
    </w:p>
    <w:p w14:paraId="230161DD" w14:textId="77777777" w:rsidR="00C95EF4" w:rsidRDefault="00000000">
      <w:r>
        <w:t>The main objectives of Phase 2 include:</w:t>
      </w:r>
    </w:p>
    <w:p w14:paraId="07142731" w14:textId="77777777" w:rsidR="00C95EF4" w:rsidRDefault="00000000">
      <w:pPr>
        <w:pStyle w:val="ListBullet"/>
      </w:pPr>
      <w:r>
        <w:t>- Define a scalable and secure site structure aligned with business goals.</w:t>
      </w:r>
    </w:p>
    <w:p w14:paraId="2B30365A" w14:textId="77777777" w:rsidR="00C95EF4" w:rsidRDefault="00000000">
      <w:pPr>
        <w:pStyle w:val="ListBullet"/>
      </w:pPr>
      <w:r>
        <w:t>- Establish navigation flows for different user personas.</w:t>
      </w:r>
    </w:p>
    <w:p w14:paraId="73A1F355" w14:textId="77777777" w:rsidR="00C95EF4" w:rsidRDefault="00000000">
      <w:pPr>
        <w:pStyle w:val="ListBullet"/>
      </w:pPr>
      <w:r>
        <w:t>- Design the Salesforce data model integration with the Experience Cloud site.</w:t>
      </w:r>
    </w:p>
    <w:p w14:paraId="2700FF83" w14:textId="77777777" w:rsidR="00C95EF4" w:rsidRDefault="00000000">
      <w:pPr>
        <w:pStyle w:val="ListBullet"/>
      </w:pPr>
      <w:r>
        <w:t>- Determine templates, reusable components, and theme strategies.</w:t>
      </w:r>
    </w:p>
    <w:p w14:paraId="6C571356" w14:textId="77777777" w:rsidR="00C95EF4" w:rsidRDefault="00000000">
      <w:pPr>
        <w:pStyle w:val="ListBullet"/>
      </w:pPr>
      <w:r>
        <w:t>- Align the technical design with stakeholder expectations and industry best practices.</w:t>
      </w:r>
    </w:p>
    <w:p w14:paraId="638DC6C5" w14:textId="77777777" w:rsidR="00C95EF4" w:rsidRDefault="00000000">
      <w:pPr>
        <w:pStyle w:val="Heading1"/>
      </w:pPr>
      <w:r>
        <w:t>Solution Architecture Design</w:t>
      </w:r>
    </w:p>
    <w:p w14:paraId="510F6F92" w14:textId="77777777" w:rsidR="00C95EF4" w:rsidRDefault="00000000">
      <w:r>
        <w:t>Key activities in this stage include:</w:t>
      </w:r>
    </w:p>
    <w:p w14:paraId="5838257B" w14:textId="77777777" w:rsidR="00C95EF4" w:rsidRDefault="00000000">
      <w:pPr>
        <w:pStyle w:val="ListBullet"/>
      </w:pPr>
      <w:r>
        <w:t>- Define the overall site architecture including portals, pages, and components.</w:t>
      </w:r>
    </w:p>
    <w:p w14:paraId="7D02B9AB" w14:textId="77777777" w:rsidR="00C95EF4" w:rsidRDefault="00000000">
      <w:pPr>
        <w:pStyle w:val="ListBullet"/>
      </w:pPr>
      <w:r>
        <w:t>- Establish data flow between Salesforce CRM objects and the site.</w:t>
      </w:r>
    </w:p>
    <w:p w14:paraId="6C99DB17" w14:textId="77777777" w:rsidR="00C95EF4" w:rsidRDefault="00000000">
      <w:pPr>
        <w:pStyle w:val="ListBullet"/>
      </w:pPr>
      <w:r>
        <w:t>- Identify reusable Lightning Components and Lightning Web Components (LWCs).</w:t>
      </w:r>
    </w:p>
    <w:p w14:paraId="6576F8DD" w14:textId="77777777" w:rsidR="00C95EF4" w:rsidRDefault="00000000">
      <w:pPr>
        <w:pStyle w:val="ListBullet"/>
      </w:pPr>
      <w:r>
        <w:t>- Plan security layers: profiles, roles, permission sets, and sharing settings.</w:t>
      </w:r>
    </w:p>
    <w:p w14:paraId="20362BB3" w14:textId="77777777" w:rsidR="00C95EF4" w:rsidRDefault="00000000">
      <w:pPr>
        <w:pStyle w:val="ListBullet"/>
      </w:pPr>
      <w:r>
        <w:t>- Document integration points with APIs, external services, or middleware.</w:t>
      </w:r>
    </w:p>
    <w:p w14:paraId="59373DB4" w14:textId="77777777" w:rsidR="00C95EF4" w:rsidRDefault="00000000">
      <w:pPr>
        <w:pStyle w:val="Heading1"/>
      </w:pPr>
      <w:r>
        <w:t>Design Principles</w:t>
      </w:r>
    </w:p>
    <w:p w14:paraId="37470DC4" w14:textId="77777777" w:rsidR="00C95EF4" w:rsidRDefault="00000000">
      <w:r>
        <w:t>Solution design should follow these guiding principles:</w:t>
      </w:r>
    </w:p>
    <w:p w14:paraId="3BE7D6D8" w14:textId="77777777" w:rsidR="00C95EF4" w:rsidRDefault="00000000">
      <w:pPr>
        <w:pStyle w:val="ListBullet"/>
      </w:pPr>
      <w:r>
        <w:t>- Simplicity: Keep navigation and user flows intuitive.</w:t>
      </w:r>
    </w:p>
    <w:p w14:paraId="4829F09D" w14:textId="77777777" w:rsidR="00C95EF4" w:rsidRDefault="00000000">
      <w:pPr>
        <w:pStyle w:val="ListBullet"/>
      </w:pPr>
      <w:r>
        <w:t>- Scalability: Plan for growth in data volume and user traffic.</w:t>
      </w:r>
    </w:p>
    <w:p w14:paraId="0C009034" w14:textId="77777777" w:rsidR="00C95EF4" w:rsidRDefault="00000000">
      <w:pPr>
        <w:pStyle w:val="ListBullet"/>
      </w:pPr>
      <w:r>
        <w:t>- Security: Apply the principle of least privilege in user access.</w:t>
      </w:r>
    </w:p>
    <w:p w14:paraId="0CA8D437" w14:textId="77777777" w:rsidR="00C95EF4" w:rsidRDefault="00000000">
      <w:pPr>
        <w:pStyle w:val="ListBullet"/>
      </w:pPr>
      <w:r>
        <w:t>- Reusability: Create components and templates that can be reused across pages.</w:t>
      </w:r>
    </w:p>
    <w:p w14:paraId="43E1F3BC" w14:textId="77777777" w:rsidR="00C95EF4" w:rsidRDefault="00000000">
      <w:pPr>
        <w:pStyle w:val="ListBullet"/>
      </w:pPr>
      <w:r>
        <w:t>- Maintainability: Ensure the design can be updated without heavy rework.</w:t>
      </w:r>
    </w:p>
    <w:p w14:paraId="4E503E26" w14:textId="77777777" w:rsidR="00C95EF4" w:rsidRDefault="00000000">
      <w:pPr>
        <w:pStyle w:val="Heading1"/>
      </w:pPr>
      <w:r>
        <w:lastRenderedPageBreak/>
        <w:t>Stakeholder Involvement</w:t>
      </w:r>
    </w:p>
    <w:p w14:paraId="776D2340" w14:textId="77777777" w:rsidR="00C95EF4" w:rsidRDefault="00000000">
      <w:r>
        <w:t>In Phase 2, collaboration with key stakeholders is critical:</w:t>
      </w:r>
    </w:p>
    <w:p w14:paraId="30EE3A39" w14:textId="77777777" w:rsidR="00C95EF4" w:rsidRDefault="00000000">
      <w:pPr>
        <w:pStyle w:val="ListBullet"/>
      </w:pPr>
      <w:r>
        <w:t>- Business Owners: Validate that design aligns with business needs.</w:t>
      </w:r>
    </w:p>
    <w:p w14:paraId="3E3C6CCE" w14:textId="77777777" w:rsidR="00C95EF4" w:rsidRDefault="00000000">
      <w:pPr>
        <w:pStyle w:val="ListBullet"/>
      </w:pPr>
      <w:r>
        <w:t>- IT Architects: Ensure technical feasibility and integration with Salesforce ecosystem.</w:t>
      </w:r>
    </w:p>
    <w:p w14:paraId="2F26FB58" w14:textId="77777777" w:rsidR="00C95EF4" w:rsidRDefault="00000000">
      <w:pPr>
        <w:pStyle w:val="ListBullet"/>
      </w:pPr>
      <w:r>
        <w:t>- UX/UI Designers: Provide input for intuitive design and user experience.</w:t>
      </w:r>
    </w:p>
    <w:p w14:paraId="05853703" w14:textId="77777777" w:rsidR="00C95EF4" w:rsidRDefault="00000000">
      <w:pPr>
        <w:pStyle w:val="ListBullet"/>
      </w:pPr>
      <w:r>
        <w:t>- Administrators: Offer insights into governance and maintainability.</w:t>
      </w:r>
    </w:p>
    <w:p w14:paraId="629C31F9" w14:textId="77777777" w:rsidR="00C95EF4" w:rsidRDefault="00000000">
      <w:pPr>
        <w:pStyle w:val="ListBullet"/>
      </w:pPr>
      <w:r>
        <w:t>- Developers: Confirm component feasibility and performance considerations.</w:t>
      </w:r>
    </w:p>
    <w:p w14:paraId="1D360D07" w14:textId="77777777" w:rsidR="00C95EF4" w:rsidRDefault="00000000">
      <w:pPr>
        <w:pStyle w:val="Heading1"/>
      </w:pPr>
      <w:r>
        <w:t>AppExchange Exploration</w:t>
      </w:r>
    </w:p>
    <w:p w14:paraId="3D9E8AC7" w14:textId="77777777" w:rsidR="00C95EF4" w:rsidRDefault="00000000">
      <w:r>
        <w:t>During Phase 2, exploring AppExchange can reveal prebuilt solutions that enhance design:</w:t>
      </w:r>
    </w:p>
    <w:p w14:paraId="063EC7D8" w14:textId="77777777" w:rsidR="00C95EF4" w:rsidRDefault="00000000">
      <w:pPr>
        <w:pStyle w:val="ListBullet"/>
      </w:pPr>
      <w:r>
        <w:t>- Navigation and menu components.</w:t>
      </w:r>
    </w:p>
    <w:p w14:paraId="31854AE3" w14:textId="77777777" w:rsidR="00C95EF4" w:rsidRDefault="00000000">
      <w:pPr>
        <w:pStyle w:val="ListBullet"/>
      </w:pPr>
      <w:r>
        <w:t>- Security and compliance add-ons.</w:t>
      </w:r>
    </w:p>
    <w:p w14:paraId="6196C0C0" w14:textId="77777777" w:rsidR="00C95EF4" w:rsidRDefault="00000000">
      <w:pPr>
        <w:pStyle w:val="ListBullet"/>
      </w:pPr>
      <w:r>
        <w:t>- Analytics dashboards for Experience Cloud.</w:t>
      </w:r>
    </w:p>
    <w:p w14:paraId="6F6D813B" w14:textId="77777777" w:rsidR="00C95EF4" w:rsidRDefault="00000000">
      <w:pPr>
        <w:pStyle w:val="ListBullet"/>
      </w:pPr>
      <w:r>
        <w:t>- Industry-specific accelerators and templates.</w:t>
      </w:r>
    </w:p>
    <w:p w14:paraId="57039B75" w14:textId="77777777" w:rsidR="00C95EF4" w:rsidRDefault="00000000">
      <w:pPr>
        <w:pStyle w:val="Heading1"/>
      </w:pPr>
      <w:r>
        <w:t>Industry Applications</w:t>
      </w:r>
    </w:p>
    <w:p w14:paraId="406FCE6A" w14:textId="77777777" w:rsidR="00C95EF4" w:rsidRDefault="00000000">
      <w:r>
        <w:t>Phase 2 design varies across industries:</w:t>
      </w:r>
    </w:p>
    <w:p w14:paraId="1C4E9C77" w14:textId="77777777" w:rsidR="00C95EF4" w:rsidRDefault="00000000">
      <w:pPr>
        <w:pStyle w:val="ListBullet"/>
      </w:pPr>
      <w:r>
        <w:t>- Healthcare: Designing portals with HIPAA-compliant access.</w:t>
      </w:r>
    </w:p>
    <w:p w14:paraId="0ED5408C" w14:textId="77777777" w:rsidR="00C95EF4" w:rsidRDefault="00000000">
      <w:pPr>
        <w:pStyle w:val="ListBullet"/>
      </w:pPr>
      <w:r>
        <w:t>- Education: Architecting student and faculty portals with learning modules.</w:t>
      </w:r>
    </w:p>
    <w:p w14:paraId="261A00FF" w14:textId="77777777" w:rsidR="00C95EF4" w:rsidRDefault="00000000">
      <w:pPr>
        <w:pStyle w:val="ListBullet"/>
      </w:pPr>
      <w:r>
        <w:t>- Finance: Secure customer portals with role-based access to financial data.</w:t>
      </w:r>
    </w:p>
    <w:p w14:paraId="4EA4EAB6" w14:textId="77777777" w:rsidR="00C95EF4" w:rsidRDefault="00000000">
      <w:pPr>
        <w:pStyle w:val="ListBullet"/>
      </w:pPr>
      <w:r>
        <w:t>- Retail: Personalized portals with product recommendations and customer dashboards.</w:t>
      </w:r>
    </w:p>
    <w:p w14:paraId="27CD2B2D" w14:textId="77777777" w:rsidR="00C95EF4" w:rsidRDefault="00000000">
      <w:pPr>
        <w:pStyle w:val="ListBullet"/>
      </w:pPr>
      <w:r>
        <w:t>- Manufacturing: Partner portals with dealer/distributor dashboards.</w:t>
      </w:r>
    </w:p>
    <w:p w14:paraId="04FE15C6" w14:textId="77777777" w:rsidR="00C95EF4" w:rsidRDefault="00000000">
      <w:pPr>
        <w:pStyle w:val="Heading1"/>
      </w:pPr>
      <w:r>
        <w:t>Additional Considerations</w:t>
      </w:r>
    </w:p>
    <w:p w14:paraId="2295F7CA" w14:textId="77777777" w:rsidR="00C95EF4" w:rsidRDefault="00000000">
      <w:pPr>
        <w:pStyle w:val="ListBullet"/>
      </w:pPr>
      <w:r>
        <w:t>- Risk analysis for scalability and integration challenges.</w:t>
      </w:r>
    </w:p>
    <w:p w14:paraId="6E4FD653" w14:textId="77777777" w:rsidR="00C95EF4" w:rsidRDefault="00000000">
      <w:pPr>
        <w:pStyle w:val="ListBullet"/>
      </w:pPr>
      <w:r>
        <w:t>- Alignment with compliance and regulatory requirements.</w:t>
      </w:r>
    </w:p>
    <w:p w14:paraId="07DE151C" w14:textId="77777777" w:rsidR="00C95EF4" w:rsidRDefault="00000000">
      <w:pPr>
        <w:pStyle w:val="ListBullet"/>
      </w:pPr>
      <w:r>
        <w:t>- Planning for mobile responsiveness in design.</w:t>
      </w:r>
    </w:p>
    <w:p w14:paraId="6DDC7676" w14:textId="77777777" w:rsidR="00C95EF4" w:rsidRDefault="00000000">
      <w:pPr>
        <w:pStyle w:val="ListBullet"/>
      </w:pPr>
      <w:r>
        <w:t>- Documentation of architecture decisions for governance.</w:t>
      </w:r>
    </w:p>
    <w:p w14:paraId="775AD8F9" w14:textId="7342CC7A" w:rsidR="00482BB5" w:rsidRPr="00482BB5" w:rsidRDefault="00000000" w:rsidP="00482BB5">
      <w:pPr>
        <w:pStyle w:val="Heading1"/>
      </w:pPr>
      <w:r>
        <w:lastRenderedPageBreak/>
        <w:t>S</w:t>
      </w:r>
      <w:r w:rsidR="00482BB5">
        <w:t xml:space="preserve">ite Architecture </w:t>
      </w:r>
    </w:p>
    <w:p w14:paraId="4606E175" w14:textId="0AA50CA7" w:rsidR="00482BB5" w:rsidRPr="00482BB5" w:rsidRDefault="00482BB5" w:rsidP="00482BB5">
      <w:r>
        <w:rPr>
          <w:noProof/>
        </w:rPr>
        <w:drawing>
          <wp:inline distT="0" distB="0" distL="0" distR="0" wp14:anchorId="02860091" wp14:editId="7276EE4B">
            <wp:extent cx="4655820" cy="2468880"/>
            <wp:effectExtent l="0" t="0" r="0" b="7620"/>
            <wp:docPr id="89925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0" r="7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1A0C9" w14:textId="549D5E5F" w:rsidR="00C95EF4" w:rsidRDefault="00C95EF4"/>
    <w:p w14:paraId="4C67764E" w14:textId="46F7542F" w:rsidR="00482BB5" w:rsidRDefault="00482BB5" w:rsidP="00482BB5">
      <w:pPr>
        <w:pStyle w:val="Heading1"/>
      </w:pPr>
      <w:r>
        <w:t>Creating of Travel hut</w:t>
      </w:r>
    </w:p>
    <w:p w14:paraId="6C1BAFB0" w14:textId="13E79E28" w:rsidR="00226DB3" w:rsidRPr="00226DB3" w:rsidRDefault="00652E0D" w:rsidP="00226DB3">
      <w:pPr>
        <w:rPr>
          <w:lang w:val="en-IN"/>
        </w:rPr>
      </w:pPr>
      <w:r>
        <w:rPr>
          <w:noProof/>
        </w:rPr>
        <w:drawing>
          <wp:inline distT="0" distB="0" distL="0" distR="0" wp14:anchorId="19C60744" wp14:editId="4C87E1A0">
            <wp:extent cx="5486400" cy="2465705"/>
            <wp:effectExtent l="0" t="0" r="0" b="0"/>
            <wp:docPr id="135754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8DC5" w14:textId="77777777" w:rsidR="00226DB3" w:rsidRPr="00226DB3" w:rsidRDefault="00226DB3" w:rsidP="00226DB3"/>
    <w:p w14:paraId="4F147704" w14:textId="311B499C" w:rsidR="00226DB3" w:rsidRDefault="00226DB3" w:rsidP="00226DB3">
      <w:pPr>
        <w:pStyle w:val="Heading1"/>
      </w:pPr>
      <w:r>
        <w:lastRenderedPageBreak/>
        <w:t>Work Space of Travel hut</w:t>
      </w:r>
    </w:p>
    <w:p w14:paraId="23C387B9" w14:textId="2524E63B" w:rsidR="00226DB3" w:rsidRPr="00226DB3" w:rsidRDefault="00226DB3" w:rsidP="00226DB3">
      <w:pPr>
        <w:rPr>
          <w:lang w:val="en-IN"/>
        </w:rPr>
      </w:pPr>
      <w:r w:rsidRPr="00226DB3">
        <w:rPr>
          <w:noProof/>
          <w:lang w:val="en-IN"/>
        </w:rPr>
        <w:drawing>
          <wp:inline distT="0" distB="0" distL="0" distR="0" wp14:anchorId="1DCB853F" wp14:editId="37E69D14">
            <wp:extent cx="5486400" cy="2397760"/>
            <wp:effectExtent l="0" t="0" r="0" b="2540"/>
            <wp:docPr id="2254698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58CA4" w14:textId="77777777" w:rsidR="00226DB3" w:rsidRPr="00226DB3" w:rsidRDefault="00226DB3" w:rsidP="00226DB3"/>
    <w:p w14:paraId="78E31850" w14:textId="3F76D21D" w:rsidR="00482BB5" w:rsidRPr="00482BB5" w:rsidRDefault="00482BB5" w:rsidP="00482BB5">
      <w:pPr>
        <w:pStyle w:val="Heading1"/>
      </w:pPr>
      <w:r>
        <w:t xml:space="preserve"> </w:t>
      </w:r>
    </w:p>
    <w:p w14:paraId="208AB14D" w14:textId="530803D3" w:rsidR="00C95EF4" w:rsidRDefault="00C95EF4"/>
    <w:sectPr w:rsidR="00C95E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8542108">
    <w:abstractNumId w:val="8"/>
  </w:num>
  <w:num w:numId="2" w16cid:durableId="89281778">
    <w:abstractNumId w:val="6"/>
  </w:num>
  <w:num w:numId="3" w16cid:durableId="1499732389">
    <w:abstractNumId w:val="5"/>
  </w:num>
  <w:num w:numId="4" w16cid:durableId="1308054815">
    <w:abstractNumId w:val="4"/>
  </w:num>
  <w:num w:numId="5" w16cid:durableId="601255744">
    <w:abstractNumId w:val="7"/>
  </w:num>
  <w:num w:numId="6" w16cid:durableId="1669139443">
    <w:abstractNumId w:val="3"/>
  </w:num>
  <w:num w:numId="7" w16cid:durableId="1689017556">
    <w:abstractNumId w:val="2"/>
  </w:num>
  <w:num w:numId="8" w16cid:durableId="821966634">
    <w:abstractNumId w:val="1"/>
  </w:num>
  <w:num w:numId="9" w16cid:durableId="86509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7106"/>
    <w:rsid w:val="00226DB3"/>
    <w:rsid w:val="0029639D"/>
    <w:rsid w:val="00326F90"/>
    <w:rsid w:val="00482BB5"/>
    <w:rsid w:val="00652E0D"/>
    <w:rsid w:val="00AA1D8D"/>
    <w:rsid w:val="00AD15F5"/>
    <w:rsid w:val="00B47730"/>
    <w:rsid w:val="00C95EF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B76E3"/>
  <w14:defaultImageDpi w14:val="300"/>
  <w15:docId w15:val="{6F00D9DA-BF21-4602-8574-7FF364C2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~ Bunny</cp:lastModifiedBy>
  <cp:revision>2</cp:revision>
  <dcterms:created xsi:type="dcterms:W3CDTF">2025-09-26T17:47:00Z</dcterms:created>
  <dcterms:modified xsi:type="dcterms:W3CDTF">2025-09-26T17:47:00Z</dcterms:modified>
  <cp:category/>
</cp:coreProperties>
</file>