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4e79"/>
          <w:sz w:val="42"/>
          <w:szCs w:val="42"/>
          <w:rtl w:val="0"/>
        </w:rPr>
        <w:t xml:space="preserve">Software Test Plan (STP)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i w:val="1"/>
          <w:iCs w:val="1"/>
          <w:sz w:val="22"/>
          <w:szCs w:val="22"/>
          <w:rtl w:val="0"/>
        </w:rPr>
        <w:t xml:space="preserve">Hostel Management System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/>
      </w:pPr>
      <w:r w:rsidDel="00000000" w:rsidR="00000000" w:rsidRPr="00000000">
        <w:rPr>
          <w:rtl w:val="0"/>
        </w:rPr>
        <w:t xml:space="preserve">Project: Hostel Management System | Version 1.1 | Status: Draft for team review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af7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5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Document 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8"/>
                <w:szCs w:val="18"/>
                <w:rtl w:val="0"/>
              </w:rPr>
              <w:t xml:space="preserve">Defines test scope, approach, environment, test cases, responsibilities, and completion criteria.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af7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Prepared by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Shailaja P.C (Tester); Varshita S (QA Lead review)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af7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Version / date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1.1 / 12–18 October 2026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d9eaf7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Draft — update results during Sprint 1 and Sprint 2</w:t>
            </w:r>
          </w:p>
        </w:tc>
      </w:tr>
    </w:tbl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bookmarkStart w:colFirst="0" w:colLast="0" w:name="_y00y6w8spulp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1"/>
        <w:rPr/>
      </w:pPr>
      <w:r w:rsidDel="00000000" w:rsidR="00000000" w:rsidRPr="00000000">
        <w:rPr>
          <w:rtl w:val="0"/>
        </w:rPr>
        <w:t xml:space="preserve">1. Introduction</w:t>
      </w:r>
    </w:p>
    <w:p w:rsidR="00000000" w:rsidDel="00000000" w:rsidP="00000000" w:rsidRDefault="00000000" w:rsidRPr="00000000" w14:paraId="00000010">
      <w:pPr>
        <w:pStyle w:val="Heading2"/>
        <w:rPr/>
      </w:pPr>
      <w:r w:rsidDel="00000000" w:rsidR="00000000" w:rsidRPr="00000000">
        <w:rPr>
          <w:rtl w:val="0"/>
        </w:rPr>
        <w:t xml:space="preserve">1.1 Purpose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This Test Plan explains how the Hostel Management System will be checked against the SRS. The committed MVP covers student records, room management, room allocation/change/vacating, search/filter, dashboard summaries, input validation, and basic performance/usability checks. Fee tracking, student-facing login/self-service, and allocation history are conditional extensions and will be tested only if the team and instructor approve them and the features are implemented.</w:t>
      </w:r>
    </w:p>
    <w:p w:rsidR="00000000" w:rsidDel="00000000" w:rsidP="00000000" w:rsidRDefault="00000000" w:rsidRPr="00000000" w14:paraId="00000012">
      <w:pPr>
        <w:pStyle w:val="Heading2"/>
        <w:rPr/>
      </w:pPr>
      <w:r w:rsidDel="00000000" w:rsidR="00000000" w:rsidRPr="00000000">
        <w:rPr>
          <w:rtl w:val="0"/>
        </w:rPr>
        <w:t xml:space="preserve">1.2 Scope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In scope: features implemented by the team in the agreed MVP and requirements that can be checked in the demo environment. Out of scope: live payment processing, university ERP integrations, production-scale load testing, and third-party services that are not implemented.</w:t>
      </w:r>
    </w:p>
    <w:p w:rsidR="00000000" w:rsidDel="00000000" w:rsidP="00000000" w:rsidRDefault="00000000" w:rsidRPr="00000000" w14:paraId="00000014">
      <w:pPr>
        <w:pStyle w:val="Heading2"/>
        <w:rPr/>
      </w:pPr>
      <w:r w:rsidDel="00000000" w:rsidR="00000000" w:rsidRPr="00000000">
        <w:rPr>
          <w:rtl w:val="0"/>
        </w:rPr>
        <w:t xml:space="preserve">1.3 References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Hostel Management System SRS, version 1.1 (corrected project draft).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Hostel Management System SAD, version 1.1 (updated project draft).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Course deliverables for GitHub backlog, Sprint 1, Sprint 2, and working-product demonstration.</w:t>
      </w:r>
    </w:p>
    <w:p w:rsidR="00000000" w:rsidDel="00000000" w:rsidP="00000000" w:rsidRDefault="00000000" w:rsidRPr="00000000" w14:paraId="00000018">
      <w:pPr>
        <w:pStyle w:val="Heading1"/>
        <w:rPr/>
      </w:pPr>
      <w:r w:rsidDel="00000000" w:rsidR="00000000" w:rsidRPr="00000000">
        <w:rPr>
          <w:rtl w:val="0"/>
        </w:rPr>
        <w:t xml:space="preserve">2. Test Items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Student management screens and API.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Room management screens and API.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Room availability/occupancy calculations.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Allocation and vacate workflows.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Fee status feature, only if included.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Authentication and authorization, if implemented.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Dashboard, validation messages, and search/filter controls.</w:t>
      </w:r>
    </w:p>
    <w:p w:rsidR="00000000" w:rsidDel="00000000" w:rsidP="00000000" w:rsidRDefault="00000000" w:rsidRPr="00000000" w14:paraId="00000020">
      <w:pPr>
        <w:pStyle w:val="Heading1"/>
        <w:rPr/>
      </w:pPr>
      <w:r w:rsidDel="00000000" w:rsidR="00000000" w:rsidRPr="00000000">
        <w:rPr>
          <w:rtl w:val="0"/>
        </w:rPr>
        <w:t xml:space="preserve">3. Features to be Tested</w:t>
      </w:r>
    </w:p>
    <w:tbl>
      <w:tblPr>
        <w:tblStyle w:val="Table2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21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Feature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22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Test focus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23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Requirement references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Student records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Create, view, update, search, required fields, duplicate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HMS-FR-001 to 004, 016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Create room, unique room number, positive capacity, availability display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HMS-FR-005, 006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Room allocation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Successful allocation, full room rejection, duplicate active allocation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HMS-FR-007 to 009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Change/vacate 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Close previous allocation, update available capacity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HMS-FR-010, 011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Fee tracking (conditional extension)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 valid amount/status and display only if approved and implemented.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Dashboard and filters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Counts and filtered records match underlying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HMS-FR-013, 015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Security (if implemented)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Protected admin actions if authentication exists; backend validation, repository secret review, safe error messages, and password hashing if passwords are stored.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HMS-FR-014, HMS-SR-001 to 005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Quality checks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Response time, browser usability, data integrity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HMS-NFR-001 to 007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rPr/>
      </w:pPr>
      <w:r w:rsidDel="00000000" w:rsidR="00000000" w:rsidRPr="00000000">
        <w:rPr>
          <w:rtl w:val="0"/>
        </w:rPr>
        <w:t xml:space="preserve">4. Features Not to be Tested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Real payment gateway transactions when no gateway is implemented.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Production university ERP or identity-provider integrations.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Production-scale availability and penetration testing beyond the team’s approved demo environment are out of scope.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Hardware devices or hostel access-control equipment not included in the project.</w:t>
      </w:r>
    </w:p>
    <w:p w:rsidR="00000000" w:rsidDel="00000000" w:rsidP="00000000" w:rsidRDefault="00000000" w:rsidRPr="00000000" w14:paraId="00000042">
      <w:pPr>
        <w:pStyle w:val="Heading1"/>
        <w:rPr/>
      </w:pPr>
      <w:r w:rsidDel="00000000" w:rsidR="00000000" w:rsidRPr="00000000">
        <w:rPr>
          <w:rtl w:val="0"/>
        </w:rPr>
        <w:t xml:space="preserve">5. Test Approach and Strategy</w:t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5.1 Test Levels</w:t>
      </w:r>
    </w:p>
    <w:tbl>
      <w:tblPr>
        <w:tblStyle w:val="Table3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Level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Example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Unit/component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Check a small function or module in isolation.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Room capacity validation.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Integration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Check frontend, API, and database work together.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Creating an allocation updates room availability.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System/end-to-end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Check a full user workflow.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40"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sz w:val="16"/>
                <w:szCs w:val="16"/>
                <w:rtl w:val="0"/>
              </w:rPr>
              <w:t xml:space="preserve">Register student → create room → allocate student.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Acceptance/demo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Confirm the agreed user stories and acceptance criteria are met.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Product owner verifies the sprint story.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2"/>
        <w:rPr/>
      </w:pPr>
      <w:r w:rsidDel="00000000" w:rsidR="00000000" w:rsidRPr="00000000">
        <w:rPr>
          <w:rtl w:val="0"/>
        </w:rPr>
        <w:t xml:space="preserve">5.2 Test Types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Functional testing: expected feature behaviour.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Negative/boundary testing: missing fields, duplicate IDs, capacity reached, invalid capacity.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Regression testing: re-run key tests after changes or bug fixes.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Usability testing: labels, navigation, feedback, and readable errors.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Basic performance testing: repeat common list/search operations and record response times.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Security checks: authorization and backend validation, where those features are implemented.</w:t>
      </w:r>
    </w:p>
    <w:p w:rsidR="00000000" w:rsidDel="00000000" w:rsidP="00000000" w:rsidRDefault="00000000" w:rsidRPr="00000000" w14:paraId="0000005B">
      <w:pPr>
        <w:pStyle w:val="Heading2"/>
        <w:rPr/>
      </w:pPr>
      <w:r w:rsidDel="00000000" w:rsidR="00000000" w:rsidRPr="00000000">
        <w:rPr>
          <w:rtl w:val="0"/>
        </w:rPr>
        <w:t xml:space="preserve">5.3 Entry Criteria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 testable build is available on the agreed branch/environment.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The relevant feature is implemented and the team has documented its expected behaviour.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Sample data and test accounts are available, where needed.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The tester can access the application and record results.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5.4 Exit Criteria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All planned high-priority test cases have been executed at least once.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No open critical defect remains in student creation, room capacity, or room allocation.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Failed tests are linked to a bug/issue and retested after a fix.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Test status and known limitations are recorded for the sprint demo.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Any deviation from the SRS is documented for the final demonstration.</w:t>
      </w:r>
    </w:p>
    <w:p w:rsidR="00000000" w:rsidDel="00000000" w:rsidP="00000000" w:rsidRDefault="00000000" w:rsidRPr="00000000" w14:paraId="00000066">
      <w:pPr>
        <w:pStyle w:val="Heading1"/>
        <w:rPr/>
      </w:pPr>
      <w:r w:rsidDel="00000000" w:rsidR="00000000" w:rsidRPr="00000000">
        <w:rPr>
          <w:rtl w:val="0"/>
        </w:rPr>
        <w:t xml:space="preserve">6. Test Environment and Test Data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Proposed application stack (confirm against the team decision): React.js frontend, Node.js/Express.js backend API, and MongoDB database. The frontend should be tested in the target browser; API requests can be tested with Postman or an equivalent tool; database state can be checked in MongoDB Compass or an equivalent client.</w:t>
      </w:r>
    </w:p>
    <w:tbl>
      <w:tblPr>
        <w:tblStyle w:val="Table4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68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Item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69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Plan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Team laptops/desktops used for development and demonstration.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Browser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Current Chromium-based browser; record exact browser/version during execution.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Application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The latest agreed test build from the team repository.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Development/test database with non-real sample records.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Tools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Browser developer tools; Postman or equivalent API client if available; GitHub Issues/Projects for defects and backlog.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Test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Use clearly fictional student names, IDs, emails, room numbers, and fee records. Do not use real sensitive student data.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1"/>
        <w:rPr/>
      </w:pPr>
      <w:r w:rsidDel="00000000" w:rsidR="00000000" w:rsidRPr="00000000">
        <w:rPr>
          <w:rtl w:val="0"/>
        </w:rPr>
        <w:t xml:space="preserve">7. Test Cases</w:t>
      </w:r>
    </w:p>
    <w:tbl>
      <w:tblPr>
        <w:tblStyle w:val="Table5"/>
        <w:tblW w:w="1044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58"/>
        <w:gridCol w:w="1678"/>
        <w:gridCol w:w="1646"/>
        <w:gridCol w:w="2107"/>
        <w:gridCol w:w="1694"/>
        <w:gridCol w:w="1657"/>
        <w:tblGridChange w:id="0">
          <w:tblGrid>
            <w:gridCol w:w="1658"/>
            <w:gridCol w:w="1678"/>
            <w:gridCol w:w="1646"/>
            <w:gridCol w:w="2107"/>
            <w:gridCol w:w="1694"/>
            <w:gridCol w:w="1657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78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3"/>
                <w:szCs w:val="13"/>
                <w:rtl w:val="0"/>
              </w:rPr>
              <w:t xml:space="preserve">Test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79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3"/>
                <w:szCs w:val="13"/>
                <w:rtl w:val="0"/>
              </w:rPr>
              <w:t xml:space="preserve">Scenario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7A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3"/>
                <w:szCs w:val="13"/>
                <w:rtl w:val="0"/>
              </w:rPr>
              <w:t xml:space="preserve">Req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7B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3"/>
                <w:szCs w:val="13"/>
                <w:rtl w:val="0"/>
              </w:rPr>
              <w:t xml:space="preserve">Steps / input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7C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3"/>
                <w:szCs w:val="13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vAlign w:val="center"/>
          </w:tcPr>
          <w:p w:rsidR="00000000" w:rsidDel="00000000" w:rsidP="00000000" w:rsidRDefault="00000000" w:rsidRPr="00000000" w14:paraId="0000007D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3"/>
                <w:szCs w:val="13"/>
                <w:rtl w:val="0"/>
              </w:rPr>
              <w:t xml:space="preserve">Priority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TC-STU-001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Create student with valid required fields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Enter unique ID and valid details; save.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Student is created and appears in the list.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TC-STU-002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Reject duplicate student 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Create a student using an existing student ID.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Duplicate is rejected; original record is unchanged.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TC-STU-003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Reject missing required 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Submit student form with a required field empty.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Validation message appears; no record is saved.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TC-STU-004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Search for existing student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Search by exact student ID or name.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Matching student is displayed.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TC-ROOM-001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Create room with valid capacity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Enter a unique room number and capacity greater than zero.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Room is saved and listed.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TC-ROOM-002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Reject duplicate room 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Create a room with an existing room number.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Duplicate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TC-ROOM-003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Reject zero or negative capacity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Enter capacity 0 or a negative value.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Room is not saved and validation is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TC-ROOM-004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Show initial room availability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Open room list for a room with no allocations.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Occupancy is 0 and remaining capacity equals capacity.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TC-ALLOC-001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Allocate student to available 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Choose an existing unallocated student and room with free capacity. Submit the allocation.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Allocation succeeds; occupancy increases by one.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TC-ALLOC-002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Reject allocation to full 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Fill a room to capacity and attempt another allocation.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Allocation is rejected; occupancy does not exceed capacity.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TC-ALLOC-003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Prevent duplicate active allocation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Allocate a student, then attempt to allocate that student again.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Second active allocation is rejected.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TC-ALLOC-004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Change student room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</w:t>
            </w:r>
            <w:r w:rsidDel="00000000" w:rsidR="00000000" w:rsidRPr="00000000">
              <w:rPr>
                <w:sz w:val="13"/>
                <w:szCs w:val="13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spacing w:after="40" w:lineRule="auto"/>
              <w:rPr/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Move a student from an active allocation to another room with capacity.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Previous allocation closes, new allocation becomes active, and room counts are correct.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spacing w:after="40" w:line="240" w:lineRule="auto"/>
              <w:rPr/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TC-ALLOC-005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spacing w:after="40" w:line="240" w:lineRule="auto"/>
              <w:rPr/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Vacate 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HMS-FR-01</w:t>
            </w:r>
            <w:r w:rsidDel="00000000" w:rsidR="00000000" w:rsidRPr="00000000">
              <w:rPr>
                <w:sz w:val="13"/>
                <w:szCs w:val="13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Vacate a student with an active allocation.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Allocation becomes inactive and room capacity is freed.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spacing w:after="40" w:lineRule="auto"/>
              <w:rPr/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TC-ALLOC-006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spacing w:after="40" w:line="240" w:lineRule="auto"/>
              <w:rPr/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Test Room Capacity Boundary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HMS-FR-008, HMS-NFR-003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Allocate the final available space, then attempt another allocation.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First allocation succeeds; second is rejected; capacity is never exceeded.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spacing w:after="40" w:lineRule="auto"/>
              <w:rPr>
                <w:b w:val="0"/>
                <w:bCs w:val="0"/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TC-ALLOC-007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Reject invalid student or room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HMS-FR-007,</w:t>
            </w:r>
          </w:p>
          <w:p w:rsidR="00000000" w:rsidDel="00000000" w:rsidP="00000000" w:rsidRDefault="00000000" w:rsidRPr="00000000" w14:paraId="000000D5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HMS-SR-002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Submit an allocation using a nonexistent student ID or room ID.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spacing w:after="40" w:lineRule="auto"/>
              <w:rPr>
                <w:b w:val="0"/>
                <w:bCs w:val="0"/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Request is rejected with a clear error and no incorrect allocation is created.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spacing w:after="40" w:lineRule="auto"/>
              <w:rPr>
                <w:b w:val="0"/>
                <w:bCs w:val="0"/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TC-FILT-001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Filter available rooms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Select the available-room filter.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Only rooms with remaining capacity are shown.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TC-DASH-001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Verify dashboard totals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HMS-FR-015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Compare dashboard counts against student and room records.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Counts and capacity totals match stored data.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TC-SEC-001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Reject unauthenticated admin action, if login is implemented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HMS-SR-001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Attempt a protected operation without a valid session.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Operation is denied.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TC-SEC-002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Backend rejects invalid payload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HMS-SR-002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Send invalid capacity or missing required field directly to API.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API rejects payload; no invalid record is stored.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High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1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TC-NFR-001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Measure common search/list response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HMS-NFR-002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Run 10 repeated searches/list loads in the agreed test environment.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Record each time; check against the 3-second target.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TC-UX-001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Check form labels and error clarity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HMS-NFR-001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Ask a teammate to complete a basic task without verbal help.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Labels and messages are understandable; record observations.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3"/>
                <w:szCs w:val="13"/>
                <w:rtl w:val="0"/>
              </w:rPr>
              <w:t xml:space="preserve">Medium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FD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TC-STU-005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FE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Update existing student details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0FF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0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Open an existing student, change a permitted field, and save.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1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Updated value is shown and remains after refresh.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2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3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TC-STU-006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4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Search with no matching student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5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6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Search for a student ID/name that does not exist.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7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No records are shown and a clear no-match message appears.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8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Low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9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TC-STU-007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A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View stored student details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B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C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Select an existing student from the list.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D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Displayed details match the saved record.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E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0F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TC-FILT-002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0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Filter allocations by status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1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HMS-FR-013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2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Choose an allocation-status filter.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3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Only allocations matching the selected status are shown.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4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5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TC-HIST-001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6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View allocation history (conditional)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7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8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If history is approved, open a student with one active and one past allocation.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9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Past and active allocations are distinguishable.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A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Low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B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TC-FEE-001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C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Update fee status (conditional)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D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HMS-FR-012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E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If fee tracking is approved, update a fictional student fee status.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1F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Saved amount/status is displayed correctly.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0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1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TC-SEC-003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2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Check repository for committed secrets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3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HMS-SR-003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4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Review tracked source/configuration files and repository history according to team practice.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5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No real credentials or database secrets are committed.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6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7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TC-SEC-004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8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Check user-facing error details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9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HMS-SR-004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A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Trigger a controlled invalid request and inspect the response/message.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B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No stack trace, password, or sensitive internal detail is exposed.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C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D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TC-SEC-005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E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Verify password hashing (conditional)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2F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HMS-SR-005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0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If password storage is implemented, inspect the authentication code and test database record.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1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Password is stored as a hash, not plaintext.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2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High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3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TC-COMP-001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4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Check target-browser compatibility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5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HMS-NFR-006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6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Run core student, room, and allocation workflows in the browser selected for the demo.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7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Core workflows and controls function at the agreed desktop resolution.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8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Medium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9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TC-REV-001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A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Review modular code organization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B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HMS-NFR-005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C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Review frontend/backend/data access organization and setup instructions.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D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Responsibilities are separated into understandable modules and setup is documented.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3E">
            <w:pPr>
              <w:spacing w:line="240" w:lineRule="auto"/>
              <w:rPr>
                <w:sz w:val="13"/>
                <w:szCs w:val="13"/>
              </w:rPr>
            </w:pPr>
            <w:r w:rsidDel="00000000" w:rsidR="00000000" w:rsidRPr="00000000">
              <w:rPr>
                <w:sz w:val="13"/>
                <w:szCs w:val="13"/>
                <w:rtl w:val="0"/>
              </w:rPr>
              <w:t xml:space="preserve">Low</w:t>
            </w:r>
          </w:p>
        </w:tc>
      </w:tr>
      <w:tr>
        <w:tc>
          <w:tcPr>
            <w:tcW w:type="dxa" w:w="1658"/>
          </w:tcPr>
          <w:p>
            <w:r>
              <w:t>TC-ROOM-005</w:t>
            </w:r>
          </w:p>
        </w:tc>
        <w:tc>
          <w:tcPr>
            <w:tcW w:type="dxa" w:w="1678"/>
          </w:tcPr>
          <w:p>
            <w:r>
              <w:t>Reject missing required room field</w:t>
            </w:r>
          </w:p>
        </w:tc>
        <w:tc>
          <w:tcPr>
            <w:tcW w:type="dxa" w:w="1646"/>
          </w:tcPr>
          <w:p>
            <w:r>
              <w:t>HMS-FR-016</w:t>
            </w:r>
          </w:p>
        </w:tc>
        <w:tc>
          <w:tcPr>
            <w:tcW w:type="dxa" w:w="2107"/>
          </w:tcPr>
          <w:p>
            <w:r>
              <w:t>Leave a required room field empty and submit the form.</w:t>
            </w:r>
          </w:p>
        </w:tc>
        <w:tc>
          <w:tcPr>
            <w:tcW w:type="dxa" w:w="1694"/>
          </w:tcPr>
          <w:p>
            <w:r>
              <w:t>Validation message appears; the room is not saved.</w:t>
            </w:r>
          </w:p>
        </w:tc>
        <w:tc>
          <w:tcPr>
            <w:tcW w:type="dxa" w:w="1657"/>
          </w:tcPr>
          <w:p>
            <w:r>
              <w:t>High</w:t>
            </w:r>
          </w:p>
        </w:tc>
      </w:tr>
      <w:tr>
        <w:tc>
          <w:tcPr>
            <w:tcW w:type="dxa" w:w="1658"/>
          </w:tcPr>
          <w:p>
            <w:r>
              <w:t>TC-ROOM-007</w:t>
            </w:r>
          </w:p>
        </w:tc>
        <w:tc>
          <w:tcPr>
            <w:tcW w:type="dxa" w:w="1678"/>
          </w:tcPr>
          <w:p>
            <w:r>
              <w:t>Verify occupancy after allocation</w:t>
            </w:r>
          </w:p>
        </w:tc>
        <w:tc>
          <w:tcPr>
            <w:tcW w:type="dxa" w:w="1646"/>
          </w:tcPr>
          <w:p>
            <w:r>
              <w:t>HMS-FR-006</w:t>
            </w:r>
          </w:p>
        </w:tc>
        <w:tc>
          <w:tcPr>
            <w:tcW w:type="dxa" w:w="2107"/>
          </w:tcPr>
          <w:p>
            <w:r>
              <w:t>Allocate one student to a room, then view that room's occupancy and available capacity.</w:t>
            </w:r>
          </w:p>
        </w:tc>
        <w:tc>
          <w:tcPr>
            <w:tcW w:type="dxa" w:w="1694"/>
          </w:tcPr>
          <w:p>
            <w:r>
              <w:t>Occupancy increases by one and available capacity decreases by one.</w:t>
            </w:r>
          </w:p>
        </w:tc>
        <w:tc>
          <w:tcPr>
            <w:tcW w:type="dxa" w:w="1657"/>
          </w:tcPr>
          <w:p>
            <w:r>
              <w:t>High</w:t>
            </w:r>
          </w:p>
        </w:tc>
      </w:tr>
    </w:tbl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tl w:val="0"/>
        </w:rPr>
        <w:t xml:space="preserve">For each executed test, record Actual Result, Pass/Fail/Blocked, tester, execution date, build/version, evidence link, and GitHub issue ID if a defect is found. Leave these fields blank until the test is actually run.</w:t>
      </w:r>
    </w:p>
    <w:p w:rsidR="00000000" w:rsidDel="00000000" w:rsidP="00000000" w:rsidRDefault="00000000" w:rsidRPr="00000000" w14:paraId="00000141">
      <w:pPr>
        <w:pStyle w:val="Heading1"/>
        <w:rPr/>
      </w:pPr>
      <w:r w:rsidDel="00000000" w:rsidR="00000000" w:rsidRPr="00000000">
        <w:rPr>
          <w:rtl w:val="0"/>
        </w:rPr>
        <w:t xml:space="preserve">8. Test Schedule and Sprint Alignment</w:t>
      </w:r>
    </w:p>
    <w:tbl>
      <w:tblPr>
        <w:tblStyle w:val="Table6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Period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Testing activities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Evidence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Backlog / preparation week: 12–18 Oct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Review backlog stories and acceptance criteria; prepare student, room, allocation, filter, and dashboard test cases; prepare fictional test data and API scripts; test early builds if available.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Backlog links; draft test cases; test data; API scripts.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1: 19–23 Oct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 implemented Sprint 1 core workflows; execute student and room tests; report defects with evidence; retest fixes; support the working-product demo.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Execution log; GitHub defect issues and PR links; one-minute sprint video.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Sprint 2: 26–30 Oct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 allocation/change/vacating, filters, dashboard, and applicable regression cases; record blocked/not-implemented scope; prepare final test results.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Updated execution log; defect/retest evidence; two-minute sprint video; Test Summary Report.</w:t>
            </w:r>
          </w:p>
        </w:tc>
      </w:tr>
    </w:tbl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pStyle w:val="Heading1"/>
        <w:rPr/>
      </w:pPr>
      <w:r w:rsidDel="00000000" w:rsidR="00000000" w:rsidRPr="00000000">
        <w:rPr>
          <w:rtl w:val="0"/>
        </w:rPr>
        <w:t xml:space="preserve">9. Defect Management and Reporting</w:t>
      </w:r>
    </w:p>
    <w:p w:rsidR="00000000" w:rsidDel="00000000" w:rsidP="00000000" w:rsidRDefault="00000000" w:rsidRPr="00000000" w14:paraId="000001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Create a GitHub issue for each reproducible defect and include steps, expected result, actual result, severity, and screenshot/log evidence where appropriate.</w:t>
      </w:r>
    </w:p>
    <w:p w:rsidR="00000000" w:rsidDel="00000000" w:rsidP="00000000" w:rsidRDefault="00000000" w:rsidRPr="00000000" w14:paraId="000001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Suggested severity: Critical (core data integrity/security failure), High (major workflow unavailable), Medium (feature partially works), Low (minor UI/content issue).</w:t>
      </w:r>
    </w:p>
    <w:p w:rsidR="00000000" w:rsidDel="00000000" w:rsidP="00000000" w:rsidRDefault="00000000" w:rsidRPr="00000000" w14:paraId="000001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Developer fixes the issue in a branch and raises a pull request; the repository owner/reviewer checks it before merge, following the course instructions.</w:t>
      </w:r>
    </w:p>
    <w:p w:rsidR="00000000" w:rsidDel="00000000" w:rsidP="00000000" w:rsidRDefault="00000000" w:rsidRPr="00000000" w14:paraId="000001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Tester repeats the failed test after the fix and records the result.</w:t>
      </w:r>
    </w:p>
    <w:p w:rsidR="00000000" w:rsidDel="00000000" w:rsidP="00000000" w:rsidRDefault="00000000" w:rsidRPr="00000000" w14:paraId="00000154">
      <w:pPr>
        <w:pStyle w:val="Heading1"/>
        <w:rPr/>
      </w:pPr>
      <w:r w:rsidDel="00000000" w:rsidR="00000000" w:rsidRPr="00000000">
        <w:rPr>
          <w:rtl w:val="0"/>
        </w:rPr>
        <w:t xml:space="preserve">10. Roles and Responsibilities</w:t>
      </w:r>
    </w:p>
    <w:tbl>
      <w:tblPr>
        <w:tblStyle w:val="Table7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Responsibility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Product Owner — KRISHNA TEJAS VORUGANTI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Prioritize backlog and acceptance criteria; decide whether conditional features are included; provide sprint sign-offs and demo script; confirm story acceptance.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Dev Lead / Developer —ADITYA SINGHAL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 both frontend and backend; provide testable builds and API details; fix UI, API, and data-related defects through branches and pull requests.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QA Lead — VARSHITHA 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Review test-case coverage and RTM; prepare the Test Summary Report; configure and verify CI workflow and branch protection on main; review testing evidence and coordinate quality sign-off.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Tester —SHAILAJA P.C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Prepare student/room test cases and API scripts, especially filters and dashboard; execute assigned tests against available builds; record actual results in execution logs; create defect reports/issues with evidence; retest fixes and update status.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 members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Keep work traceable through GitHub issues, branches, pull requests, reviews, and sprint evidence; document scope changes and known limitations.</w:t>
            </w:r>
          </w:p>
        </w:tc>
      </w:tr>
    </w:tbl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pStyle w:val="Heading1"/>
        <w:rPr/>
      </w:pPr>
      <w:r w:rsidDel="00000000" w:rsidR="00000000" w:rsidRPr="00000000">
        <w:rPr>
          <w:rtl w:val="0"/>
        </w:rPr>
        <w:t xml:space="preserve">11. Risks and Mitigations</w:t>
      </w:r>
    </w:p>
    <w:tbl>
      <w:tblPr>
        <w:tblStyle w:val="Table8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Risk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spacing w:after="40"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Mitigation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Build arrives late or is unstable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Prepare test data and cases early; test available modules incrementally.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Requirements change during sprint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Update backlog and traceability; identify impact on test cases.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No test data or duplicate 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Maintain a small controlled dataset and reset instructions.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Frontend and backend integration failure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Agree request/response contracts early and test API independently.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Test results are not recorded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spacing w:after="40" w:line="240" w:lineRule="auto"/>
              <w:rPr/>
            </w:pPr>
            <w:r w:rsidDel="00000000" w:rsidR="00000000" w:rsidRPr="00000000">
              <w:rPr>
                <w:b w:val="0"/>
                <w:bCs w:val="0"/>
                <w:sz w:val="16"/>
                <w:szCs w:val="16"/>
                <w:rtl w:val="0"/>
              </w:rPr>
              <w:t xml:space="preserve">Use a shared test log and link each failure to a GitHub issue.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pStyle w:val="Heading1"/>
        <w:rPr/>
      </w:pPr>
      <w:r w:rsidDel="00000000" w:rsidR="00000000" w:rsidRPr="00000000">
        <w:rPr>
          <w:rtl w:val="0"/>
        </w:rPr>
        <w:t xml:space="preserve">12. Test Metrics and Final Summary</w:t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Execution rate = executed test cases ÷ planned test cases × 100%.</w:t>
      </w:r>
    </w:p>
    <w:p w:rsidR="00000000" w:rsidDel="00000000" w:rsidP="00000000" w:rsidRDefault="00000000" w:rsidRPr="00000000" w14:paraId="0000017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Pass rate = passed test cases ÷ executed test cases × 100%.</w:t>
      </w:r>
    </w:p>
    <w:p w:rsidR="00000000" w:rsidDel="00000000" w:rsidP="00000000" w:rsidRDefault="00000000" w:rsidRPr="00000000" w14:paraId="000001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Defect count by severity and number of defects still open.</w:t>
      </w:r>
    </w:p>
    <w:p w:rsidR="00000000" w:rsidDel="00000000" w:rsidP="00000000" w:rsidRDefault="00000000" w:rsidRPr="00000000" w14:paraId="000001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Requirement coverage = requirements with at least one linked test ÷ requirements planned for testing × 100%.</w:t>
      </w:r>
    </w:p>
    <w:p w:rsidR="00000000" w:rsidDel="00000000" w:rsidP="00000000" w:rsidRDefault="00000000" w:rsidRPr="00000000" w14:paraId="000001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Final summary must state build/version tested, date, cases passed/failed/blocked, open defects, scope not tested, and recommendation for the demo.</w:t>
      </w:r>
    </w:p>
    <w:p w:rsidR="00000000" w:rsidDel="00000000" w:rsidP="00000000" w:rsidRDefault="00000000" w:rsidRPr="00000000" w14:paraId="00000176">
      <w:pPr>
        <w:pStyle w:val="Heading1"/>
        <w:rPr/>
      </w:pPr>
      <w:r w:rsidDel="00000000" w:rsidR="00000000" w:rsidRPr="00000000">
        <w:rPr>
          <w:rtl w:val="0"/>
        </w:rPr>
        <w:t xml:space="preserve">13. Approval</w:t>
      </w:r>
    </w:p>
    <w:tbl>
      <w:tblPr>
        <w:tblStyle w:val="Table9"/>
        <w:tblW w:w="10224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08"/>
        <w:gridCol w:w="3408"/>
        <w:gridCol w:w="3408"/>
        <w:tblGridChange w:id="0">
          <w:tblGrid>
            <w:gridCol w:w="3408"/>
            <w:gridCol w:w="3408"/>
            <w:gridCol w:w="340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Role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Name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Signature / Date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7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QA Lead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7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VARSHITHA 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7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 be signed / dated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7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Dev Lead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7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ADITYA SINGHAL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 be signed / dated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Product Owner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KRISHNA TEJAS VORUGANTI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To be signed / dated</w:t>
            </w:r>
          </w:p>
        </w:tc>
      </w:tr>
    </w:tbl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Reference basis: course-provided Test Plan template and the mini-project deliverable schedule supplied by the team. Test cases and targets are proposed for this project and must be updated to match the implemented MVP.</w:t>
      </w:r>
    </w:p>
    <w:p w:rsidR="00000000" w:rsidDel="00000000" w:rsidP="00000000" w:rsidRDefault="00000000" w:rsidRPr="00000000" w14:paraId="00000185">
      <w:pPr>
        <w:pStyle w:val="Heading2"/>
        <w:rPr/>
      </w:pPr>
      <w:r w:rsidDel="00000000" w:rsidR="00000000" w:rsidRPr="00000000">
        <w:rPr>
          <w:rtl w:val="0"/>
        </w:rPr>
        <w:t xml:space="preserve">6.1 Suggested Test Dataset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t xml:space="preserve">Use fictional data only. Suggested seed files or equivalent database seed data:</w:t>
      </w:r>
    </w:p>
    <w:tbl>
      <w:tblPr>
        <w:tblStyle w:val="Table10"/>
        <w:tblW w:w="10224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7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Dataset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1f4e79" w:val="clear"/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8">
            <w:pPr>
              <w:spacing w:line="24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Suggested contents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students.csv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10–20 fictional students; fields: studentId, fullName, email, phone, course, year, status.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rooms.csv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5–10 rooms with different capacities; fields: roomId, roomNumber, block, floor, capacity, status.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allocations.csv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5–10 records covering active and vacated allocations; fields: allocationId, studentId, roomId, startDate, endDate, status.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8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fees.csv (optional)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5–10 fictional fee records only if fee tracking is implemented; fields: feeId, studentId, amount, dueDate, paymentStatus.</w:t>
            </w:r>
          </w:p>
        </w:tc>
      </w:tr>
    </w:tbl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Include edge-case records for a full room, an empty room, a student already allocated, a duplicate student ID, and invalid room capacity. Never use real student personal information.</w:t>
      </w:r>
    </w:p>
    <w:p w:rsidR="00000000" w:rsidDel="00000000" w:rsidP="00000000" w:rsidRDefault="00000000" w:rsidRPr="00000000" w14:paraId="00000192">
      <w:pPr>
        <w:pStyle w:val="Heading2"/>
        <w:rPr/>
      </w:pPr>
      <w:r w:rsidDel="00000000" w:rsidR="00000000" w:rsidRPr="00000000">
        <w:rPr>
          <w:rtl w:val="0"/>
        </w:rPr>
        <w:t xml:space="preserve">Test Execution Log (fill only after running tests)</w:t>
      </w:r>
    </w:p>
    <w:tbl>
      <w:tblPr>
        <w:tblStyle w:val="Table11"/>
        <w:tblW w:w="10440.0" w:type="dxa"/>
        <w:jc w:val="left"/>
        <w:tblInd w:w="-108.0" w:type="dxa"/>
        <w:tblLayout w:type="fixed"/>
        <w:tblLook w:val="0000"/>
      </w:tblPr>
      <w:tblGrid>
        <w:gridCol w:w="1419"/>
        <w:gridCol w:w="1432"/>
        <w:gridCol w:w="1443"/>
        <w:gridCol w:w="1853"/>
        <w:gridCol w:w="1429"/>
        <w:gridCol w:w="1424"/>
        <w:gridCol w:w="1440"/>
        <w:tblGridChange w:id="0">
          <w:tblGrid>
            <w:gridCol w:w="1419"/>
            <w:gridCol w:w="1432"/>
            <w:gridCol w:w="1443"/>
            <w:gridCol w:w="1853"/>
            <w:gridCol w:w="1429"/>
            <w:gridCol w:w="1424"/>
            <w:gridCol w:w="144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Test ID</w:t>
            </w:r>
          </w:p>
        </w:tc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Build / Version</w:t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Actual Result</w:t>
            </w:r>
          </w:p>
        </w:tc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Status (Pass/Fail/Blocked)</w:t>
            </w:r>
          </w:p>
        </w:tc>
        <w:tc>
          <w:tcPr/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Evidence / GitHub Issue</w:t>
            </w:r>
          </w:p>
        </w:tc>
      </w:tr>
      <w:tr>
        <w:trPr>
          <w:cantSplit w:val="0"/>
          <w:tblHeader w:val="0"/>
        </w:trPr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[ID]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  <w:t xml:space="preserve">[build]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[record after execution]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[select after execution]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[name]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[date]</w:t>
            </w:r>
          </w:p>
        </w:tc>
        <w:tc>
          <w:tcPr>
            <w:tcMar>
              <w:top w:w="0.0" w:type="dxa"/>
              <w:left w:w="108.0" w:type="dxa"/>
              <w:bottom w:w="0.0" w:type="dxa"/>
              <w:right w:w="108.0" w:type="dxa"/>
            </w:tcMar>
          </w:tcPr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  <w:t xml:space="preserve">[link or N/A]</w:t>
            </w:r>
          </w:p>
        </w:tc>
      </w:tr>
    </w:tbl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Do not mark a test as passed unless it has been executed against a working build. Conditional cases are applicable only when the corresponding optional feature is approved and implemented.</w:t>
      </w:r>
    </w:p>
    <w:sectPr>
      <w:pgSz w:h="15840" w:w="12240" w:orient="portrait"/>
      <w:pgMar w:bottom="936" w:top="936" w:left="1008" w:right="1008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Arial Unicode M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9"/>
        <w:szCs w:val="19"/>
        <w:lang w:val="en"/>
      </w:rPr>
    </w:rPrDefault>
    <w:pPrDefault>
      <w:pPr>
        <w:spacing w:after="8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1f4e79"/>
      <w:sz w:val="30"/>
      <w:szCs w:val="30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1f4e79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1f4e79"/>
      <w:sz w:val="21"/>
      <w:szCs w:val="21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40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40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75e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eyJoZGlkIjoiOWQ2YjgxZjNiZjRhOTRiY2IxN2VhMDZmNDIxY2Q4OTEiLCJ1c2VySWQiOiI1Njc1MTAyNjMyMjgifQ==</vt:lpwstr>
  </property>
  <property fmtid="{D5CDD505-2E9C-101B-9397-08002B2CF9AE}" pid="3" name="KSOProductBuildVer">
    <vt:lpwstr>1033-12.1.0.29162</vt:lpwstr>
  </property>
  <property fmtid="{D5CDD505-2E9C-101B-9397-08002B2CF9AE}" pid="4" name="ICV">
    <vt:lpwstr>516BC1D0858B41A8A8A3B669187BAF9F_13</vt:lpwstr>
  </property>
</Properties>
</file>