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920E" w14:textId="61A42508" w:rsidR="00104F9A" w:rsidRPr="002C2E9B" w:rsidRDefault="00BC395F" w:rsidP="00104F9A">
      <w:pP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2E9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AC6BB" wp14:editId="6FDB4D9A">
                <wp:simplePos x="0" y="0"/>
                <wp:positionH relativeFrom="column">
                  <wp:posOffset>-914400</wp:posOffset>
                </wp:positionH>
                <wp:positionV relativeFrom="paragraph">
                  <wp:posOffset>-256540</wp:posOffset>
                </wp:positionV>
                <wp:extent cx="8204200" cy="0"/>
                <wp:effectExtent l="0" t="12700" r="12700" b="12700"/>
                <wp:wrapNone/>
                <wp:docPr id="8653719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D0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20.2pt" to="574pt,-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  <w:r w:rsidRPr="002C2E9B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1596BE66" w14:textId="6AC1C600" w:rsidR="0020525B" w:rsidRPr="002C2E9B" w:rsidRDefault="00BC395F" w:rsidP="00C22317">
      <w:pPr>
        <w:ind w:left="2880" w:firstLine="720"/>
        <w:rPr>
          <w:rFonts w:asciiTheme="minorHAnsi" w:hAnsiTheme="minorHAnsi" w:cstheme="minorHAnsi"/>
          <w:color w:val="000000" w:themeColor="text1"/>
        </w:rPr>
      </w:pPr>
      <w:r w:rsidRPr="002C2E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Harman Connected Services</w:t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="00C22317" w:rsidRPr="002C2E9B">
        <w:rPr>
          <w:rFonts w:asciiTheme="minorHAnsi" w:hAnsiTheme="minorHAnsi" w:cstheme="minorHAnsi"/>
          <w:color w:val="000000" w:themeColor="text1"/>
        </w:rPr>
        <w:tab/>
      </w:r>
      <w:r w:rsidR="00211BA4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b/>
          <w:bCs/>
          <w:color w:val="000000" w:themeColor="text1"/>
        </w:rPr>
        <w:t>Aug 2022 – Present</w:t>
      </w:r>
    </w:p>
    <w:p w14:paraId="54FC93D7" w14:textId="77777777" w:rsidR="00C22317" w:rsidRPr="002C2E9B" w:rsidRDefault="00C22317" w:rsidP="00C22317">
      <w:pPr>
        <w:rPr>
          <w:rFonts w:asciiTheme="minorHAnsi" w:hAnsiTheme="minorHAnsi" w:cstheme="minorHAnsi"/>
          <w:color w:val="000000" w:themeColor="text1"/>
        </w:rPr>
      </w:pPr>
    </w:p>
    <w:p w14:paraId="465ABB67" w14:textId="7D5F884B" w:rsidR="00C22317" w:rsidRPr="002C2E9B" w:rsidRDefault="00C22317" w:rsidP="00C22317">
      <w:pPr>
        <w:rPr>
          <w:rFonts w:asciiTheme="minorHAnsi" w:hAnsiTheme="minorHAnsi" w:cstheme="minorHAnsi"/>
          <w:color w:val="000000" w:themeColor="text1"/>
        </w:rPr>
      </w:pPr>
      <w:r w:rsidRPr="002C2E9B">
        <w:rPr>
          <w:rFonts w:asciiTheme="minorHAnsi" w:hAnsiTheme="minorHAnsi" w:cstheme="minorHAnsi"/>
          <w:color w:val="000000" w:themeColor="text1"/>
        </w:rPr>
        <w:t xml:space="preserve">Senior product development engineer         </w:t>
      </w:r>
    </w:p>
    <w:p w14:paraId="737A8DD2" w14:textId="49392DE7" w:rsidR="00770A02" w:rsidRDefault="00770A02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C2E9B">
        <w:rPr>
          <w:rFonts w:asciiTheme="minorHAnsi" w:hAnsiTheme="minorHAnsi" w:cstheme="minorHAnsi"/>
          <w:color w:val="000000" w:themeColor="text1"/>
          <w:sz w:val="20"/>
          <w:szCs w:val="20"/>
        </w:rPr>
        <w:t>Client-site : Mercedes Benz Research and Development India</w:t>
      </w:r>
    </w:p>
    <w:p w14:paraId="1261AD53" w14:textId="77777777" w:rsidR="00C45995" w:rsidRDefault="00C4599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00759F3" w14:textId="5F06A2A1" w:rsidR="00C45995" w:rsidRPr="00211BA4" w:rsidRDefault="00C45995" w:rsidP="00BC395F">
      <w:pPr>
        <w:rPr>
          <w:rFonts w:asciiTheme="minorHAnsi" w:hAnsiTheme="minorHAnsi" w:cstheme="minorHAnsi"/>
          <w:color w:val="000000" w:themeColor="text1"/>
        </w:rPr>
      </w:pP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>Project: Online Music Entertainment</w:t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  </w:t>
      </w:r>
      <w:r w:rsidR="00B43858" w:rsidRPr="00211BA4">
        <w:rPr>
          <w:rFonts w:asciiTheme="minorHAnsi" w:hAnsiTheme="minorHAnsi" w:cstheme="minorHAnsi"/>
          <w:color w:val="000000" w:themeColor="text1"/>
        </w:rPr>
        <w:t>June</w:t>
      </w:r>
      <w:r w:rsidRPr="00211BA4">
        <w:rPr>
          <w:rFonts w:asciiTheme="minorHAnsi" w:hAnsiTheme="minorHAnsi" w:cstheme="minorHAnsi"/>
          <w:color w:val="000000" w:themeColor="text1"/>
        </w:rPr>
        <w:t xml:space="preserve"> 2024 – Present</w:t>
      </w:r>
    </w:p>
    <w:p w14:paraId="789CFDBB" w14:textId="2E5558AF" w:rsidR="00211BA4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  <w:lang w:val="en-US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>Working on a newly patented application scheduled for rollout in December 202</w:t>
      </w:r>
      <w:r w:rsidR="00645B03">
        <w:rPr>
          <w:rFonts w:cstheme="minorHAnsi"/>
          <w:color w:val="000000" w:themeColor="text1"/>
          <w:sz w:val="20"/>
          <w:szCs w:val="20"/>
          <w:lang w:val="en-US"/>
        </w:rPr>
        <w:t>4</w:t>
      </w: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, using Go (Golang) for the backend with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gRPC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for communication and ReactJS with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MaterialUI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for the frontend.</w:t>
      </w:r>
    </w:p>
    <w:p w14:paraId="6CC66503" w14:textId="666C29EC" w:rsidR="00211BA4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  <w:lang w:val="en-US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Developed features such as the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HomeView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button for the HU app buckets and maintained 58 Golang microservices, employing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gRPC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and REST APIs with a custom server framework.</w:t>
      </w:r>
    </w:p>
    <w:p w14:paraId="121E0F8A" w14:textId="77777777" w:rsidR="00211BA4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  <w:lang w:val="en-US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Utilized ISTIO for service mesh management and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Pulumi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for infrastructure as code.</w:t>
      </w:r>
    </w:p>
    <w:p w14:paraId="2646E6BE" w14:textId="391B65B7" w:rsidR="00211BA4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  <w:lang w:val="en-US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Integrated with client providers - </w:t>
      </w:r>
      <w:proofErr w:type="spellStart"/>
      <w:r w:rsidRPr="00211BA4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Cinemo</w:t>
      </w:r>
      <w:proofErr w:type="spellEnd"/>
      <w:r w:rsidRPr="00211BA4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, Apple, Spotify, Amazon, Tidal,</w:t>
      </w: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 and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Genie</w:t>
      </w:r>
      <w:r w:rsidRPr="00211BA4">
        <w:rPr>
          <w:rFonts w:cstheme="minorHAnsi"/>
          <w:color w:val="000000" w:themeColor="text1"/>
          <w:sz w:val="20"/>
          <w:szCs w:val="20"/>
          <w:lang w:val="en-US"/>
        </w:rPr>
        <w:t>.</w:t>
      </w:r>
    </w:p>
    <w:p w14:paraId="090ED70D" w14:textId="77777777" w:rsidR="00211BA4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  <w:lang w:val="en-US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>Served as a Machine Reliability Engineer (MRE) on rotation for on-call support.</w:t>
      </w:r>
    </w:p>
    <w:p w14:paraId="38735323" w14:textId="195CC0E7" w:rsidR="00B43858" w:rsidRPr="00211BA4" w:rsidRDefault="00211BA4" w:rsidP="00211BA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lang w:val="en-US"/>
        </w:rPr>
        <w:t xml:space="preserve">Managed Continuous Integration with Azure Pipelines and Continuous Delivery with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lang w:val="en-US"/>
        </w:rPr>
        <w:t>ArgoCD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lang w:val="en-US"/>
        </w:rPr>
        <w:t>.</w:t>
      </w:r>
    </w:p>
    <w:p w14:paraId="55A59471" w14:textId="77777777" w:rsidR="00211BA4" w:rsidRPr="00211BA4" w:rsidRDefault="00211BA4" w:rsidP="00211BA4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210E69F" w14:textId="495A5AF6" w:rsidR="00211BA4" w:rsidRPr="00211BA4" w:rsidRDefault="00211BA4" w:rsidP="00211BA4">
      <w:pPr>
        <w:ind w:left="360"/>
        <w:rPr>
          <w:rFonts w:asciiTheme="minorHAnsi" w:hAnsiTheme="minorHAnsi" w:cstheme="minorHAnsi"/>
          <w:sz w:val="20"/>
          <w:szCs w:val="20"/>
        </w:rPr>
      </w:pPr>
      <w:r w:rsidRPr="00211BA4">
        <w:rPr>
          <w:rFonts w:asciiTheme="minorHAnsi" w:hAnsiTheme="minorHAnsi" w:cstheme="minorHAnsi"/>
          <w:sz w:val="20"/>
          <w:szCs w:val="20"/>
        </w:rPr>
        <w:t xml:space="preserve">Tech Stack – Golang, REST API,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gRPC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Protobuf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Pulumi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ISTIO,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ArgoCD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BloomRPC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K9s, Azure Key Vault, Azure App configuration, Azure Kubernetes service(AKS), Azure Log Analytics(ALA), Azure </w:t>
      </w:r>
      <w:r w:rsidRPr="00211BA4">
        <w:rPr>
          <w:rStyle w:val="ui-provider"/>
          <w:rFonts w:asciiTheme="minorHAnsi" w:hAnsiTheme="minorHAnsi" w:cstheme="minorHAnsi"/>
          <w:sz w:val="20"/>
          <w:szCs w:val="20"/>
        </w:rPr>
        <w:t>Container Registry</w:t>
      </w:r>
      <w:r w:rsidRPr="00211BA4">
        <w:rPr>
          <w:rFonts w:asciiTheme="minorHAnsi" w:hAnsiTheme="minorHAnsi" w:cstheme="minorHAnsi"/>
          <w:sz w:val="20"/>
          <w:szCs w:val="20"/>
        </w:rPr>
        <w:t xml:space="preserve"> , Azure DevOps, Azure Data Explorer, Docker,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BlackDuck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Gitbash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Datadog,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LaunchDarkly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>, SonarQube, Postman, IntelliJ IDE, Confluence, Jira.</w:t>
      </w:r>
    </w:p>
    <w:p w14:paraId="0B96C504" w14:textId="77777777" w:rsidR="00211BA4" w:rsidRPr="00B43858" w:rsidRDefault="00211BA4" w:rsidP="00211BA4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081A7802" w14:textId="77777777" w:rsidR="00C45995" w:rsidRDefault="00C4599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06FEE17" w14:textId="6AFE8703" w:rsidR="00770A02" w:rsidRPr="00B43858" w:rsidRDefault="00C4599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Project: Speech Cloud India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</w:rPr>
        <w:t>Aug</w:t>
      </w:r>
      <w:r w:rsidRPr="002C2E9B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>2</w:t>
      </w:r>
      <w:r w:rsidRPr="002C2E9B">
        <w:rPr>
          <w:rFonts w:asciiTheme="minorHAnsi" w:hAnsiTheme="minorHAnsi" w:cstheme="minorHAnsi"/>
          <w:color w:val="000000" w:themeColor="text1"/>
        </w:rPr>
        <w:t xml:space="preserve"> – </w:t>
      </w:r>
      <w:r>
        <w:rPr>
          <w:rFonts w:asciiTheme="minorHAnsi" w:hAnsiTheme="minorHAnsi" w:cstheme="minorHAnsi"/>
          <w:color w:val="000000" w:themeColor="text1"/>
        </w:rPr>
        <w:t>May</w:t>
      </w:r>
      <w:r w:rsidRPr="002C2E9B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>4</w:t>
      </w:r>
    </w:p>
    <w:p w14:paraId="7C3C44CC" w14:textId="49BB82B3" w:rsidR="00BC395F" w:rsidRPr="00211BA4" w:rsidRDefault="00BC395F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Creat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ed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the Boiler-Plates and developed a cutting-edge Voice Activated Quiz service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46F05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with </w:t>
      </w:r>
      <w:r w:rsidR="00146F05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user audience of 70</w:t>
      </w:r>
      <w:r w:rsidR="00645B03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,</w:t>
      </w:r>
      <w:r w:rsidR="00146F05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708</w:t>
      </w:r>
      <w:r w:rsidR="00146F05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which 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has </w:t>
      </w:r>
      <w:r w:rsidR="00EE6F34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3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E6F34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REST API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endpoints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46F05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and developed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using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Golang</w:t>
      </w:r>
      <w:r w:rsidR="00CC1DEC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-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Gin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framework</w:t>
      </w:r>
      <w:r w:rsidR="00146F05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5C87E8D9" w14:textId="363C21B1" w:rsidR="00CC1DEC" w:rsidRPr="00211BA4" w:rsidRDefault="00CC1DEC" w:rsidP="00CC1DE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</w:rPr>
        <w:t>Configured Decision Tables and User input training platforms within the speech development platform, refining the logic and parameters to optimize the platform's decision-making capabilities for voice activated quiz service.</w:t>
      </w:r>
    </w:p>
    <w:p w14:paraId="36EB0529" w14:textId="4378E068" w:rsidR="00CC1DEC" w:rsidRPr="00211BA4" w:rsidRDefault="00265736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Migrated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 </w:t>
      </w:r>
      <w:r w:rsidR="00CC1DEC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Python - flask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microservice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of </w:t>
      </w:r>
      <w:r w:rsidR="00EE6F34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2 REST APIs</w:t>
      </w:r>
      <w:r w:rsidR="002F7176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with </w:t>
      </w:r>
      <w:r w:rsidR="002F7176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OpenAPI</w:t>
      </w:r>
      <w:r w:rsidR="002F7176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generator 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where Navigation is triggered through voice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to </w:t>
      </w:r>
      <w:r w:rsidR="00CC1DEC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Golang - GorillaMux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microservice,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building the azure pipelines, </w:t>
      </w:r>
      <w:proofErr w:type="spellStart"/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dockerfile</w:t>
      </w:r>
      <w:proofErr w:type="spellEnd"/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using existing helm charts for the migrated services, </w:t>
      </w:r>
      <w:r w:rsidR="00CC1DEC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showcasing adaptability and expertise across diverse frameworks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which is expected to improve the performance of the service by 60%.</w:t>
      </w:r>
    </w:p>
    <w:p w14:paraId="7874AFE4" w14:textId="4929CA8D" w:rsidR="00B61329" w:rsidRPr="00211BA4" w:rsidRDefault="00F32E5D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Integrated</w:t>
      </w:r>
      <w:r w:rsidR="00B61329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70A02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providers for data –  </w:t>
      </w:r>
      <w:r w:rsidR="00770A0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Token Gateway Authentication</w:t>
      </w:r>
      <w:r w:rsidR="00EE6F34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(OAuth)</w:t>
      </w:r>
      <w:r w:rsidR="00770A02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70A0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Google maps</w:t>
      </w:r>
      <w:r w:rsidR="00770A02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provider, </w:t>
      </w:r>
      <w:r w:rsidR="00770A0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LaunchDarkly</w:t>
      </w:r>
      <w:r w:rsidR="00770A02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70A0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Large Language Models (LLM)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Cerence</w:t>
      </w:r>
      <w:proofErr w:type="spellEnd"/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ECarx</w:t>
      </w:r>
      <w:proofErr w:type="spellEnd"/>
      <w:r w:rsidR="004809A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4809A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SoundHound</w:t>
      </w:r>
      <w:proofErr w:type="spellEnd"/>
      <w:r w:rsidR="004809A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0C7BD639" w14:textId="24E5EFDD" w:rsidR="0020525B" w:rsidRPr="00211BA4" w:rsidRDefault="002501F5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Health checks of the pods and microservices using Kubernetes and Datadog Monitoring.</w:t>
      </w:r>
    </w:p>
    <w:p w14:paraId="40082F9A" w14:textId="76689BDC" w:rsidR="0020525B" w:rsidRPr="00211BA4" w:rsidRDefault="0020525B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Continuous Integration/Deployment pipeline integrations, pull requests, code reviews in latest technologies like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Azure Dev</w:t>
      </w:r>
      <w:r w:rsidR="00A724CF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O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ps</w:t>
      </w:r>
      <w:r w:rsidR="00A724CF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,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load testing, unit/integration/E2E testing</w:t>
      </w:r>
      <w:r w:rsidR="00A724CF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6771CBFD" w14:textId="261711CD" w:rsidR="00E43F82" w:rsidRPr="00211BA4" w:rsidRDefault="00A724CF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Led the software implementation of feature toggling tool LaunchDarkly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go - cache, </w:t>
      </w:r>
      <w:r w:rsidR="00E43F82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existing</w:t>
      </w:r>
      <w:r w:rsidR="00E43F82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helm charts. </w:t>
      </w:r>
    </w:p>
    <w:p w14:paraId="223A0A00" w14:textId="7EC86EAD" w:rsidR="00A724CF" w:rsidRPr="00211BA4" w:rsidRDefault="00E43F82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Hands on with monitoring tool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like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Datadog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and dashboards,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Lint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SonarQube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57F20481" w14:textId="0D455F74" w:rsidR="00E43F82" w:rsidRPr="00211BA4" w:rsidRDefault="00E43F82" w:rsidP="00BC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Fixing P1, P2, P3 PROD and Non-PROD bugs and guiding software engineer freshers for proper solutions</w:t>
      </w:r>
      <w:r w:rsidR="00B61329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in </w:t>
      </w:r>
      <w:r w:rsidR="00B61329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SAFe Agile</w:t>
      </w:r>
      <w:r w:rsidR="00B61329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environment</w:t>
      </w:r>
      <w:r w:rsidR="00EE6F34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28FD3627" w14:textId="77777777" w:rsidR="00720EC5" w:rsidRPr="00E928A5" w:rsidRDefault="00720EC5" w:rsidP="00BC395F">
      <w:pPr>
        <w:rPr>
          <w:rFonts w:asciiTheme="minorHAnsi" w:hAnsiTheme="minorHAnsi" w:cstheme="minorHAnsi"/>
          <w:sz w:val="22"/>
          <w:szCs w:val="22"/>
        </w:rPr>
      </w:pPr>
    </w:p>
    <w:p w14:paraId="58948940" w14:textId="6CFD734C" w:rsidR="00BC395F" w:rsidRPr="00211BA4" w:rsidRDefault="00B61329" w:rsidP="00BC395F">
      <w:pPr>
        <w:rPr>
          <w:rFonts w:asciiTheme="minorHAnsi" w:hAnsiTheme="minorHAnsi" w:cstheme="minorHAnsi"/>
          <w:sz w:val="20"/>
          <w:szCs w:val="20"/>
        </w:rPr>
      </w:pPr>
      <w:r w:rsidRPr="00211BA4">
        <w:rPr>
          <w:rFonts w:asciiTheme="minorHAnsi" w:hAnsiTheme="minorHAnsi" w:cstheme="minorHAnsi"/>
          <w:sz w:val="20"/>
          <w:szCs w:val="20"/>
        </w:rPr>
        <w:t xml:space="preserve">Tech Stack – Golang, Gin, GorillaMux, Python, flask, Java,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Springboot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>, REST API,</w:t>
      </w:r>
      <w:r w:rsidR="00875CE4" w:rsidRPr="00211BA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F7176" w:rsidRPr="00211BA4">
        <w:rPr>
          <w:rFonts w:asciiTheme="minorHAnsi" w:hAnsiTheme="minorHAnsi" w:cstheme="minorHAnsi"/>
          <w:sz w:val="20"/>
          <w:szCs w:val="20"/>
        </w:rPr>
        <w:t>OpenAPI</w:t>
      </w:r>
      <w:proofErr w:type="spellEnd"/>
      <w:r w:rsidR="002F7176"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F3E68" w:rsidRPr="00211BA4">
        <w:rPr>
          <w:rFonts w:asciiTheme="minorHAnsi" w:hAnsiTheme="minorHAnsi" w:cstheme="minorHAnsi"/>
          <w:sz w:val="20"/>
          <w:szCs w:val="20"/>
        </w:rPr>
        <w:t>gRPC</w:t>
      </w:r>
      <w:proofErr w:type="spellEnd"/>
      <w:r w:rsidR="004F3E68"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F3E68" w:rsidRPr="00211BA4">
        <w:rPr>
          <w:rFonts w:asciiTheme="minorHAnsi" w:hAnsiTheme="minorHAnsi" w:cstheme="minorHAnsi"/>
          <w:sz w:val="20"/>
          <w:szCs w:val="20"/>
        </w:rPr>
        <w:t>Protobuf</w:t>
      </w:r>
      <w:proofErr w:type="spellEnd"/>
      <w:r w:rsidR="004F3E68" w:rsidRPr="00211BA4">
        <w:rPr>
          <w:rFonts w:asciiTheme="minorHAnsi" w:hAnsiTheme="minorHAnsi" w:cstheme="minorHAnsi"/>
          <w:sz w:val="20"/>
          <w:szCs w:val="20"/>
        </w:rPr>
        <w:t xml:space="preserve">, </w:t>
      </w:r>
      <w:r w:rsidR="00875CE4" w:rsidRPr="00211BA4">
        <w:rPr>
          <w:rFonts w:asciiTheme="minorHAnsi" w:hAnsiTheme="minorHAnsi" w:cstheme="minorHAnsi"/>
          <w:sz w:val="20"/>
          <w:szCs w:val="20"/>
        </w:rPr>
        <w:t>OAuth,</w:t>
      </w:r>
      <w:r w:rsidRPr="00211BA4">
        <w:rPr>
          <w:rFonts w:asciiTheme="minorHAnsi" w:hAnsiTheme="minorHAnsi" w:cstheme="minorHAnsi"/>
          <w:sz w:val="20"/>
          <w:szCs w:val="20"/>
        </w:rPr>
        <w:t xml:space="preserve"> Azure Key Vault, Azure App configuration, Azure Kubernetes</w:t>
      </w:r>
      <w:r w:rsidR="004D39D0" w:rsidRPr="00211BA4">
        <w:rPr>
          <w:rFonts w:asciiTheme="minorHAnsi" w:hAnsiTheme="minorHAnsi" w:cstheme="minorHAnsi"/>
          <w:sz w:val="20"/>
          <w:szCs w:val="20"/>
        </w:rPr>
        <w:t xml:space="preserve"> service(AKS)</w:t>
      </w:r>
      <w:r w:rsidRPr="00211BA4">
        <w:rPr>
          <w:rFonts w:asciiTheme="minorHAnsi" w:hAnsiTheme="minorHAnsi" w:cstheme="minorHAnsi"/>
          <w:sz w:val="20"/>
          <w:szCs w:val="20"/>
        </w:rPr>
        <w:t>, Azure Log Analytics</w:t>
      </w:r>
      <w:r w:rsidR="00113694" w:rsidRPr="00211BA4">
        <w:rPr>
          <w:rFonts w:asciiTheme="minorHAnsi" w:hAnsiTheme="minorHAnsi" w:cstheme="minorHAnsi"/>
          <w:sz w:val="20"/>
          <w:szCs w:val="20"/>
        </w:rPr>
        <w:t>(ALA)</w:t>
      </w:r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r w:rsidR="009E73F9" w:rsidRPr="00211BA4">
        <w:rPr>
          <w:rFonts w:asciiTheme="minorHAnsi" w:hAnsiTheme="minorHAnsi" w:cstheme="minorHAnsi"/>
          <w:sz w:val="20"/>
          <w:szCs w:val="20"/>
        </w:rPr>
        <w:t xml:space="preserve">Azure </w:t>
      </w:r>
      <w:r w:rsidR="009E73F9" w:rsidRPr="00211BA4">
        <w:rPr>
          <w:rStyle w:val="ui-provider"/>
          <w:rFonts w:asciiTheme="minorHAnsi" w:hAnsiTheme="minorHAnsi" w:cstheme="minorHAnsi"/>
          <w:sz w:val="20"/>
          <w:szCs w:val="20"/>
        </w:rPr>
        <w:t>Container Registry</w:t>
      </w:r>
      <w:r w:rsidR="009E73F9" w:rsidRPr="00211BA4">
        <w:rPr>
          <w:rFonts w:asciiTheme="minorHAnsi" w:hAnsiTheme="minorHAnsi" w:cstheme="minorHAnsi"/>
          <w:sz w:val="20"/>
          <w:szCs w:val="20"/>
        </w:rPr>
        <w:t xml:space="preserve"> , </w:t>
      </w:r>
      <w:r w:rsidRPr="00211BA4">
        <w:rPr>
          <w:rFonts w:asciiTheme="minorHAnsi" w:hAnsiTheme="minorHAnsi" w:cstheme="minorHAnsi"/>
          <w:sz w:val="20"/>
          <w:szCs w:val="20"/>
        </w:rPr>
        <w:t xml:space="preserve">Azure DevOps, </w:t>
      </w:r>
      <w:r w:rsidR="004809A2" w:rsidRPr="00211BA4">
        <w:rPr>
          <w:rFonts w:asciiTheme="minorHAnsi" w:hAnsiTheme="minorHAnsi" w:cstheme="minorHAnsi"/>
          <w:sz w:val="20"/>
          <w:szCs w:val="20"/>
        </w:rPr>
        <w:t xml:space="preserve">Azure Data Explorer, </w:t>
      </w:r>
      <w:r w:rsidRPr="00211BA4">
        <w:rPr>
          <w:rFonts w:asciiTheme="minorHAnsi" w:hAnsiTheme="minorHAnsi" w:cstheme="minorHAnsi"/>
          <w:sz w:val="20"/>
          <w:szCs w:val="20"/>
        </w:rPr>
        <w:t xml:space="preserve">Docker, </w:t>
      </w:r>
      <w:proofErr w:type="spellStart"/>
      <w:r w:rsidR="004809A2" w:rsidRPr="00211BA4">
        <w:rPr>
          <w:rFonts w:asciiTheme="minorHAnsi" w:hAnsiTheme="minorHAnsi" w:cstheme="minorHAnsi"/>
          <w:sz w:val="20"/>
          <w:szCs w:val="20"/>
        </w:rPr>
        <w:t>BlackDuck</w:t>
      </w:r>
      <w:proofErr w:type="spellEnd"/>
      <w:r w:rsidR="004809A2" w:rsidRPr="00211BA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Gitbash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Datadog,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LaunchDarkly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, SonarQube, Postman, </w:t>
      </w:r>
      <w:r w:rsidR="00C22317" w:rsidRPr="00211BA4">
        <w:rPr>
          <w:rFonts w:asciiTheme="minorHAnsi" w:hAnsiTheme="minorHAnsi" w:cstheme="minorHAnsi"/>
          <w:sz w:val="20"/>
          <w:szCs w:val="20"/>
        </w:rPr>
        <w:t>IntelliJ</w:t>
      </w:r>
      <w:r w:rsidRPr="00211BA4">
        <w:rPr>
          <w:rFonts w:asciiTheme="minorHAnsi" w:hAnsiTheme="minorHAnsi" w:cstheme="minorHAnsi"/>
          <w:sz w:val="20"/>
          <w:szCs w:val="20"/>
        </w:rPr>
        <w:t xml:space="preserve"> IDE, Kreya</w:t>
      </w:r>
      <w:r w:rsidR="00DA16B6" w:rsidRPr="00211BA4">
        <w:rPr>
          <w:rFonts w:asciiTheme="minorHAnsi" w:hAnsiTheme="minorHAnsi" w:cstheme="minorHAnsi"/>
          <w:sz w:val="20"/>
          <w:szCs w:val="20"/>
        </w:rPr>
        <w:t>, Confluence, Jira.</w:t>
      </w:r>
    </w:p>
    <w:p w14:paraId="201A192E" w14:textId="77777777" w:rsidR="009D4A66" w:rsidRPr="002C2E9B" w:rsidRDefault="009D4A66" w:rsidP="00BC395F">
      <w:pPr>
        <w:rPr>
          <w:rFonts w:asciiTheme="minorHAnsi" w:hAnsiTheme="minorHAnsi" w:cstheme="minorHAnsi"/>
        </w:rPr>
      </w:pPr>
    </w:p>
    <w:p w14:paraId="6857ED73" w14:textId="79B08D5F" w:rsidR="009D4A66" w:rsidRPr="002C2E9B" w:rsidRDefault="009D4A66" w:rsidP="00BC395F">
      <w:pPr>
        <w:rPr>
          <w:rFonts w:asciiTheme="minorHAnsi" w:hAnsiTheme="minorHAnsi" w:cstheme="minorHAnsi"/>
        </w:rPr>
      </w:pPr>
      <w:r w:rsidRPr="002C2E9B">
        <w:rPr>
          <w:rFonts w:asciiTheme="minorHAnsi" w:hAnsiTheme="minorHAnsi" w:cstheme="minorHAnsi"/>
        </w:rPr>
        <w:tab/>
      </w:r>
      <w:r w:rsidRPr="002C2E9B">
        <w:rPr>
          <w:rFonts w:asciiTheme="minorHAnsi" w:hAnsiTheme="minorHAnsi" w:cstheme="minorHAnsi"/>
        </w:rPr>
        <w:tab/>
      </w:r>
      <w:r w:rsidRPr="002C2E9B">
        <w:rPr>
          <w:rFonts w:asciiTheme="minorHAnsi" w:hAnsiTheme="minorHAnsi" w:cstheme="minorHAnsi"/>
        </w:rPr>
        <w:tab/>
      </w:r>
      <w:r w:rsidRPr="002C2E9B">
        <w:rPr>
          <w:rFonts w:asciiTheme="minorHAnsi" w:hAnsiTheme="minorHAnsi" w:cstheme="minorHAnsi"/>
        </w:rPr>
        <w:tab/>
      </w:r>
      <w:r w:rsidRPr="002C2E9B">
        <w:rPr>
          <w:rFonts w:asciiTheme="minorHAnsi" w:hAnsiTheme="minorHAnsi" w:cstheme="minorHAnsi"/>
        </w:rPr>
        <w:tab/>
        <w:t xml:space="preserve">     </w:t>
      </w:r>
      <w:r w:rsidR="00C22317" w:rsidRPr="002C2E9B">
        <w:rPr>
          <w:rFonts w:asciiTheme="minorHAnsi" w:hAnsiTheme="minorHAnsi" w:cstheme="minorHAnsi"/>
          <w:b/>
          <w:bCs/>
          <w:sz w:val="28"/>
          <w:szCs w:val="28"/>
        </w:rPr>
        <w:t>Capgemini</w:t>
      </w:r>
      <w:r w:rsidRPr="002C2E9B">
        <w:rPr>
          <w:rFonts w:asciiTheme="minorHAnsi" w:hAnsiTheme="minorHAnsi" w:cstheme="minorHAnsi"/>
          <w:b/>
          <w:bCs/>
          <w:sz w:val="28"/>
          <w:szCs w:val="28"/>
        </w:rPr>
        <w:t xml:space="preserve"> Engineering</w:t>
      </w:r>
      <w:r w:rsidRPr="002C2E9B">
        <w:rPr>
          <w:rFonts w:asciiTheme="minorHAnsi" w:hAnsiTheme="minorHAnsi" w:cstheme="minorHAnsi"/>
        </w:rPr>
        <w:tab/>
      </w:r>
      <w:r w:rsidR="00C22317" w:rsidRPr="002C2E9B">
        <w:rPr>
          <w:rFonts w:asciiTheme="minorHAnsi" w:hAnsiTheme="minorHAnsi" w:cstheme="minorHAnsi"/>
        </w:rPr>
        <w:tab/>
      </w:r>
      <w:r w:rsidR="00C45995">
        <w:rPr>
          <w:rFonts w:asciiTheme="minorHAnsi" w:hAnsiTheme="minorHAnsi" w:cstheme="minorHAnsi"/>
        </w:rPr>
        <w:tab/>
      </w:r>
      <w:r w:rsidR="00C22317" w:rsidRPr="002C2E9B">
        <w:rPr>
          <w:rFonts w:asciiTheme="minorHAnsi" w:hAnsiTheme="minorHAnsi" w:cstheme="minorHAnsi"/>
          <w:b/>
          <w:bCs/>
        </w:rPr>
        <w:t>Aug 2019 – Aug 2022</w:t>
      </w:r>
    </w:p>
    <w:p w14:paraId="45843E87" w14:textId="77777777" w:rsidR="00C22317" w:rsidRPr="002C2E9B" w:rsidRDefault="00C22317" w:rsidP="00BC395F">
      <w:pPr>
        <w:rPr>
          <w:rFonts w:asciiTheme="minorHAnsi" w:hAnsiTheme="minorHAnsi" w:cstheme="minorHAnsi"/>
        </w:rPr>
      </w:pPr>
    </w:p>
    <w:p w14:paraId="125A9B01" w14:textId="6FAC08D6" w:rsidR="009D4A66" w:rsidRPr="002C2E9B" w:rsidRDefault="009D4A66" w:rsidP="00BC395F">
      <w:pPr>
        <w:rPr>
          <w:rFonts w:asciiTheme="minorHAnsi" w:hAnsiTheme="minorHAnsi" w:cstheme="minorHAnsi"/>
          <w:color w:val="000000" w:themeColor="text1"/>
        </w:rPr>
      </w:pPr>
      <w:r w:rsidRPr="002C2E9B">
        <w:rPr>
          <w:rFonts w:asciiTheme="minorHAnsi" w:hAnsiTheme="minorHAnsi" w:cstheme="minorHAnsi"/>
          <w:color w:val="000000" w:themeColor="text1"/>
        </w:rPr>
        <w:t>Consultant – Professional II</w:t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</w:p>
    <w:p w14:paraId="28A4E44E" w14:textId="77777777" w:rsidR="00C22317" w:rsidRDefault="00C22317" w:rsidP="00C22317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C2E9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Client-site : Mercedes Benz Research and Development India</w:t>
      </w:r>
    </w:p>
    <w:p w14:paraId="1B368A73" w14:textId="7DFFBD81" w:rsidR="00C22317" w:rsidRPr="00B43858" w:rsidRDefault="00C4599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Project : e-Mobility Service provider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>June 2020 – Aug 2022</w:t>
      </w:r>
    </w:p>
    <w:p w14:paraId="7C63D41E" w14:textId="231C9AF9" w:rsidR="00C22317" w:rsidRPr="00211BA4" w:rsidRDefault="00C22317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</w:rPr>
        <w:t xml:space="preserve">Implemented the UI for presenting the tariff details </w:t>
      </w:r>
      <w:r w:rsidR="00E7438B" w:rsidRPr="00211BA4">
        <w:rPr>
          <w:rFonts w:cstheme="minorHAnsi"/>
          <w:color w:val="000000" w:themeColor="text1"/>
          <w:sz w:val="20"/>
          <w:szCs w:val="20"/>
        </w:rPr>
        <w:t xml:space="preserve">from external provider </w:t>
      </w:r>
      <w:r w:rsidRPr="00211BA4">
        <w:rPr>
          <w:rFonts w:cstheme="minorHAnsi"/>
          <w:color w:val="000000" w:themeColor="text1"/>
          <w:sz w:val="20"/>
          <w:szCs w:val="20"/>
        </w:rPr>
        <w:t xml:space="preserve">and </w:t>
      </w:r>
      <w:r w:rsidR="00E7438B" w:rsidRPr="00211BA4">
        <w:rPr>
          <w:rFonts w:cstheme="minorHAnsi"/>
          <w:color w:val="000000" w:themeColor="text1"/>
          <w:sz w:val="20"/>
          <w:szCs w:val="20"/>
        </w:rPr>
        <w:t xml:space="preserve">calculating </w:t>
      </w:r>
      <w:r w:rsidRPr="00211BA4">
        <w:rPr>
          <w:rFonts w:cstheme="minorHAnsi"/>
          <w:color w:val="000000" w:themeColor="text1"/>
          <w:sz w:val="20"/>
          <w:szCs w:val="20"/>
        </w:rPr>
        <w:t>final estimations of costs for better pricing information</w:t>
      </w:r>
      <w:r w:rsidR="00E7438B" w:rsidRPr="00211BA4">
        <w:rPr>
          <w:rFonts w:cstheme="minorHAnsi"/>
          <w:color w:val="000000" w:themeColor="text1"/>
          <w:sz w:val="20"/>
          <w:szCs w:val="20"/>
        </w:rPr>
        <w:t xml:space="preserve"> display</w:t>
      </w:r>
      <w:r w:rsidR="00146F05" w:rsidRPr="00211BA4">
        <w:rPr>
          <w:rFonts w:cstheme="minorHAnsi"/>
          <w:color w:val="000000" w:themeColor="text1"/>
          <w:sz w:val="20"/>
          <w:szCs w:val="20"/>
        </w:rPr>
        <w:t xml:space="preserve"> with </w:t>
      </w:r>
      <w:r w:rsidR="00146F05" w:rsidRPr="00211BA4">
        <w:rPr>
          <w:rFonts w:cstheme="minorHAnsi"/>
          <w:b/>
          <w:bCs/>
          <w:color w:val="000000" w:themeColor="text1"/>
          <w:sz w:val="20"/>
          <w:szCs w:val="20"/>
        </w:rPr>
        <w:t>user audience of &gt;</w:t>
      </w:r>
      <w:r w:rsidR="00146F05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60K </w:t>
      </w:r>
      <w:r w:rsidR="00146F05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developed</w:t>
      </w:r>
      <w:r w:rsidR="00E7438B" w:rsidRPr="00211BA4">
        <w:rPr>
          <w:rFonts w:cstheme="minorHAnsi"/>
          <w:color w:val="000000" w:themeColor="text1"/>
          <w:sz w:val="20"/>
          <w:szCs w:val="20"/>
        </w:rPr>
        <w:t xml:space="preserve"> using </w:t>
      </w:r>
      <w:r w:rsidR="00E7438B" w:rsidRPr="00211BA4">
        <w:rPr>
          <w:rFonts w:cstheme="minorHAnsi"/>
          <w:b/>
          <w:bCs/>
          <w:color w:val="000000" w:themeColor="text1"/>
          <w:sz w:val="20"/>
          <w:szCs w:val="20"/>
        </w:rPr>
        <w:t>Kotlin – Springboot</w:t>
      </w:r>
      <w:r w:rsidR="00E7438B" w:rsidRPr="00211BA4">
        <w:rPr>
          <w:rFonts w:cstheme="minorHAnsi"/>
          <w:color w:val="000000" w:themeColor="text1"/>
          <w:sz w:val="20"/>
          <w:szCs w:val="20"/>
        </w:rPr>
        <w:t xml:space="preserve"> framework</w:t>
      </w:r>
      <w:r w:rsidR="00146F05" w:rsidRPr="00211BA4">
        <w:rPr>
          <w:rFonts w:cstheme="minorHAnsi"/>
          <w:color w:val="000000" w:themeColor="text1"/>
          <w:sz w:val="20"/>
          <w:szCs w:val="20"/>
        </w:rPr>
        <w:t>.</w:t>
      </w:r>
    </w:p>
    <w:p w14:paraId="2382F9EC" w14:textId="204E04B9" w:rsidR="00E46B2F" w:rsidRPr="00211BA4" w:rsidRDefault="00E46B2F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</w:rPr>
        <w:t xml:space="preserve">Monitored using </w:t>
      </w:r>
      <w:r w:rsidRPr="00211BA4">
        <w:rPr>
          <w:rFonts w:cstheme="minorHAnsi"/>
          <w:b/>
          <w:bCs/>
          <w:color w:val="000000" w:themeColor="text1"/>
          <w:sz w:val="20"/>
          <w:szCs w:val="20"/>
        </w:rPr>
        <w:t>Datadog</w:t>
      </w:r>
      <w:r w:rsidRPr="00211BA4">
        <w:rPr>
          <w:rFonts w:cstheme="minorHAnsi"/>
          <w:color w:val="000000" w:themeColor="text1"/>
          <w:sz w:val="20"/>
          <w:szCs w:val="20"/>
        </w:rPr>
        <w:t xml:space="preserve">  and reduced the downtime by 10% and stability by 5% during my </w:t>
      </w:r>
      <w:r w:rsidRPr="00211BA4">
        <w:rPr>
          <w:rFonts w:cstheme="minorHAnsi"/>
          <w:b/>
          <w:bCs/>
          <w:color w:val="000000" w:themeColor="text1"/>
          <w:sz w:val="20"/>
          <w:szCs w:val="20"/>
        </w:rPr>
        <w:t xml:space="preserve">System Readiness Review(SRR) </w:t>
      </w:r>
      <w:r w:rsidRPr="00211BA4">
        <w:rPr>
          <w:rFonts w:cstheme="minorHAnsi"/>
          <w:color w:val="000000" w:themeColor="text1"/>
          <w:sz w:val="20"/>
          <w:szCs w:val="20"/>
        </w:rPr>
        <w:t>window.</w:t>
      </w:r>
    </w:p>
    <w:p w14:paraId="70C504A5" w14:textId="7C21EC79" w:rsidR="00F32E5D" w:rsidRPr="00211BA4" w:rsidRDefault="00F32E5D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Integrated with multiple providers like –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Digital Charging Solutions(DCS), ChargePoint(CP)</w:t>
      </w:r>
      <w:r w:rsidR="00ED5B61"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1F47BC08" w14:textId="07D80E4D" w:rsidR="00E7438B" w:rsidRPr="00211BA4" w:rsidRDefault="00E7438B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</w:rPr>
        <w:t xml:space="preserve">Managed a portfolio comprising </w:t>
      </w:r>
      <w:r w:rsidRPr="00211BA4">
        <w:rPr>
          <w:rFonts w:cstheme="minorHAnsi"/>
          <w:b/>
          <w:bCs/>
          <w:color w:val="000000" w:themeColor="text1"/>
          <w:sz w:val="20"/>
          <w:szCs w:val="20"/>
        </w:rPr>
        <w:t>18 microservices</w:t>
      </w:r>
      <w:r w:rsidRPr="00211BA4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211BA4">
        <w:rPr>
          <w:rFonts w:cstheme="minorHAnsi"/>
          <w:b/>
          <w:bCs/>
          <w:color w:val="000000" w:themeColor="text1"/>
          <w:sz w:val="20"/>
          <w:szCs w:val="20"/>
        </w:rPr>
        <w:t>4 libraries</w:t>
      </w:r>
      <w:r w:rsidRPr="00211BA4">
        <w:rPr>
          <w:rFonts w:cstheme="minorHAnsi"/>
          <w:color w:val="000000" w:themeColor="text1"/>
          <w:sz w:val="20"/>
          <w:szCs w:val="20"/>
        </w:rPr>
        <w:t>, collaborating closely with team members to ensure seamless integration across software ecosystem.</w:t>
      </w:r>
    </w:p>
    <w:p w14:paraId="54EF27F0" w14:textId="10B2327E" w:rsidR="00C22317" w:rsidRPr="00211BA4" w:rsidRDefault="00C22317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Collaborated with cross-functional teams at client-site and overseas clients to integrate new features and business use-cases to elevate the customer experience.</w:t>
      </w:r>
    </w:p>
    <w:p w14:paraId="32665D62" w14:textId="396BAE59" w:rsidR="00875CE4" w:rsidRPr="00211BA4" w:rsidRDefault="00875CE4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sz w:val="20"/>
          <w:szCs w:val="20"/>
          <w:shd w:val="clear" w:color="auto" w:fill="FFFFFF"/>
        </w:rPr>
        <w:t xml:space="preserve">Experience in authentication mechanisms and protocols including </w:t>
      </w:r>
      <w:r w:rsidRPr="00211BA4">
        <w:rPr>
          <w:rFonts w:cstheme="minorHAnsi"/>
          <w:b/>
          <w:bCs/>
          <w:sz w:val="20"/>
          <w:szCs w:val="20"/>
          <w:shd w:val="clear" w:color="auto" w:fill="FFFFFF"/>
        </w:rPr>
        <w:t>OIDC/OAuth</w:t>
      </w:r>
      <w:r w:rsidR="00415642" w:rsidRPr="00211BA4">
        <w:rPr>
          <w:rFonts w:cstheme="minorHAnsi"/>
          <w:b/>
          <w:bCs/>
          <w:sz w:val="20"/>
          <w:szCs w:val="20"/>
          <w:shd w:val="clear" w:color="auto" w:fill="FFFFFF"/>
        </w:rPr>
        <w:t>.</w:t>
      </w:r>
    </w:p>
    <w:p w14:paraId="05AE8CC0" w14:textId="1E051049" w:rsidR="00FA56D5" w:rsidRPr="00211BA4" w:rsidRDefault="00FA56D5" w:rsidP="00FA56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Discussing the security threats and system inefficiencies with </w:t>
      </w:r>
      <w:r w:rsidR="00DD07DF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onsite clients and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overseas </w:t>
      </w:r>
      <w:r w:rsidR="00DD07DF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clients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to solve the issues and the timeline of technical solution.</w:t>
      </w:r>
    </w:p>
    <w:p w14:paraId="00F77381" w14:textId="05964A13" w:rsidR="00B44287" w:rsidRPr="00211BA4" w:rsidRDefault="00FA56D5" w:rsidP="00B442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Understanding the business needs and providing the technical solutions</w:t>
      </w:r>
      <w:r w:rsidRPr="00211BA4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guiding to produce technical user manual maintained at client site</w:t>
      </w:r>
      <w:r w:rsidR="00B44287"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4EF7095B" w14:textId="4B3D1264" w:rsidR="00C22317" w:rsidRPr="00211BA4" w:rsidRDefault="00FA56D5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</w:rPr>
        <w:t xml:space="preserve">Exposed REST API endpoints and adapted </w:t>
      </w:r>
      <w:r w:rsidR="00E7438B" w:rsidRPr="00211BA4">
        <w:rPr>
          <w:rFonts w:cstheme="minorHAnsi"/>
          <w:color w:val="000000" w:themeColor="text1"/>
          <w:sz w:val="20"/>
          <w:szCs w:val="20"/>
        </w:rPr>
        <w:t>Junit test cases, Integration and E2E test cases</w:t>
      </w:r>
      <w:r w:rsidRPr="00211BA4">
        <w:rPr>
          <w:rFonts w:cstheme="minorHAnsi"/>
          <w:color w:val="000000" w:themeColor="text1"/>
          <w:sz w:val="20"/>
          <w:szCs w:val="20"/>
        </w:rPr>
        <w:t>.</w:t>
      </w:r>
    </w:p>
    <w:p w14:paraId="592FF781" w14:textId="4B82ECD4" w:rsidR="00720EC5" w:rsidRPr="00211BA4" w:rsidRDefault="00720EC5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sz w:val="20"/>
          <w:szCs w:val="20"/>
          <w:shd w:val="clear" w:color="auto" w:fill="FFFFFF"/>
        </w:rPr>
        <w:t xml:space="preserve">Contributing to Low Level design documentation with </w:t>
      </w:r>
      <w:r w:rsidRPr="00211BA4">
        <w:rPr>
          <w:rFonts w:cstheme="minorHAnsi"/>
          <w:b/>
          <w:bCs/>
          <w:sz w:val="20"/>
          <w:szCs w:val="20"/>
          <w:shd w:val="clear" w:color="auto" w:fill="FFFFFF"/>
        </w:rPr>
        <w:t>Sequence diagrams</w:t>
      </w:r>
      <w:r w:rsidRPr="00211BA4">
        <w:rPr>
          <w:rFonts w:cstheme="minorHAnsi"/>
          <w:sz w:val="20"/>
          <w:szCs w:val="20"/>
          <w:shd w:val="clear" w:color="auto" w:fill="FFFFFF"/>
        </w:rPr>
        <w:t xml:space="preserve"> for multiple services.</w:t>
      </w:r>
    </w:p>
    <w:p w14:paraId="2D2991A0" w14:textId="597BFD96" w:rsidR="00720EC5" w:rsidRPr="00E928A5" w:rsidRDefault="00720EC5" w:rsidP="00C22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Facilitated the onboarding process by delivering comprehensive </w:t>
      </w:r>
      <w:r w:rsidRPr="00211BA4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Knowledge Transfer (KT)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sessions.</w:t>
      </w:r>
    </w:p>
    <w:p w14:paraId="1D1FDA5F" w14:textId="2DA42387" w:rsidR="00720EC5" w:rsidRPr="00E928A5" w:rsidRDefault="00720EC5" w:rsidP="00FA56D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B4A9BC" w14:textId="71345329" w:rsidR="00FA56D5" w:rsidRPr="00211BA4" w:rsidRDefault="00FA56D5" w:rsidP="00FA56D5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Tech Stack – Kotlin, Springboot, Maven, PostgreSQL, PGAdminV4, </w:t>
      </w:r>
      <w:r w:rsidRPr="00211BA4">
        <w:rPr>
          <w:rFonts w:asciiTheme="minorHAnsi" w:hAnsiTheme="minorHAnsi" w:cstheme="minorHAnsi"/>
          <w:sz w:val="20"/>
          <w:szCs w:val="20"/>
        </w:rPr>
        <w:t xml:space="preserve">REST API, </w:t>
      </w:r>
      <w:r w:rsidR="002F7176" w:rsidRPr="00211BA4">
        <w:rPr>
          <w:rFonts w:asciiTheme="minorHAnsi" w:hAnsiTheme="minorHAnsi" w:cstheme="minorHAnsi"/>
          <w:sz w:val="20"/>
          <w:szCs w:val="20"/>
        </w:rPr>
        <w:t xml:space="preserve">Swagger, </w:t>
      </w:r>
      <w:r w:rsidRPr="00211BA4">
        <w:rPr>
          <w:rFonts w:asciiTheme="minorHAnsi" w:hAnsiTheme="minorHAnsi" w:cstheme="minorHAnsi"/>
          <w:sz w:val="20"/>
          <w:szCs w:val="20"/>
        </w:rPr>
        <w:t>Azure Key Vault, Azure App configuration, Azure Kubernetes</w:t>
      </w:r>
      <w:r w:rsidR="004D39D0" w:rsidRPr="00211BA4">
        <w:rPr>
          <w:rFonts w:asciiTheme="minorHAnsi" w:hAnsiTheme="minorHAnsi" w:cstheme="minorHAnsi"/>
          <w:sz w:val="20"/>
          <w:szCs w:val="20"/>
        </w:rPr>
        <w:t xml:space="preserve"> service(AKS)</w:t>
      </w:r>
      <w:r w:rsidRPr="00211BA4">
        <w:rPr>
          <w:rFonts w:asciiTheme="minorHAnsi" w:hAnsiTheme="minorHAnsi" w:cstheme="minorHAnsi"/>
          <w:sz w:val="20"/>
          <w:szCs w:val="20"/>
        </w:rPr>
        <w:t xml:space="preserve">, Azure </w:t>
      </w:r>
      <w:r w:rsidR="006726B4" w:rsidRPr="00211BA4">
        <w:rPr>
          <w:rFonts w:asciiTheme="minorHAnsi" w:hAnsiTheme="minorHAnsi" w:cstheme="minorHAnsi"/>
          <w:sz w:val="20"/>
          <w:szCs w:val="20"/>
        </w:rPr>
        <w:t>Application Insights</w:t>
      </w:r>
      <w:r w:rsidRPr="00211BA4">
        <w:rPr>
          <w:rFonts w:asciiTheme="minorHAnsi" w:hAnsiTheme="minorHAnsi" w:cstheme="minorHAnsi"/>
          <w:sz w:val="20"/>
          <w:szCs w:val="20"/>
        </w:rPr>
        <w:t xml:space="preserve">, </w:t>
      </w:r>
      <w:r w:rsidR="009E73F9" w:rsidRPr="00211BA4">
        <w:rPr>
          <w:rStyle w:val="ui-provider"/>
          <w:rFonts w:asciiTheme="minorHAnsi" w:hAnsiTheme="minorHAnsi" w:cstheme="minorHAnsi"/>
          <w:sz w:val="20"/>
          <w:szCs w:val="20"/>
        </w:rPr>
        <w:t xml:space="preserve">Azure Database for </w:t>
      </w:r>
      <w:proofErr w:type="spellStart"/>
      <w:r w:rsidR="009E73F9" w:rsidRPr="00211BA4">
        <w:rPr>
          <w:rStyle w:val="ui-provider"/>
          <w:rFonts w:asciiTheme="minorHAnsi" w:hAnsiTheme="minorHAnsi" w:cstheme="minorHAnsi"/>
          <w:sz w:val="20"/>
          <w:szCs w:val="20"/>
        </w:rPr>
        <w:t>ProstgresSQL</w:t>
      </w:r>
      <w:proofErr w:type="spellEnd"/>
      <w:r w:rsidR="009E73F9" w:rsidRPr="00211BA4">
        <w:rPr>
          <w:rStyle w:val="ui-provider"/>
          <w:rFonts w:asciiTheme="minorHAnsi" w:hAnsiTheme="minorHAnsi" w:cstheme="minorHAnsi"/>
          <w:sz w:val="20"/>
          <w:szCs w:val="20"/>
        </w:rPr>
        <w:t xml:space="preserve"> flexible servers, Azure API Management, Azure Container Registry,</w:t>
      </w:r>
      <w:r w:rsidR="009E73F9" w:rsidRPr="00211BA4">
        <w:rPr>
          <w:rStyle w:val="ui-provider"/>
          <w:sz w:val="20"/>
          <w:szCs w:val="20"/>
        </w:rPr>
        <w:t xml:space="preserve"> </w:t>
      </w:r>
      <w:r w:rsidRPr="00211BA4">
        <w:rPr>
          <w:rFonts w:asciiTheme="minorHAnsi" w:hAnsiTheme="minorHAnsi" w:cstheme="minorHAnsi"/>
          <w:sz w:val="20"/>
          <w:szCs w:val="20"/>
        </w:rPr>
        <w:t xml:space="preserve">Azure DevOps, Docker, </w:t>
      </w:r>
      <w:proofErr w:type="spellStart"/>
      <w:r w:rsidR="004809A2" w:rsidRPr="00211BA4">
        <w:rPr>
          <w:rFonts w:asciiTheme="minorHAnsi" w:hAnsiTheme="minorHAnsi" w:cstheme="minorHAnsi"/>
          <w:sz w:val="20"/>
          <w:szCs w:val="20"/>
        </w:rPr>
        <w:t>BlackDuck</w:t>
      </w:r>
      <w:proofErr w:type="spellEnd"/>
      <w:r w:rsidR="004809A2" w:rsidRPr="00211BA4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211BA4">
        <w:rPr>
          <w:rFonts w:asciiTheme="minorHAnsi" w:hAnsiTheme="minorHAnsi" w:cstheme="minorHAnsi"/>
          <w:sz w:val="20"/>
          <w:szCs w:val="20"/>
        </w:rPr>
        <w:t>Gitbash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>, Datadog, LaunchDarkly, SonarQube, Postman, IntelliJ IDE</w:t>
      </w:r>
      <w:r w:rsidR="00DA16B6" w:rsidRPr="00211BA4">
        <w:rPr>
          <w:rFonts w:asciiTheme="minorHAnsi" w:hAnsiTheme="minorHAnsi" w:cstheme="minorHAnsi"/>
          <w:sz w:val="20"/>
          <w:szCs w:val="20"/>
        </w:rPr>
        <w:t>, Confluence, Jira.</w:t>
      </w:r>
    </w:p>
    <w:p w14:paraId="6E8D800D" w14:textId="1D3523E0" w:rsidR="00FA56D5" w:rsidRPr="002C2E9B" w:rsidRDefault="00FA56D5" w:rsidP="00BC395F">
      <w:pPr>
        <w:rPr>
          <w:rFonts w:asciiTheme="minorHAnsi" w:hAnsiTheme="minorHAnsi" w:cstheme="minorHAnsi"/>
          <w:color w:val="000000" w:themeColor="text1"/>
        </w:rPr>
      </w:pPr>
    </w:p>
    <w:p w14:paraId="0984F310" w14:textId="026EF4B4" w:rsidR="00C22317" w:rsidRPr="002C2E9B" w:rsidRDefault="00C22317" w:rsidP="00BC395F">
      <w:pPr>
        <w:rPr>
          <w:rFonts w:asciiTheme="minorHAnsi" w:hAnsiTheme="minorHAnsi" w:cstheme="minorHAnsi"/>
          <w:color w:val="000000" w:themeColor="text1"/>
        </w:rPr>
      </w:pPr>
      <w:r w:rsidRPr="002C2E9B">
        <w:rPr>
          <w:rFonts w:asciiTheme="minorHAnsi" w:hAnsiTheme="minorHAnsi" w:cstheme="minorHAnsi"/>
          <w:color w:val="000000" w:themeColor="text1"/>
        </w:rPr>
        <w:t>Software Engineer Fresher</w:t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  <w:r w:rsidRPr="002C2E9B">
        <w:rPr>
          <w:rFonts w:asciiTheme="minorHAnsi" w:hAnsiTheme="minorHAnsi" w:cstheme="minorHAnsi"/>
          <w:color w:val="000000" w:themeColor="text1"/>
        </w:rPr>
        <w:tab/>
      </w:r>
    </w:p>
    <w:p w14:paraId="4D5422C2" w14:textId="06898008" w:rsidR="00FA56D5" w:rsidRDefault="00FA56D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C2E9B">
        <w:rPr>
          <w:rFonts w:asciiTheme="minorHAnsi" w:hAnsiTheme="minorHAnsi" w:cstheme="minorHAnsi"/>
          <w:color w:val="000000" w:themeColor="text1"/>
          <w:sz w:val="20"/>
          <w:szCs w:val="20"/>
        </w:rPr>
        <w:t>Offshore Development Centre: Intel telecom</w:t>
      </w:r>
    </w:p>
    <w:p w14:paraId="08BBBA6F" w14:textId="3E61F422" w:rsidR="00C45995" w:rsidRPr="00C45995" w:rsidRDefault="00C45995" w:rsidP="00BC395F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Project : UMTS L3 Network Simulator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</w:rPr>
        <w:t>Aug</w:t>
      </w:r>
      <w:r w:rsidRPr="002C2E9B">
        <w:rPr>
          <w:rFonts w:asciiTheme="minorHAnsi" w:hAnsiTheme="minorHAnsi" w:cstheme="minorHAnsi"/>
          <w:color w:val="000000" w:themeColor="text1"/>
        </w:rPr>
        <w:t xml:space="preserve"> 2019 – May 2020</w:t>
      </w:r>
    </w:p>
    <w:p w14:paraId="0DFA7F51" w14:textId="77777777" w:rsidR="00FA56D5" w:rsidRPr="002C2E9B" w:rsidRDefault="00FA56D5" w:rsidP="00BC395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7C4B0FA" w14:textId="77777777" w:rsidR="00720EC5" w:rsidRPr="00211BA4" w:rsidRDefault="00720EC5" w:rsidP="00720EC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Engaged in a dynamic role as a Software Developer within the telecom and networking domain, contributing to a client project focused on the development of a UMTS L3 Network Simulator.</w:t>
      </w:r>
    </w:p>
    <w:p w14:paraId="794004CA" w14:textId="77777777" w:rsidR="00720EC5" w:rsidRPr="00211BA4" w:rsidRDefault="00720EC5" w:rsidP="00720EC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Contributed to the development of a robust UMTS nodeB simulator. Resolved issues within the URRC stack. </w:t>
      </w:r>
    </w:p>
    <w:p w14:paraId="4B5EBC20" w14:textId="7FC665E5" w:rsidR="00FA56D5" w:rsidRPr="00211BA4" w:rsidRDefault="00720EC5" w:rsidP="00720EC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Collaborated effectively with cross-functional teams to ensure the seamless integration of the UMTS L3 Network Simulator into the larger telecom ecosystem.</w:t>
      </w:r>
    </w:p>
    <w:p w14:paraId="62BAA95E" w14:textId="77777777" w:rsidR="00165DA7" w:rsidRPr="00E928A5" w:rsidRDefault="00165DA7" w:rsidP="00720EC5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19358A54" w14:textId="0F26E8B9" w:rsidR="00720EC5" w:rsidRPr="00211BA4" w:rsidRDefault="00720EC5" w:rsidP="00720EC5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11BA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Tech Stack -  C/C++, System Trace Tool, UTP Clear Quest, TCloud,</w:t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211BA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BeyondCompare, VNCViewer, KlockWork, Visual C Studio.</w:t>
      </w:r>
    </w:p>
    <w:p w14:paraId="1844ECFE" w14:textId="77777777" w:rsidR="00720EC5" w:rsidRPr="002C2E9B" w:rsidRDefault="00720EC5" w:rsidP="00BC395F">
      <w:pPr>
        <w:rPr>
          <w:rFonts w:asciiTheme="minorHAnsi" w:hAnsiTheme="minorHAnsi" w:cstheme="minorHAnsi"/>
        </w:rPr>
      </w:pPr>
    </w:p>
    <w:p w14:paraId="29DB2A74" w14:textId="56837CC6" w:rsidR="00B44287" w:rsidRPr="002C2E9B" w:rsidRDefault="00B44287" w:rsidP="00B44287">
      <w:pP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2E9B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</w:t>
      </w:r>
    </w:p>
    <w:p w14:paraId="71422C1E" w14:textId="6B990820" w:rsidR="00B44287" w:rsidRPr="00211BA4" w:rsidRDefault="00B44287" w:rsidP="00B442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Certified by Capgemini/ Altran in</w:t>
      </w:r>
      <w:r w:rsidRPr="00211BA4">
        <w:rPr>
          <w:rFonts w:cstheme="minorHAnsi"/>
          <w:color w:val="000000" w:themeColor="text1"/>
          <w:sz w:val="20"/>
          <w:szCs w:val="20"/>
        </w:rPr>
        <w:t xml:space="preserve"> </w:t>
      </w: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LinkedIn on Kotlin (Aug 2020)</w:t>
      </w:r>
    </w:p>
    <w:p w14:paraId="50563F61" w14:textId="3AA7D3D8" w:rsidR="00B44287" w:rsidRPr="00211BA4" w:rsidRDefault="00B44287" w:rsidP="00B442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BA4">
        <w:rPr>
          <w:rFonts w:cstheme="minorHAnsi"/>
          <w:color w:val="000000" w:themeColor="text1"/>
          <w:sz w:val="20"/>
          <w:szCs w:val="20"/>
          <w:shd w:val="clear" w:color="auto" w:fill="FFFFFF"/>
        </w:rPr>
        <w:t>Certified by Nalanda training (Aricent) on core java (Oct 2019</w:t>
      </w:r>
      <w:r w:rsidRPr="00211BA4">
        <w:rPr>
          <w:rFonts w:cstheme="minorHAnsi"/>
          <w:sz w:val="20"/>
          <w:szCs w:val="20"/>
          <w:shd w:val="clear" w:color="auto" w:fill="FFFFFF"/>
        </w:rPr>
        <w:t>)</w:t>
      </w:r>
    </w:p>
    <w:p w14:paraId="71DAE54D" w14:textId="77777777" w:rsidR="00B44287" w:rsidRPr="002C2E9B" w:rsidRDefault="00B44287" w:rsidP="00BC395F">
      <w:pPr>
        <w:rPr>
          <w:rFonts w:asciiTheme="minorHAnsi" w:hAnsiTheme="minorHAnsi" w:cstheme="minorHAnsi"/>
        </w:rPr>
      </w:pPr>
    </w:p>
    <w:p w14:paraId="0C8A3C1E" w14:textId="77777777" w:rsidR="00720EC5" w:rsidRPr="002C2E9B" w:rsidRDefault="00720EC5" w:rsidP="00BC395F">
      <w:pP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2E9B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4EB61AA8" w14:textId="772EE26C" w:rsidR="00B44287" w:rsidRPr="00E928A5" w:rsidRDefault="00B44287" w:rsidP="00BC395F">
      <w:pPr>
        <w:rPr>
          <w:rFonts w:asciiTheme="minorHAnsi" w:hAnsiTheme="minorHAnsi" w:cstheme="minorHAnsi"/>
        </w:rPr>
      </w:pPr>
      <w:proofErr w:type="spellStart"/>
      <w:r w:rsidRPr="00211BA4">
        <w:rPr>
          <w:rFonts w:asciiTheme="minorHAnsi" w:hAnsiTheme="minorHAnsi" w:cstheme="minorHAnsi"/>
          <w:sz w:val="20"/>
          <w:szCs w:val="20"/>
        </w:rPr>
        <w:t>Malnad</w:t>
      </w:r>
      <w:proofErr w:type="spellEnd"/>
      <w:r w:rsidRPr="00211BA4">
        <w:rPr>
          <w:rFonts w:asciiTheme="minorHAnsi" w:hAnsiTheme="minorHAnsi" w:cstheme="minorHAnsi"/>
          <w:sz w:val="20"/>
          <w:szCs w:val="20"/>
        </w:rPr>
        <w:t xml:space="preserve"> College of Engineering, Computer Science and Engineering</w:t>
      </w:r>
      <w:r w:rsidR="00F0437D" w:rsidRPr="00E928A5">
        <w:rPr>
          <w:rFonts w:asciiTheme="minorHAnsi" w:hAnsiTheme="minorHAnsi" w:cstheme="minorHAnsi"/>
          <w:sz w:val="22"/>
          <w:szCs w:val="22"/>
        </w:rPr>
        <w:tab/>
      </w:r>
      <w:r w:rsidR="00F0437D" w:rsidRPr="00E928A5">
        <w:rPr>
          <w:rFonts w:asciiTheme="minorHAnsi" w:hAnsiTheme="minorHAnsi" w:cstheme="minorHAnsi"/>
          <w:sz w:val="22"/>
          <w:szCs w:val="22"/>
        </w:rPr>
        <w:tab/>
      </w:r>
      <w:r w:rsidR="00E928A5">
        <w:rPr>
          <w:rFonts w:asciiTheme="minorHAnsi" w:hAnsiTheme="minorHAnsi" w:cstheme="minorHAnsi"/>
          <w:sz w:val="22"/>
          <w:szCs w:val="22"/>
        </w:rPr>
        <w:tab/>
      </w:r>
      <w:r w:rsidR="00211BA4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F0437D" w:rsidRPr="00E928A5">
        <w:rPr>
          <w:rFonts w:asciiTheme="minorHAnsi" w:hAnsiTheme="minorHAnsi" w:cstheme="minorHAnsi"/>
        </w:rPr>
        <w:t xml:space="preserve">June 2015 – June 2019 </w:t>
      </w:r>
    </w:p>
    <w:p w14:paraId="672D44BF" w14:textId="2E1CF087" w:rsidR="00720EC5" w:rsidRPr="00211BA4" w:rsidRDefault="00B44287" w:rsidP="00BC395F">
      <w:pPr>
        <w:rPr>
          <w:rFonts w:asciiTheme="minorHAnsi" w:hAnsiTheme="minorHAnsi" w:cstheme="minorHAnsi"/>
          <w:sz w:val="20"/>
          <w:szCs w:val="20"/>
        </w:rPr>
      </w:pPr>
      <w:r w:rsidRPr="00211BA4">
        <w:rPr>
          <w:rFonts w:asciiTheme="minorHAnsi" w:hAnsiTheme="minorHAnsi" w:cstheme="minorHAnsi"/>
          <w:sz w:val="20"/>
          <w:szCs w:val="20"/>
        </w:rPr>
        <w:t>CGPA – 8.77</w:t>
      </w:r>
      <w:r w:rsidR="009D4A66" w:rsidRPr="00211BA4">
        <w:rPr>
          <w:rFonts w:asciiTheme="minorHAnsi" w:hAnsiTheme="minorHAnsi" w:cstheme="minorHAnsi"/>
          <w:sz w:val="20"/>
          <w:szCs w:val="20"/>
        </w:rPr>
        <w:tab/>
      </w:r>
    </w:p>
    <w:p w14:paraId="2A2BFFC6" w14:textId="77777777" w:rsidR="00211BA4" w:rsidRDefault="00211BA4" w:rsidP="00BC395F">
      <w:pP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4441B" w14:textId="17657451" w:rsidR="00E928A5" w:rsidRDefault="00720EC5" w:rsidP="00BC395F">
      <w:pPr>
        <w:rPr>
          <w:rFonts w:asciiTheme="minorHAnsi" w:hAnsiTheme="minorHAnsi" w:cstheme="minorHAnsi"/>
        </w:rPr>
      </w:pPr>
      <w:r w:rsidRPr="002C2E9B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PUBLICATIONS</w:t>
      </w:r>
      <w:r w:rsidR="009D4A66" w:rsidRPr="002C2E9B">
        <w:rPr>
          <w:rFonts w:asciiTheme="minorHAnsi" w:hAnsiTheme="minorHAnsi" w:cstheme="minorHAnsi"/>
        </w:rPr>
        <w:tab/>
      </w:r>
    </w:p>
    <w:p w14:paraId="730F1E84" w14:textId="275D7452" w:rsidR="00720EC5" w:rsidRPr="00211BA4" w:rsidRDefault="00720EC5" w:rsidP="00BC395F">
      <w:pPr>
        <w:rPr>
          <w:rFonts w:asciiTheme="minorHAnsi" w:hAnsiTheme="minorHAnsi" w:cstheme="minorHAnsi"/>
          <w:sz w:val="20"/>
          <w:szCs w:val="20"/>
        </w:rPr>
      </w:pPr>
      <w:r w:rsidRPr="00211B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Published a paper on ”Automated Criminal Identification by Face Recognition using open Computer Vision Classifiers” which is published in “2019 3rd International Conference Computing Methodologies and Communication (ICCMC)” at </w:t>
      </w:r>
      <w:r w:rsidRPr="00211BA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IEEE Xplore – isbn: 978-1-5386-7808-4</w:t>
      </w:r>
    </w:p>
    <w:sectPr w:rsidR="00720EC5" w:rsidRPr="00211BA4" w:rsidSect="002F1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95AD1" w14:textId="77777777" w:rsidR="007F15D0" w:rsidRDefault="007F15D0" w:rsidP="000E4C23">
      <w:r>
        <w:separator/>
      </w:r>
    </w:p>
  </w:endnote>
  <w:endnote w:type="continuationSeparator" w:id="0">
    <w:p w14:paraId="1BBBDF7F" w14:textId="77777777" w:rsidR="007F15D0" w:rsidRDefault="007F15D0" w:rsidP="000E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5B294" w14:textId="77777777" w:rsidR="00DC053C" w:rsidRDefault="00DC0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654D8" w14:textId="77777777" w:rsidR="00DC053C" w:rsidRDefault="00DC0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05DA" w14:textId="350D9A28" w:rsidR="00DC053C" w:rsidRDefault="00DC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B5344" w14:textId="77777777" w:rsidR="007F15D0" w:rsidRDefault="007F15D0" w:rsidP="000E4C23">
      <w:r>
        <w:separator/>
      </w:r>
    </w:p>
  </w:footnote>
  <w:footnote w:type="continuationSeparator" w:id="0">
    <w:p w14:paraId="4C915641" w14:textId="77777777" w:rsidR="007F15D0" w:rsidRDefault="007F15D0" w:rsidP="000E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39EBB" w14:textId="77777777" w:rsidR="00DC053C" w:rsidRDefault="00DC0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C189E" w14:textId="77777777" w:rsidR="00DC053C" w:rsidRDefault="00DC0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42F1E" w14:textId="79A21E3F" w:rsidR="00B44287" w:rsidRPr="00E43F82" w:rsidRDefault="00B44287" w:rsidP="00B44287">
    <w:pPr>
      <w:pStyle w:val="Header"/>
      <w:rPr>
        <w:b/>
        <w:bCs/>
      </w:rPr>
    </w:pPr>
    <w:r w:rsidRPr="00E43F82">
      <w:rPr>
        <w:b/>
        <w:bCs/>
        <w:sz w:val="28"/>
        <w:szCs w:val="28"/>
      </w:rPr>
      <w:t xml:space="preserve">VARSHITHA M R </w:t>
    </w:r>
    <w:r w:rsidRPr="00E43F82">
      <w:rPr>
        <w:b/>
        <w:bCs/>
        <w:sz w:val="28"/>
        <w:szCs w:val="28"/>
      </w:rPr>
      <w:tab/>
      <w:t xml:space="preserve">                                                                  </w:t>
    </w:r>
    <w:r w:rsidR="003359C3">
      <w:rPr>
        <w:b/>
        <w:bCs/>
        <w:sz w:val="28"/>
        <w:szCs w:val="28"/>
      </w:rPr>
      <w:t xml:space="preserve">                       </w:t>
    </w:r>
    <w:r w:rsidRPr="00E43F82">
      <w:rPr>
        <w:b/>
        <w:bCs/>
        <w:sz w:val="28"/>
        <w:szCs w:val="28"/>
      </w:rPr>
      <w:t xml:space="preserve"> </w:t>
    </w:r>
    <w:hyperlink r:id="rId1" w:history="1">
      <w:r w:rsidRPr="00E43F82">
        <w:rPr>
          <w:rStyle w:val="Hyperlink"/>
          <w:b/>
          <w:bCs/>
        </w:rPr>
        <w:t>GitHub</w:t>
      </w:r>
    </w:hyperlink>
  </w:p>
  <w:p w14:paraId="0C80649F" w14:textId="2447D705" w:rsidR="00B44287" w:rsidRPr="00E43F82" w:rsidRDefault="00B44287" w:rsidP="00B44287">
    <w:pPr>
      <w:pStyle w:val="Header"/>
      <w:jc w:val="both"/>
      <w:rPr>
        <w:b/>
        <w:bCs/>
      </w:rPr>
    </w:pPr>
    <w:hyperlink r:id="rId2" w:history="1">
      <w:r w:rsidRPr="00E43F82">
        <w:rPr>
          <w:rStyle w:val="Hyperlink"/>
          <w:b/>
          <w:bCs/>
        </w:rPr>
        <w:t>varshithamr97@gmail.com</w:t>
      </w:r>
    </w:hyperlink>
    <w:r w:rsidRPr="00E43F82">
      <w:rPr>
        <w:b/>
        <w:bCs/>
      </w:rPr>
      <w:tab/>
      <w:t xml:space="preserve">                                                                 </w:t>
    </w:r>
    <w:r w:rsidR="003359C3">
      <w:rPr>
        <w:b/>
        <w:bCs/>
      </w:rPr>
      <w:t xml:space="preserve">                          </w:t>
    </w:r>
    <w:hyperlink r:id="rId3" w:history="1">
      <w:r w:rsidRPr="00E43F82">
        <w:rPr>
          <w:rStyle w:val="Hyperlink"/>
          <w:b/>
          <w:bCs/>
        </w:rPr>
        <w:t>LinkedIn</w:t>
      </w:r>
    </w:hyperlink>
  </w:p>
  <w:p w14:paraId="34A0EF9E" w14:textId="5328C7B2" w:rsidR="00B44287" w:rsidRPr="00C22317" w:rsidRDefault="00B44287" w:rsidP="00B44287">
    <w:pPr>
      <w:pStyle w:val="Header"/>
      <w:rPr>
        <w:b/>
        <w:bCs/>
      </w:rPr>
    </w:pPr>
    <w:r w:rsidRPr="00E43F82">
      <w:rPr>
        <w:b/>
        <w:bCs/>
      </w:rPr>
      <w:t>+91 8722957804</w:t>
    </w:r>
    <w:r w:rsidRPr="00E43F82">
      <w:rPr>
        <w:b/>
        <w:bCs/>
      </w:rPr>
      <w:tab/>
    </w:r>
    <w:r w:rsidRPr="00E43F82">
      <w:rPr>
        <w:b/>
        <w:bCs/>
      </w:rPr>
      <w:tab/>
      <w:t xml:space="preserve">         Golang, Kotlin</w:t>
    </w:r>
    <w:r>
      <w:ptab w:relativeTo="margin" w:alignment="center" w:leader="none"/>
    </w:r>
    <w:r>
      <w:ptab w:relativeTo="margin" w:alignment="right" w:leader="none"/>
    </w:r>
  </w:p>
  <w:p w14:paraId="1776302D" w14:textId="77777777" w:rsidR="00B44287" w:rsidRDefault="00B44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289C"/>
    <w:multiLevelType w:val="hybridMultilevel"/>
    <w:tmpl w:val="3212549C"/>
    <w:lvl w:ilvl="0" w:tplc="02D60FA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1C05"/>
    <w:multiLevelType w:val="hybridMultilevel"/>
    <w:tmpl w:val="1E1CA1A8"/>
    <w:lvl w:ilvl="0" w:tplc="EC1A2B8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auto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29808">
    <w:abstractNumId w:val="1"/>
  </w:num>
  <w:num w:numId="2" w16cid:durableId="2102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23"/>
    <w:rsid w:val="000E4C23"/>
    <w:rsid w:val="00104F9A"/>
    <w:rsid w:val="00113694"/>
    <w:rsid w:val="00146F05"/>
    <w:rsid w:val="00165DA7"/>
    <w:rsid w:val="001F41EB"/>
    <w:rsid w:val="0020525B"/>
    <w:rsid w:val="00211BA4"/>
    <w:rsid w:val="002501F5"/>
    <w:rsid w:val="00265736"/>
    <w:rsid w:val="002729EB"/>
    <w:rsid w:val="002C2E9B"/>
    <w:rsid w:val="002F0D54"/>
    <w:rsid w:val="002F1CB7"/>
    <w:rsid w:val="002F7176"/>
    <w:rsid w:val="00320F0E"/>
    <w:rsid w:val="003359C3"/>
    <w:rsid w:val="003B09E0"/>
    <w:rsid w:val="003C0A58"/>
    <w:rsid w:val="00401528"/>
    <w:rsid w:val="00415642"/>
    <w:rsid w:val="0044042C"/>
    <w:rsid w:val="004809A2"/>
    <w:rsid w:val="00492E79"/>
    <w:rsid w:val="004D39D0"/>
    <w:rsid w:val="004E5A49"/>
    <w:rsid w:val="004F3E68"/>
    <w:rsid w:val="0054140D"/>
    <w:rsid w:val="00640BF2"/>
    <w:rsid w:val="00645B03"/>
    <w:rsid w:val="006640D0"/>
    <w:rsid w:val="006726B4"/>
    <w:rsid w:val="00687004"/>
    <w:rsid w:val="00702992"/>
    <w:rsid w:val="00716567"/>
    <w:rsid w:val="00720EC5"/>
    <w:rsid w:val="00722DE7"/>
    <w:rsid w:val="00757D54"/>
    <w:rsid w:val="00770A02"/>
    <w:rsid w:val="00784951"/>
    <w:rsid w:val="00785DA3"/>
    <w:rsid w:val="007B4F31"/>
    <w:rsid w:val="007F15D0"/>
    <w:rsid w:val="008404BF"/>
    <w:rsid w:val="00850187"/>
    <w:rsid w:val="00860AEA"/>
    <w:rsid w:val="00875CE4"/>
    <w:rsid w:val="008A767B"/>
    <w:rsid w:val="008C7607"/>
    <w:rsid w:val="009B72C6"/>
    <w:rsid w:val="009D4A66"/>
    <w:rsid w:val="009E71BC"/>
    <w:rsid w:val="009E73F9"/>
    <w:rsid w:val="00A07700"/>
    <w:rsid w:val="00A724CF"/>
    <w:rsid w:val="00A8552D"/>
    <w:rsid w:val="00B43858"/>
    <w:rsid w:val="00B44287"/>
    <w:rsid w:val="00B61329"/>
    <w:rsid w:val="00BC395F"/>
    <w:rsid w:val="00BD006E"/>
    <w:rsid w:val="00C22317"/>
    <w:rsid w:val="00C257BA"/>
    <w:rsid w:val="00C45995"/>
    <w:rsid w:val="00CC1DEC"/>
    <w:rsid w:val="00D009E8"/>
    <w:rsid w:val="00D31527"/>
    <w:rsid w:val="00DA16B6"/>
    <w:rsid w:val="00DC053C"/>
    <w:rsid w:val="00DD07DF"/>
    <w:rsid w:val="00E0473A"/>
    <w:rsid w:val="00E43F82"/>
    <w:rsid w:val="00E46B2F"/>
    <w:rsid w:val="00E7438B"/>
    <w:rsid w:val="00E832C3"/>
    <w:rsid w:val="00E928A5"/>
    <w:rsid w:val="00ED5B61"/>
    <w:rsid w:val="00EE6F34"/>
    <w:rsid w:val="00F0437D"/>
    <w:rsid w:val="00F32E5D"/>
    <w:rsid w:val="00F3307B"/>
    <w:rsid w:val="00F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5D16"/>
  <w15:chartTrackingRefBased/>
  <w15:docId w15:val="{ECF7B697-1222-4F49-8EE8-E74F086D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C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C2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E4C23"/>
  </w:style>
  <w:style w:type="paragraph" w:styleId="Footer">
    <w:name w:val="footer"/>
    <w:basedOn w:val="Normal"/>
    <w:link w:val="FooterChar"/>
    <w:uiPriority w:val="99"/>
    <w:unhideWhenUsed/>
    <w:rsid w:val="000E4C2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E4C23"/>
  </w:style>
  <w:style w:type="character" w:styleId="Hyperlink">
    <w:name w:val="Hyperlink"/>
    <w:basedOn w:val="DefaultParagraphFont"/>
    <w:uiPriority w:val="99"/>
    <w:unhideWhenUsed/>
    <w:rsid w:val="000E4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C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C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395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ui-provider">
    <w:name w:val="ui-provider"/>
    <w:basedOn w:val="DefaultParagraphFont"/>
    <w:rsid w:val="009E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varshitha-m-r-49379a114/" TargetMode="External"/><Relationship Id="rId2" Type="http://schemas.openxmlformats.org/officeDocument/2006/relationships/hyperlink" Target="mailto:varshithamr97@gmail.com" TargetMode="External"/><Relationship Id="rId1" Type="http://schemas.openxmlformats.org/officeDocument/2006/relationships/hyperlink" Target="https://github.com/Varshith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Varshitha HM. (623-Extern-HARMAN)</dc:creator>
  <cp:keywords/>
  <dc:description/>
  <cp:lastModifiedBy>M, Varshitha HM. (623-Extern-HARMAN)</cp:lastModifiedBy>
  <cp:revision>16</cp:revision>
  <cp:lastPrinted>2024-03-11T16:18:00Z</cp:lastPrinted>
  <dcterms:created xsi:type="dcterms:W3CDTF">2024-03-11T16:18:00Z</dcterms:created>
  <dcterms:modified xsi:type="dcterms:W3CDTF">2024-10-08T05:04:00Z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2024-01-09T17:13:29Z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ff4ada18-597b-4ff9-bc42-83854a173ba1</vt:lpwstr>
  </property>
  <property fmtid="{D5CDD505-2E9C-101B-9397-08002B2CF9AE}" pid="8" name="MSIP_Label_924dbb1d-991d-4bbd-aad5-33bac1d8ffaf_ContentBits">
    <vt:lpwstr>0</vt:lpwstr>
  </property>
</Properties>
</file>