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6213" w:rsidRPr="00A502DA" w:rsidRDefault="00A502DA" w:rsidP="00D50FDD">
      <w:pPr>
        <w:pStyle w:val="NormalWeb"/>
        <w:spacing w:before="0" w:beforeAutospacing="0" w:after="0" w:afterAutospacing="0"/>
        <w:jc w:val="both"/>
        <w:rPr>
          <w:rFonts w:ascii="Calibri" w:hAnsi="Calibri" w:cs="Calibri"/>
          <w:b/>
          <w:sz w:val="32"/>
          <w:szCs w:val="32"/>
        </w:rPr>
      </w:pPr>
      <w:r>
        <w:rPr>
          <w:rFonts w:ascii="Calibri" w:hAnsi="Calibri" w:cs="Calibri"/>
          <w:b/>
          <w:sz w:val="32"/>
          <w:szCs w:val="32"/>
        </w:rPr>
        <w:t>Tech2Globe:</w:t>
      </w:r>
      <w:r w:rsidR="00BB349B" w:rsidRPr="00A502DA">
        <w:rPr>
          <w:rFonts w:ascii="Calibri" w:hAnsi="Calibri" w:cs="Calibri"/>
          <w:b/>
          <w:sz w:val="32"/>
          <w:szCs w:val="32"/>
        </w:rPr>
        <w:t xml:space="preserve"> Top Amazon A+ </w:t>
      </w:r>
      <w:r>
        <w:rPr>
          <w:rFonts w:ascii="Calibri" w:hAnsi="Calibri" w:cs="Calibri"/>
          <w:b/>
          <w:sz w:val="32"/>
          <w:szCs w:val="32"/>
        </w:rPr>
        <w:t>C</w:t>
      </w:r>
      <w:r w:rsidR="00BB349B" w:rsidRPr="00A502DA">
        <w:rPr>
          <w:rFonts w:ascii="Calibri" w:hAnsi="Calibri" w:cs="Calibri"/>
          <w:b/>
          <w:sz w:val="32"/>
          <w:szCs w:val="32"/>
        </w:rPr>
        <w:t>ontent Partner</w:t>
      </w:r>
      <w:r w:rsidRPr="00A502DA">
        <w:rPr>
          <w:rFonts w:ascii="Calibri" w:hAnsi="Calibri" w:cs="Calibri"/>
          <w:b/>
          <w:sz w:val="32"/>
          <w:szCs w:val="32"/>
        </w:rPr>
        <w:t xml:space="preserve"> in 2025</w:t>
      </w:r>
      <w:r w:rsidR="00BB349B" w:rsidRPr="00A502DA">
        <w:rPr>
          <w:rFonts w:ascii="Calibri" w:hAnsi="Calibri" w:cs="Calibri"/>
          <w:b/>
          <w:sz w:val="32"/>
          <w:szCs w:val="32"/>
        </w:rPr>
        <w:t>.</w:t>
      </w:r>
      <w:bookmarkStart w:id="0" w:name="_GoBack"/>
      <w:bookmarkEnd w:id="0"/>
    </w:p>
    <w:p w:rsidR="00BB349B" w:rsidRDefault="00A502DA" w:rsidP="00A502DA">
      <w:pPr>
        <w:pStyle w:val="NormalWeb"/>
        <w:tabs>
          <w:tab w:val="left" w:pos="8445"/>
        </w:tabs>
        <w:spacing w:before="0" w:beforeAutospacing="0" w:after="0" w:afterAutospacing="0"/>
        <w:jc w:val="both"/>
        <w:rPr>
          <w:rFonts w:ascii="Calibri" w:hAnsi="Calibri" w:cs="Calibri"/>
          <w:sz w:val="32"/>
          <w:szCs w:val="32"/>
        </w:rPr>
      </w:pPr>
      <w:r>
        <w:rPr>
          <w:rFonts w:ascii="Calibri" w:hAnsi="Calibri" w:cs="Calibri"/>
          <w:sz w:val="32"/>
          <w:szCs w:val="32"/>
        </w:rPr>
        <w:tab/>
      </w:r>
    </w:p>
    <w:p w:rsidR="00A56213" w:rsidRDefault="00A56213" w:rsidP="00D50FDD">
      <w:pPr>
        <w:pStyle w:val="NormalWeb"/>
        <w:spacing w:before="0" w:beforeAutospacing="0" w:after="0" w:afterAutospacing="0"/>
        <w:jc w:val="both"/>
        <w:rPr>
          <w:rFonts w:ascii="Calibri" w:hAnsi="Calibri" w:cs="Calibri"/>
          <w:sz w:val="32"/>
          <w:szCs w:val="32"/>
        </w:rPr>
      </w:pPr>
      <w:r>
        <w:rPr>
          <w:rFonts w:ascii="Calibri" w:hAnsi="Calibri" w:cs="Calibri"/>
          <w:sz w:val="32"/>
          <w:szCs w:val="32"/>
        </w:rPr>
        <w:t>Tech2Globe Web Solutions has achieved a new height by securing its places as a Top Amazon A+ Content Partner for 2025. With this recog</w:t>
      </w:r>
      <w:r w:rsidR="000308E3">
        <w:rPr>
          <w:rFonts w:ascii="Calibri" w:hAnsi="Calibri" w:cs="Calibri"/>
          <w:sz w:val="32"/>
          <w:szCs w:val="32"/>
        </w:rPr>
        <w:t>nition, Tech2Globe has strengthened its reputation as a principal Amazon ma</w:t>
      </w:r>
      <w:r w:rsidR="00C041BB">
        <w:rPr>
          <w:rFonts w:ascii="Calibri" w:hAnsi="Calibri" w:cs="Calibri"/>
          <w:sz w:val="32"/>
          <w:szCs w:val="32"/>
        </w:rPr>
        <w:t xml:space="preserve">rketing agency by offering high-quality content solutions that improve conversion rates and ensuring brand’s authenticity. </w:t>
      </w:r>
    </w:p>
    <w:p w:rsidR="00A56213" w:rsidRDefault="00A56213" w:rsidP="00D50FDD">
      <w:pPr>
        <w:pStyle w:val="NormalWeb"/>
        <w:spacing w:before="0" w:beforeAutospacing="0" w:after="0" w:afterAutospacing="0"/>
        <w:jc w:val="both"/>
        <w:rPr>
          <w:rFonts w:ascii="Calibri" w:hAnsi="Calibri" w:cs="Calibri"/>
          <w:sz w:val="32"/>
          <w:szCs w:val="32"/>
        </w:rPr>
      </w:pPr>
    </w:p>
    <w:p w:rsidR="006E6AF0" w:rsidRDefault="00A75C7E" w:rsidP="00D50FDD">
      <w:pPr>
        <w:pStyle w:val="NormalWeb"/>
        <w:spacing w:before="0" w:beforeAutospacing="0" w:after="0" w:afterAutospacing="0"/>
        <w:jc w:val="both"/>
        <w:rPr>
          <w:rFonts w:ascii="Calibri" w:hAnsi="Calibri" w:cs="Calibri"/>
          <w:sz w:val="32"/>
          <w:szCs w:val="32"/>
        </w:rPr>
      </w:pPr>
      <w:r>
        <w:rPr>
          <w:rFonts w:ascii="Calibri" w:hAnsi="Calibri" w:cs="Calibri"/>
          <w:sz w:val="32"/>
          <w:szCs w:val="32"/>
        </w:rPr>
        <w:t xml:space="preserve">A+ Content has become an important tool for Amazon sellers, allowing them to showcase product listings with enhanced images, comparison charts and compelling narratives. We have perfected this craft by combining market insights, competitor research, and SEO techniques to create compelling brand stories. </w:t>
      </w:r>
    </w:p>
    <w:p w:rsidR="006E6AF0" w:rsidRDefault="006E6AF0" w:rsidP="00D50FDD">
      <w:pPr>
        <w:pStyle w:val="NormalWeb"/>
        <w:spacing w:before="0" w:beforeAutospacing="0" w:after="0" w:afterAutospacing="0"/>
        <w:jc w:val="both"/>
        <w:rPr>
          <w:rFonts w:ascii="Calibri" w:hAnsi="Calibri" w:cs="Calibri"/>
          <w:sz w:val="32"/>
          <w:szCs w:val="32"/>
        </w:rPr>
      </w:pPr>
    </w:p>
    <w:p w:rsidR="00A75C7E" w:rsidRDefault="00C57815" w:rsidP="00D50FDD">
      <w:pPr>
        <w:pStyle w:val="NormalWeb"/>
        <w:spacing w:before="0" w:beforeAutospacing="0" w:after="0" w:afterAutospacing="0"/>
        <w:jc w:val="both"/>
        <w:rPr>
          <w:rFonts w:ascii="Calibri" w:hAnsi="Calibri" w:cs="Calibri"/>
          <w:sz w:val="32"/>
          <w:szCs w:val="32"/>
        </w:rPr>
      </w:pPr>
      <w:r>
        <w:rPr>
          <w:rFonts w:ascii="Calibri" w:hAnsi="Calibri" w:cs="Calibri"/>
          <w:sz w:val="32"/>
          <w:szCs w:val="32"/>
        </w:rPr>
        <w:t xml:space="preserve">Our company’s A+ content showcases visually compelling and customised to enhance discoverability and rankings on Amazon. Our in-house creative and Amazon SEO experts collaborate to ensure that every product detail page turns browsers into buyers. </w:t>
      </w:r>
    </w:p>
    <w:p w:rsidR="00A75C7E" w:rsidRPr="0051193B" w:rsidRDefault="00A75C7E" w:rsidP="00D50FDD">
      <w:pPr>
        <w:pStyle w:val="NormalWeb"/>
        <w:spacing w:before="0" w:beforeAutospacing="0" w:after="0" w:afterAutospacing="0"/>
        <w:jc w:val="both"/>
        <w:rPr>
          <w:rFonts w:ascii="Calibri" w:hAnsi="Calibri" w:cs="Calibri"/>
          <w:sz w:val="32"/>
          <w:szCs w:val="32"/>
        </w:rPr>
      </w:pPr>
    </w:p>
    <w:p w:rsidR="00A75C7E" w:rsidRDefault="00C57815" w:rsidP="00D50FDD">
      <w:pPr>
        <w:pStyle w:val="NormalWeb"/>
        <w:spacing w:before="0" w:beforeAutospacing="0" w:after="0" w:afterAutospacing="0"/>
        <w:jc w:val="both"/>
        <w:rPr>
          <w:rFonts w:ascii="Calibri" w:hAnsi="Calibri" w:cs="Calibri"/>
          <w:sz w:val="32"/>
          <w:szCs w:val="32"/>
        </w:rPr>
      </w:pPr>
      <w:r>
        <w:rPr>
          <w:rFonts w:ascii="Calibri" w:hAnsi="Calibri" w:cs="Calibri"/>
          <w:sz w:val="32"/>
          <w:szCs w:val="32"/>
        </w:rPr>
        <w:t xml:space="preserve">Our company has over 398 global clients and projects delivered in 25+ countries, Tech2Globe is recognized for our innovation and reliability. </w:t>
      </w:r>
      <w:r w:rsidR="00D50FDD">
        <w:rPr>
          <w:rFonts w:ascii="Calibri" w:hAnsi="Calibri" w:cs="Calibri"/>
          <w:sz w:val="32"/>
          <w:szCs w:val="32"/>
        </w:rPr>
        <w:t>PPC advertising, marketplace optimization and brand registry services are incorporated in our Amazon advertising services.</w:t>
      </w:r>
    </w:p>
    <w:p w:rsidR="00C57815" w:rsidRPr="0051193B" w:rsidRDefault="00C57815" w:rsidP="00D50FDD">
      <w:pPr>
        <w:pStyle w:val="NormalWeb"/>
        <w:spacing w:before="0" w:beforeAutospacing="0" w:after="0" w:afterAutospacing="0"/>
        <w:jc w:val="both"/>
        <w:rPr>
          <w:rFonts w:ascii="Calibri" w:hAnsi="Calibri" w:cs="Calibri"/>
          <w:sz w:val="32"/>
          <w:szCs w:val="32"/>
        </w:rPr>
      </w:pPr>
    </w:p>
    <w:p w:rsidR="00D50FDD" w:rsidRDefault="00D50FDD" w:rsidP="00D50FDD">
      <w:pPr>
        <w:pStyle w:val="NormalWeb"/>
        <w:spacing w:before="0" w:beforeAutospacing="0" w:after="0" w:afterAutospacing="0"/>
        <w:jc w:val="both"/>
        <w:rPr>
          <w:rFonts w:ascii="Calibri" w:hAnsi="Calibri" w:cs="Calibri"/>
          <w:sz w:val="32"/>
          <w:szCs w:val="32"/>
        </w:rPr>
      </w:pPr>
      <w:r>
        <w:rPr>
          <w:rFonts w:ascii="Calibri" w:hAnsi="Calibri" w:cs="Calibri"/>
          <w:sz w:val="32"/>
          <w:szCs w:val="32"/>
        </w:rPr>
        <w:t>Earlier a beauty &amp; wellness brand</w:t>
      </w:r>
      <w:r w:rsidR="008A7642">
        <w:rPr>
          <w:rFonts w:ascii="Calibri" w:hAnsi="Calibri" w:cs="Calibri"/>
          <w:sz w:val="32"/>
          <w:szCs w:val="32"/>
        </w:rPr>
        <w:t xml:space="preserve"> was facing difficulty with customer retention. The brand partnered with us and utilized Tech2Globe’s Enhanced Brand Content (EBC)</w:t>
      </w:r>
      <w:r w:rsidR="00E22EB3">
        <w:rPr>
          <w:rFonts w:ascii="Calibri" w:hAnsi="Calibri" w:cs="Calibri"/>
          <w:sz w:val="32"/>
          <w:szCs w:val="32"/>
        </w:rPr>
        <w:t xml:space="preserve"> to achieve 35% surge in driving up conversion rate and saw a major reduction in bounce rate within 60 days.</w:t>
      </w:r>
    </w:p>
    <w:p w:rsidR="006F490F" w:rsidRDefault="006F490F" w:rsidP="00D50FDD">
      <w:pPr>
        <w:pStyle w:val="NormalWeb"/>
        <w:spacing w:before="0" w:beforeAutospacing="0" w:after="0" w:afterAutospacing="0"/>
        <w:jc w:val="both"/>
        <w:rPr>
          <w:rFonts w:ascii="Calibri" w:hAnsi="Calibri" w:cs="Calibri"/>
          <w:sz w:val="32"/>
          <w:szCs w:val="32"/>
        </w:rPr>
      </w:pPr>
    </w:p>
    <w:p w:rsidR="00ED1666" w:rsidRDefault="00E22EB3" w:rsidP="00D50FDD">
      <w:pPr>
        <w:pStyle w:val="NormalWeb"/>
        <w:spacing w:before="0" w:beforeAutospacing="0" w:after="0" w:afterAutospacing="0"/>
        <w:jc w:val="both"/>
        <w:rPr>
          <w:rFonts w:ascii="Calibri" w:hAnsi="Calibri" w:cs="Calibri"/>
          <w:sz w:val="32"/>
          <w:szCs w:val="32"/>
        </w:rPr>
      </w:pPr>
      <w:r>
        <w:rPr>
          <w:rFonts w:ascii="Calibri" w:hAnsi="Calibri" w:cs="Calibri"/>
          <w:sz w:val="32"/>
          <w:szCs w:val="32"/>
        </w:rPr>
        <w:t xml:space="preserve">This recognition showcases </w:t>
      </w:r>
      <w:r w:rsidR="00FA2B41">
        <w:rPr>
          <w:rFonts w:ascii="Calibri" w:hAnsi="Calibri" w:cs="Calibri"/>
          <w:sz w:val="32"/>
          <w:szCs w:val="32"/>
        </w:rPr>
        <w:t>Tech2Globe’s commitment</w:t>
      </w:r>
      <w:r>
        <w:rPr>
          <w:rFonts w:ascii="Calibri" w:hAnsi="Calibri" w:cs="Calibri"/>
          <w:sz w:val="32"/>
          <w:szCs w:val="32"/>
        </w:rPr>
        <w:t xml:space="preserve"> and focus on </w:t>
      </w:r>
      <w:r w:rsidR="00FA2B41">
        <w:rPr>
          <w:rFonts w:ascii="Calibri" w:hAnsi="Calibri" w:cs="Calibri"/>
          <w:sz w:val="32"/>
          <w:szCs w:val="32"/>
        </w:rPr>
        <w:t xml:space="preserve">excellence, innovation and client success. </w:t>
      </w:r>
      <w:r>
        <w:rPr>
          <w:rFonts w:ascii="Calibri" w:hAnsi="Calibri" w:cs="Calibri"/>
          <w:sz w:val="32"/>
          <w:szCs w:val="32"/>
        </w:rPr>
        <w:t>Tech2Globe is the best partner</w:t>
      </w:r>
      <w:r>
        <w:rPr>
          <w:rFonts w:ascii="Calibri" w:hAnsi="Calibri" w:cs="Calibri"/>
          <w:sz w:val="32"/>
          <w:szCs w:val="32"/>
        </w:rPr>
        <w:t xml:space="preserve"> f</w:t>
      </w:r>
      <w:r w:rsidR="00FA2B41">
        <w:rPr>
          <w:rFonts w:ascii="Calibri" w:hAnsi="Calibri" w:cs="Calibri"/>
          <w:sz w:val="32"/>
          <w:szCs w:val="32"/>
        </w:rPr>
        <w:t xml:space="preserve">or Amazon sellers </w:t>
      </w:r>
      <w:r>
        <w:rPr>
          <w:rFonts w:ascii="Calibri" w:hAnsi="Calibri" w:cs="Calibri"/>
          <w:sz w:val="32"/>
          <w:szCs w:val="32"/>
        </w:rPr>
        <w:t>looking</w:t>
      </w:r>
      <w:r w:rsidR="00FA2B41">
        <w:rPr>
          <w:rFonts w:ascii="Calibri" w:hAnsi="Calibri" w:cs="Calibri"/>
          <w:sz w:val="32"/>
          <w:szCs w:val="32"/>
        </w:rPr>
        <w:t xml:space="preserve"> to </w:t>
      </w:r>
      <w:r>
        <w:rPr>
          <w:rFonts w:ascii="Calibri" w:hAnsi="Calibri" w:cs="Calibri"/>
          <w:sz w:val="32"/>
          <w:szCs w:val="32"/>
        </w:rPr>
        <w:t>enhance</w:t>
      </w:r>
      <w:r w:rsidR="00FA2B41">
        <w:rPr>
          <w:rFonts w:ascii="Calibri" w:hAnsi="Calibri" w:cs="Calibri"/>
          <w:sz w:val="32"/>
          <w:szCs w:val="32"/>
        </w:rPr>
        <w:t xml:space="preserve"> their brand with creative </w:t>
      </w:r>
      <w:r>
        <w:rPr>
          <w:rFonts w:ascii="Calibri" w:hAnsi="Calibri" w:cs="Calibri"/>
          <w:sz w:val="32"/>
          <w:szCs w:val="32"/>
        </w:rPr>
        <w:t>and data driven</w:t>
      </w:r>
      <w:r w:rsidR="00FA2B41">
        <w:rPr>
          <w:rFonts w:ascii="Calibri" w:hAnsi="Calibri" w:cs="Calibri"/>
          <w:sz w:val="32"/>
          <w:szCs w:val="32"/>
        </w:rPr>
        <w:t xml:space="preserve"> content. </w:t>
      </w:r>
    </w:p>
    <w:p w:rsidR="00ED1666" w:rsidRDefault="00ED1666" w:rsidP="00D50FDD">
      <w:pPr>
        <w:pStyle w:val="NormalWeb"/>
        <w:spacing w:before="0" w:beforeAutospacing="0" w:after="0" w:afterAutospacing="0"/>
        <w:jc w:val="both"/>
        <w:rPr>
          <w:rFonts w:ascii="Calibri" w:hAnsi="Calibri" w:cs="Calibri"/>
          <w:sz w:val="32"/>
          <w:szCs w:val="32"/>
        </w:rPr>
      </w:pPr>
    </w:p>
    <w:p w:rsidR="00EC0908" w:rsidRDefault="00A502DA" w:rsidP="00D50FDD">
      <w:pPr>
        <w:spacing w:after="0"/>
        <w:jc w:val="both"/>
      </w:pPr>
    </w:p>
    <w:sectPr w:rsidR="00EC0908" w:rsidSect="00D50FDD">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7EF"/>
    <w:rsid w:val="000308E3"/>
    <w:rsid w:val="001F2C5E"/>
    <w:rsid w:val="004B7DB8"/>
    <w:rsid w:val="004C70E3"/>
    <w:rsid w:val="006E6AF0"/>
    <w:rsid w:val="006F490F"/>
    <w:rsid w:val="008A7642"/>
    <w:rsid w:val="00A502DA"/>
    <w:rsid w:val="00A56213"/>
    <w:rsid w:val="00A75C7E"/>
    <w:rsid w:val="00B649F5"/>
    <w:rsid w:val="00BB349B"/>
    <w:rsid w:val="00C041BB"/>
    <w:rsid w:val="00C57815"/>
    <w:rsid w:val="00D317EF"/>
    <w:rsid w:val="00D50FDD"/>
    <w:rsid w:val="00E22EB3"/>
    <w:rsid w:val="00ED1666"/>
    <w:rsid w:val="00FA2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2AA67E-B442-4E4B-8EA8-FB45A239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nhideWhenUsed/>
    <w:rsid w:val="006E6AF0"/>
    <w:pPr>
      <w:spacing w:before="100" w:beforeAutospacing="1" w:after="10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6E6A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7</cp:revision>
  <dcterms:created xsi:type="dcterms:W3CDTF">2025-07-08T05:24:00Z</dcterms:created>
  <dcterms:modified xsi:type="dcterms:W3CDTF">2025-07-08T07:36:00Z</dcterms:modified>
</cp:coreProperties>
</file>