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FDF" w:rsidRPr="00B872BD" w:rsidRDefault="009E57B4">
      <w:pPr>
        <w:rPr>
          <w:b/>
          <w:sz w:val="28"/>
          <w:szCs w:val="28"/>
          <w:lang w:val="en-US"/>
        </w:rPr>
      </w:pPr>
      <w:bookmarkStart w:id="0" w:name="_Hlk210166557"/>
      <w:bookmarkEnd w:id="0"/>
      <w:r w:rsidRPr="00B872BD">
        <w:rPr>
          <w:b/>
          <w:sz w:val="28"/>
          <w:szCs w:val="28"/>
          <w:lang w:val="en-US"/>
        </w:rPr>
        <w:t xml:space="preserve">COMMON </w:t>
      </w:r>
      <w:r w:rsidR="009F692E" w:rsidRPr="00B872BD">
        <w:rPr>
          <w:b/>
          <w:sz w:val="28"/>
          <w:szCs w:val="28"/>
          <w:lang w:val="en-US"/>
        </w:rPr>
        <w:t xml:space="preserve">MANUAL TESTING </w:t>
      </w:r>
      <w:r w:rsidRPr="00B872BD">
        <w:rPr>
          <w:b/>
          <w:sz w:val="28"/>
          <w:szCs w:val="28"/>
          <w:lang w:val="en-US"/>
        </w:rPr>
        <w:t>TECHNIQUES</w:t>
      </w:r>
    </w:p>
    <w:p w:rsidR="00573FDF" w:rsidRDefault="009F692E">
      <w:pPr>
        <w:rPr>
          <w:lang w:val="en-US"/>
        </w:rPr>
      </w:pPr>
      <w:r>
        <w:rPr>
          <w:lang w:val="en-US"/>
        </w:rPr>
        <w:t xml:space="preserve">Manual testing is process of manually inspecting and validating the </w:t>
      </w:r>
      <w:r w:rsidR="00411E49">
        <w:rPr>
          <w:lang w:val="en-US"/>
        </w:rPr>
        <w:t xml:space="preserve">functionality of the </w:t>
      </w:r>
      <w:r>
        <w:rPr>
          <w:lang w:val="en-US"/>
        </w:rPr>
        <w:t xml:space="preserve">software by human without using any automation </w:t>
      </w:r>
      <w:r w:rsidR="00573FDF">
        <w:rPr>
          <w:lang w:val="en-US"/>
        </w:rPr>
        <w:t>code.</w:t>
      </w:r>
    </w:p>
    <w:p w:rsidR="009E57B4" w:rsidRPr="00B872BD" w:rsidRDefault="009E57B4">
      <w:pPr>
        <w:rPr>
          <w:b/>
          <w:sz w:val="28"/>
          <w:szCs w:val="28"/>
          <w:lang w:val="en-US"/>
        </w:rPr>
      </w:pPr>
      <w:r w:rsidRPr="00B872BD">
        <w:rPr>
          <w:b/>
          <w:sz w:val="28"/>
          <w:szCs w:val="28"/>
          <w:lang w:val="en-US"/>
        </w:rPr>
        <w:t>Types of Manual Testing</w:t>
      </w:r>
    </w:p>
    <w:p w:rsidR="009E57B4" w:rsidRDefault="009E57B4">
      <w:pPr>
        <w:rPr>
          <w:lang w:val="en-US"/>
        </w:rPr>
      </w:pPr>
      <w:r>
        <w:rPr>
          <w:lang w:val="en-US"/>
        </w:rPr>
        <w:t xml:space="preserve">Manual testing can be divided into several types based on different </w:t>
      </w:r>
      <w:r w:rsidR="009272F4">
        <w:rPr>
          <w:lang w:val="en-US"/>
        </w:rPr>
        <w:t>approaches and</w:t>
      </w:r>
      <w:r>
        <w:rPr>
          <w:lang w:val="en-US"/>
        </w:rPr>
        <w:t xml:space="preserve"> the most common types includes </w:t>
      </w:r>
      <w:r w:rsidR="00834C36">
        <w:rPr>
          <w:lang w:val="en-US"/>
        </w:rPr>
        <w:t>White box</w:t>
      </w:r>
      <w:r>
        <w:rPr>
          <w:lang w:val="en-US"/>
        </w:rPr>
        <w:t xml:space="preserve"> testing, </w:t>
      </w:r>
      <w:r w:rsidR="00834C36">
        <w:rPr>
          <w:lang w:val="en-US"/>
        </w:rPr>
        <w:t>Black</w:t>
      </w:r>
      <w:r>
        <w:rPr>
          <w:lang w:val="en-US"/>
        </w:rPr>
        <w:t xml:space="preserve">box testing and </w:t>
      </w:r>
      <w:r w:rsidR="009272F4">
        <w:rPr>
          <w:lang w:val="en-US"/>
        </w:rPr>
        <w:t>G</w:t>
      </w:r>
      <w:r>
        <w:rPr>
          <w:lang w:val="en-US"/>
        </w:rPr>
        <w:t>reybox testing.</w:t>
      </w:r>
    </w:p>
    <w:p w:rsidR="00150FFD" w:rsidRDefault="00FE6F44">
      <w:pPr>
        <w:rPr>
          <w:lang w:val="en-US"/>
        </w:rPr>
      </w:pPr>
      <w:r>
        <w:rPr>
          <w:lang w:val="en-US"/>
        </w:rPr>
        <w:tab/>
      </w:r>
      <w:r>
        <w:rPr>
          <w:lang w:val="en-US"/>
        </w:rPr>
        <w:tab/>
      </w:r>
      <w:r>
        <w:rPr>
          <w:lang w:val="en-US"/>
        </w:rPr>
        <w:tab/>
      </w:r>
      <w:r w:rsidR="007A22F7">
        <w:rPr>
          <w:noProof/>
        </w:rPr>
        <w:drawing>
          <wp:inline distT="0" distB="0" distL="0" distR="0">
            <wp:extent cx="2531745" cy="1801495"/>
            <wp:effectExtent l="0" t="0" r="1905" b="8255"/>
            <wp:docPr id="14" name="Picture 14" descr="Guide to Learn Manual Testing Tutori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uide to Learn Manual Testing Tutorial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1745" cy="1801495"/>
                    </a:xfrm>
                    <a:prstGeom prst="rect">
                      <a:avLst/>
                    </a:prstGeom>
                    <a:noFill/>
                    <a:ln>
                      <a:noFill/>
                    </a:ln>
                  </pic:spPr>
                </pic:pic>
              </a:graphicData>
            </a:graphic>
          </wp:inline>
        </w:drawing>
      </w:r>
    </w:p>
    <w:p w:rsidR="008D096B" w:rsidRPr="00B872BD" w:rsidRDefault="008D096B">
      <w:pPr>
        <w:rPr>
          <w:b/>
          <w:sz w:val="28"/>
          <w:szCs w:val="28"/>
          <w:lang w:val="en-US"/>
        </w:rPr>
      </w:pPr>
      <w:r w:rsidRPr="00B872BD">
        <w:rPr>
          <w:b/>
          <w:sz w:val="28"/>
          <w:szCs w:val="28"/>
          <w:lang w:val="en-US"/>
        </w:rPr>
        <w:t>White Box Testing</w:t>
      </w:r>
    </w:p>
    <w:p w:rsidR="009E57B4" w:rsidRDefault="008D096B">
      <w:pPr>
        <w:rPr>
          <w:rFonts w:cstheme="minorHAnsi"/>
          <w:color w:val="000000" w:themeColor="text1"/>
          <w:shd w:val="clear" w:color="auto" w:fill="FFFFFF"/>
        </w:rPr>
      </w:pPr>
      <w:r>
        <w:rPr>
          <w:lang w:val="en-US"/>
        </w:rPr>
        <w:t>White Box testing is</w:t>
      </w:r>
      <w:r w:rsidR="009272F4">
        <w:rPr>
          <w:lang w:val="en-US"/>
        </w:rPr>
        <w:t xml:space="preserve"> a</w:t>
      </w:r>
      <w:r>
        <w:rPr>
          <w:lang w:val="en-US"/>
        </w:rPr>
        <w:t xml:space="preserve"> procedure that includes verification of internal structure and logic of the software. </w:t>
      </w:r>
      <w:r w:rsidR="009272F4">
        <w:rPr>
          <w:lang w:val="en-US"/>
        </w:rPr>
        <w:t>Testers have full knowledge on software architecture</w:t>
      </w:r>
      <w:r w:rsidR="00150FFD" w:rsidRPr="00150FFD">
        <w:rPr>
          <w:rFonts w:ascii="Arial" w:hAnsi="Arial" w:cs="Arial"/>
          <w:color w:val="001D35"/>
          <w:shd w:val="clear" w:color="auto" w:fill="FFFFFF"/>
        </w:rPr>
        <w:t xml:space="preserve"> </w:t>
      </w:r>
      <w:r w:rsidR="00150FFD" w:rsidRPr="00150FFD">
        <w:rPr>
          <w:rFonts w:cstheme="minorHAnsi"/>
          <w:color w:val="000000" w:themeColor="text1"/>
          <w:shd w:val="clear" w:color="auto" w:fill="FFFFFF"/>
        </w:rPr>
        <w:t xml:space="preserve">and source code, allowing them to </w:t>
      </w:r>
      <w:r w:rsidR="00150FFD" w:rsidRPr="00150FFD">
        <w:rPr>
          <w:rFonts w:cstheme="minorHAnsi"/>
          <w:color w:val="000000" w:themeColor="text1"/>
          <w:shd w:val="clear" w:color="auto" w:fill="FFFFFF"/>
        </w:rPr>
        <w:t>analyse</w:t>
      </w:r>
      <w:r w:rsidR="00150FFD" w:rsidRPr="00150FFD">
        <w:rPr>
          <w:rFonts w:cstheme="minorHAnsi"/>
          <w:color w:val="000000" w:themeColor="text1"/>
          <w:shd w:val="clear" w:color="auto" w:fill="FFFFFF"/>
        </w:rPr>
        <w:t xml:space="preserve"> internal structures and design test cases based on the system's design and code-paths. This approach aims to find hidden errors, verify control and data flow, and ensure internal operations are performed correctly.</w:t>
      </w:r>
    </w:p>
    <w:p w:rsidR="0014638C" w:rsidRDefault="0014638C">
      <w:pPr>
        <w:rPr>
          <w:rFonts w:cstheme="minorHAnsi"/>
          <w:color w:val="000000" w:themeColor="text1"/>
          <w:shd w:val="clear" w:color="auto" w:fill="FFFFFF"/>
        </w:rPr>
      </w:pPr>
    </w:p>
    <w:p w:rsidR="0014638C" w:rsidRDefault="0014638C">
      <w:pPr>
        <w:rPr>
          <w:rFonts w:cstheme="minorHAnsi"/>
          <w:color w:val="000000" w:themeColor="text1"/>
          <w:shd w:val="clear" w:color="auto" w:fill="FFFFFF"/>
        </w:rPr>
      </w:pPr>
      <w:r>
        <w:rPr>
          <w:rFonts w:cstheme="minorHAnsi"/>
          <w:color w:val="000000" w:themeColor="text1"/>
          <w:shd w:val="clear" w:color="auto" w:fill="FFFFFF"/>
        </w:rPr>
        <w:t xml:space="preserve">                                     </w:t>
      </w:r>
      <w:r>
        <w:rPr>
          <w:noProof/>
        </w:rPr>
        <w:drawing>
          <wp:inline distT="0" distB="0" distL="0" distR="0" wp14:anchorId="1BA4CB2E" wp14:editId="1C135DB5">
            <wp:extent cx="3573232" cy="1637731"/>
            <wp:effectExtent l="0" t="0" r="8255" b="635"/>
            <wp:docPr id="3" name="Picture 3" descr="What is White Box Software Testing: Advantages And Uses | Tritan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White Box Software Testing: Advantages And Uses | Tritan Solu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6431" cy="1671280"/>
                    </a:xfrm>
                    <a:prstGeom prst="rect">
                      <a:avLst/>
                    </a:prstGeom>
                    <a:noFill/>
                    <a:ln>
                      <a:noFill/>
                    </a:ln>
                  </pic:spPr>
                </pic:pic>
              </a:graphicData>
            </a:graphic>
          </wp:inline>
        </w:drawing>
      </w:r>
    </w:p>
    <w:p w:rsidR="0014638C" w:rsidRDefault="0014638C">
      <w:pPr>
        <w:rPr>
          <w:rFonts w:cstheme="minorHAnsi"/>
          <w:color w:val="000000" w:themeColor="text1"/>
          <w:lang w:val="en-US"/>
        </w:rPr>
      </w:pPr>
    </w:p>
    <w:p w:rsidR="0014638C" w:rsidRDefault="0014638C">
      <w:pPr>
        <w:rPr>
          <w:rFonts w:cstheme="minorHAnsi"/>
          <w:color w:val="000000" w:themeColor="text1"/>
          <w:lang w:val="en-US"/>
        </w:rPr>
      </w:pPr>
    </w:p>
    <w:p w:rsidR="00834C36" w:rsidRDefault="00834C36">
      <w:pPr>
        <w:rPr>
          <w:rFonts w:cstheme="minorHAnsi"/>
          <w:color w:val="000000" w:themeColor="text1"/>
          <w:lang w:val="en-US"/>
        </w:rPr>
      </w:pPr>
      <w:r>
        <w:rPr>
          <w:rFonts w:cstheme="minorHAnsi"/>
          <w:color w:val="000000" w:themeColor="text1"/>
          <w:lang w:val="en-US"/>
        </w:rPr>
        <w:t>White box testing is also called as clear box testing, transparent testing or open box testing, structural testing.</w:t>
      </w:r>
    </w:p>
    <w:p w:rsidR="0014638C" w:rsidRDefault="00834C36" w:rsidP="00573FDF">
      <w:pPr>
        <w:rPr>
          <w:rFonts w:cstheme="minorHAnsi"/>
          <w:color w:val="000000" w:themeColor="text1"/>
          <w:lang w:val="en-US"/>
        </w:rPr>
      </w:pPr>
      <w:r>
        <w:rPr>
          <w:rFonts w:cstheme="minorHAnsi"/>
          <w:color w:val="000000" w:themeColor="text1"/>
          <w:lang w:val="en-US"/>
        </w:rPr>
        <w:t>Techniques involved in white box testing includes statement coverage, path coverage, branch coverage, condition coverage.</w:t>
      </w:r>
      <w:r w:rsidR="0014638C">
        <w:rPr>
          <w:rFonts w:cstheme="minorHAnsi"/>
          <w:color w:val="000000" w:themeColor="text1"/>
          <w:lang w:val="en-US"/>
        </w:rPr>
        <w:t xml:space="preserve"> </w:t>
      </w:r>
      <w:r>
        <w:rPr>
          <w:rFonts w:cstheme="minorHAnsi"/>
          <w:color w:val="000000" w:themeColor="text1"/>
          <w:lang w:val="en-US"/>
        </w:rPr>
        <w:t xml:space="preserve">It also helps in identifying the internal bugs, detects </w:t>
      </w:r>
      <w:r w:rsidR="003F44CF">
        <w:rPr>
          <w:rFonts w:cstheme="minorHAnsi"/>
          <w:color w:val="000000" w:themeColor="text1"/>
          <w:lang w:val="en-US"/>
        </w:rPr>
        <w:t>inefficiency</w:t>
      </w:r>
      <w:r>
        <w:rPr>
          <w:rFonts w:cstheme="minorHAnsi"/>
          <w:color w:val="000000" w:themeColor="text1"/>
          <w:lang w:val="en-US"/>
        </w:rPr>
        <w:t xml:space="preserve"> in </w:t>
      </w:r>
      <w:r w:rsidR="003F44CF">
        <w:rPr>
          <w:rFonts w:cstheme="minorHAnsi"/>
          <w:color w:val="000000" w:themeColor="text1"/>
          <w:lang w:val="en-US"/>
        </w:rPr>
        <w:t>code and</w:t>
      </w:r>
      <w:r>
        <w:rPr>
          <w:rFonts w:cstheme="minorHAnsi"/>
          <w:color w:val="000000" w:themeColor="text1"/>
          <w:lang w:val="en-US"/>
        </w:rPr>
        <w:t xml:space="preserve"> check control and data flow of the program</w:t>
      </w:r>
      <w:r w:rsidR="003F44CF">
        <w:rPr>
          <w:rFonts w:cstheme="minorHAnsi"/>
          <w:color w:val="000000" w:themeColor="text1"/>
          <w:lang w:val="en-US"/>
        </w:rPr>
        <w:t xml:space="preserve">.              </w:t>
      </w:r>
      <w:r w:rsidR="003F44CF">
        <w:rPr>
          <w:rFonts w:cstheme="minorHAnsi"/>
          <w:color w:val="000000" w:themeColor="text1"/>
          <w:lang w:val="en-US"/>
        </w:rPr>
        <w:tab/>
      </w:r>
    </w:p>
    <w:p w:rsidR="00573FDF" w:rsidRDefault="003F44CF" w:rsidP="00573FDF">
      <w:pPr>
        <w:rPr>
          <w:lang w:val="en-US"/>
        </w:rPr>
      </w:pPr>
      <w:r>
        <w:rPr>
          <w:lang w:val="en-US"/>
        </w:rPr>
        <w:t xml:space="preserve">Various levels of white box testing </w:t>
      </w:r>
      <w:r w:rsidR="00DC0B0E">
        <w:rPr>
          <w:lang w:val="en-US"/>
        </w:rPr>
        <w:t>are</w:t>
      </w:r>
      <w:r>
        <w:rPr>
          <w:lang w:val="en-US"/>
        </w:rPr>
        <w:t xml:space="preserve"> listed as follows</w:t>
      </w:r>
    </w:p>
    <w:p w:rsidR="0014638C" w:rsidRPr="0014638C" w:rsidRDefault="0014638C" w:rsidP="00573FDF">
      <w:pPr>
        <w:rPr>
          <w:rFonts w:cstheme="minorHAnsi"/>
          <w:color w:val="000000" w:themeColor="text1"/>
          <w:lang w:val="en-US"/>
        </w:rPr>
      </w:pPr>
    </w:p>
    <w:p w:rsidR="0014638C" w:rsidRDefault="0014638C" w:rsidP="00573FDF">
      <w:pPr>
        <w:rPr>
          <w:lang w:val="en-US"/>
        </w:rPr>
      </w:pPr>
    </w:p>
    <w:p w:rsidR="0014638C" w:rsidRDefault="0014638C" w:rsidP="00573FDF">
      <w:pPr>
        <w:rPr>
          <w:lang w:val="en-US"/>
        </w:rPr>
      </w:pPr>
      <w:r>
        <w:rPr>
          <w:lang w:val="en-US"/>
        </w:rPr>
        <w:t xml:space="preserve">                                    </w:t>
      </w:r>
      <w:r>
        <w:rPr>
          <w:noProof/>
        </w:rPr>
        <w:drawing>
          <wp:inline distT="0" distB="0" distL="0" distR="0" wp14:anchorId="3A8554FE" wp14:editId="39CAD7EB">
            <wp:extent cx="3128010" cy="15511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9849" cy="1586807"/>
                    </a:xfrm>
                    <a:prstGeom prst="rect">
                      <a:avLst/>
                    </a:prstGeom>
                  </pic:spPr>
                </pic:pic>
              </a:graphicData>
            </a:graphic>
          </wp:inline>
        </w:drawing>
      </w:r>
    </w:p>
    <w:p w:rsidR="0014638C" w:rsidRDefault="0014638C" w:rsidP="00573FDF">
      <w:pPr>
        <w:rPr>
          <w:lang w:val="en-US"/>
        </w:rPr>
      </w:pPr>
    </w:p>
    <w:p w:rsidR="003F44CF" w:rsidRDefault="003F44CF" w:rsidP="00573FDF">
      <w:pPr>
        <w:rPr>
          <w:lang w:val="en-US"/>
        </w:rPr>
      </w:pPr>
      <w:r w:rsidRPr="00B7015A">
        <w:rPr>
          <w:b/>
          <w:sz w:val="24"/>
          <w:szCs w:val="24"/>
          <w:lang w:val="en-US"/>
        </w:rPr>
        <w:t>Unit Testing</w:t>
      </w:r>
      <w:r>
        <w:rPr>
          <w:lang w:val="en-US"/>
        </w:rPr>
        <w:t>: It involves testing individual units or components of the software works correctly or not in isolation. It basically checks the application meets design requirements during development.</w:t>
      </w:r>
    </w:p>
    <w:p w:rsidR="00DC0B0E" w:rsidRDefault="00DC0B0E" w:rsidP="00573FDF">
      <w:pPr>
        <w:rPr>
          <w:lang w:val="en-US"/>
        </w:rPr>
      </w:pPr>
      <w:r w:rsidRPr="00B7015A">
        <w:rPr>
          <w:b/>
          <w:lang w:val="en-US"/>
        </w:rPr>
        <w:t>Integration Testing</w:t>
      </w:r>
      <w:r>
        <w:rPr>
          <w:lang w:val="en-US"/>
        </w:rPr>
        <w:t xml:space="preserve">: This testing examines how different parts of the application works together. It basically verifies the interactions between integrated units or components of the software. This is performed after unit testing to make sure that not only each unit works well in </w:t>
      </w:r>
      <w:r w:rsidR="0014638C">
        <w:rPr>
          <w:lang w:val="en-US"/>
        </w:rPr>
        <w:t>isolation</w:t>
      </w:r>
      <w:r>
        <w:rPr>
          <w:lang w:val="en-US"/>
        </w:rPr>
        <w:t xml:space="preserve"> but </w:t>
      </w:r>
      <w:r w:rsidR="0014638C">
        <w:rPr>
          <w:lang w:val="en-US"/>
        </w:rPr>
        <w:t>also,</w:t>
      </w:r>
      <w:r>
        <w:rPr>
          <w:lang w:val="en-US"/>
        </w:rPr>
        <w:t xml:space="preserve"> they can work together effectively.</w:t>
      </w:r>
    </w:p>
    <w:p w:rsidR="00DC0B0E" w:rsidRDefault="00DC0B0E" w:rsidP="00573FDF">
      <w:pPr>
        <w:rPr>
          <w:rFonts w:cstheme="minorHAnsi"/>
          <w:color w:val="000000" w:themeColor="text1"/>
        </w:rPr>
      </w:pPr>
      <w:r w:rsidRPr="00B7015A">
        <w:rPr>
          <w:b/>
          <w:lang w:val="en-US"/>
        </w:rPr>
        <w:t>Regression Testing</w:t>
      </w:r>
      <w:r>
        <w:rPr>
          <w:lang w:val="en-US"/>
        </w:rPr>
        <w:t xml:space="preserve">: </w:t>
      </w:r>
      <w:r w:rsidR="0014638C">
        <w:rPr>
          <w:lang w:val="en-US"/>
        </w:rPr>
        <w:t xml:space="preserve">It </w:t>
      </w:r>
      <w:r w:rsidR="0014638C" w:rsidRPr="0014638C">
        <w:rPr>
          <w:rFonts w:cstheme="minorHAnsi"/>
          <w:color w:val="000000" w:themeColor="text1"/>
        </w:rPr>
        <w:t>ensures that recent code changes have not adversely affected existing functionality. Test cases are re-executed to validate that previously developed and tested software performs correctly after modifications. It helps maintain software quality by preventing regression issues.</w:t>
      </w:r>
    </w:p>
    <w:p w:rsidR="0014638C" w:rsidRDefault="0014638C" w:rsidP="00573FDF">
      <w:pPr>
        <w:rPr>
          <w:rFonts w:cstheme="minorHAnsi"/>
          <w:color w:val="000000" w:themeColor="text1"/>
          <w:shd w:val="clear" w:color="auto" w:fill="FFFFFF"/>
        </w:rPr>
      </w:pPr>
      <w:r w:rsidRPr="00B7015A">
        <w:rPr>
          <w:rFonts w:cstheme="minorHAnsi"/>
          <w:b/>
          <w:color w:val="000000" w:themeColor="text1"/>
          <w:lang w:val="en-US"/>
        </w:rPr>
        <w:t>System Testing</w:t>
      </w:r>
      <w:r>
        <w:rPr>
          <w:rFonts w:cstheme="minorHAnsi"/>
          <w:color w:val="000000" w:themeColor="text1"/>
          <w:lang w:val="en-US"/>
        </w:rPr>
        <w:t xml:space="preserve">: </w:t>
      </w:r>
      <w:r w:rsidR="002A3E30">
        <w:rPr>
          <w:rFonts w:cstheme="minorHAnsi"/>
          <w:color w:val="000000" w:themeColor="text1"/>
          <w:lang w:val="en-US"/>
        </w:rPr>
        <w:t xml:space="preserve">It </w:t>
      </w:r>
      <w:r w:rsidRPr="0014638C">
        <w:rPr>
          <w:rFonts w:cstheme="minorHAnsi"/>
          <w:color w:val="000000" w:themeColor="text1"/>
          <w:shd w:val="clear" w:color="auto" w:fill="FFFFFF"/>
        </w:rPr>
        <w:t>involves evaluating the entire integrated software system with full knowledge of its internal structure, code, and design</w:t>
      </w:r>
      <w:r>
        <w:rPr>
          <w:rFonts w:cstheme="minorHAnsi"/>
          <w:color w:val="000000" w:themeColor="text1"/>
          <w:shd w:val="clear" w:color="auto" w:fill="FFFFFF"/>
        </w:rPr>
        <w:t>.</w:t>
      </w:r>
    </w:p>
    <w:p w:rsidR="002A3E30" w:rsidRPr="00B7015A" w:rsidRDefault="002A3E30" w:rsidP="00573FDF">
      <w:pPr>
        <w:rPr>
          <w:rFonts w:cstheme="minorHAnsi"/>
          <w:b/>
          <w:color w:val="000000" w:themeColor="text1"/>
          <w:sz w:val="28"/>
          <w:szCs w:val="28"/>
          <w:lang w:val="en-US"/>
        </w:rPr>
      </w:pPr>
      <w:r w:rsidRPr="00B7015A">
        <w:rPr>
          <w:rFonts w:cstheme="minorHAnsi"/>
          <w:b/>
          <w:color w:val="000000" w:themeColor="text1"/>
          <w:sz w:val="28"/>
          <w:szCs w:val="28"/>
          <w:lang w:val="en-US"/>
        </w:rPr>
        <w:t>Black Box Testing</w:t>
      </w:r>
    </w:p>
    <w:p w:rsidR="0001614F" w:rsidRDefault="002A3E30" w:rsidP="00573FDF">
      <w:pPr>
        <w:rPr>
          <w:rFonts w:cstheme="minorHAnsi"/>
          <w:color w:val="000000" w:themeColor="text1"/>
          <w:shd w:val="clear" w:color="auto" w:fill="FFFFFF"/>
        </w:rPr>
      </w:pPr>
      <w:r w:rsidRPr="002A3E30">
        <w:rPr>
          <w:rFonts w:cstheme="minorHAnsi"/>
          <w:color w:val="000000"/>
          <w:shd w:val="clear" w:color="auto" w:fill="FFFFFF"/>
        </w:rPr>
        <w:t>The black box testing is the testing type in which the tester is unaware of internal working</w:t>
      </w:r>
      <w:r>
        <w:rPr>
          <w:rFonts w:cstheme="minorHAnsi"/>
          <w:color w:val="000000"/>
          <w:shd w:val="clear" w:color="auto" w:fill="FFFFFF"/>
        </w:rPr>
        <w:t xml:space="preserve">, code or architecture </w:t>
      </w:r>
      <w:r w:rsidRPr="002A3E30">
        <w:rPr>
          <w:rFonts w:cstheme="minorHAnsi"/>
          <w:color w:val="000000"/>
          <w:shd w:val="clear" w:color="auto" w:fill="FFFFFF"/>
        </w:rPr>
        <w:t xml:space="preserve">of the software and focuses mainly on verifying if its features and functionalities </w:t>
      </w:r>
      <w:r>
        <w:rPr>
          <w:rFonts w:cstheme="minorHAnsi"/>
          <w:color w:val="000000"/>
          <w:shd w:val="clear" w:color="auto" w:fill="FFFFFF"/>
        </w:rPr>
        <w:t>works</w:t>
      </w:r>
      <w:r w:rsidRPr="002A3E30">
        <w:rPr>
          <w:rFonts w:cstheme="minorHAnsi"/>
          <w:color w:val="000000"/>
          <w:shd w:val="clear" w:color="auto" w:fill="FFFFFF"/>
        </w:rPr>
        <w:t xml:space="preserve"> as per the user requirements</w:t>
      </w:r>
      <w:r>
        <w:rPr>
          <w:rFonts w:ascii="Verdana" w:hAnsi="Verdana"/>
          <w:color w:val="000000"/>
          <w:sz w:val="23"/>
          <w:szCs w:val="23"/>
          <w:shd w:val="clear" w:color="auto" w:fill="FFFFFF"/>
        </w:rPr>
        <w:t>.</w:t>
      </w:r>
      <w:r>
        <w:rPr>
          <w:rFonts w:ascii="Verdana" w:hAnsi="Verdana"/>
          <w:color w:val="000000"/>
          <w:sz w:val="23"/>
          <w:szCs w:val="23"/>
          <w:shd w:val="clear" w:color="auto" w:fill="FFFFFF"/>
        </w:rPr>
        <w:t xml:space="preserve"> </w:t>
      </w:r>
      <w:r w:rsidRPr="002A3E30">
        <w:rPr>
          <w:rFonts w:cstheme="minorHAnsi"/>
          <w:color w:val="000000"/>
          <w:shd w:val="clear" w:color="auto" w:fill="FFFFFF"/>
        </w:rPr>
        <w:t>It only deals with the inputs fed to the software and the outputs generated from them</w:t>
      </w:r>
      <w:r>
        <w:rPr>
          <w:rFonts w:cstheme="minorHAnsi"/>
          <w:color w:val="000000"/>
          <w:shd w:val="clear" w:color="auto" w:fill="FFFFFF"/>
        </w:rPr>
        <w:t xml:space="preserve"> to </w:t>
      </w:r>
      <w:r w:rsidRPr="002A3E30">
        <w:rPr>
          <w:rFonts w:cstheme="minorHAnsi"/>
          <w:color w:val="000000" w:themeColor="text1"/>
          <w:shd w:val="clear" w:color="auto" w:fill="FFFFFF"/>
        </w:rPr>
        <w:t>ensure the system performs as required from an end-user perspective</w:t>
      </w:r>
      <w:r w:rsidRPr="002A3E30">
        <w:rPr>
          <w:rFonts w:cstheme="minorHAnsi"/>
          <w:color w:val="000000" w:themeColor="text1"/>
          <w:shd w:val="clear" w:color="auto" w:fill="FFFFFF"/>
        </w:rPr>
        <w:t>.</w:t>
      </w:r>
      <w:r w:rsidR="0001614F">
        <w:rPr>
          <w:rFonts w:cstheme="minorHAnsi"/>
          <w:color w:val="000000" w:themeColor="text1"/>
          <w:shd w:val="clear" w:color="auto" w:fill="FFFFFF"/>
        </w:rPr>
        <w:t xml:space="preserve"> Here the testers do not require any programming technical skills to work on black box testing.</w:t>
      </w:r>
    </w:p>
    <w:p w:rsidR="0001614F" w:rsidRPr="0001614F" w:rsidRDefault="0001614F" w:rsidP="00573FDF">
      <w:pPr>
        <w:rPr>
          <w:rFonts w:cstheme="minorHAnsi"/>
          <w:color w:val="000000" w:themeColor="text1"/>
          <w:shd w:val="clear" w:color="auto" w:fill="FFFFFF"/>
        </w:rPr>
      </w:pPr>
      <w:r>
        <w:rPr>
          <w:rFonts w:cstheme="minorHAnsi"/>
          <w:color w:val="000000" w:themeColor="text1"/>
          <w:shd w:val="clear" w:color="auto" w:fill="FFFFFF"/>
        </w:rPr>
        <w:t xml:space="preserve">                                       </w:t>
      </w:r>
      <w:r w:rsidR="00141EA9">
        <w:rPr>
          <w:rFonts w:cstheme="minorHAnsi"/>
          <w:color w:val="000000" w:themeColor="text1"/>
          <w:shd w:val="clear" w:color="auto" w:fill="FFFFFF"/>
        </w:rPr>
        <w:t xml:space="preserve">   </w:t>
      </w:r>
      <w:r>
        <w:rPr>
          <w:rFonts w:cstheme="minorHAnsi"/>
          <w:color w:val="000000" w:themeColor="text1"/>
          <w:shd w:val="clear" w:color="auto" w:fill="FFFFFF"/>
        </w:rPr>
        <w:t xml:space="preserve">   </w:t>
      </w:r>
      <w:r>
        <w:rPr>
          <w:noProof/>
        </w:rPr>
        <w:drawing>
          <wp:inline distT="0" distB="0" distL="0" distR="0">
            <wp:extent cx="2816239" cy="1688580"/>
            <wp:effectExtent l="0" t="0" r="3175" b="6985"/>
            <wp:docPr id="7" name="Picture 7" descr="Black Box Testing Techniques for Security- Your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lack Box Testing Techniques for Security- Your Gui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6720" cy="1694864"/>
                    </a:xfrm>
                    <a:prstGeom prst="rect">
                      <a:avLst/>
                    </a:prstGeom>
                    <a:noFill/>
                    <a:ln>
                      <a:noFill/>
                    </a:ln>
                  </pic:spPr>
                </pic:pic>
              </a:graphicData>
            </a:graphic>
          </wp:inline>
        </w:drawing>
      </w:r>
    </w:p>
    <w:p w:rsidR="003F44CF" w:rsidRPr="002A3E30" w:rsidRDefault="003F44CF" w:rsidP="00573FDF">
      <w:pPr>
        <w:rPr>
          <w:color w:val="000000" w:themeColor="text1"/>
          <w:lang w:val="en-US"/>
        </w:rPr>
      </w:pPr>
    </w:p>
    <w:p w:rsidR="000A4BD9" w:rsidRDefault="000A4BD9">
      <w:pPr>
        <w:rPr>
          <w:lang w:val="en-US"/>
        </w:rPr>
      </w:pPr>
    </w:p>
    <w:p w:rsidR="00573FDF" w:rsidRPr="004F3B6A" w:rsidRDefault="00420831">
      <w:pPr>
        <w:rPr>
          <w:b/>
          <w:sz w:val="28"/>
          <w:szCs w:val="28"/>
          <w:lang w:val="en-US"/>
        </w:rPr>
      </w:pPr>
      <w:r w:rsidRPr="004F3B6A">
        <w:rPr>
          <w:b/>
          <w:sz w:val="28"/>
          <w:szCs w:val="28"/>
          <w:lang w:val="en-US"/>
        </w:rPr>
        <w:lastRenderedPageBreak/>
        <w:t>T</w:t>
      </w:r>
      <w:r w:rsidR="00141EA9" w:rsidRPr="004F3B6A">
        <w:rPr>
          <w:b/>
          <w:sz w:val="28"/>
          <w:szCs w:val="28"/>
          <w:lang w:val="en-US"/>
        </w:rPr>
        <w:t>echniques</w:t>
      </w:r>
      <w:r w:rsidRPr="004F3B6A">
        <w:rPr>
          <w:b/>
          <w:sz w:val="28"/>
          <w:szCs w:val="28"/>
          <w:lang w:val="en-US"/>
        </w:rPr>
        <w:t xml:space="preserve"> used</w:t>
      </w:r>
      <w:r w:rsidR="00141EA9" w:rsidRPr="004F3B6A">
        <w:rPr>
          <w:b/>
          <w:sz w:val="28"/>
          <w:szCs w:val="28"/>
          <w:lang w:val="en-US"/>
        </w:rPr>
        <w:t xml:space="preserve"> in Blac</w:t>
      </w:r>
      <w:r w:rsidRPr="004F3B6A">
        <w:rPr>
          <w:b/>
          <w:sz w:val="28"/>
          <w:szCs w:val="28"/>
          <w:lang w:val="en-US"/>
        </w:rPr>
        <w:t>k</w:t>
      </w:r>
      <w:r w:rsidR="00141EA9" w:rsidRPr="004F3B6A">
        <w:rPr>
          <w:b/>
          <w:sz w:val="28"/>
          <w:szCs w:val="28"/>
          <w:lang w:val="en-US"/>
        </w:rPr>
        <w:t xml:space="preserve"> box testing</w:t>
      </w:r>
    </w:p>
    <w:p w:rsidR="008F7D47" w:rsidRDefault="008F7D47">
      <w:pPr>
        <w:rPr>
          <w:lang w:val="en-US"/>
        </w:rPr>
      </w:pPr>
      <w:r>
        <w:rPr>
          <w:lang w:val="en-US"/>
        </w:rPr>
        <w:t>Following are the some of the black box testing techniques that are used to maximize the testing coverage with minimal number of test cases.</w:t>
      </w:r>
    </w:p>
    <w:p w:rsidR="000A4BD9" w:rsidRPr="004F3B6A" w:rsidRDefault="000A4BD9">
      <w:pPr>
        <w:rPr>
          <w:b/>
          <w:sz w:val="24"/>
          <w:szCs w:val="24"/>
          <w:lang w:val="en-US"/>
        </w:rPr>
      </w:pPr>
      <w:r w:rsidRPr="004F3B6A">
        <w:rPr>
          <w:b/>
          <w:sz w:val="24"/>
          <w:szCs w:val="24"/>
          <w:lang w:val="en-US"/>
        </w:rPr>
        <w:t xml:space="preserve">Boundary Value </w:t>
      </w:r>
      <w:r w:rsidR="008F7D47" w:rsidRPr="004F3B6A">
        <w:rPr>
          <w:b/>
          <w:sz w:val="24"/>
          <w:szCs w:val="24"/>
          <w:lang w:val="en-US"/>
        </w:rPr>
        <w:t>Analysis</w:t>
      </w:r>
    </w:p>
    <w:p w:rsidR="00094DD9" w:rsidRDefault="00167B77">
      <w:pPr>
        <w:rPr>
          <w:lang w:val="en-US"/>
        </w:rPr>
      </w:pPr>
      <w:r>
        <w:rPr>
          <w:lang w:val="en-US"/>
        </w:rPr>
        <w:t xml:space="preserve">It mainly focuses </w:t>
      </w:r>
      <w:r w:rsidR="002D146D">
        <w:rPr>
          <w:lang w:val="en-US"/>
        </w:rPr>
        <w:t>on testing</w:t>
      </w:r>
      <w:r>
        <w:rPr>
          <w:lang w:val="en-US"/>
        </w:rPr>
        <w:t xml:space="preserve"> the boundaries or edges of input ranges. </w:t>
      </w:r>
      <w:r w:rsidR="002E7689">
        <w:rPr>
          <w:lang w:val="en-US"/>
        </w:rPr>
        <w:t xml:space="preserve">Its </w:t>
      </w:r>
      <w:r w:rsidR="00664FF1">
        <w:rPr>
          <w:lang w:val="en-US"/>
        </w:rPr>
        <w:t xml:space="preserve">applied </w:t>
      </w:r>
      <w:r w:rsidR="002E7689">
        <w:rPr>
          <w:lang w:val="en-US"/>
        </w:rPr>
        <w:t xml:space="preserve">on the </w:t>
      </w:r>
      <w:r w:rsidR="00664FF1">
        <w:rPr>
          <w:lang w:val="en-US"/>
        </w:rPr>
        <w:t>edges of input ranges rather than middle value. It helps identify potential vulnerabilities and ensures the system behaves correctly at its limits.</w:t>
      </w:r>
    </w:p>
    <w:p w:rsidR="00664FF1" w:rsidRDefault="00664FF1">
      <w:pPr>
        <w:rPr>
          <w:lang w:val="en-US"/>
        </w:rPr>
      </w:pPr>
      <w:r>
        <w:rPr>
          <w:lang w:val="en-US"/>
        </w:rPr>
        <w:t>Boundary value analysis targets at just below, at and just above boundaries. If we have n – boundary value</w:t>
      </w:r>
      <w:r w:rsidR="004F3B6A">
        <w:rPr>
          <w:lang w:val="en-US"/>
        </w:rPr>
        <w:t>s</w:t>
      </w:r>
      <w:r>
        <w:rPr>
          <w:lang w:val="en-US"/>
        </w:rPr>
        <w:t xml:space="preserve"> then its calculated as (n-1, n, n+1)</w:t>
      </w:r>
    </w:p>
    <w:p w:rsidR="00664FF1" w:rsidRDefault="004F3B6A">
      <w:pPr>
        <w:rPr>
          <w:lang w:val="en-US"/>
        </w:rPr>
      </w:pPr>
      <w:r>
        <w:rPr>
          <w:lang w:val="en-US"/>
        </w:rPr>
        <w:t xml:space="preserve">                                </w:t>
      </w:r>
      <w:r>
        <w:rPr>
          <w:noProof/>
        </w:rPr>
        <w:drawing>
          <wp:inline distT="0" distB="0" distL="0" distR="0">
            <wp:extent cx="2856498" cy="1105469"/>
            <wp:effectExtent l="0" t="0" r="1270" b="0"/>
            <wp:docPr id="8" name="Picture 8" descr="Boundary Value Analysis with Real-lif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oundary Value Analysis with Real-lif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3281" cy="1154534"/>
                    </a:xfrm>
                    <a:prstGeom prst="rect">
                      <a:avLst/>
                    </a:prstGeom>
                    <a:noFill/>
                    <a:ln>
                      <a:noFill/>
                    </a:ln>
                  </pic:spPr>
                </pic:pic>
              </a:graphicData>
            </a:graphic>
          </wp:inline>
        </w:drawing>
      </w:r>
    </w:p>
    <w:p w:rsidR="004F3B6A" w:rsidRDefault="004F3B6A">
      <w:pPr>
        <w:rPr>
          <w:b/>
          <w:sz w:val="24"/>
          <w:szCs w:val="24"/>
          <w:lang w:val="en-US"/>
        </w:rPr>
      </w:pPr>
      <w:r w:rsidRPr="004F3B6A">
        <w:rPr>
          <w:b/>
          <w:sz w:val="24"/>
          <w:szCs w:val="24"/>
          <w:lang w:val="en-US"/>
        </w:rPr>
        <w:t>Equivalence class parti</w:t>
      </w:r>
      <w:r>
        <w:rPr>
          <w:b/>
          <w:sz w:val="24"/>
          <w:szCs w:val="24"/>
          <w:lang w:val="en-US"/>
        </w:rPr>
        <w:t>ti</w:t>
      </w:r>
      <w:r w:rsidRPr="004F3B6A">
        <w:rPr>
          <w:b/>
          <w:sz w:val="24"/>
          <w:szCs w:val="24"/>
          <w:lang w:val="en-US"/>
        </w:rPr>
        <w:t>oning</w:t>
      </w:r>
    </w:p>
    <w:p w:rsidR="004F3B6A" w:rsidRDefault="004F3B6A">
      <w:pPr>
        <w:rPr>
          <w:lang w:val="en-US"/>
        </w:rPr>
      </w:pPr>
      <w:r>
        <w:rPr>
          <w:lang w:val="en-US"/>
        </w:rPr>
        <w:t xml:space="preserve">It mainly groups the </w:t>
      </w:r>
      <w:r w:rsidR="00831579">
        <w:rPr>
          <w:lang w:val="en-US"/>
        </w:rPr>
        <w:t xml:space="preserve">input data into </w:t>
      </w:r>
      <w:r>
        <w:rPr>
          <w:lang w:val="en-US"/>
        </w:rPr>
        <w:t>similar values in the range and fetch any one value from the group or fetch any similar value between the range. It should not use the values near the boundaries.</w:t>
      </w:r>
      <w:r w:rsidR="00831579">
        <w:rPr>
          <w:lang w:val="en-US"/>
        </w:rPr>
        <w:t xml:space="preserve"> </w:t>
      </w:r>
    </w:p>
    <w:p w:rsidR="002862C8" w:rsidRDefault="00917A83">
      <w:pPr>
        <w:rPr>
          <w:lang w:val="en-US"/>
        </w:rPr>
      </w:pPr>
      <w:r>
        <w:rPr>
          <w:lang w:val="en-US"/>
        </w:rPr>
        <w:t xml:space="preserve">                                                </w:t>
      </w:r>
      <w:r>
        <w:rPr>
          <w:noProof/>
        </w:rPr>
        <w:drawing>
          <wp:inline distT="0" distB="0" distL="0" distR="0">
            <wp:extent cx="2469046" cy="1672554"/>
            <wp:effectExtent l="0" t="0" r="7620" b="4445"/>
            <wp:docPr id="11" name="Picture 11" descr="QA Engineering: Equivalence Part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QA Engineering: Equivalence Partitio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8111" cy="1726113"/>
                    </a:xfrm>
                    <a:prstGeom prst="rect">
                      <a:avLst/>
                    </a:prstGeom>
                    <a:noFill/>
                    <a:ln>
                      <a:noFill/>
                    </a:ln>
                  </pic:spPr>
                </pic:pic>
              </a:graphicData>
            </a:graphic>
          </wp:inline>
        </w:drawing>
      </w:r>
    </w:p>
    <w:p w:rsidR="004F3B6A" w:rsidRPr="00917A83" w:rsidRDefault="00917A83">
      <w:pPr>
        <w:rPr>
          <w:lang w:val="en-US"/>
        </w:rPr>
      </w:pPr>
      <w:r>
        <w:rPr>
          <w:lang w:val="en-US"/>
        </w:rPr>
        <w:t xml:space="preserve">Discover the inputs into groups based on the requirement and divide them into valid and invalid partitions. From each partition select one </w:t>
      </w:r>
      <w:r w:rsidR="002862C8">
        <w:rPr>
          <w:lang w:val="en-US"/>
        </w:rPr>
        <w:t>representative</w:t>
      </w:r>
      <w:r>
        <w:rPr>
          <w:lang w:val="en-US"/>
        </w:rPr>
        <w:t xml:space="preserve"> input </w:t>
      </w:r>
      <w:r w:rsidR="002862C8">
        <w:rPr>
          <w:lang w:val="en-US"/>
        </w:rPr>
        <w:t>value that acts as a substitute for all the other values in that partition. At last create and execute the test cases based on the selected values to verify that the actual result satisfies the expected result.</w:t>
      </w:r>
    </w:p>
    <w:p w:rsidR="002862C8" w:rsidRDefault="002862C8">
      <w:pPr>
        <w:rPr>
          <w:lang w:val="en-US"/>
        </w:rPr>
      </w:pPr>
      <w:r>
        <w:rPr>
          <w:lang w:val="en-US"/>
        </w:rPr>
        <w:t xml:space="preserve">Example to validate Boundary </w:t>
      </w:r>
      <w:r w:rsidR="009856BB">
        <w:rPr>
          <w:lang w:val="en-US"/>
        </w:rPr>
        <w:t>v</w:t>
      </w:r>
      <w:r>
        <w:rPr>
          <w:lang w:val="en-US"/>
        </w:rPr>
        <w:t xml:space="preserve">alue </w:t>
      </w:r>
      <w:r w:rsidR="009856BB">
        <w:rPr>
          <w:lang w:val="en-US"/>
        </w:rPr>
        <w:t>a</w:t>
      </w:r>
      <w:r>
        <w:rPr>
          <w:lang w:val="en-US"/>
        </w:rPr>
        <w:t>nalysis and equivalence class partitioning</w:t>
      </w:r>
    </w:p>
    <w:p w:rsidR="002862C8" w:rsidRDefault="002862C8">
      <w:pPr>
        <w:rPr>
          <w:lang w:val="en-US"/>
        </w:rPr>
      </w:pPr>
      <w:r>
        <w:rPr>
          <w:lang w:val="en-US"/>
        </w:rPr>
        <w:t xml:space="preserve">Calculate the age category for the following data with respect to days </w:t>
      </w:r>
    </w:p>
    <w:p w:rsidR="002862C8" w:rsidRPr="00B33283" w:rsidRDefault="002862C8" w:rsidP="002862C8">
      <w:pPr>
        <w:pStyle w:val="ListParagraph"/>
        <w:numPr>
          <w:ilvl w:val="0"/>
          <w:numId w:val="1"/>
        </w:numPr>
        <w:rPr>
          <w:lang w:val="en-US"/>
        </w:rPr>
      </w:pPr>
      <w:r w:rsidRPr="00B33283">
        <w:rPr>
          <w:lang w:val="en-US"/>
        </w:rPr>
        <w:t xml:space="preserve">1 Day to 6 months </w:t>
      </w:r>
      <w:r w:rsidRPr="0049605F">
        <w:rPr>
          <w:lang w:val="en-US"/>
        </w:rPr>
        <w:sym w:font="Wingdings" w:char="F0E0"/>
      </w:r>
      <w:r w:rsidRPr="00B33283">
        <w:rPr>
          <w:lang w:val="en-US"/>
        </w:rPr>
        <w:t xml:space="preserve"> Infant</w:t>
      </w:r>
    </w:p>
    <w:p w:rsidR="002862C8" w:rsidRPr="00B33283" w:rsidRDefault="002862C8" w:rsidP="002862C8">
      <w:pPr>
        <w:pStyle w:val="ListParagraph"/>
        <w:numPr>
          <w:ilvl w:val="0"/>
          <w:numId w:val="1"/>
        </w:numPr>
        <w:rPr>
          <w:lang w:val="en-US"/>
        </w:rPr>
      </w:pPr>
      <w:r w:rsidRPr="00B33283">
        <w:rPr>
          <w:lang w:val="en-US"/>
        </w:rPr>
        <w:t xml:space="preserve">6 Months to 2 Years </w:t>
      </w:r>
      <w:r w:rsidRPr="00B33283">
        <w:rPr>
          <w:lang w:val="en-US"/>
        </w:rPr>
        <w:sym w:font="Wingdings" w:char="F0E0"/>
      </w:r>
      <w:r w:rsidRPr="00B33283">
        <w:rPr>
          <w:lang w:val="en-US"/>
        </w:rPr>
        <w:t xml:space="preserve"> Toddler</w:t>
      </w:r>
    </w:p>
    <w:p w:rsidR="002862C8" w:rsidRPr="00B33283" w:rsidRDefault="002862C8" w:rsidP="002862C8">
      <w:pPr>
        <w:pStyle w:val="ListParagraph"/>
        <w:numPr>
          <w:ilvl w:val="0"/>
          <w:numId w:val="1"/>
        </w:numPr>
        <w:rPr>
          <w:lang w:val="en-US"/>
        </w:rPr>
      </w:pPr>
      <w:r w:rsidRPr="00B33283">
        <w:rPr>
          <w:lang w:val="en-US"/>
        </w:rPr>
        <w:t xml:space="preserve">2 Years to 4 Years </w:t>
      </w:r>
      <w:r w:rsidRPr="00B33283">
        <w:rPr>
          <w:lang w:val="en-US"/>
        </w:rPr>
        <w:sym w:font="Wingdings" w:char="F0E0"/>
      </w:r>
      <w:r w:rsidRPr="00B33283">
        <w:rPr>
          <w:lang w:val="en-US"/>
        </w:rPr>
        <w:t xml:space="preserve"> Child</w:t>
      </w:r>
    </w:p>
    <w:p w:rsidR="002862C8" w:rsidRPr="00B33283" w:rsidRDefault="002862C8" w:rsidP="002862C8">
      <w:pPr>
        <w:pStyle w:val="ListParagraph"/>
        <w:numPr>
          <w:ilvl w:val="0"/>
          <w:numId w:val="1"/>
        </w:numPr>
        <w:rPr>
          <w:lang w:val="en-US"/>
        </w:rPr>
      </w:pPr>
      <w:r w:rsidRPr="00B33283">
        <w:rPr>
          <w:lang w:val="en-US"/>
        </w:rPr>
        <w:t xml:space="preserve">4 Years to 12 Years </w:t>
      </w:r>
      <w:r w:rsidRPr="00B33283">
        <w:rPr>
          <w:lang w:val="en-US"/>
        </w:rPr>
        <w:sym w:font="Wingdings" w:char="F0E0"/>
      </w:r>
      <w:r w:rsidRPr="00B33283">
        <w:rPr>
          <w:lang w:val="en-US"/>
        </w:rPr>
        <w:t xml:space="preserve"> Kid</w:t>
      </w:r>
    </w:p>
    <w:p w:rsidR="002862C8" w:rsidRPr="00B33283" w:rsidRDefault="002862C8" w:rsidP="002862C8">
      <w:pPr>
        <w:pStyle w:val="ListParagraph"/>
        <w:numPr>
          <w:ilvl w:val="0"/>
          <w:numId w:val="1"/>
        </w:numPr>
        <w:rPr>
          <w:lang w:val="en-US"/>
        </w:rPr>
      </w:pPr>
      <w:r w:rsidRPr="00B33283">
        <w:rPr>
          <w:lang w:val="en-US"/>
        </w:rPr>
        <w:t xml:space="preserve">12 Years to 19 Years </w:t>
      </w:r>
      <w:r w:rsidRPr="00B33283">
        <w:rPr>
          <w:lang w:val="en-US"/>
        </w:rPr>
        <w:sym w:font="Wingdings" w:char="F0E0"/>
      </w:r>
      <w:r w:rsidRPr="00B33283">
        <w:rPr>
          <w:lang w:val="en-US"/>
        </w:rPr>
        <w:t xml:space="preserve"> Teen</w:t>
      </w:r>
    </w:p>
    <w:p w:rsidR="002862C8" w:rsidRDefault="002862C8" w:rsidP="002862C8">
      <w:pPr>
        <w:pStyle w:val="ListParagraph"/>
        <w:numPr>
          <w:ilvl w:val="0"/>
          <w:numId w:val="1"/>
        </w:numPr>
        <w:rPr>
          <w:lang w:val="en-US"/>
        </w:rPr>
      </w:pPr>
      <w:r w:rsidRPr="002862C8">
        <w:rPr>
          <w:lang w:val="en-US"/>
        </w:rPr>
        <w:t xml:space="preserve">19 years to 59 Years </w:t>
      </w:r>
      <w:r w:rsidRPr="00B33283">
        <w:rPr>
          <w:lang w:val="en-US"/>
        </w:rPr>
        <w:sym w:font="Wingdings" w:char="F0E0"/>
      </w:r>
      <w:r w:rsidRPr="002862C8">
        <w:rPr>
          <w:lang w:val="en-US"/>
        </w:rPr>
        <w:t xml:space="preserve"> Adult</w:t>
      </w:r>
      <w:r>
        <w:rPr>
          <w:lang w:val="en-US"/>
        </w:rPr>
        <w:t xml:space="preserve">  </w:t>
      </w:r>
    </w:p>
    <w:p w:rsidR="002862C8" w:rsidRPr="002862C8" w:rsidRDefault="002862C8" w:rsidP="002862C8">
      <w:pPr>
        <w:pStyle w:val="ListParagraph"/>
        <w:numPr>
          <w:ilvl w:val="0"/>
          <w:numId w:val="1"/>
        </w:numPr>
        <w:rPr>
          <w:lang w:val="en-US"/>
        </w:rPr>
      </w:pPr>
      <w:r w:rsidRPr="002862C8">
        <w:rPr>
          <w:lang w:val="en-US"/>
        </w:rPr>
        <w:lastRenderedPageBreak/>
        <w:t xml:space="preserve">Above 59 Years </w:t>
      </w:r>
      <w:r w:rsidRPr="00B33283">
        <w:rPr>
          <w:lang w:val="en-US"/>
        </w:rPr>
        <w:sym w:font="Wingdings" w:char="F0E0"/>
      </w:r>
      <w:r w:rsidRPr="002862C8">
        <w:rPr>
          <w:lang w:val="en-US"/>
        </w:rPr>
        <w:t xml:space="preserve"> Old (age &gt;=60)</w:t>
      </w:r>
    </w:p>
    <w:p w:rsidR="002862C8" w:rsidRPr="000011ED" w:rsidRDefault="002862C8" w:rsidP="002862C8">
      <w:pPr>
        <w:rPr>
          <w:rFonts w:cstheme="minorHAnsi"/>
          <w:b/>
          <w:sz w:val="24"/>
          <w:szCs w:val="24"/>
          <w:lang w:val="en-US"/>
        </w:rPr>
      </w:pPr>
      <w:r w:rsidRPr="000011ED">
        <w:rPr>
          <w:rFonts w:cstheme="minorHAnsi"/>
          <w:sz w:val="24"/>
          <w:szCs w:val="24"/>
          <w:lang w:val="en-US"/>
        </w:rPr>
        <w:t xml:space="preserve"> </w:t>
      </w:r>
      <w:r w:rsidRPr="000011ED">
        <w:rPr>
          <w:rFonts w:cstheme="minorHAnsi"/>
          <w:b/>
          <w:sz w:val="24"/>
          <w:szCs w:val="24"/>
          <w:lang w:val="en-US"/>
        </w:rPr>
        <w:t>Answer:</w:t>
      </w:r>
    </w:p>
    <w:p w:rsidR="002862C8" w:rsidRPr="002862C8" w:rsidRDefault="002862C8" w:rsidP="002862C8">
      <w:pPr>
        <w:pStyle w:val="ListParagraph"/>
        <w:numPr>
          <w:ilvl w:val="0"/>
          <w:numId w:val="2"/>
        </w:numPr>
        <w:rPr>
          <w:lang w:val="en-US"/>
        </w:rPr>
      </w:pPr>
      <w:r w:rsidRPr="002862C8">
        <w:rPr>
          <w:lang w:val="en-US"/>
        </w:rPr>
        <w:t>1month = 30 days, 1 Year = 365 days</w:t>
      </w:r>
    </w:p>
    <w:p w:rsidR="002862C8" w:rsidRPr="002862C8" w:rsidRDefault="002862C8" w:rsidP="002862C8">
      <w:pPr>
        <w:pStyle w:val="ListParagraph"/>
        <w:numPr>
          <w:ilvl w:val="0"/>
          <w:numId w:val="2"/>
        </w:numPr>
        <w:rPr>
          <w:lang w:val="en-US"/>
        </w:rPr>
      </w:pPr>
      <w:r w:rsidRPr="002862C8">
        <w:rPr>
          <w:lang w:val="en-US"/>
        </w:rPr>
        <w:t xml:space="preserve">6 months = 6 * 30 = 180 days </w:t>
      </w:r>
      <w:r w:rsidRPr="00F27E2D">
        <w:rPr>
          <w:lang w:val="en-US"/>
        </w:rPr>
        <w:sym w:font="Wingdings" w:char="F0E0"/>
      </w:r>
      <w:r w:rsidRPr="002862C8">
        <w:rPr>
          <w:lang w:val="en-US"/>
        </w:rPr>
        <w:t xml:space="preserve"> Infant</w:t>
      </w:r>
    </w:p>
    <w:p w:rsidR="002862C8" w:rsidRPr="002862C8" w:rsidRDefault="002862C8" w:rsidP="002862C8">
      <w:pPr>
        <w:pStyle w:val="ListParagraph"/>
        <w:numPr>
          <w:ilvl w:val="0"/>
          <w:numId w:val="2"/>
        </w:numPr>
        <w:rPr>
          <w:lang w:val="en-US"/>
        </w:rPr>
      </w:pPr>
      <w:r w:rsidRPr="002862C8">
        <w:rPr>
          <w:lang w:val="en-US"/>
        </w:rPr>
        <w:t xml:space="preserve">2 years = 2*365 = 730 days </w:t>
      </w:r>
      <w:r w:rsidRPr="00F27E2D">
        <w:rPr>
          <w:lang w:val="en-US"/>
        </w:rPr>
        <w:sym w:font="Wingdings" w:char="F0E0"/>
      </w:r>
      <w:r w:rsidRPr="002862C8">
        <w:rPr>
          <w:lang w:val="en-US"/>
        </w:rPr>
        <w:t xml:space="preserve"> Toddler</w:t>
      </w:r>
    </w:p>
    <w:p w:rsidR="002862C8" w:rsidRPr="002862C8" w:rsidRDefault="002862C8" w:rsidP="002862C8">
      <w:pPr>
        <w:pStyle w:val="ListParagraph"/>
        <w:numPr>
          <w:ilvl w:val="0"/>
          <w:numId w:val="2"/>
        </w:numPr>
        <w:rPr>
          <w:lang w:val="en-US"/>
        </w:rPr>
      </w:pPr>
      <w:r w:rsidRPr="002862C8">
        <w:rPr>
          <w:lang w:val="en-US"/>
        </w:rPr>
        <w:t xml:space="preserve">4 Years = 4*365 = 1460 days </w:t>
      </w:r>
      <w:r w:rsidRPr="002C5104">
        <w:rPr>
          <w:lang w:val="en-US"/>
        </w:rPr>
        <w:sym w:font="Wingdings" w:char="F0E0"/>
      </w:r>
      <w:r w:rsidRPr="002862C8">
        <w:rPr>
          <w:lang w:val="en-US"/>
        </w:rPr>
        <w:t xml:space="preserve"> Child</w:t>
      </w:r>
    </w:p>
    <w:p w:rsidR="002862C8" w:rsidRPr="002862C8" w:rsidRDefault="002862C8" w:rsidP="002862C8">
      <w:pPr>
        <w:pStyle w:val="ListParagraph"/>
        <w:numPr>
          <w:ilvl w:val="0"/>
          <w:numId w:val="2"/>
        </w:numPr>
        <w:rPr>
          <w:lang w:val="en-US"/>
        </w:rPr>
      </w:pPr>
      <w:r w:rsidRPr="002862C8">
        <w:rPr>
          <w:lang w:val="en-US"/>
        </w:rPr>
        <w:t xml:space="preserve">12 Years = 12* 365 = 4380 days </w:t>
      </w:r>
      <w:r w:rsidRPr="002C5104">
        <w:rPr>
          <w:lang w:val="en-US"/>
        </w:rPr>
        <w:sym w:font="Wingdings" w:char="F0E0"/>
      </w:r>
      <w:r w:rsidRPr="002862C8">
        <w:rPr>
          <w:lang w:val="en-US"/>
        </w:rPr>
        <w:t xml:space="preserve"> Kid</w:t>
      </w:r>
    </w:p>
    <w:p w:rsidR="002862C8" w:rsidRPr="002862C8" w:rsidRDefault="002862C8" w:rsidP="002862C8">
      <w:pPr>
        <w:pStyle w:val="ListParagraph"/>
        <w:numPr>
          <w:ilvl w:val="0"/>
          <w:numId w:val="2"/>
        </w:numPr>
        <w:rPr>
          <w:lang w:val="en-US"/>
        </w:rPr>
      </w:pPr>
      <w:r w:rsidRPr="002862C8">
        <w:rPr>
          <w:lang w:val="en-US"/>
        </w:rPr>
        <w:t xml:space="preserve">19 Years = 19 * 365 = 6935 days </w:t>
      </w:r>
      <w:r w:rsidRPr="002C5104">
        <w:rPr>
          <w:lang w:val="en-US"/>
        </w:rPr>
        <w:sym w:font="Wingdings" w:char="F0E0"/>
      </w:r>
      <w:r w:rsidRPr="002862C8">
        <w:rPr>
          <w:lang w:val="en-US"/>
        </w:rPr>
        <w:t xml:space="preserve"> Teen</w:t>
      </w:r>
    </w:p>
    <w:p w:rsidR="002862C8" w:rsidRPr="002862C8" w:rsidRDefault="002862C8" w:rsidP="002862C8">
      <w:pPr>
        <w:pStyle w:val="ListParagraph"/>
        <w:numPr>
          <w:ilvl w:val="0"/>
          <w:numId w:val="2"/>
        </w:numPr>
        <w:rPr>
          <w:lang w:val="en-US"/>
        </w:rPr>
      </w:pPr>
      <w:r w:rsidRPr="002862C8">
        <w:rPr>
          <w:lang w:val="en-US"/>
        </w:rPr>
        <w:t xml:space="preserve">59 Years = 59 * 365 = 21535 </w:t>
      </w:r>
      <w:r w:rsidRPr="00840E5C">
        <w:rPr>
          <w:lang w:val="en-US"/>
        </w:rPr>
        <w:sym w:font="Wingdings" w:char="F0E0"/>
      </w:r>
      <w:r w:rsidRPr="002862C8">
        <w:rPr>
          <w:lang w:val="en-US"/>
        </w:rPr>
        <w:t xml:space="preserve"> Adult</w:t>
      </w:r>
    </w:p>
    <w:p w:rsidR="002862C8" w:rsidRPr="002862C8" w:rsidRDefault="002862C8" w:rsidP="002862C8">
      <w:pPr>
        <w:pStyle w:val="ListParagraph"/>
        <w:numPr>
          <w:ilvl w:val="0"/>
          <w:numId w:val="2"/>
        </w:numPr>
        <w:rPr>
          <w:lang w:val="en-US"/>
        </w:rPr>
      </w:pPr>
      <w:r w:rsidRPr="002862C8">
        <w:rPr>
          <w:lang w:val="en-US"/>
        </w:rPr>
        <w:t xml:space="preserve">60 years = 60 * 365 = 21900 days </w:t>
      </w:r>
      <w:r w:rsidRPr="002C5104">
        <w:rPr>
          <w:lang w:val="en-US"/>
        </w:rPr>
        <w:sym w:font="Wingdings" w:char="F0E0"/>
      </w:r>
      <w:r w:rsidRPr="002862C8">
        <w:rPr>
          <w:lang w:val="en-US"/>
        </w:rPr>
        <w:t xml:space="preserve"> Old</w:t>
      </w:r>
    </w:p>
    <w:p w:rsidR="002862C8" w:rsidRPr="000011ED" w:rsidRDefault="002862C8" w:rsidP="002862C8">
      <w:pPr>
        <w:rPr>
          <w:rFonts w:cstheme="minorHAnsi"/>
          <w:b/>
          <w:sz w:val="24"/>
          <w:szCs w:val="24"/>
          <w:lang w:val="en-US"/>
        </w:rPr>
      </w:pPr>
      <w:r w:rsidRPr="000011ED">
        <w:rPr>
          <w:rFonts w:cstheme="minorHAnsi"/>
          <w:b/>
          <w:sz w:val="24"/>
          <w:szCs w:val="24"/>
          <w:lang w:val="en-US"/>
        </w:rPr>
        <w:t>Boundary Value Analysis</w:t>
      </w:r>
    </w:p>
    <w:tbl>
      <w:tblPr>
        <w:tblStyle w:val="TableGrid"/>
        <w:tblW w:w="5000" w:type="pct"/>
        <w:tblLook w:val="04A0" w:firstRow="1" w:lastRow="0" w:firstColumn="1" w:lastColumn="0" w:noHBand="0" w:noVBand="1"/>
      </w:tblPr>
      <w:tblGrid>
        <w:gridCol w:w="1354"/>
        <w:gridCol w:w="1103"/>
        <w:gridCol w:w="1103"/>
        <w:gridCol w:w="1103"/>
        <w:gridCol w:w="1103"/>
        <w:gridCol w:w="1103"/>
        <w:gridCol w:w="1103"/>
        <w:gridCol w:w="1044"/>
      </w:tblGrid>
      <w:tr w:rsidR="002862C8" w:rsidTr="00FC65D1">
        <w:tc>
          <w:tcPr>
            <w:tcW w:w="776" w:type="pct"/>
          </w:tcPr>
          <w:p w:rsidR="002862C8" w:rsidRPr="005B44DC" w:rsidRDefault="002862C8" w:rsidP="00FC65D1">
            <w:pPr>
              <w:rPr>
                <w:rStyle w:val="Strong"/>
              </w:rPr>
            </w:pPr>
            <w:r w:rsidRPr="005B44DC">
              <w:rPr>
                <w:rStyle w:val="Strong"/>
              </w:rPr>
              <w:t>Range</w:t>
            </w:r>
          </w:p>
        </w:tc>
        <w:tc>
          <w:tcPr>
            <w:tcW w:w="599" w:type="pct"/>
          </w:tcPr>
          <w:p w:rsidR="002862C8" w:rsidRPr="005B44DC" w:rsidRDefault="002862C8" w:rsidP="00FC65D1">
            <w:pPr>
              <w:rPr>
                <w:rStyle w:val="Strong"/>
              </w:rPr>
            </w:pPr>
            <w:r w:rsidRPr="005B44DC">
              <w:rPr>
                <w:rStyle w:val="Strong"/>
              </w:rPr>
              <w:t>Below Lower Boundary</w:t>
            </w:r>
          </w:p>
        </w:tc>
        <w:tc>
          <w:tcPr>
            <w:tcW w:w="604" w:type="pct"/>
          </w:tcPr>
          <w:p w:rsidR="002862C8" w:rsidRPr="005B44DC" w:rsidRDefault="002862C8" w:rsidP="00FC65D1">
            <w:pPr>
              <w:rPr>
                <w:rStyle w:val="Strong"/>
              </w:rPr>
            </w:pPr>
            <w:r w:rsidRPr="005B44DC">
              <w:rPr>
                <w:rStyle w:val="Strong"/>
              </w:rPr>
              <w:t>Lower Boundary</w:t>
            </w:r>
          </w:p>
        </w:tc>
        <w:tc>
          <w:tcPr>
            <w:tcW w:w="601" w:type="pct"/>
          </w:tcPr>
          <w:p w:rsidR="002862C8" w:rsidRPr="005B44DC" w:rsidRDefault="002862C8" w:rsidP="00FC65D1">
            <w:pPr>
              <w:rPr>
                <w:rStyle w:val="Strong"/>
              </w:rPr>
            </w:pPr>
            <w:r w:rsidRPr="005B44DC">
              <w:rPr>
                <w:rStyle w:val="Strong"/>
              </w:rPr>
              <w:t>Middle /Above Lower Boundary</w:t>
            </w:r>
          </w:p>
        </w:tc>
        <w:tc>
          <w:tcPr>
            <w:tcW w:w="607" w:type="pct"/>
          </w:tcPr>
          <w:p w:rsidR="002862C8" w:rsidRPr="005B44DC" w:rsidRDefault="002862C8" w:rsidP="00FC65D1">
            <w:pPr>
              <w:rPr>
                <w:rStyle w:val="Strong"/>
              </w:rPr>
            </w:pPr>
            <w:r w:rsidRPr="005B44DC">
              <w:rPr>
                <w:rStyle w:val="Strong"/>
              </w:rPr>
              <w:t>Below upper Boundary</w:t>
            </w:r>
          </w:p>
        </w:tc>
        <w:tc>
          <w:tcPr>
            <w:tcW w:w="604" w:type="pct"/>
          </w:tcPr>
          <w:p w:rsidR="002862C8" w:rsidRPr="005B44DC" w:rsidRDefault="002862C8" w:rsidP="00FC65D1">
            <w:pPr>
              <w:rPr>
                <w:rStyle w:val="Strong"/>
              </w:rPr>
            </w:pPr>
            <w:r w:rsidRPr="005B44DC">
              <w:rPr>
                <w:rStyle w:val="Strong"/>
              </w:rPr>
              <w:t>Upper Boundary</w:t>
            </w:r>
          </w:p>
        </w:tc>
        <w:tc>
          <w:tcPr>
            <w:tcW w:w="604" w:type="pct"/>
          </w:tcPr>
          <w:p w:rsidR="002862C8" w:rsidRPr="005B44DC" w:rsidRDefault="002862C8" w:rsidP="00FC65D1">
            <w:pPr>
              <w:rPr>
                <w:rStyle w:val="Strong"/>
              </w:rPr>
            </w:pPr>
            <w:r w:rsidRPr="005B44DC">
              <w:rPr>
                <w:rStyle w:val="Strong"/>
              </w:rPr>
              <w:t>Above Upper Boundary</w:t>
            </w:r>
          </w:p>
        </w:tc>
        <w:tc>
          <w:tcPr>
            <w:tcW w:w="604" w:type="pct"/>
          </w:tcPr>
          <w:p w:rsidR="002862C8" w:rsidRPr="005B44DC" w:rsidRDefault="002862C8" w:rsidP="00FC65D1">
            <w:pPr>
              <w:rPr>
                <w:rStyle w:val="Strong"/>
              </w:rPr>
            </w:pPr>
            <w:r w:rsidRPr="005B44DC">
              <w:rPr>
                <w:rStyle w:val="Strong"/>
              </w:rPr>
              <w:t>Category</w:t>
            </w:r>
          </w:p>
        </w:tc>
      </w:tr>
      <w:tr w:rsidR="002862C8" w:rsidTr="00FC65D1">
        <w:tc>
          <w:tcPr>
            <w:tcW w:w="776" w:type="pct"/>
          </w:tcPr>
          <w:p w:rsidR="002862C8" w:rsidRDefault="002862C8" w:rsidP="00FC65D1">
            <w:pPr>
              <w:rPr>
                <w:lang w:val="en-US"/>
              </w:rPr>
            </w:pPr>
            <w:r>
              <w:rPr>
                <w:lang w:val="en-US"/>
              </w:rPr>
              <w:t>0 – 180</w:t>
            </w:r>
          </w:p>
        </w:tc>
        <w:tc>
          <w:tcPr>
            <w:tcW w:w="599" w:type="pct"/>
          </w:tcPr>
          <w:p w:rsidR="002862C8" w:rsidRDefault="002862C8" w:rsidP="00FC65D1">
            <w:pPr>
              <w:rPr>
                <w:lang w:val="en-US"/>
              </w:rPr>
            </w:pPr>
            <w:r>
              <w:rPr>
                <w:lang w:val="en-US"/>
              </w:rPr>
              <w:t xml:space="preserve">-1 </w:t>
            </w:r>
          </w:p>
        </w:tc>
        <w:tc>
          <w:tcPr>
            <w:tcW w:w="604" w:type="pct"/>
          </w:tcPr>
          <w:p w:rsidR="002862C8" w:rsidRDefault="002862C8" w:rsidP="00FC65D1">
            <w:pPr>
              <w:rPr>
                <w:lang w:val="en-US"/>
              </w:rPr>
            </w:pPr>
            <w:r>
              <w:rPr>
                <w:lang w:val="en-US"/>
              </w:rPr>
              <w:t>0</w:t>
            </w:r>
          </w:p>
        </w:tc>
        <w:tc>
          <w:tcPr>
            <w:tcW w:w="601" w:type="pct"/>
          </w:tcPr>
          <w:p w:rsidR="002862C8" w:rsidRDefault="002862C8" w:rsidP="00FC65D1">
            <w:pPr>
              <w:rPr>
                <w:lang w:val="en-US"/>
              </w:rPr>
            </w:pPr>
            <w:r>
              <w:rPr>
                <w:lang w:val="en-US"/>
              </w:rPr>
              <w:t>1</w:t>
            </w:r>
          </w:p>
        </w:tc>
        <w:tc>
          <w:tcPr>
            <w:tcW w:w="607" w:type="pct"/>
          </w:tcPr>
          <w:p w:rsidR="002862C8" w:rsidRDefault="002862C8" w:rsidP="00FC65D1">
            <w:pPr>
              <w:rPr>
                <w:lang w:val="en-US"/>
              </w:rPr>
            </w:pPr>
            <w:r>
              <w:rPr>
                <w:lang w:val="en-US"/>
              </w:rPr>
              <w:t>179</w:t>
            </w:r>
          </w:p>
        </w:tc>
        <w:tc>
          <w:tcPr>
            <w:tcW w:w="604" w:type="pct"/>
          </w:tcPr>
          <w:p w:rsidR="002862C8" w:rsidRDefault="002862C8" w:rsidP="00FC65D1">
            <w:pPr>
              <w:rPr>
                <w:lang w:val="en-US"/>
              </w:rPr>
            </w:pPr>
            <w:r>
              <w:rPr>
                <w:lang w:val="en-US"/>
              </w:rPr>
              <w:t>180</w:t>
            </w:r>
          </w:p>
        </w:tc>
        <w:tc>
          <w:tcPr>
            <w:tcW w:w="604" w:type="pct"/>
          </w:tcPr>
          <w:p w:rsidR="002862C8" w:rsidRDefault="002862C8" w:rsidP="00FC65D1">
            <w:pPr>
              <w:rPr>
                <w:lang w:val="en-US"/>
              </w:rPr>
            </w:pPr>
            <w:r>
              <w:rPr>
                <w:lang w:val="en-US"/>
              </w:rPr>
              <w:t>181</w:t>
            </w:r>
          </w:p>
        </w:tc>
        <w:tc>
          <w:tcPr>
            <w:tcW w:w="604" w:type="pct"/>
          </w:tcPr>
          <w:p w:rsidR="002862C8" w:rsidRDefault="002862C8" w:rsidP="00FC65D1">
            <w:pPr>
              <w:rPr>
                <w:lang w:val="en-US"/>
              </w:rPr>
            </w:pPr>
            <w:r>
              <w:rPr>
                <w:lang w:val="en-US"/>
              </w:rPr>
              <w:t>Infant</w:t>
            </w:r>
          </w:p>
        </w:tc>
      </w:tr>
      <w:tr w:rsidR="002862C8" w:rsidTr="00FC65D1">
        <w:tc>
          <w:tcPr>
            <w:tcW w:w="776" w:type="pct"/>
          </w:tcPr>
          <w:p w:rsidR="002862C8" w:rsidRDefault="002862C8" w:rsidP="00FC65D1">
            <w:pPr>
              <w:rPr>
                <w:lang w:val="en-US"/>
              </w:rPr>
            </w:pPr>
            <w:r>
              <w:rPr>
                <w:lang w:val="en-US"/>
              </w:rPr>
              <w:t>181 - 730</w:t>
            </w:r>
          </w:p>
        </w:tc>
        <w:tc>
          <w:tcPr>
            <w:tcW w:w="599" w:type="pct"/>
          </w:tcPr>
          <w:p w:rsidR="002862C8" w:rsidRDefault="002862C8" w:rsidP="00FC65D1">
            <w:pPr>
              <w:rPr>
                <w:lang w:val="en-US"/>
              </w:rPr>
            </w:pPr>
            <w:r>
              <w:rPr>
                <w:lang w:val="en-US"/>
              </w:rPr>
              <w:t>180</w:t>
            </w:r>
          </w:p>
        </w:tc>
        <w:tc>
          <w:tcPr>
            <w:tcW w:w="604" w:type="pct"/>
          </w:tcPr>
          <w:p w:rsidR="002862C8" w:rsidRDefault="002862C8" w:rsidP="00FC65D1">
            <w:pPr>
              <w:rPr>
                <w:lang w:val="en-US"/>
              </w:rPr>
            </w:pPr>
            <w:r>
              <w:rPr>
                <w:lang w:val="en-US"/>
              </w:rPr>
              <w:t>181</w:t>
            </w:r>
          </w:p>
        </w:tc>
        <w:tc>
          <w:tcPr>
            <w:tcW w:w="601" w:type="pct"/>
          </w:tcPr>
          <w:p w:rsidR="002862C8" w:rsidRDefault="002862C8" w:rsidP="00FC65D1">
            <w:pPr>
              <w:rPr>
                <w:lang w:val="en-US"/>
              </w:rPr>
            </w:pPr>
            <w:r>
              <w:rPr>
                <w:lang w:val="en-US"/>
              </w:rPr>
              <w:t>182</w:t>
            </w:r>
          </w:p>
        </w:tc>
        <w:tc>
          <w:tcPr>
            <w:tcW w:w="607" w:type="pct"/>
          </w:tcPr>
          <w:p w:rsidR="002862C8" w:rsidRDefault="002862C8" w:rsidP="00FC65D1">
            <w:pPr>
              <w:rPr>
                <w:lang w:val="en-US"/>
              </w:rPr>
            </w:pPr>
            <w:r>
              <w:rPr>
                <w:lang w:val="en-US"/>
              </w:rPr>
              <w:t>729</w:t>
            </w:r>
          </w:p>
        </w:tc>
        <w:tc>
          <w:tcPr>
            <w:tcW w:w="604" w:type="pct"/>
          </w:tcPr>
          <w:p w:rsidR="002862C8" w:rsidRDefault="002862C8" w:rsidP="00FC65D1">
            <w:pPr>
              <w:rPr>
                <w:lang w:val="en-US"/>
              </w:rPr>
            </w:pPr>
            <w:r>
              <w:rPr>
                <w:lang w:val="en-US"/>
              </w:rPr>
              <w:t>730</w:t>
            </w:r>
          </w:p>
        </w:tc>
        <w:tc>
          <w:tcPr>
            <w:tcW w:w="604" w:type="pct"/>
          </w:tcPr>
          <w:p w:rsidR="002862C8" w:rsidRDefault="002862C8" w:rsidP="00FC65D1">
            <w:pPr>
              <w:rPr>
                <w:lang w:val="en-US"/>
              </w:rPr>
            </w:pPr>
            <w:r>
              <w:rPr>
                <w:lang w:val="en-US"/>
              </w:rPr>
              <w:t>731</w:t>
            </w:r>
          </w:p>
        </w:tc>
        <w:tc>
          <w:tcPr>
            <w:tcW w:w="604" w:type="pct"/>
          </w:tcPr>
          <w:p w:rsidR="002862C8" w:rsidRDefault="002862C8" w:rsidP="00FC65D1">
            <w:pPr>
              <w:rPr>
                <w:lang w:val="en-US"/>
              </w:rPr>
            </w:pPr>
            <w:r>
              <w:rPr>
                <w:lang w:val="en-US"/>
              </w:rPr>
              <w:t>Toddler</w:t>
            </w:r>
          </w:p>
        </w:tc>
      </w:tr>
      <w:tr w:rsidR="002862C8" w:rsidTr="00FC65D1">
        <w:tc>
          <w:tcPr>
            <w:tcW w:w="776" w:type="pct"/>
          </w:tcPr>
          <w:p w:rsidR="002862C8" w:rsidRDefault="002862C8" w:rsidP="00FC65D1">
            <w:pPr>
              <w:rPr>
                <w:lang w:val="en-US"/>
              </w:rPr>
            </w:pPr>
            <w:r>
              <w:rPr>
                <w:lang w:val="en-US"/>
              </w:rPr>
              <w:t>731 - 1460</w:t>
            </w:r>
          </w:p>
        </w:tc>
        <w:tc>
          <w:tcPr>
            <w:tcW w:w="599" w:type="pct"/>
          </w:tcPr>
          <w:p w:rsidR="002862C8" w:rsidRDefault="002862C8" w:rsidP="00FC65D1">
            <w:pPr>
              <w:rPr>
                <w:lang w:val="en-US"/>
              </w:rPr>
            </w:pPr>
            <w:r>
              <w:rPr>
                <w:lang w:val="en-US"/>
              </w:rPr>
              <w:t>729</w:t>
            </w:r>
          </w:p>
        </w:tc>
        <w:tc>
          <w:tcPr>
            <w:tcW w:w="604" w:type="pct"/>
          </w:tcPr>
          <w:p w:rsidR="002862C8" w:rsidRDefault="002862C8" w:rsidP="00FC65D1">
            <w:pPr>
              <w:rPr>
                <w:lang w:val="en-US"/>
              </w:rPr>
            </w:pPr>
            <w:r>
              <w:rPr>
                <w:lang w:val="en-US"/>
              </w:rPr>
              <w:t>730</w:t>
            </w:r>
          </w:p>
        </w:tc>
        <w:tc>
          <w:tcPr>
            <w:tcW w:w="601" w:type="pct"/>
          </w:tcPr>
          <w:p w:rsidR="002862C8" w:rsidRDefault="002862C8" w:rsidP="00FC65D1">
            <w:pPr>
              <w:rPr>
                <w:lang w:val="en-US"/>
              </w:rPr>
            </w:pPr>
            <w:r>
              <w:rPr>
                <w:lang w:val="en-US"/>
              </w:rPr>
              <w:t>731</w:t>
            </w:r>
          </w:p>
        </w:tc>
        <w:tc>
          <w:tcPr>
            <w:tcW w:w="607" w:type="pct"/>
          </w:tcPr>
          <w:p w:rsidR="002862C8" w:rsidRDefault="002862C8" w:rsidP="00FC65D1">
            <w:pPr>
              <w:rPr>
                <w:lang w:val="en-US"/>
              </w:rPr>
            </w:pPr>
            <w:r>
              <w:rPr>
                <w:lang w:val="en-US"/>
              </w:rPr>
              <w:t>1459</w:t>
            </w:r>
          </w:p>
        </w:tc>
        <w:tc>
          <w:tcPr>
            <w:tcW w:w="604" w:type="pct"/>
          </w:tcPr>
          <w:p w:rsidR="002862C8" w:rsidRDefault="002862C8" w:rsidP="00FC65D1">
            <w:pPr>
              <w:rPr>
                <w:lang w:val="en-US"/>
              </w:rPr>
            </w:pPr>
            <w:r>
              <w:rPr>
                <w:lang w:val="en-US"/>
              </w:rPr>
              <w:t>1460</w:t>
            </w:r>
          </w:p>
        </w:tc>
        <w:tc>
          <w:tcPr>
            <w:tcW w:w="604" w:type="pct"/>
          </w:tcPr>
          <w:p w:rsidR="002862C8" w:rsidRDefault="002862C8" w:rsidP="00FC65D1">
            <w:pPr>
              <w:rPr>
                <w:lang w:val="en-US"/>
              </w:rPr>
            </w:pPr>
            <w:r>
              <w:rPr>
                <w:lang w:val="en-US"/>
              </w:rPr>
              <w:t>1461</w:t>
            </w:r>
          </w:p>
        </w:tc>
        <w:tc>
          <w:tcPr>
            <w:tcW w:w="604" w:type="pct"/>
          </w:tcPr>
          <w:p w:rsidR="002862C8" w:rsidRDefault="002862C8" w:rsidP="00FC65D1">
            <w:pPr>
              <w:rPr>
                <w:lang w:val="en-US"/>
              </w:rPr>
            </w:pPr>
            <w:r>
              <w:rPr>
                <w:lang w:val="en-US"/>
              </w:rPr>
              <w:t>Child</w:t>
            </w:r>
          </w:p>
        </w:tc>
      </w:tr>
      <w:tr w:rsidR="002862C8" w:rsidTr="00FC65D1">
        <w:tc>
          <w:tcPr>
            <w:tcW w:w="776" w:type="pct"/>
          </w:tcPr>
          <w:p w:rsidR="002862C8" w:rsidRDefault="002862C8" w:rsidP="00FC65D1">
            <w:pPr>
              <w:rPr>
                <w:lang w:val="en-US"/>
              </w:rPr>
            </w:pPr>
            <w:r>
              <w:rPr>
                <w:lang w:val="en-US"/>
              </w:rPr>
              <w:t>1461 - 4380</w:t>
            </w:r>
          </w:p>
        </w:tc>
        <w:tc>
          <w:tcPr>
            <w:tcW w:w="599" w:type="pct"/>
          </w:tcPr>
          <w:p w:rsidR="002862C8" w:rsidRDefault="002862C8" w:rsidP="00FC65D1">
            <w:pPr>
              <w:rPr>
                <w:lang w:val="en-US"/>
              </w:rPr>
            </w:pPr>
            <w:r>
              <w:rPr>
                <w:lang w:val="en-US"/>
              </w:rPr>
              <w:t>1460</w:t>
            </w:r>
          </w:p>
        </w:tc>
        <w:tc>
          <w:tcPr>
            <w:tcW w:w="604" w:type="pct"/>
          </w:tcPr>
          <w:p w:rsidR="002862C8" w:rsidRDefault="002862C8" w:rsidP="00FC65D1">
            <w:pPr>
              <w:rPr>
                <w:lang w:val="en-US"/>
              </w:rPr>
            </w:pPr>
            <w:r>
              <w:rPr>
                <w:lang w:val="en-US"/>
              </w:rPr>
              <w:t>1461</w:t>
            </w:r>
          </w:p>
        </w:tc>
        <w:tc>
          <w:tcPr>
            <w:tcW w:w="601" w:type="pct"/>
          </w:tcPr>
          <w:p w:rsidR="002862C8" w:rsidRDefault="002862C8" w:rsidP="00FC65D1">
            <w:pPr>
              <w:rPr>
                <w:lang w:val="en-US"/>
              </w:rPr>
            </w:pPr>
            <w:r>
              <w:rPr>
                <w:lang w:val="en-US"/>
              </w:rPr>
              <w:t>1462</w:t>
            </w:r>
          </w:p>
        </w:tc>
        <w:tc>
          <w:tcPr>
            <w:tcW w:w="607" w:type="pct"/>
          </w:tcPr>
          <w:p w:rsidR="002862C8" w:rsidRDefault="002862C8" w:rsidP="00FC65D1">
            <w:pPr>
              <w:rPr>
                <w:lang w:val="en-US"/>
              </w:rPr>
            </w:pPr>
            <w:r>
              <w:rPr>
                <w:lang w:val="en-US"/>
              </w:rPr>
              <w:t>4379</w:t>
            </w:r>
          </w:p>
        </w:tc>
        <w:tc>
          <w:tcPr>
            <w:tcW w:w="604" w:type="pct"/>
          </w:tcPr>
          <w:p w:rsidR="002862C8" w:rsidRDefault="002862C8" w:rsidP="00FC65D1">
            <w:pPr>
              <w:rPr>
                <w:lang w:val="en-US"/>
              </w:rPr>
            </w:pPr>
            <w:r>
              <w:rPr>
                <w:lang w:val="en-US"/>
              </w:rPr>
              <w:t>4380</w:t>
            </w:r>
          </w:p>
        </w:tc>
        <w:tc>
          <w:tcPr>
            <w:tcW w:w="604" w:type="pct"/>
          </w:tcPr>
          <w:p w:rsidR="002862C8" w:rsidRDefault="002862C8" w:rsidP="00FC65D1">
            <w:pPr>
              <w:rPr>
                <w:lang w:val="en-US"/>
              </w:rPr>
            </w:pPr>
            <w:r>
              <w:rPr>
                <w:lang w:val="en-US"/>
              </w:rPr>
              <w:t>4381</w:t>
            </w:r>
          </w:p>
        </w:tc>
        <w:tc>
          <w:tcPr>
            <w:tcW w:w="604" w:type="pct"/>
          </w:tcPr>
          <w:p w:rsidR="002862C8" w:rsidRDefault="002862C8" w:rsidP="00FC65D1">
            <w:pPr>
              <w:rPr>
                <w:lang w:val="en-US"/>
              </w:rPr>
            </w:pPr>
            <w:r>
              <w:rPr>
                <w:lang w:val="en-US"/>
              </w:rPr>
              <w:t>Kid</w:t>
            </w:r>
          </w:p>
        </w:tc>
      </w:tr>
      <w:tr w:rsidR="002862C8" w:rsidTr="00FC65D1">
        <w:tc>
          <w:tcPr>
            <w:tcW w:w="776" w:type="pct"/>
          </w:tcPr>
          <w:p w:rsidR="002862C8" w:rsidRDefault="002862C8" w:rsidP="00FC65D1">
            <w:pPr>
              <w:rPr>
                <w:lang w:val="en-US"/>
              </w:rPr>
            </w:pPr>
            <w:r>
              <w:rPr>
                <w:lang w:val="en-US"/>
              </w:rPr>
              <w:t>4381 - 6935</w:t>
            </w:r>
          </w:p>
        </w:tc>
        <w:tc>
          <w:tcPr>
            <w:tcW w:w="599" w:type="pct"/>
          </w:tcPr>
          <w:p w:rsidR="002862C8" w:rsidRDefault="002862C8" w:rsidP="00FC65D1">
            <w:pPr>
              <w:rPr>
                <w:lang w:val="en-US"/>
              </w:rPr>
            </w:pPr>
            <w:r>
              <w:rPr>
                <w:lang w:val="en-US"/>
              </w:rPr>
              <w:t>4380</w:t>
            </w:r>
          </w:p>
        </w:tc>
        <w:tc>
          <w:tcPr>
            <w:tcW w:w="604" w:type="pct"/>
          </w:tcPr>
          <w:p w:rsidR="002862C8" w:rsidRDefault="002862C8" w:rsidP="00FC65D1">
            <w:pPr>
              <w:rPr>
                <w:lang w:val="en-US"/>
              </w:rPr>
            </w:pPr>
            <w:r>
              <w:rPr>
                <w:lang w:val="en-US"/>
              </w:rPr>
              <w:t>4381</w:t>
            </w:r>
          </w:p>
        </w:tc>
        <w:tc>
          <w:tcPr>
            <w:tcW w:w="601" w:type="pct"/>
          </w:tcPr>
          <w:p w:rsidR="002862C8" w:rsidRDefault="002862C8" w:rsidP="00FC65D1">
            <w:pPr>
              <w:rPr>
                <w:lang w:val="en-US"/>
              </w:rPr>
            </w:pPr>
            <w:r>
              <w:rPr>
                <w:lang w:val="en-US"/>
              </w:rPr>
              <w:t>4382</w:t>
            </w:r>
          </w:p>
        </w:tc>
        <w:tc>
          <w:tcPr>
            <w:tcW w:w="607" w:type="pct"/>
          </w:tcPr>
          <w:p w:rsidR="002862C8" w:rsidRDefault="002862C8" w:rsidP="00FC65D1">
            <w:pPr>
              <w:rPr>
                <w:lang w:val="en-US"/>
              </w:rPr>
            </w:pPr>
            <w:r>
              <w:rPr>
                <w:lang w:val="en-US"/>
              </w:rPr>
              <w:t>6934</w:t>
            </w:r>
          </w:p>
        </w:tc>
        <w:tc>
          <w:tcPr>
            <w:tcW w:w="604" w:type="pct"/>
          </w:tcPr>
          <w:p w:rsidR="002862C8" w:rsidRDefault="002862C8" w:rsidP="00FC65D1">
            <w:pPr>
              <w:rPr>
                <w:lang w:val="en-US"/>
              </w:rPr>
            </w:pPr>
            <w:r>
              <w:rPr>
                <w:lang w:val="en-US"/>
              </w:rPr>
              <w:t>6935</w:t>
            </w:r>
          </w:p>
        </w:tc>
        <w:tc>
          <w:tcPr>
            <w:tcW w:w="604" w:type="pct"/>
          </w:tcPr>
          <w:p w:rsidR="002862C8" w:rsidRDefault="002862C8" w:rsidP="00FC65D1">
            <w:pPr>
              <w:rPr>
                <w:lang w:val="en-US"/>
              </w:rPr>
            </w:pPr>
            <w:r>
              <w:rPr>
                <w:lang w:val="en-US"/>
              </w:rPr>
              <w:t>6936</w:t>
            </w:r>
          </w:p>
        </w:tc>
        <w:tc>
          <w:tcPr>
            <w:tcW w:w="604" w:type="pct"/>
          </w:tcPr>
          <w:p w:rsidR="002862C8" w:rsidRDefault="002862C8" w:rsidP="00FC65D1">
            <w:pPr>
              <w:rPr>
                <w:lang w:val="en-US"/>
              </w:rPr>
            </w:pPr>
            <w:r>
              <w:rPr>
                <w:lang w:val="en-US"/>
              </w:rPr>
              <w:t>Teen</w:t>
            </w:r>
          </w:p>
        </w:tc>
      </w:tr>
      <w:tr w:rsidR="002862C8" w:rsidTr="00FC65D1">
        <w:tc>
          <w:tcPr>
            <w:tcW w:w="776" w:type="pct"/>
          </w:tcPr>
          <w:p w:rsidR="002862C8" w:rsidRDefault="002862C8" w:rsidP="00FC65D1">
            <w:pPr>
              <w:rPr>
                <w:lang w:val="en-US"/>
              </w:rPr>
            </w:pPr>
            <w:r>
              <w:rPr>
                <w:lang w:val="en-US"/>
              </w:rPr>
              <w:t>6936 - 21535</w:t>
            </w:r>
          </w:p>
        </w:tc>
        <w:tc>
          <w:tcPr>
            <w:tcW w:w="599" w:type="pct"/>
          </w:tcPr>
          <w:p w:rsidR="002862C8" w:rsidRDefault="002862C8" w:rsidP="00FC65D1">
            <w:pPr>
              <w:rPr>
                <w:lang w:val="en-US"/>
              </w:rPr>
            </w:pPr>
            <w:r>
              <w:rPr>
                <w:lang w:val="en-US"/>
              </w:rPr>
              <w:t>6935</w:t>
            </w:r>
          </w:p>
        </w:tc>
        <w:tc>
          <w:tcPr>
            <w:tcW w:w="604" w:type="pct"/>
          </w:tcPr>
          <w:p w:rsidR="002862C8" w:rsidRDefault="002862C8" w:rsidP="00FC65D1">
            <w:pPr>
              <w:rPr>
                <w:lang w:val="en-US"/>
              </w:rPr>
            </w:pPr>
            <w:r>
              <w:rPr>
                <w:lang w:val="en-US"/>
              </w:rPr>
              <w:t>6936</w:t>
            </w:r>
          </w:p>
        </w:tc>
        <w:tc>
          <w:tcPr>
            <w:tcW w:w="601" w:type="pct"/>
          </w:tcPr>
          <w:p w:rsidR="002862C8" w:rsidRDefault="002862C8" w:rsidP="00FC65D1">
            <w:pPr>
              <w:rPr>
                <w:lang w:val="en-US"/>
              </w:rPr>
            </w:pPr>
            <w:r>
              <w:rPr>
                <w:lang w:val="en-US"/>
              </w:rPr>
              <w:t>6937</w:t>
            </w:r>
          </w:p>
        </w:tc>
        <w:tc>
          <w:tcPr>
            <w:tcW w:w="607" w:type="pct"/>
          </w:tcPr>
          <w:p w:rsidR="002862C8" w:rsidRDefault="002862C8" w:rsidP="00FC65D1">
            <w:pPr>
              <w:rPr>
                <w:lang w:val="en-US"/>
              </w:rPr>
            </w:pPr>
            <w:r>
              <w:rPr>
                <w:lang w:val="en-US"/>
              </w:rPr>
              <w:t>21534</w:t>
            </w:r>
          </w:p>
        </w:tc>
        <w:tc>
          <w:tcPr>
            <w:tcW w:w="604" w:type="pct"/>
          </w:tcPr>
          <w:p w:rsidR="002862C8" w:rsidRDefault="002862C8" w:rsidP="00FC65D1">
            <w:pPr>
              <w:rPr>
                <w:lang w:val="en-US"/>
              </w:rPr>
            </w:pPr>
            <w:r>
              <w:rPr>
                <w:lang w:val="en-US"/>
              </w:rPr>
              <w:t>21535</w:t>
            </w:r>
          </w:p>
        </w:tc>
        <w:tc>
          <w:tcPr>
            <w:tcW w:w="604" w:type="pct"/>
          </w:tcPr>
          <w:p w:rsidR="002862C8" w:rsidRDefault="002862C8" w:rsidP="00FC65D1">
            <w:pPr>
              <w:rPr>
                <w:lang w:val="en-US"/>
              </w:rPr>
            </w:pPr>
            <w:r>
              <w:rPr>
                <w:lang w:val="en-US"/>
              </w:rPr>
              <w:t>21536</w:t>
            </w:r>
          </w:p>
        </w:tc>
        <w:tc>
          <w:tcPr>
            <w:tcW w:w="604" w:type="pct"/>
          </w:tcPr>
          <w:p w:rsidR="002862C8" w:rsidRDefault="002862C8" w:rsidP="00FC65D1">
            <w:pPr>
              <w:rPr>
                <w:lang w:val="en-US"/>
              </w:rPr>
            </w:pPr>
            <w:r>
              <w:rPr>
                <w:lang w:val="en-US"/>
              </w:rPr>
              <w:t>Adult</w:t>
            </w:r>
          </w:p>
        </w:tc>
      </w:tr>
    </w:tbl>
    <w:p w:rsidR="002862C8" w:rsidRDefault="002862C8" w:rsidP="002862C8">
      <w:pPr>
        <w:rPr>
          <w:lang w:val="en-US"/>
        </w:rPr>
      </w:pPr>
    </w:p>
    <w:p w:rsidR="002862C8" w:rsidRDefault="002862C8" w:rsidP="002862C8">
      <w:pPr>
        <w:rPr>
          <w:lang w:val="en-US"/>
        </w:rPr>
      </w:pPr>
      <w:r>
        <w:rPr>
          <w:lang w:val="en-US"/>
        </w:rPr>
        <w:t xml:space="preserve">&gt;21535 – Old </w:t>
      </w:r>
      <w:r w:rsidRPr="000278D7">
        <w:rPr>
          <w:lang w:val="en-US"/>
        </w:rPr>
        <w:sym w:font="Wingdings" w:char="F0E0"/>
      </w:r>
      <w:r>
        <w:rPr>
          <w:lang w:val="en-US"/>
        </w:rPr>
        <w:t xml:space="preserve"> [ 21536, 22777, 28765]</w:t>
      </w:r>
    </w:p>
    <w:p w:rsidR="002862C8" w:rsidRPr="000011ED" w:rsidRDefault="002862C8" w:rsidP="002862C8">
      <w:pPr>
        <w:rPr>
          <w:rFonts w:cstheme="minorHAnsi"/>
          <w:b/>
          <w:sz w:val="24"/>
          <w:szCs w:val="24"/>
          <w:lang w:val="en-US"/>
        </w:rPr>
      </w:pPr>
      <w:r w:rsidRPr="000011ED">
        <w:rPr>
          <w:rFonts w:cstheme="minorHAnsi"/>
          <w:b/>
          <w:sz w:val="24"/>
          <w:szCs w:val="24"/>
          <w:lang w:val="en-US"/>
        </w:rPr>
        <w:t>Equivalence Partitioning for age category calculation in days</w:t>
      </w:r>
    </w:p>
    <w:tbl>
      <w:tblPr>
        <w:tblStyle w:val="TableGrid"/>
        <w:tblW w:w="5000" w:type="pct"/>
        <w:tblLook w:val="04A0" w:firstRow="1" w:lastRow="0" w:firstColumn="1" w:lastColumn="0" w:noHBand="0" w:noVBand="1"/>
      </w:tblPr>
      <w:tblGrid>
        <w:gridCol w:w="2254"/>
        <w:gridCol w:w="2254"/>
        <w:gridCol w:w="2254"/>
        <w:gridCol w:w="2254"/>
      </w:tblGrid>
      <w:tr w:rsidR="002862C8" w:rsidTr="00FC65D1">
        <w:trPr>
          <w:trHeight w:val="391"/>
        </w:trPr>
        <w:tc>
          <w:tcPr>
            <w:tcW w:w="1250" w:type="pct"/>
          </w:tcPr>
          <w:p w:rsidR="002862C8" w:rsidRPr="005B44DC" w:rsidRDefault="002862C8" w:rsidP="00FC65D1">
            <w:pPr>
              <w:jc w:val="center"/>
              <w:rPr>
                <w:rStyle w:val="Strong"/>
              </w:rPr>
            </w:pPr>
            <w:r w:rsidRPr="005B44DC">
              <w:rPr>
                <w:rStyle w:val="Strong"/>
              </w:rPr>
              <w:t>Range</w:t>
            </w:r>
          </w:p>
        </w:tc>
        <w:tc>
          <w:tcPr>
            <w:tcW w:w="1250" w:type="pct"/>
          </w:tcPr>
          <w:p w:rsidR="002862C8" w:rsidRPr="005B44DC" w:rsidRDefault="002862C8" w:rsidP="00FC65D1">
            <w:pPr>
              <w:jc w:val="center"/>
              <w:rPr>
                <w:rStyle w:val="Strong"/>
              </w:rPr>
            </w:pPr>
            <w:r w:rsidRPr="005B44DC">
              <w:rPr>
                <w:rStyle w:val="Strong"/>
              </w:rPr>
              <w:t>Category</w:t>
            </w:r>
          </w:p>
        </w:tc>
        <w:tc>
          <w:tcPr>
            <w:tcW w:w="1250" w:type="pct"/>
          </w:tcPr>
          <w:p w:rsidR="002862C8" w:rsidRPr="005B44DC" w:rsidRDefault="002862C8" w:rsidP="00FC65D1">
            <w:pPr>
              <w:jc w:val="center"/>
              <w:rPr>
                <w:rStyle w:val="Strong"/>
              </w:rPr>
            </w:pPr>
            <w:r w:rsidRPr="005B44DC">
              <w:rPr>
                <w:rStyle w:val="Strong"/>
              </w:rPr>
              <w:t>Valid Input</w:t>
            </w:r>
          </w:p>
        </w:tc>
        <w:tc>
          <w:tcPr>
            <w:tcW w:w="1250" w:type="pct"/>
          </w:tcPr>
          <w:p w:rsidR="002862C8" w:rsidRPr="005B44DC" w:rsidRDefault="002862C8" w:rsidP="00FC65D1">
            <w:pPr>
              <w:jc w:val="center"/>
              <w:rPr>
                <w:rStyle w:val="Strong"/>
              </w:rPr>
            </w:pPr>
            <w:r w:rsidRPr="005B44DC">
              <w:rPr>
                <w:rStyle w:val="Strong"/>
              </w:rPr>
              <w:t>Invalid</w:t>
            </w:r>
          </w:p>
        </w:tc>
      </w:tr>
      <w:tr w:rsidR="002862C8" w:rsidTr="00FC65D1">
        <w:tc>
          <w:tcPr>
            <w:tcW w:w="1250" w:type="pct"/>
          </w:tcPr>
          <w:p w:rsidR="002862C8" w:rsidRDefault="002862C8" w:rsidP="00FC65D1">
            <w:pPr>
              <w:jc w:val="center"/>
              <w:rPr>
                <w:lang w:val="en-US"/>
              </w:rPr>
            </w:pPr>
            <w:r>
              <w:rPr>
                <w:lang w:val="en-US"/>
              </w:rPr>
              <w:t>0 – 180</w:t>
            </w:r>
          </w:p>
        </w:tc>
        <w:tc>
          <w:tcPr>
            <w:tcW w:w="1250" w:type="pct"/>
          </w:tcPr>
          <w:p w:rsidR="002862C8" w:rsidRDefault="002862C8" w:rsidP="00FC65D1">
            <w:pPr>
              <w:jc w:val="center"/>
              <w:rPr>
                <w:lang w:val="en-US"/>
              </w:rPr>
            </w:pPr>
            <w:r>
              <w:rPr>
                <w:lang w:val="en-US"/>
              </w:rPr>
              <w:t>Infant</w:t>
            </w:r>
          </w:p>
        </w:tc>
        <w:tc>
          <w:tcPr>
            <w:tcW w:w="1250" w:type="pct"/>
          </w:tcPr>
          <w:p w:rsidR="002862C8" w:rsidRPr="001C5FB3" w:rsidRDefault="002862C8" w:rsidP="00FC65D1">
            <w:pPr>
              <w:jc w:val="center"/>
              <w:rPr>
                <w:rFonts w:cstheme="minorHAnsi"/>
                <w:lang w:val="en-US"/>
              </w:rPr>
            </w:pPr>
            <w:r w:rsidRPr="001C5FB3">
              <w:rPr>
                <w:rFonts w:cstheme="minorHAnsi"/>
                <w:lang w:val="en-US"/>
              </w:rPr>
              <w:t>85</w:t>
            </w:r>
          </w:p>
        </w:tc>
        <w:tc>
          <w:tcPr>
            <w:tcW w:w="1250" w:type="pct"/>
          </w:tcPr>
          <w:p w:rsidR="002862C8" w:rsidRPr="001C5FB3" w:rsidRDefault="002862C8" w:rsidP="00FC65D1">
            <w:pPr>
              <w:jc w:val="center"/>
              <w:rPr>
                <w:rFonts w:cstheme="minorHAnsi"/>
                <w:lang w:val="en-US"/>
              </w:rPr>
            </w:pPr>
            <w:r>
              <w:rPr>
                <w:rFonts w:cstheme="minorHAnsi"/>
                <w:lang w:val="en-US"/>
              </w:rPr>
              <w:t>-1, 181</w:t>
            </w:r>
          </w:p>
        </w:tc>
      </w:tr>
      <w:tr w:rsidR="002862C8" w:rsidTr="00FC65D1">
        <w:tc>
          <w:tcPr>
            <w:tcW w:w="1250" w:type="pct"/>
          </w:tcPr>
          <w:p w:rsidR="002862C8" w:rsidRDefault="002862C8" w:rsidP="00FC65D1">
            <w:pPr>
              <w:jc w:val="center"/>
              <w:rPr>
                <w:lang w:val="en-US"/>
              </w:rPr>
            </w:pPr>
            <w:r>
              <w:rPr>
                <w:lang w:val="en-US"/>
              </w:rPr>
              <w:t>181 - 730</w:t>
            </w:r>
          </w:p>
        </w:tc>
        <w:tc>
          <w:tcPr>
            <w:tcW w:w="1250" w:type="pct"/>
          </w:tcPr>
          <w:p w:rsidR="002862C8" w:rsidRDefault="002862C8" w:rsidP="00FC65D1">
            <w:pPr>
              <w:jc w:val="center"/>
              <w:rPr>
                <w:lang w:val="en-US"/>
              </w:rPr>
            </w:pPr>
            <w:r>
              <w:rPr>
                <w:lang w:val="en-US"/>
              </w:rPr>
              <w:t>Toddler</w:t>
            </w:r>
          </w:p>
        </w:tc>
        <w:tc>
          <w:tcPr>
            <w:tcW w:w="1250" w:type="pct"/>
          </w:tcPr>
          <w:p w:rsidR="002862C8" w:rsidRPr="001C5FB3" w:rsidRDefault="002862C8" w:rsidP="00FC65D1">
            <w:pPr>
              <w:jc w:val="center"/>
              <w:rPr>
                <w:rFonts w:cstheme="minorHAnsi"/>
                <w:lang w:val="en-US"/>
              </w:rPr>
            </w:pPr>
            <w:r>
              <w:rPr>
                <w:rFonts w:cstheme="minorHAnsi"/>
                <w:lang w:val="en-US"/>
              </w:rPr>
              <w:t>250</w:t>
            </w:r>
          </w:p>
        </w:tc>
        <w:tc>
          <w:tcPr>
            <w:tcW w:w="1250" w:type="pct"/>
          </w:tcPr>
          <w:p w:rsidR="002862C8" w:rsidRPr="001C5FB3" w:rsidRDefault="002862C8" w:rsidP="00FC65D1">
            <w:pPr>
              <w:jc w:val="center"/>
              <w:rPr>
                <w:rFonts w:cstheme="minorHAnsi"/>
                <w:lang w:val="en-US"/>
              </w:rPr>
            </w:pPr>
            <w:r>
              <w:rPr>
                <w:rFonts w:cstheme="minorHAnsi"/>
                <w:lang w:val="en-US"/>
              </w:rPr>
              <w:t>180, 731</w:t>
            </w:r>
          </w:p>
        </w:tc>
      </w:tr>
      <w:tr w:rsidR="002862C8" w:rsidTr="00FC65D1">
        <w:tc>
          <w:tcPr>
            <w:tcW w:w="1250" w:type="pct"/>
          </w:tcPr>
          <w:p w:rsidR="002862C8" w:rsidRDefault="002862C8" w:rsidP="00FC65D1">
            <w:pPr>
              <w:jc w:val="center"/>
              <w:rPr>
                <w:lang w:val="en-US"/>
              </w:rPr>
            </w:pPr>
            <w:r>
              <w:rPr>
                <w:lang w:val="en-US"/>
              </w:rPr>
              <w:t>731 - 1460</w:t>
            </w:r>
          </w:p>
        </w:tc>
        <w:tc>
          <w:tcPr>
            <w:tcW w:w="1250" w:type="pct"/>
          </w:tcPr>
          <w:p w:rsidR="002862C8" w:rsidRDefault="002862C8" w:rsidP="00FC65D1">
            <w:pPr>
              <w:jc w:val="center"/>
              <w:rPr>
                <w:lang w:val="en-US"/>
              </w:rPr>
            </w:pPr>
            <w:r>
              <w:rPr>
                <w:lang w:val="en-US"/>
              </w:rPr>
              <w:t>Child</w:t>
            </w:r>
          </w:p>
        </w:tc>
        <w:tc>
          <w:tcPr>
            <w:tcW w:w="1250" w:type="pct"/>
          </w:tcPr>
          <w:p w:rsidR="002862C8" w:rsidRPr="001C5FB3" w:rsidRDefault="002862C8" w:rsidP="00FC65D1">
            <w:pPr>
              <w:jc w:val="center"/>
              <w:rPr>
                <w:rFonts w:cstheme="minorHAnsi"/>
                <w:lang w:val="en-US"/>
              </w:rPr>
            </w:pPr>
            <w:r>
              <w:rPr>
                <w:rFonts w:cstheme="minorHAnsi"/>
                <w:lang w:val="en-US"/>
              </w:rPr>
              <w:t>1000</w:t>
            </w:r>
          </w:p>
        </w:tc>
        <w:tc>
          <w:tcPr>
            <w:tcW w:w="1250" w:type="pct"/>
          </w:tcPr>
          <w:p w:rsidR="002862C8" w:rsidRPr="001C5FB3" w:rsidRDefault="002862C8" w:rsidP="00FC65D1">
            <w:pPr>
              <w:jc w:val="center"/>
              <w:rPr>
                <w:rFonts w:cstheme="minorHAnsi"/>
                <w:lang w:val="en-US"/>
              </w:rPr>
            </w:pPr>
            <w:r>
              <w:rPr>
                <w:rFonts w:cstheme="minorHAnsi"/>
                <w:lang w:val="en-US"/>
              </w:rPr>
              <w:t>730, 1461</w:t>
            </w:r>
          </w:p>
        </w:tc>
      </w:tr>
      <w:tr w:rsidR="002862C8" w:rsidTr="00FC65D1">
        <w:tc>
          <w:tcPr>
            <w:tcW w:w="1250" w:type="pct"/>
          </w:tcPr>
          <w:p w:rsidR="002862C8" w:rsidRDefault="002862C8" w:rsidP="00FC65D1">
            <w:pPr>
              <w:jc w:val="center"/>
              <w:rPr>
                <w:lang w:val="en-US"/>
              </w:rPr>
            </w:pPr>
            <w:r>
              <w:rPr>
                <w:lang w:val="en-US"/>
              </w:rPr>
              <w:t>1461 - 4380</w:t>
            </w:r>
          </w:p>
        </w:tc>
        <w:tc>
          <w:tcPr>
            <w:tcW w:w="1250" w:type="pct"/>
          </w:tcPr>
          <w:p w:rsidR="002862C8" w:rsidRDefault="002862C8" w:rsidP="00FC65D1">
            <w:pPr>
              <w:jc w:val="center"/>
              <w:rPr>
                <w:lang w:val="en-US"/>
              </w:rPr>
            </w:pPr>
            <w:r>
              <w:rPr>
                <w:lang w:val="en-US"/>
              </w:rPr>
              <w:t>Kid</w:t>
            </w:r>
          </w:p>
        </w:tc>
        <w:tc>
          <w:tcPr>
            <w:tcW w:w="1250" w:type="pct"/>
          </w:tcPr>
          <w:p w:rsidR="002862C8" w:rsidRPr="001C5FB3" w:rsidRDefault="002862C8" w:rsidP="00FC65D1">
            <w:pPr>
              <w:jc w:val="center"/>
              <w:rPr>
                <w:rFonts w:cstheme="minorHAnsi"/>
                <w:lang w:val="en-US"/>
              </w:rPr>
            </w:pPr>
            <w:r>
              <w:rPr>
                <w:rFonts w:cstheme="minorHAnsi"/>
                <w:lang w:val="en-US"/>
              </w:rPr>
              <w:t>3200</w:t>
            </w:r>
          </w:p>
        </w:tc>
        <w:tc>
          <w:tcPr>
            <w:tcW w:w="1250" w:type="pct"/>
          </w:tcPr>
          <w:p w:rsidR="002862C8" w:rsidRPr="001C5FB3" w:rsidRDefault="002862C8" w:rsidP="00FC65D1">
            <w:pPr>
              <w:jc w:val="center"/>
              <w:rPr>
                <w:rFonts w:cstheme="minorHAnsi"/>
                <w:lang w:val="en-US"/>
              </w:rPr>
            </w:pPr>
            <w:r>
              <w:rPr>
                <w:rFonts w:cstheme="minorHAnsi"/>
                <w:lang w:val="en-US"/>
              </w:rPr>
              <w:t>1460, 4381</w:t>
            </w:r>
          </w:p>
        </w:tc>
      </w:tr>
      <w:tr w:rsidR="002862C8" w:rsidTr="00FC65D1">
        <w:tc>
          <w:tcPr>
            <w:tcW w:w="1250" w:type="pct"/>
          </w:tcPr>
          <w:p w:rsidR="002862C8" w:rsidRDefault="002862C8" w:rsidP="00FC65D1">
            <w:pPr>
              <w:jc w:val="center"/>
              <w:rPr>
                <w:lang w:val="en-US"/>
              </w:rPr>
            </w:pPr>
            <w:r>
              <w:rPr>
                <w:lang w:val="en-US"/>
              </w:rPr>
              <w:t>4381 - 6935</w:t>
            </w:r>
          </w:p>
        </w:tc>
        <w:tc>
          <w:tcPr>
            <w:tcW w:w="1250" w:type="pct"/>
          </w:tcPr>
          <w:p w:rsidR="002862C8" w:rsidRDefault="002862C8" w:rsidP="00FC65D1">
            <w:pPr>
              <w:jc w:val="center"/>
              <w:rPr>
                <w:lang w:val="en-US"/>
              </w:rPr>
            </w:pPr>
            <w:r>
              <w:rPr>
                <w:lang w:val="en-US"/>
              </w:rPr>
              <w:t>Teen</w:t>
            </w:r>
          </w:p>
        </w:tc>
        <w:tc>
          <w:tcPr>
            <w:tcW w:w="1250" w:type="pct"/>
          </w:tcPr>
          <w:p w:rsidR="002862C8" w:rsidRPr="001C5FB3" w:rsidRDefault="002862C8" w:rsidP="00FC65D1">
            <w:pPr>
              <w:jc w:val="center"/>
              <w:rPr>
                <w:rFonts w:cstheme="minorHAnsi"/>
                <w:lang w:val="en-US"/>
              </w:rPr>
            </w:pPr>
            <w:r>
              <w:rPr>
                <w:rFonts w:cstheme="minorHAnsi"/>
                <w:lang w:val="en-US"/>
              </w:rPr>
              <w:t>5343</w:t>
            </w:r>
          </w:p>
        </w:tc>
        <w:tc>
          <w:tcPr>
            <w:tcW w:w="1250" w:type="pct"/>
          </w:tcPr>
          <w:p w:rsidR="002862C8" w:rsidRPr="001C5FB3" w:rsidRDefault="002862C8" w:rsidP="00FC65D1">
            <w:pPr>
              <w:jc w:val="center"/>
              <w:rPr>
                <w:rFonts w:cstheme="minorHAnsi"/>
                <w:lang w:val="en-US"/>
              </w:rPr>
            </w:pPr>
            <w:r>
              <w:rPr>
                <w:rFonts w:cstheme="minorHAnsi"/>
                <w:lang w:val="en-US"/>
              </w:rPr>
              <w:t>4380, 6936</w:t>
            </w:r>
          </w:p>
        </w:tc>
      </w:tr>
      <w:tr w:rsidR="002862C8" w:rsidTr="00FC65D1">
        <w:tc>
          <w:tcPr>
            <w:tcW w:w="1250" w:type="pct"/>
          </w:tcPr>
          <w:p w:rsidR="002862C8" w:rsidRDefault="002862C8" w:rsidP="00FC65D1">
            <w:pPr>
              <w:jc w:val="center"/>
              <w:rPr>
                <w:lang w:val="en-US"/>
              </w:rPr>
            </w:pPr>
            <w:r>
              <w:rPr>
                <w:lang w:val="en-US"/>
              </w:rPr>
              <w:t>6936 - 21535</w:t>
            </w:r>
          </w:p>
        </w:tc>
        <w:tc>
          <w:tcPr>
            <w:tcW w:w="1250" w:type="pct"/>
          </w:tcPr>
          <w:p w:rsidR="002862C8" w:rsidRDefault="002862C8" w:rsidP="00FC65D1">
            <w:pPr>
              <w:jc w:val="center"/>
              <w:rPr>
                <w:lang w:val="en-US"/>
              </w:rPr>
            </w:pPr>
            <w:r>
              <w:rPr>
                <w:lang w:val="en-US"/>
              </w:rPr>
              <w:t>Adult</w:t>
            </w:r>
          </w:p>
        </w:tc>
        <w:tc>
          <w:tcPr>
            <w:tcW w:w="1250" w:type="pct"/>
          </w:tcPr>
          <w:p w:rsidR="002862C8" w:rsidRPr="001C5FB3" w:rsidRDefault="002862C8" w:rsidP="00FC65D1">
            <w:pPr>
              <w:jc w:val="center"/>
              <w:rPr>
                <w:rFonts w:cstheme="minorHAnsi"/>
                <w:lang w:val="en-US"/>
              </w:rPr>
            </w:pPr>
            <w:r>
              <w:rPr>
                <w:rFonts w:cstheme="minorHAnsi"/>
                <w:lang w:val="en-US"/>
              </w:rPr>
              <w:t>11876</w:t>
            </w:r>
          </w:p>
        </w:tc>
        <w:tc>
          <w:tcPr>
            <w:tcW w:w="1250" w:type="pct"/>
          </w:tcPr>
          <w:p w:rsidR="002862C8" w:rsidRPr="001C5FB3" w:rsidRDefault="002862C8" w:rsidP="00FC65D1">
            <w:pPr>
              <w:jc w:val="center"/>
              <w:rPr>
                <w:rFonts w:cstheme="minorHAnsi"/>
                <w:lang w:val="en-US"/>
              </w:rPr>
            </w:pPr>
            <w:r>
              <w:rPr>
                <w:rFonts w:cstheme="minorHAnsi"/>
                <w:lang w:val="en-US"/>
              </w:rPr>
              <w:t>6935, 21536</w:t>
            </w:r>
          </w:p>
        </w:tc>
      </w:tr>
      <w:tr w:rsidR="002862C8" w:rsidTr="00FC65D1">
        <w:tc>
          <w:tcPr>
            <w:tcW w:w="1250" w:type="pct"/>
          </w:tcPr>
          <w:p w:rsidR="002862C8" w:rsidRDefault="002862C8" w:rsidP="00FC65D1">
            <w:pPr>
              <w:jc w:val="center"/>
              <w:rPr>
                <w:lang w:val="en-US"/>
              </w:rPr>
            </w:pPr>
            <w:r>
              <w:rPr>
                <w:lang w:val="en-US"/>
              </w:rPr>
              <w:t>&gt;21535</w:t>
            </w:r>
          </w:p>
        </w:tc>
        <w:tc>
          <w:tcPr>
            <w:tcW w:w="1250" w:type="pct"/>
          </w:tcPr>
          <w:p w:rsidR="002862C8" w:rsidRDefault="002862C8" w:rsidP="00FC65D1">
            <w:pPr>
              <w:jc w:val="center"/>
              <w:rPr>
                <w:lang w:val="en-US"/>
              </w:rPr>
            </w:pPr>
            <w:r>
              <w:rPr>
                <w:lang w:val="en-US"/>
              </w:rPr>
              <w:t>Old</w:t>
            </w:r>
          </w:p>
        </w:tc>
        <w:tc>
          <w:tcPr>
            <w:tcW w:w="1250" w:type="pct"/>
          </w:tcPr>
          <w:p w:rsidR="002862C8" w:rsidRDefault="002862C8" w:rsidP="00FC65D1">
            <w:pPr>
              <w:jc w:val="center"/>
              <w:rPr>
                <w:rFonts w:cstheme="minorHAnsi"/>
                <w:lang w:val="en-US"/>
              </w:rPr>
            </w:pPr>
            <w:r>
              <w:rPr>
                <w:rFonts w:cstheme="minorHAnsi"/>
                <w:lang w:val="en-US"/>
              </w:rPr>
              <w:t>30987</w:t>
            </w:r>
          </w:p>
        </w:tc>
        <w:tc>
          <w:tcPr>
            <w:tcW w:w="1250" w:type="pct"/>
          </w:tcPr>
          <w:p w:rsidR="002862C8" w:rsidRDefault="002862C8" w:rsidP="00FC65D1">
            <w:pPr>
              <w:jc w:val="center"/>
              <w:rPr>
                <w:rFonts w:cstheme="minorHAnsi"/>
                <w:lang w:val="en-US"/>
              </w:rPr>
            </w:pPr>
            <w:r>
              <w:rPr>
                <w:rFonts w:cstheme="minorHAnsi"/>
                <w:lang w:val="en-US"/>
              </w:rPr>
              <w:t>21535</w:t>
            </w:r>
          </w:p>
        </w:tc>
      </w:tr>
    </w:tbl>
    <w:p w:rsidR="002862C8" w:rsidRDefault="002862C8" w:rsidP="002862C8">
      <w:pPr>
        <w:rPr>
          <w:rFonts w:ascii="Arial Black" w:hAnsi="Arial Black"/>
          <w:u w:val="single"/>
          <w:lang w:val="en-US"/>
        </w:rPr>
      </w:pPr>
    </w:p>
    <w:p w:rsidR="000011ED" w:rsidRDefault="000011ED" w:rsidP="002862C8">
      <w:pPr>
        <w:rPr>
          <w:rFonts w:cstheme="minorHAnsi"/>
          <w:b/>
          <w:sz w:val="24"/>
          <w:szCs w:val="24"/>
          <w:lang w:val="en-US"/>
        </w:rPr>
      </w:pPr>
      <w:r w:rsidRPr="000011ED">
        <w:rPr>
          <w:rFonts w:cstheme="minorHAnsi"/>
          <w:b/>
          <w:sz w:val="24"/>
          <w:szCs w:val="24"/>
          <w:lang w:val="en-US"/>
        </w:rPr>
        <w:t>Decision Table Testing</w:t>
      </w:r>
    </w:p>
    <w:p w:rsidR="00907292" w:rsidRDefault="00907292" w:rsidP="00907292">
      <w:pPr>
        <w:rPr>
          <w:rFonts w:cstheme="minorHAnsi"/>
          <w:lang w:val="en-US"/>
        </w:rPr>
      </w:pPr>
      <w:r w:rsidRPr="00907292">
        <w:rPr>
          <w:rFonts w:cstheme="minorHAnsi"/>
          <w:lang w:val="en-US"/>
        </w:rPr>
        <w:t>Decision table testing is a software testing technique used to test system behavior for different input combinations. This is a systematic approach where the different input combinations and their corresponding system behavior (Output) are captured in a tabular form. That is why it is also called as a Cause-Effect table where Cause and effects are captured for better test coverage.</w:t>
      </w:r>
    </w:p>
    <w:p w:rsidR="00907292" w:rsidRDefault="00907292" w:rsidP="00907292">
      <w:pPr>
        <w:rPr>
          <w:rFonts w:cstheme="minorHAnsi"/>
        </w:rPr>
      </w:pPr>
      <w:r>
        <w:rPr>
          <w:rFonts w:cstheme="minorHAnsi"/>
        </w:rPr>
        <w:t>Here the input and output are given as Boolean values. It helps to check all possible combinations of conditions for testing.</w:t>
      </w:r>
    </w:p>
    <w:p w:rsidR="00B17A90" w:rsidRDefault="00B17A90" w:rsidP="00907292">
      <w:pPr>
        <w:rPr>
          <w:rFonts w:cstheme="minorHAnsi"/>
        </w:rPr>
      </w:pPr>
      <w:r>
        <w:rPr>
          <w:rFonts w:cstheme="minorHAnsi"/>
        </w:rPr>
        <w:lastRenderedPageBreak/>
        <w:t>It provides clear representation of logic, thorough test coverage which ensures all scenarios are tested. Decision table organizes all possible input combinations and reduces complexity that improves comprehensive testing.</w:t>
      </w:r>
    </w:p>
    <w:p w:rsidR="00B17A90" w:rsidRDefault="00B17A90" w:rsidP="00907292">
      <w:pPr>
        <w:rPr>
          <w:rFonts w:cstheme="minorHAnsi"/>
        </w:rPr>
      </w:pPr>
      <w:r>
        <w:rPr>
          <w:rFonts w:cstheme="minorHAnsi"/>
        </w:rPr>
        <w:t>For Instance, in case of a login scenario it has two inputs username and password.</w:t>
      </w:r>
    </w:p>
    <w:tbl>
      <w:tblPr>
        <w:tblStyle w:val="TableGrid"/>
        <w:tblW w:w="0" w:type="auto"/>
        <w:tblLook w:val="04A0" w:firstRow="1" w:lastRow="0" w:firstColumn="1" w:lastColumn="0" w:noHBand="0" w:noVBand="1"/>
      </w:tblPr>
      <w:tblGrid>
        <w:gridCol w:w="2223"/>
        <w:gridCol w:w="2374"/>
        <w:gridCol w:w="2353"/>
        <w:gridCol w:w="2066"/>
      </w:tblGrid>
      <w:tr w:rsidR="00C77F8F" w:rsidTr="00C77F8F">
        <w:tc>
          <w:tcPr>
            <w:tcW w:w="2223" w:type="dxa"/>
          </w:tcPr>
          <w:p w:rsidR="00C77F8F" w:rsidRDefault="00C77F8F" w:rsidP="00B17A90">
            <w:pPr>
              <w:jc w:val="center"/>
              <w:rPr>
                <w:rFonts w:cstheme="minorHAnsi"/>
              </w:rPr>
            </w:pPr>
          </w:p>
        </w:tc>
        <w:tc>
          <w:tcPr>
            <w:tcW w:w="2374" w:type="dxa"/>
          </w:tcPr>
          <w:p w:rsidR="00C77F8F" w:rsidRDefault="00C77F8F" w:rsidP="00907292">
            <w:pPr>
              <w:rPr>
                <w:rFonts w:cstheme="minorHAnsi"/>
              </w:rPr>
            </w:pPr>
            <w:r>
              <w:rPr>
                <w:rFonts w:cstheme="minorHAnsi"/>
              </w:rPr>
              <w:t>Username</w:t>
            </w:r>
          </w:p>
        </w:tc>
        <w:tc>
          <w:tcPr>
            <w:tcW w:w="2353" w:type="dxa"/>
          </w:tcPr>
          <w:p w:rsidR="00C77F8F" w:rsidRDefault="00C77F8F" w:rsidP="00907292">
            <w:pPr>
              <w:rPr>
                <w:rFonts w:cstheme="minorHAnsi"/>
              </w:rPr>
            </w:pPr>
            <w:r>
              <w:rPr>
                <w:rFonts w:cstheme="minorHAnsi"/>
              </w:rPr>
              <w:t>Password</w:t>
            </w:r>
          </w:p>
        </w:tc>
        <w:tc>
          <w:tcPr>
            <w:tcW w:w="2066" w:type="dxa"/>
          </w:tcPr>
          <w:p w:rsidR="00C77F8F" w:rsidRDefault="00C77F8F" w:rsidP="00907292">
            <w:pPr>
              <w:rPr>
                <w:rFonts w:cstheme="minorHAnsi"/>
              </w:rPr>
            </w:pPr>
            <w:r>
              <w:rPr>
                <w:rFonts w:cstheme="minorHAnsi"/>
              </w:rPr>
              <w:t>Output</w:t>
            </w:r>
          </w:p>
        </w:tc>
      </w:tr>
      <w:tr w:rsidR="00C77F8F" w:rsidTr="00C77F8F">
        <w:tc>
          <w:tcPr>
            <w:tcW w:w="2223" w:type="dxa"/>
          </w:tcPr>
          <w:p w:rsidR="00C77F8F" w:rsidRDefault="00C77F8F" w:rsidP="00907292">
            <w:pPr>
              <w:rPr>
                <w:rFonts w:cstheme="minorHAnsi"/>
              </w:rPr>
            </w:pPr>
            <w:r>
              <w:rPr>
                <w:rFonts w:cstheme="minorHAnsi"/>
              </w:rPr>
              <w:t>Case 1</w:t>
            </w:r>
          </w:p>
        </w:tc>
        <w:tc>
          <w:tcPr>
            <w:tcW w:w="2374" w:type="dxa"/>
          </w:tcPr>
          <w:p w:rsidR="00C77F8F" w:rsidRDefault="00C77F8F" w:rsidP="00907292">
            <w:pPr>
              <w:rPr>
                <w:rFonts w:cstheme="minorHAnsi"/>
              </w:rPr>
            </w:pPr>
            <w:r>
              <w:rPr>
                <w:rFonts w:cstheme="minorHAnsi"/>
              </w:rPr>
              <w:t xml:space="preserve">Correct </w:t>
            </w:r>
          </w:p>
        </w:tc>
        <w:tc>
          <w:tcPr>
            <w:tcW w:w="2353" w:type="dxa"/>
          </w:tcPr>
          <w:p w:rsidR="00C77F8F" w:rsidRDefault="00C77F8F" w:rsidP="00907292">
            <w:pPr>
              <w:rPr>
                <w:rFonts w:cstheme="minorHAnsi"/>
              </w:rPr>
            </w:pPr>
            <w:r>
              <w:rPr>
                <w:rFonts w:cstheme="minorHAnsi"/>
              </w:rPr>
              <w:t xml:space="preserve">Correct </w:t>
            </w:r>
          </w:p>
        </w:tc>
        <w:tc>
          <w:tcPr>
            <w:tcW w:w="2066" w:type="dxa"/>
          </w:tcPr>
          <w:p w:rsidR="00C77F8F" w:rsidRDefault="00C77F8F" w:rsidP="00907292">
            <w:pPr>
              <w:rPr>
                <w:rFonts w:cstheme="minorHAnsi"/>
              </w:rPr>
            </w:pPr>
            <w:r>
              <w:rPr>
                <w:rFonts w:cstheme="minorHAnsi"/>
              </w:rPr>
              <w:t>True</w:t>
            </w:r>
          </w:p>
        </w:tc>
      </w:tr>
      <w:tr w:rsidR="00C77F8F" w:rsidTr="00C77F8F">
        <w:tc>
          <w:tcPr>
            <w:tcW w:w="2223" w:type="dxa"/>
          </w:tcPr>
          <w:p w:rsidR="00C77F8F" w:rsidRDefault="00C77F8F" w:rsidP="00907292">
            <w:pPr>
              <w:rPr>
                <w:rFonts w:cstheme="minorHAnsi"/>
              </w:rPr>
            </w:pPr>
            <w:r>
              <w:rPr>
                <w:rFonts w:cstheme="minorHAnsi"/>
              </w:rPr>
              <w:t>Case 2</w:t>
            </w:r>
          </w:p>
        </w:tc>
        <w:tc>
          <w:tcPr>
            <w:tcW w:w="2374" w:type="dxa"/>
          </w:tcPr>
          <w:p w:rsidR="00C77F8F" w:rsidRDefault="00C77F8F" w:rsidP="00907292">
            <w:pPr>
              <w:rPr>
                <w:rFonts w:cstheme="minorHAnsi"/>
              </w:rPr>
            </w:pPr>
            <w:r>
              <w:rPr>
                <w:rFonts w:cstheme="minorHAnsi"/>
              </w:rPr>
              <w:t>Correct</w:t>
            </w:r>
          </w:p>
        </w:tc>
        <w:tc>
          <w:tcPr>
            <w:tcW w:w="2353" w:type="dxa"/>
          </w:tcPr>
          <w:p w:rsidR="00C77F8F" w:rsidRDefault="00C77F8F" w:rsidP="00907292">
            <w:pPr>
              <w:rPr>
                <w:rFonts w:cstheme="minorHAnsi"/>
              </w:rPr>
            </w:pPr>
            <w:r>
              <w:rPr>
                <w:rFonts w:cstheme="minorHAnsi"/>
              </w:rPr>
              <w:t>Incorrect</w:t>
            </w:r>
          </w:p>
        </w:tc>
        <w:tc>
          <w:tcPr>
            <w:tcW w:w="2066" w:type="dxa"/>
          </w:tcPr>
          <w:p w:rsidR="00C77F8F" w:rsidRDefault="00C77F8F" w:rsidP="00907292">
            <w:pPr>
              <w:rPr>
                <w:rFonts w:cstheme="minorHAnsi"/>
              </w:rPr>
            </w:pPr>
            <w:r>
              <w:rPr>
                <w:rFonts w:cstheme="minorHAnsi"/>
              </w:rPr>
              <w:t>False</w:t>
            </w:r>
          </w:p>
        </w:tc>
      </w:tr>
      <w:tr w:rsidR="00C77F8F" w:rsidTr="00C77F8F">
        <w:tc>
          <w:tcPr>
            <w:tcW w:w="2223" w:type="dxa"/>
          </w:tcPr>
          <w:p w:rsidR="00C77F8F" w:rsidRDefault="00C77F8F" w:rsidP="00907292">
            <w:pPr>
              <w:rPr>
                <w:rFonts w:cstheme="minorHAnsi"/>
              </w:rPr>
            </w:pPr>
            <w:r>
              <w:rPr>
                <w:rFonts w:cstheme="minorHAnsi"/>
              </w:rPr>
              <w:t>Case 3</w:t>
            </w:r>
          </w:p>
        </w:tc>
        <w:tc>
          <w:tcPr>
            <w:tcW w:w="2374" w:type="dxa"/>
          </w:tcPr>
          <w:p w:rsidR="00C77F8F" w:rsidRDefault="00C77F8F" w:rsidP="00907292">
            <w:pPr>
              <w:rPr>
                <w:rFonts w:cstheme="minorHAnsi"/>
              </w:rPr>
            </w:pPr>
            <w:r>
              <w:rPr>
                <w:rFonts w:cstheme="minorHAnsi"/>
              </w:rPr>
              <w:t>Incorrect</w:t>
            </w:r>
          </w:p>
        </w:tc>
        <w:tc>
          <w:tcPr>
            <w:tcW w:w="2353" w:type="dxa"/>
          </w:tcPr>
          <w:p w:rsidR="00C77F8F" w:rsidRDefault="00C77F8F" w:rsidP="00907292">
            <w:pPr>
              <w:rPr>
                <w:rFonts w:cstheme="minorHAnsi"/>
              </w:rPr>
            </w:pPr>
            <w:r>
              <w:rPr>
                <w:rFonts w:cstheme="minorHAnsi"/>
              </w:rPr>
              <w:t>Correct</w:t>
            </w:r>
          </w:p>
        </w:tc>
        <w:tc>
          <w:tcPr>
            <w:tcW w:w="2066" w:type="dxa"/>
          </w:tcPr>
          <w:p w:rsidR="00C77F8F" w:rsidRDefault="00C77F8F" w:rsidP="00907292">
            <w:pPr>
              <w:rPr>
                <w:rFonts w:cstheme="minorHAnsi"/>
              </w:rPr>
            </w:pPr>
            <w:r>
              <w:rPr>
                <w:rFonts w:cstheme="minorHAnsi"/>
              </w:rPr>
              <w:t>False</w:t>
            </w:r>
          </w:p>
        </w:tc>
      </w:tr>
      <w:tr w:rsidR="00C77F8F" w:rsidTr="00C77F8F">
        <w:tc>
          <w:tcPr>
            <w:tcW w:w="2223" w:type="dxa"/>
          </w:tcPr>
          <w:p w:rsidR="00C77F8F" w:rsidRDefault="00C77F8F" w:rsidP="00907292">
            <w:pPr>
              <w:rPr>
                <w:rFonts w:cstheme="minorHAnsi"/>
              </w:rPr>
            </w:pPr>
            <w:r>
              <w:rPr>
                <w:rFonts w:cstheme="minorHAnsi"/>
              </w:rPr>
              <w:t>Case 4</w:t>
            </w:r>
          </w:p>
        </w:tc>
        <w:tc>
          <w:tcPr>
            <w:tcW w:w="2374" w:type="dxa"/>
          </w:tcPr>
          <w:p w:rsidR="00C77F8F" w:rsidRDefault="00C77F8F" w:rsidP="00907292">
            <w:pPr>
              <w:rPr>
                <w:rFonts w:cstheme="minorHAnsi"/>
              </w:rPr>
            </w:pPr>
            <w:r>
              <w:rPr>
                <w:rFonts w:cstheme="minorHAnsi"/>
              </w:rPr>
              <w:t>Incorrect</w:t>
            </w:r>
          </w:p>
        </w:tc>
        <w:tc>
          <w:tcPr>
            <w:tcW w:w="2353" w:type="dxa"/>
          </w:tcPr>
          <w:p w:rsidR="00C77F8F" w:rsidRDefault="00C77F8F" w:rsidP="00907292">
            <w:pPr>
              <w:rPr>
                <w:rFonts w:cstheme="minorHAnsi"/>
              </w:rPr>
            </w:pPr>
            <w:r>
              <w:rPr>
                <w:rFonts w:cstheme="minorHAnsi"/>
              </w:rPr>
              <w:t>Incorrect</w:t>
            </w:r>
          </w:p>
        </w:tc>
        <w:tc>
          <w:tcPr>
            <w:tcW w:w="2066" w:type="dxa"/>
          </w:tcPr>
          <w:p w:rsidR="00C77F8F" w:rsidRDefault="00C77F8F" w:rsidP="00907292">
            <w:pPr>
              <w:rPr>
                <w:rFonts w:cstheme="minorHAnsi"/>
              </w:rPr>
            </w:pPr>
            <w:r>
              <w:rPr>
                <w:rFonts w:cstheme="minorHAnsi"/>
              </w:rPr>
              <w:t>False</w:t>
            </w:r>
          </w:p>
        </w:tc>
      </w:tr>
    </w:tbl>
    <w:p w:rsidR="00B17A90" w:rsidRDefault="00B17A90" w:rsidP="00907292">
      <w:pPr>
        <w:rPr>
          <w:rFonts w:cstheme="minorHAnsi"/>
        </w:rPr>
      </w:pPr>
    </w:p>
    <w:p w:rsidR="00B17A90" w:rsidRDefault="00C77F8F" w:rsidP="00907292">
      <w:pPr>
        <w:rPr>
          <w:rFonts w:cstheme="minorHAnsi"/>
          <w:b/>
          <w:sz w:val="28"/>
          <w:szCs w:val="28"/>
        </w:rPr>
      </w:pPr>
      <w:r w:rsidRPr="00C77F8F">
        <w:rPr>
          <w:rFonts w:cstheme="minorHAnsi"/>
          <w:b/>
          <w:sz w:val="28"/>
          <w:szCs w:val="28"/>
        </w:rPr>
        <w:t>Grey Box Testing</w:t>
      </w:r>
    </w:p>
    <w:p w:rsidR="00C77F8F" w:rsidRPr="000D7634" w:rsidRDefault="00C77F8F" w:rsidP="00907292">
      <w:pPr>
        <w:rPr>
          <w:rFonts w:cstheme="minorHAnsi"/>
          <w:color w:val="000000" w:themeColor="text1"/>
        </w:rPr>
      </w:pPr>
      <w:r>
        <w:rPr>
          <w:rFonts w:cstheme="minorHAnsi"/>
        </w:rPr>
        <w:t>Grey box testing is the blend of both white and black box testing.</w:t>
      </w:r>
      <w:r w:rsidR="004A3377">
        <w:rPr>
          <w:rFonts w:cstheme="minorHAnsi"/>
        </w:rPr>
        <w:t xml:space="preserve"> </w:t>
      </w:r>
      <w:r w:rsidR="004A3377">
        <w:rPr>
          <w:rFonts w:cstheme="minorHAnsi"/>
          <w:color w:val="000000" w:themeColor="text1"/>
          <w:spacing w:val="2"/>
          <w:shd w:val="clear" w:color="auto" w:fill="FFFFFF"/>
        </w:rPr>
        <w:t>Here</w:t>
      </w:r>
      <w:r w:rsidR="004A3377" w:rsidRPr="004A3377">
        <w:rPr>
          <w:rFonts w:cstheme="minorHAnsi"/>
          <w:color w:val="000000" w:themeColor="text1"/>
          <w:spacing w:val="2"/>
          <w:shd w:val="clear" w:color="auto" w:fill="FFFFFF"/>
        </w:rPr>
        <w:t xml:space="preserve"> the tester partially know</w:t>
      </w:r>
      <w:r w:rsidR="004A3377">
        <w:rPr>
          <w:rFonts w:cstheme="minorHAnsi"/>
          <w:color w:val="000000" w:themeColor="text1"/>
          <w:spacing w:val="2"/>
          <w:shd w:val="clear" w:color="auto" w:fill="FFFFFF"/>
        </w:rPr>
        <w:t>s</w:t>
      </w:r>
      <w:r w:rsidR="004A3377" w:rsidRPr="004A3377">
        <w:rPr>
          <w:rFonts w:cstheme="minorHAnsi"/>
          <w:color w:val="000000" w:themeColor="text1"/>
          <w:spacing w:val="2"/>
          <w:shd w:val="clear" w:color="auto" w:fill="FFFFFF"/>
        </w:rPr>
        <w:t xml:space="preserve"> the internal structure of the application being tested.</w:t>
      </w:r>
      <w:r w:rsidR="004A3377">
        <w:rPr>
          <w:rFonts w:cstheme="minorHAnsi"/>
          <w:color w:val="000000" w:themeColor="text1"/>
          <w:spacing w:val="2"/>
          <w:shd w:val="clear" w:color="auto" w:fill="FFFFFF"/>
        </w:rPr>
        <w:t xml:space="preserve"> It is also known as Translucent testing.</w:t>
      </w:r>
      <w:r w:rsidR="000D7634">
        <w:rPr>
          <w:rFonts w:cstheme="minorHAnsi"/>
          <w:color w:val="000000" w:themeColor="text1"/>
          <w:spacing w:val="2"/>
          <w:shd w:val="clear" w:color="auto" w:fill="FFFFFF"/>
        </w:rPr>
        <w:t xml:space="preserve"> It identifies </w:t>
      </w:r>
      <w:r w:rsidR="000D7634" w:rsidRPr="000D7634">
        <w:rPr>
          <w:rFonts w:cstheme="minorHAnsi"/>
          <w:color w:val="000000" w:themeColor="text1"/>
          <w:shd w:val="clear" w:color="auto" w:fill="FFFFFF"/>
        </w:rPr>
        <w:t>all key paths to traverse through during the testing process.</w:t>
      </w:r>
    </w:p>
    <w:p w:rsidR="00907292" w:rsidRDefault="004A3377" w:rsidP="00907292">
      <w:pPr>
        <w:rPr>
          <w:rFonts w:cstheme="minorHAnsi"/>
        </w:rPr>
      </w:pPr>
      <w:r>
        <w:rPr>
          <w:rFonts w:cstheme="minorHAnsi"/>
        </w:rPr>
        <w:t xml:space="preserve">                        </w:t>
      </w:r>
      <w:r>
        <w:rPr>
          <w:noProof/>
        </w:rPr>
        <w:drawing>
          <wp:inline distT="0" distB="0" distL="0" distR="0">
            <wp:extent cx="3507474" cy="1750526"/>
            <wp:effectExtent l="0" t="0" r="0" b="2540"/>
            <wp:docPr id="12" name="Picture 12" descr="Gray Box Testing Guide - M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Gray Box Testing Guide - Me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765" cy="1784110"/>
                    </a:xfrm>
                    <a:prstGeom prst="rect">
                      <a:avLst/>
                    </a:prstGeom>
                    <a:noFill/>
                    <a:ln>
                      <a:noFill/>
                    </a:ln>
                  </pic:spPr>
                </pic:pic>
              </a:graphicData>
            </a:graphic>
          </wp:inline>
        </w:drawing>
      </w:r>
    </w:p>
    <w:p w:rsidR="000D7634" w:rsidRDefault="000D7634" w:rsidP="00907292">
      <w:pPr>
        <w:rPr>
          <w:rFonts w:cstheme="minorHAnsi"/>
        </w:rPr>
      </w:pPr>
      <w:r>
        <w:rPr>
          <w:rFonts w:cstheme="minorHAnsi"/>
        </w:rPr>
        <w:t>Grey box testing techniques includes Matrix testing, Regression testing, Pattern testing and Orthogonal array testing.</w:t>
      </w:r>
    </w:p>
    <w:p w:rsidR="000D7634" w:rsidRDefault="000D7634" w:rsidP="00907292">
      <w:pPr>
        <w:rPr>
          <w:rFonts w:cstheme="minorHAnsi"/>
          <w:b/>
          <w:sz w:val="28"/>
          <w:szCs w:val="28"/>
        </w:rPr>
      </w:pPr>
      <w:r w:rsidRPr="000D7634">
        <w:rPr>
          <w:rFonts w:cstheme="minorHAnsi"/>
          <w:b/>
          <w:sz w:val="28"/>
          <w:szCs w:val="28"/>
        </w:rPr>
        <w:t>The Future of Manual Testing in the age of AI</w:t>
      </w:r>
    </w:p>
    <w:p w:rsidR="00846902" w:rsidRPr="00846902" w:rsidRDefault="00846902" w:rsidP="00846902">
      <w:pPr>
        <w:rPr>
          <w:rFonts w:cstheme="minorHAnsi"/>
          <w:b/>
          <w:sz w:val="28"/>
          <w:szCs w:val="28"/>
        </w:rPr>
      </w:pPr>
      <w:r w:rsidRPr="00846902">
        <w:rPr>
          <w:rFonts w:cstheme="minorHAnsi"/>
          <w:b/>
          <w:sz w:val="28"/>
          <w:szCs w:val="28"/>
        </w:rPr>
        <w:t>Introduction</w:t>
      </w:r>
    </w:p>
    <w:p w:rsidR="00846902" w:rsidRPr="00846902" w:rsidRDefault="00846902" w:rsidP="00846902">
      <w:pPr>
        <w:rPr>
          <w:rFonts w:cstheme="minorHAnsi"/>
          <w:b/>
          <w:sz w:val="28"/>
          <w:szCs w:val="28"/>
        </w:rPr>
      </w:pPr>
      <w:r w:rsidRPr="00846902">
        <w:rPr>
          <w:rFonts w:cstheme="minorHAnsi"/>
        </w:rPr>
        <w:t xml:space="preserve">Software testing is an essential step in building reliable applications. For years, manual testing has been the backbone of quality assurance. But with Artificial Intelligence (AI) and advanced automation tools rapidly gaining ground, many </w:t>
      </w:r>
      <w:proofErr w:type="gramStart"/>
      <w:r w:rsidRPr="00846902">
        <w:rPr>
          <w:rFonts w:cstheme="minorHAnsi"/>
        </w:rPr>
        <w:t>wonder</w:t>
      </w:r>
      <w:proofErr w:type="gramEnd"/>
      <w:r w:rsidRPr="00846902">
        <w:rPr>
          <w:rFonts w:cstheme="minorHAnsi"/>
        </w:rPr>
        <w:t xml:space="preserve"> if manual testing will still be relevant in the future. The reality is not about one replacing the other, but about how both can work together.</w:t>
      </w:r>
    </w:p>
    <w:p w:rsidR="00846902" w:rsidRPr="00846902" w:rsidRDefault="00846902" w:rsidP="00846902">
      <w:pPr>
        <w:rPr>
          <w:rFonts w:cstheme="minorHAnsi"/>
          <w:b/>
          <w:sz w:val="28"/>
          <w:szCs w:val="28"/>
        </w:rPr>
      </w:pPr>
      <w:r w:rsidRPr="00846902">
        <w:rPr>
          <w:rFonts w:cstheme="minorHAnsi"/>
          <w:b/>
          <w:sz w:val="28"/>
          <w:szCs w:val="28"/>
        </w:rPr>
        <w:t>Where Manual Testing Stands Today</w:t>
      </w:r>
    </w:p>
    <w:p w:rsidR="00846902" w:rsidRPr="00846902" w:rsidRDefault="00846902" w:rsidP="00846902">
      <w:pPr>
        <w:rPr>
          <w:rFonts w:cstheme="minorHAnsi"/>
          <w:b/>
          <w:sz w:val="28"/>
          <w:szCs w:val="28"/>
        </w:rPr>
      </w:pPr>
      <w:r w:rsidRPr="008D15BF">
        <w:rPr>
          <w:rFonts w:cstheme="minorHAnsi"/>
        </w:rPr>
        <w:t>Manual testing is still valuable because it allows human judgment and creativity to come into play. Exploratory testing, usability checks, and spotting issues that affect real user experience are areas where people outperform machines. At the same time, manual testing can be slow, repetitive, and harder to scale when projects grow large.</w:t>
      </w:r>
    </w:p>
    <w:p w:rsidR="008D15BF" w:rsidRDefault="008D15BF" w:rsidP="00846902">
      <w:pPr>
        <w:rPr>
          <w:rFonts w:cstheme="minorHAnsi"/>
          <w:b/>
          <w:sz w:val="28"/>
          <w:szCs w:val="28"/>
        </w:rPr>
      </w:pPr>
    </w:p>
    <w:p w:rsidR="008D15BF" w:rsidRDefault="008D15BF" w:rsidP="00846902">
      <w:pPr>
        <w:rPr>
          <w:rFonts w:cstheme="minorHAnsi"/>
          <w:b/>
          <w:sz w:val="28"/>
          <w:szCs w:val="28"/>
        </w:rPr>
      </w:pPr>
    </w:p>
    <w:p w:rsidR="008D15BF" w:rsidRDefault="00846902" w:rsidP="00846902">
      <w:pPr>
        <w:rPr>
          <w:rFonts w:cstheme="minorHAnsi"/>
          <w:b/>
          <w:sz w:val="28"/>
          <w:szCs w:val="28"/>
        </w:rPr>
      </w:pPr>
      <w:r w:rsidRPr="00846902">
        <w:rPr>
          <w:rFonts w:cstheme="minorHAnsi"/>
          <w:b/>
          <w:sz w:val="28"/>
          <w:szCs w:val="28"/>
        </w:rPr>
        <w:lastRenderedPageBreak/>
        <w:t>AI in Testing</w:t>
      </w:r>
    </w:p>
    <w:p w:rsidR="00846902" w:rsidRPr="008D15BF" w:rsidRDefault="00846902" w:rsidP="00846902">
      <w:pPr>
        <w:rPr>
          <w:rFonts w:cstheme="minorHAnsi"/>
          <w:b/>
          <w:color w:val="000000" w:themeColor="text1"/>
          <w:sz w:val="28"/>
          <w:szCs w:val="28"/>
        </w:rPr>
      </w:pPr>
      <w:r w:rsidRPr="008D15BF">
        <w:rPr>
          <w:rFonts w:cstheme="minorHAnsi"/>
          <w:color w:val="000000" w:themeColor="text1"/>
        </w:rPr>
        <w:t xml:space="preserve">AI has changed the way testing can be done. With machine learning, test scripts can adapt on their own, </w:t>
      </w:r>
      <w:r w:rsidR="008D15BF" w:rsidRPr="008D15BF">
        <w:rPr>
          <w:rFonts w:cstheme="minorHAnsi"/>
          <w:color w:val="000000" w:themeColor="text1"/>
        </w:rPr>
        <w:t>analyse</w:t>
      </w:r>
      <w:r w:rsidRPr="008D15BF">
        <w:rPr>
          <w:rFonts w:cstheme="minorHAnsi"/>
          <w:color w:val="000000" w:themeColor="text1"/>
        </w:rPr>
        <w:t xml:space="preserve"> huge volumes of data, and even predict problem areas before they happen. This brings speed and efficiency to tasks like regression testing and performance checks. Still, AI comes with its own challenges</w:t>
      </w:r>
      <w:r w:rsidR="008D15BF">
        <w:rPr>
          <w:rFonts w:cstheme="minorHAnsi"/>
          <w:color w:val="000000" w:themeColor="text1"/>
        </w:rPr>
        <w:t xml:space="preserve"> like </w:t>
      </w:r>
      <w:r w:rsidRPr="008D15BF">
        <w:rPr>
          <w:rFonts w:cstheme="minorHAnsi"/>
          <w:color w:val="000000" w:themeColor="text1"/>
        </w:rPr>
        <w:t>it requires good data, upfront investment, and it cannot fully understand human emotions or usability aspects.</w:t>
      </w:r>
    </w:p>
    <w:p w:rsidR="00846902" w:rsidRPr="00846902" w:rsidRDefault="00846902" w:rsidP="00846902">
      <w:pPr>
        <w:rPr>
          <w:rFonts w:cstheme="minorHAnsi"/>
          <w:b/>
          <w:sz w:val="28"/>
          <w:szCs w:val="28"/>
        </w:rPr>
      </w:pPr>
      <w:r w:rsidRPr="00846902">
        <w:rPr>
          <w:rFonts w:cstheme="minorHAnsi"/>
          <w:b/>
          <w:sz w:val="28"/>
          <w:szCs w:val="28"/>
        </w:rPr>
        <w:t>A Combined Approach</w:t>
      </w:r>
    </w:p>
    <w:p w:rsidR="00846902" w:rsidRDefault="00846902" w:rsidP="00846902">
      <w:pPr>
        <w:rPr>
          <w:rFonts w:cstheme="minorHAnsi"/>
          <w:color w:val="000000" w:themeColor="text1"/>
        </w:rPr>
      </w:pPr>
      <w:r w:rsidRPr="008D15BF">
        <w:rPr>
          <w:rFonts w:cstheme="minorHAnsi"/>
          <w:color w:val="000000" w:themeColor="text1"/>
        </w:rPr>
        <w:t>The future of testing is not about choosing between manual and AI</w:t>
      </w:r>
      <w:r w:rsidR="008D15BF">
        <w:rPr>
          <w:rFonts w:cstheme="minorHAnsi"/>
          <w:color w:val="000000" w:themeColor="text1"/>
        </w:rPr>
        <w:t xml:space="preserve"> </w:t>
      </w:r>
      <w:r w:rsidRPr="008D15BF">
        <w:rPr>
          <w:rFonts w:cstheme="minorHAnsi"/>
          <w:color w:val="000000" w:themeColor="text1"/>
        </w:rPr>
        <w:t>it</w:t>
      </w:r>
      <w:r w:rsidR="008D15BF">
        <w:rPr>
          <w:rFonts w:cstheme="minorHAnsi"/>
          <w:color w:val="000000" w:themeColor="text1"/>
        </w:rPr>
        <w:t xml:space="preserve"> is</w:t>
      </w:r>
      <w:r w:rsidRPr="008D15BF">
        <w:rPr>
          <w:rFonts w:cstheme="minorHAnsi"/>
          <w:color w:val="000000" w:themeColor="text1"/>
        </w:rPr>
        <w:t xml:space="preserve"> about combining them. AI can handle repetitive, time-consuming work, while manual testers focus on complex scenarios and the human side of software. For example, while AI can quickly check thousands of functions, only a human tester can judge whether the application feels intuitive for users.</w:t>
      </w:r>
    </w:p>
    <w:p w:rsidR="008D15BF" w:rsidRPr="00846902" w:rsidRDefault="008D15BF" w:rsidP="00846902">
      <w:pPr>
        <w:rPr>
          <w:rFonts w:cstheme="minorHAnsi"/>
          <w:b/>
          <w:sz w:val="28"/>
          <w:szCs w:val="28"/>
        </w:rPr>
      </w:pPr>
      <w:r>
        <w:rPr>
          <w:rFonts w:cstheme="minorHAnsi"/>
          <w:b/>
          <w:sz w:val="28"/>
          <w:szCs w:val="28"/>
        </w:rPr>
        <w:t xml:space="preserve">                                </w:t>
      </w:r>
      <w:r>
        <w:rPr>
          <w:rFonts w:cstheme="minorHAnsi"/>
          <w:b/>
          <w:noProof/>
          <w:sz w:val="28"/>
          <w:szCs w:val="28"/>
        </w:rPr>
        <w:drawing>
          <wp:inline distT="0" distB="0" distL="0" distR="0">
            <wp:extent cx="2859405" cy="1603375"/>
            <wp:effectExtent l="0" t="0" r="0" b="0"/>
            <wp:docPr id="16" name="Picture 16" descr="C:\Users\USER\AppData\Local\Microsoft\Windows\INetCache\Content.MSO\CAAF33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USER\AppData\Local\Microsoft\Windows\INetCache\Content.MSO\CAAF334A.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9405" cy="1603375"/>
                    </a:xfrm>
                    <a:prstGeom prst="rect">
                      <a:avLst/>
                    </a:prstGeom>
                    <a:noFill/>
                    <a:ln>
                      <a:noFill/>
                    </a:ln>
                  </pic:spPr>
                </pic:pic>
              </a:graphicData>
            </a:graphic>
          </wp:inline>
        </w:drawing>
      </w:r>
    </w:p>
    <w:p w:rsidR="00846902" w:rsidRPr="00846902" w:rsidRDefault="00846902" w:rsidP="00846902">
      <w:pPr>
        <w:rPr>
          <w:rFonts w:cstheme="minorHAnsi"/>
          <w:b/>
          <w:sz w:val="28"/>
          <w:szCs w:val="28"/>
        </w:rPr>
      </w:pPr>
      <w:r w:rsidRPr="00846902">
        <w:rPr>
          <w:rFonts w:cstheme="minorHAnsi"/>
          <w:b/>
          <w:sz w:val="28"/>
          <w:szCs w:val="28"/>
        </w:rPr>
        <w:t>Looking Ahead</w:t>
      </w:r>
    </w:p>
    <w:p w:rsidR="00846902" w:rsidRPr="008D15BF" w:rsidRDefault="00846902" w:rsidP="00846902">
      <w:pPr>
        <w:rPr>
          <w:rFonts w:cstheme="minorHAnsi"/>
        </w:rPr>
      </w:pPr>
      <w:r w:rsidRPr="008D15BF">
        <w:rPr>
          <w:rFonts w:cstheme="minorHAnsi"/>
          <w:color w:val="000000" w:themeColor="text1"/>
        </w:rPr>
        <w:t>Manual testers will continue to be important, but their role will evolve. Instead of spending most of their time on routine test cases, testers will focus on strategy, design, and validating AI-driven results. Skills like problem-solving, domain knowledge, and exploratory testing will be in higher demand. Testers will essentially become “AI-augmented professionals,” working alongside technology rather than competing with it.</w:t>
      </w:r>
    </w:p>
    <w:p w:rsidR="00846902" w:rsidRPr="00846902" w:rsidRDefault="00846902" w:rsidP="00846902">
      <w:pPr>
        <w:rPr>
          <w:rFonts w:cstheme="minorHAnsi"/>
          <w:b/>
          <w:sz w:val="28"/>
          <w:szCs w:val="28"/>
        </w:rPr>
      </w:pPr>
      <w:r w:rsidRPr="00846902">
        <w:rPr>
          <w:rFonts w:cstheme="minorHAnsi"/>
          <w:b/>
          <w:sz w:val="28"/>
          <w:szCs w:val="28"/>
        </w:rPr>
        <w:t>Conclusion</w:t>
      </w:r>
    </w:p>
    <w:p w:rsidR="00846902" w:rsidRDefault="00846902" w:rsidP="00846902">
      <w:pPr>
        <w:rPr>
          <w:rFonts w:cstheme="minorHAnsi"/>
          <w:color w:val="000000" w:themeColor="text1"/>
        </w:rPr>
      </w:pPr>
      <w:r w:rsidRPr="008D15BF">
        <w:rPr>
          <w:rFonts w:cstheme="minorHAnsi"/>
          <w:color w:val="000000" w:themeColor="text1"/>
        </w:rPr>
        <w:t>Manual testing is not disappearing. It is transforming. AI brings speed and efficiency, but human insight ensures software is practical, user-friendly, and trustworthy. The future lies in a balance where AI handles the bulk work and humans provide the intelligence, empathy, and critical thinking. Together they create a stronger and more reliable testing ecosystem.</w:t>
      </w:r>
    </w:p>
    <w:p w:rsidR="00155204" w:rsidRDefault="00155204" w:rsidP="00846902">
      <w:pPr>
        <w:rPr>
          <w:rFonts w:cstheme="minorHAnsi"/>
          <w:color w:val="000000" w:themeColor="text1"/>
        </w:rPr>
      </w:pPr>
    </w:p>
    <w:p w:rsidR="008D15BF" w:rsidRPr="008D15BF" w:rsidRDefault="00155204" w:rsidP="00155204">
      <w:pPr>
        <w:ind w:left="1440" w:firstLine="720"/>
        <w:rPr>
          <w:rFonts w:cstheme="minorHAnsi"/>
          <w:color w:val="000000" w:themeColor="text1"/>
        </w:rPr>
      </w:pPr>
      <w:r>
        <w:rPr>
          <w:noProof/>
        </w:rPr>
        <w:drawing>
          <wp:inline distT="0" distB="0" distL="0" distR="0">
            <wp:extent cx="2620645" cy="1739900"/>
            <wp:effectExtent l="0" t="0" r="8255" b="0"/>
            <wp:docPr id="17" name="Picture 17" descr="AI Test Automation vs. Manual Tes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I Test Automation vs. Manual Testing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645" cy="1739900"/>
                    </a:xfrm>
                    <a:prstGeom prst="rect">
                      <a:avLst/>
                    </a:prstGeom>
                    <a:noFill/>
                    <a:ln>
                      <a:noFill/>
                    </a:ln>
                  </pic:spPr>
                </pic:pic>
              </a:graphicData>
            </a:graphic>
          </wp:inline>
        </w:drawing>
      </w:r>
      <w:bookmarkStart w:id="1" w:name="_GoBack"/>
      <w:bookmarkEnd w:id="1"/>
    </w:p>
    <w:sectPr w:rsidR="008D15BF" w:rsidRPr="008D1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33598"/>
    <w:multiLevelType w:val="hybridMultilevel"/>
    <w:tmpl w:val="7898C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4C1188"/>
    <w:multiLevelType w:val="hybridMultilevel"/>
    <w:tmpl w:val="8CC86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92E"/>
    <w:rsid w:val="000011ED"/>
    <w:rsid w:val="0001614F"/>
    <w:rsid w:val="00094DD9"/>
    <w:rsid w:val="000A4BD9"/>
    <w:rsid w:val="000D7634"/>
    <w:rsid w:val="00141EA9"/>
    <w:rsid w:val="0014638C"/>
    <w:rsid w:val="00150FFD"/>
    <w:rsid w:val="00155204"/>
    <w:rsid w:val="00167B77"/>
    <w:rsid w:val="001B5F0C"/>
    <w:rsid w:val="001C6EFB"/>
    <w:rsid w:val="002862C8"/>
    <w:rsid w:val="002A3E30"/>
    <w:rsid w:val="002D146D"/>
    <w:rsid w:val="002E7689"/>
    <w:rsid w:val="0033664B"/>
    <w:rsid w:val="003F44CF"/>
    <w:rsid w:val="00411E49"/>
    <w:rsid w:val="00420831"/>
    <w:rsid w:val="004A3377"/>
    <w:rsid w:val="004F3B6A"/>
    <w:rsid w:val="00573FDF"/>
    <w:rsid w:val="00664FF1"/>
    <w:rsid w:val="007A22F7"/>
    <w:rsid w:val="007D2FB5"/>
    <w:rsid w:val="00831579"/>
    <w:rsid w:val="00834C36"/>
    <w:rsid w:val="00846902"/>
    <w:rsid w:val="008D096B"/>
    <w:rsid w:val="008D15BF"/>
    <w:rsid w:val="008F7D47"/>
    <w:rsid w:val="00907292"/>
    <w:rsid w:val="00917A83"/>
    <w:rsid w:val="009272F4"/>
    <w:rsid w:val="009856BB"/>
    <w:rsid w:val="009E57B4"/>
    <w:rsid w:val="009F692E"/>
    <w:rsid w:val="00B17A90"/>
    <w:rsid w:val="00B7015A"/>
    <w:rsid w:val="00B872BD"/>
    <w:rsid w:val="00C50864"/>
    <w:rsid w:val="00C77F8F"/>
    <w:rsid w:val="00D03C32"/>
    <w:rsid w:val="00DC0B0E"/>
    <w:rsid w:val="00FE6F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D7BCB"/>
  <w15:chartTrackingRefBased/>
  <w15:docId w15:val="{E3065998-E868-4FDF-94A8-C717E5C01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150FFD"/>
  </w:style>
  <w:style w:type="paragraph" w:styleId="ListParagraph">
    <w:name w:val="List Paragraph"/>
    <w:basedOn w:val="Normal"/>
    <w:uiPriority w:val="34"/>
    <w:qFormat/>
    <w:rsid w:val="002862C8"/>
    <w:pPr>
      <w:ind w:left="720"/>
      <w:contextualSpacing/>
    </w:pPr>
  </w:style>
  <w:style w:type="table" w:styleId="TableGrid">
    <w:name w:val="Table Grid"/>
    <w:basedOn w:val="TableNormal"/>
    <w:uiPriority w:val="39"/>
    <w:rsid w:val="0028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862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4267</TotalTime>
  <Pages>6</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2025-09-28T05:44:00Z</dcterms:created>
  <dcterms:modified xsi:type="dcterms:W3CDTF">2025-10-01T06:40:00Z</dcterms:modified>
</cp:coreProperties>
</file>