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Security Model</w:t>
      </w:r>
    </w:p>
    <w:p>
      <w:pPr>
        <w:pStyle w:val="IntenseQuote"/>
      </w:pPr>
      <w:r>
        <w:t>V3.0 refresh — October 20, 2026. This document is part of the reorganized implementation-ready project pack. Historical decision notes are retained where they explain how the current baseline was reached.</w:t>
      </w:r>
    </w:p>
    <w:p>
      <w:pPr>
        <w:jc w:val="center"/>
      </w:pPr>
      <w:r>
        <w:rPr>
          <w:i/>
          <w:sz w:val="22"/>
        </w:rPr>
        <w:t>Capabilities, permissions, risk, execution safety and plugin trust</w:t>
      </w:r>
    </w:p>
    <w:p>
      <w:pPr>
        <w:pStyle w:val="Heading1"/>
      </w:pPr>
      <w:r>
        <w:t>Security Model</w:t>
      </w:r>
    </w:p>
    <w:p>
      <w:r>
        <w:t>The launcher can reach powerful Windows functionality, so the security boundary must remain explicit.</w:t>
      </w:r>
    </w:p>
    <w:p>
      <w:pPr>
        <w:pStyle w:val="Heading1"/>
      </w:pPr>
      <w:r>
        <w:t>Default Rules</w:t>
      </w:r>
    </w:p>
    <w:p>
      <w:pPr>
        <w:pStyle w:val="ListBullet"/>
      </w:pPr>
      <w:r>
        <w:t>Core runs unelevated.</w:t>
      </w:r>
    </w:p>
    <w:p>
      <w:pPr>
        <w:pStyle w:val="ListBullet"/>
      </w:pPr>
      <w:r>
        <w:t>Plugins run out-of-process and receive only declared capabilities.</w:t>
      </w:r>
    </w:p>
    <w:p>
      <w:pPr>
        <w:pStyle w:val="ListBullet"/>
      </w:pPr>
      <w:r>
        <w:t>Default deny.</w:t>
      </w:r>
    </w:p>
    <w:p>
      <w:pPr>
        <w:pStyle w:val="ListBullet"/>
      </w:pPr>
      <w:r>
        <w:t>Network is denied unless required by the provider.</w:t>
      </w:r>
    </w:p>
    <w:p>
      <w:pPr>
        <w:pStyle w:val="ListBullet"/>
      </w:pPr>
      <w:r>
        <w:t>Administrator/elevation is never inherited automatically.</w:t>
      </w:r>
    </w:p>
    <w:p>
      <w:pPr>
        <w:pStyle w:val="ListBullet"/>
      </w:pPr>
      <w:r>
        <w:t>External integrations cannot silently change Windows startup/service settings.</w:t>
      </w:r>
    </w:p>
    <w:p>
      <w:pPr>
        <w:pStyle w:val="Heading1"/>
      </w:pPr>
      <w:r>
        <w:t>Capability Examples</w:t>
      </w:r>
    </w:p>
    <w:p>
      <w:pPr>
        <w:pStyle w:val="ListBullet"/>
      </w:pPr>
      <w:r>
        <w:t>filesystem.read</w:t>
      </w:r>
    </w:p>
    <w:p>
      <w:pPr>
        <w:pStyle w:val="ListBullet"/>
      </w:pPr>
      <w:r>
        <w:t>filesystem.write</w:t>
      </w:r>
    </w:p>
    <w:p>
      <w:pPr>
        <w:pStyle w:val="ListBullet"/>
      </w:pPr>
      <w:r>
        <w:t>clipboard.read</w:t>
      </w:r>
    </w:p>
    <w:p>
      <w:pPr>
        <w:pStyle w:val="ListBullet"/>
      </w:pPr>
      <w:r>
        <w:t>clipboard.write</w:t>
      </w:r>
    </w:p>
    <w:p>
      <w:pPr>
        <w:pStyle w:val="ListBullet"/>
      </w:pPr>
      <w:r>
        <w:t>process.launch</w:t>
      </w:r>
    </w:p>
    <w:p>
      <w:pPr>
        <w:pStyle w:val="ListBullet"/>
      </w:pPr>
      <w:r>
        <w:t>process.terminate</w:t>
      </w:r>
    </w:p>
    <w:p>
      <w:pPr>
        <w:pStyle w:val="ListBullet"/>
      </w:pPr>
      <w:r>
        <w:t>window.control</w:t>
      </w:r>
    </w:p>
    <w:p>
      <w:pPr>
        <w:pStyle w:val="ListBullet"/>
      </w:pPr>
      <w:r>
        <w:t>shell.execute</w:t>
      </w:r>
    </w:p>
    <w:p>
      <w:pPr>
        <w:pStyle w:val="ListBullet"/>
      </w:pPr>
      <w:r>
        <w:t>network</w:t>
      </w:r>
    </w:p>
    <w:p>
      <w:pPr>
        <w:pStyle w:val="ListBullet"/>
      </w:pPr>
      <w:r>
        <w:t>administrator</w:t>
      </w:r>
    </w:p>
    <w:p>
      <w:pPr>
        <w:pStyle w:val="Heading1"/>
      </w:pPr>
      <w:r>
        <w:t>Risk Levels</w:t>
      </w:r>
    </w:p>
    <w:p>
      <w:pPr>
        <w:pStyle w:val="ListBullet"/>
      </w:pPr>
      <w:r>
        <w:t>SAFE — read-only/low-impact.</w:t>
      </w:r>
    </w:p>
    <w:p>
      <w:pPr>
        <w:pStyle w:val="ListBullet"/>
      </w:pPr>
      <w:r>
        <w:t>LOW — reversible user action.</w:t>
      </w:r>
    </w:p>
    <w:p>
      <w:pPr>
        <w:pStyle w:val="ListBullet"/>
      </w:pPr>
      <w:r>
        <w:t>MEDIUM — meaningful state/process change.</w:t>
      </w:r>
    </w:p>
    <w:p>
      <w:pPr>
        <w:pStyle w:val="ListBullet"/>
      </w:pPr>
      <w:r>
        <w:t>HIGH — destructive, broad, or privileged effect.</w:t>
      </w:r>
    </w:p>
    <w:p>
      <w:pPr>
        <w:pStyle w:val="ListBullet"/>
      </w:pPr>
      <w:r>
        <w:t>CRITICAL — potentially system-wide or security-sensitive.</w:t>
      </w:r>
    </w:p>
    <w:p>
      <w:pPr>
        <w:pStyle w:val="Heading1"/>
      </w:pPr>
      <w:r>
        <w:t>Execution Safety</w:t>
      </w:r>
    </w:p>
    <w:p>
      <w:pPr>
        <w:pStyle w:val="ListBullet"/>
      </w:pPr>
      <w:r>
        <w:t>Validate arguments.</w:t>
      </w:r>
    </w:p>
    <w:p>
      <w:pPr>
        <w:pStyle w:val="ListBullet"/>
      </w:pPr>
      <w:r>
        <w:t>Prefer structured APIs over arbitrary shell strings.</w:t>
      </w:r>
    </w:p>
    <w:p>
      <w:pPr>
        <w:pStyle w:val="ListBullet"/>
      </w:pPr>
      <w:r>
        <w:t>Show target and effect for risky actions.</w:t>
      </w:r>
    </w:p>
    <w:p>
      <w:pPr>
        <w:pStyle w:val="ListBullet"/>
      </w:pPr>
      <w:r>
        <w:t>Require confirmation where appropriate.</w:t>
      </w:r>
    </w:p>
    <w:p>
      <w:pPr>
        <w:pStyle w:val="ListBullet"/>
      </w:pPr>
      <w:r>
        <w:t>Route privileged operations through a restricted helper.</w:t>
      </w:r>
    </w:p>
    <w:p>
      <w:pPr>
        <w:pStyle w:val="ListBullet"/>
      </w:pPr>
      <w:r>
        <w:t>Log security-relevant actions without storing secrets.</w:t>
      </w:r>
    </w:p>
    <w:p>
      <w:pPr>
        <w:pStyle w:val="Heading1"/>
      </w:pPr>
      <w:r>
        <w:t>Plugin Trust</w:t>
      </w:r>
    </w:p>
    <w:p>
      <w:pPr>
        <w:pStyle w:val="ListBullet"/>
      </w:pPr>
      <w:r>
        <w:t>Validate manifest.</w:t>
      </w:r>
    </w:p>
    <w:p>
      <w:pPr>
        <w:pStyle w:val="ListBullet"/>
      </w:pPr>
      <w:r>
        <w:t>Validate requested capabilities.</w:t>
      </w:r>
    </w:p>
    <w:p>
      <w:pPr>
        <w:pStyle w:val="ListBullet"/>
      </w:pPr>
      <w:r>
        <w:t>Check version/API compatibility.</w:t>
      </w:r>
    </w:p>
    <w:p>
      <w:pPr>
        <w:pStyle w:val="ListBullet"/>
      </w:pPr>
      <w:r>
        <w:t>Prefer signed packages in the mature ecosystem.</w:t>
      </w:r>
    </w:p>
    <w:p>
      <w:pPr>
        <w:pStyle w:val="ListBullet"/>
      </w:pPr>
      <w:r>
        <w:t>Quarantine or disable unhealthy plugins.</w:t>
      </w:r>
    </w:p>
    <w:p>
      <w:pPr>
        <w:pStyle w:val="ListBullet"/>
      </w:pPr>
      <w:r>
        <w:t>Do not allow a plugin to expand its own permissions.</w:t>
      </w:r>
    </w:p>
    <w:p>
      <w:pPr>
        <w:pStyle w:val="Heading1"/>
      </w:pPr>
      <w:r/>
      <w:r>
        <w:rPr/>
        <w:t>V3.0 Confirmation and Elevation Policy</w:t>
      </w:r>
    </w:p>
    <w:p>
      <w:r>
        <w:t>SAFE and LOW actions may execute after ordinary validation. MEDIUM actions require explicit confirmation. HIGH and CRITICAL actions require explicit confirmation that presents target and effect. Elevation is allowed only for an allowlisted operation through the restricted broker after independent validation.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Windows 11 Launcher Project Document Pack V3.0 — refreshed October 20, 2026.</dc:description>
  <cp:lastModifiedBy/>
  <cp:revision>1</cp:revision>
  <dcterms:created xsi:type="dcterms:W3CDTF">2013-12-23T23:15:00Z</dcterms:created>
  <dcterms:modified xsi:type="dcterms:W3CDTF">2013-12-23T23:15:00Z</dcterms:modified>
  <cp:category/>
</cp:coreProperties>
</file>