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60" w:line="259" w:lineRule="auto"/>
        <w:rPr>
          <w:rFonts w:ascii="Calibri" w:cs="Calibri" w:hAnsi="Calibri" w:eastAsia="Calibri"/>
          <w:sz w:val="36"/>
          <w:szCs w:val="36"/>
        </w:rPr>
      </w:pP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>Steps to Deploy Model in Vertex AI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36"/>
          <w:szCs w:val="36"/>
          <w:rtl w:val="0"/>
          <w:lang w:val="en-US"/>
        </w:rPr>
        <w:t xml:space="preserve">  </w:t>
      </w:r>
      <w:r>
        <w:rPr>
          <w:rFonts w:ascii="Calibri" w:hAnsi="Calibri"/>
          <w:sz w:val="28"/>
          <w:szCs w:val="28"/>
          <w:rtl w:val="0"/>
          <w:lang w:val="en-US"/>
        </w:rPr>
        <w:t>Assumptions/Prerequisites:</w:t>
      </w:r>
    </w:p>
    <w:p>
      <w:pPr>
        <w:pStyle w:val="Normal.0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Assuming Docker is installed on the local machine.</w:t>
      </w:r>
    </w:p>
    <w:p>
      <w:pPr>
        <w:pStyle w:val="Normal.0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Assuming the gcp cli is installed on local machine.</w:t>
      </w:r>
    </w:p>
    <w:p>
      <w:pPr>
        <w:pStyle w:val="Normal.0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Assuming gcp authentication is done on local machine</w:t>
      </w:r>
    </w:p>
    <w:p>
      <w:pPr>
        <w:pStyle w:val="Normal.0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Assuming the artifactory is Enabled on google console. to enable please refer the steps: https://cloud.google.com/artifact-registry/docs/docker/store-docker-container-images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Generating the Docker Image and publishing it in gcp artifactory location:</w:t>
      </w:r>
    </w:p>
    <w:p>
      <w:pPr>
        <w:pStyle w:val="Normal.0"/>
        <w:numPr>
          <w:ilvl w:val="0"/>
          <w:numId w:val="4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Create a Docker file in the main code base with required packages and instructions to run the python code.</w:t>
      </w:r>
    </w:p>
    <w:p>
      <w:pPr>
        <w:pStyle w:val="Normal.0"/>
        <w:numPr>
          <w:ilvl w:val="0"/>
          <w:numId w:val="4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Goto command prompt run the below docker command to create the Image.</w:t>
      </w:r>
    </w:p>
    <w:p>
      <w:pPr>
        <w:pStyle w:val="Normal.0"/>
        <w:numPr>
          <w:ilvl w:val="0"/>
          <w:numId w:val="6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docker buildx build --tag resumeapi:1.0</w:t>
      </w:r>
    </w:p>
    <w:p>
      <w:pPr>
        <w:pStyle w:val="Normal.0"/>
        <w:numPr>
          <w:ilvl w:val="0"/>
          <w:numId w:val="8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Once the build is completed. we have to push the image to the gcp artifactory.</w:t>
      </w:r>
    </w:p>
    <w:p>
      <w:pPr>
        <w:pStyle w:val="Normal.0"/>
        <w:numPr>
          <w:ilvl w:val="0"/>
          <w:numId w:val="8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Before pushing it to the artifactory we have to tag the local docker image with gcp cloud artifactory location i.e,</w:t>
      </w:r>
    </w:p>
    <w:p>
      <w:pPr>
        <w:pStyle w:val="Normal.0"/>
        <w:numPr>
          <w:ilvl w:val="0"/>
          <w:numId w:val="10"/>
        </w:numPr>
        <w:bidi w:val="0"/>
        <w:spacing w:line="259" w:lineRule="auto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sz w:val="20"/>
          <w:szCs w:val="20"/>
          <w:rtl w:val="0"/>
          <w:lang w:val="en-US"/>
        </w:rPr>
        <w:t>docker tag resumeapi:1.0 us-central1-docker.pkg.dev/wellsfargo-genai24-8049/hackathon-resume-matching/resumeapi:1.0</w:t>
      </w:r>
    </w:p>
    <w:p>
      <w:pPr>
        <w:pStyle w:val="Normal.0"/>
        <w:numPr>
          <w:ilvl w:val="0"/>
          <w:numId w:val="12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Once tagging is done. we have to push it to the gcp artifactory location</w:t>
      </w:r>
    </w:p>
    <w:p>
      <w:pPr>
        <w:pStyle w:val="Normal.0"/>
        <w:numPr>
          <w:ilvl w:val="0"/>
          <w:numId w:val="14"/>
        </w:numPr>
        <w:bidi w:val="0"/>
        <w:spacing w:after="160" w:line="259" w:lineRule="auto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sz w:val="20"/>
          <w:szCs w:val="20"/>
          <w:rtl w:val="0"/>
          <w:lang w:val="en-US"/>
        </w:rPr>
        <w:t>docker push us-central1-docker.pkg.dev/wellsfargo-genai24-8049/hackathon-resume-matching/resumeapi:1.0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Deploying it in Vertex AI</w:t>
      </w:r>
    </w:p>
    <w:p>
      <w:pPr>
        <w:pStyle w:val="Normal.0"/>
        <w:numPr>
          <w:ilvl w:val="0"/>
          <w:numId w:val="16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Goto Vertex Ai console.</w:t>
      </w:r>
    </w:p>
    <w:p>
      <w:pPr>
        <w:pStyle w:val="Normal.0"/>
        <w:numPr>
          <w:ilvl w:val="0"/>
          <w:numId w:val="16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Select Deploy and Use -&gt; Model Registry</w:t>
      </w:r>
    </w:p>
    <w:p>
      <w:pPr>
        <w:pStyle w:val="Normal.0"/>
        <w:numPr>
          <w:ilvl w:val="0"/>
          <w:numId w:val="16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Click on Import new prompt will open.</w:t>
      </w:r>
    </w:p>
    <w:p>
      <w:pPr>
        <w:pStyle w:val="Normal.0"/>
        <w:numPr>
          <w:ilvl w:val="0"/>
          <w:numId w:val="16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It will Open Import Model</w:t>
      </w:r>
    </w:p>
    <w:p>
      <w:pPr>
        <w:pStyle w:val="Normal.0"/>
        <w:numPr>
          <w:ilvl w:val="0"/>
          <w:numId w:val="16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Please choose Import new model, then enter name and choose the region and click next</w:t>
      </w:r>
    </w:p>
    <w:p>
      <w:pPr>
        <w:pStyle w:val="Normal.0"/>
        <w:numPr>
          <w:ilvl w:val="0"/>
          <w:numId w:val="16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In Model Setting, Select "Import an existing custom container". In Custom container settings section Browse the container image from artifactory, i.e choose resumeapi:1.0 and go to Environment variables section, Enter Prediction Route and Health Route i.e, /predict and /health. and specify the port if you are using other than 8080 in your code. default will be 8080 the click continue</w:t>
      </w:r>
    </w:p>
    <w:p>
      <w:pPr>
        <w:pStyle w:val="Normal.0"/>
        <w:numPr>
          <w:ilvl w:val="0"/>
          <w:numId w:val="16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In Explainability section choose No Explainability and click on import.</w:t>
      </w:r>
    </w:p>
    <w:p>
      <w:pPr>
        <w:pStyle w:val="Normal.0"/>
        <w:numPr>
          <w:ilvl w:val="0"/>
          <w:numId w:val="16"/>
        </w:numPr>
        <w:bidi w:val="0"/>
        <w:spacing w:after="160"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This Process takes 2-3 mins to import the model container in vertex ai.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Expose Endpoint in Vertex AI :</w:t>
      </w:r>
    </w:p>
    <w:p>
      <w:pPr>
        <w:pStyle w:val="Normal.0"/>
        <w:numPr>
          <w:ilvl w:val="0"/>
          <w:numId w:val="18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Once the Model is imported, click the model and choose Deploy and Test tab.</w:t>
      </w:r>
    </w:p>
    <w:p>
      <w:pPr>
        <w:pStyle w:val="Normal.0"/>
        <w:numPr>
          <w:ilvl w:val="0"/>
          <w:numId w:val="18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Click on the Deploy to Endpoint. Then it will open a prompt window.</w:t>
      </w:r>
    </w:p>
    <w:p>
      <w:pPr>
        <w:pStyle w:val="Normal.0"/>
        <w:numPr>
          <w:ilvl w:val="0"/>
          <w:numId w:val="18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Define Endpoint</w:t>
      </w:r>
    </w:p>
    <w:p>
      <w:pPr>
        <w:pStyle w:val="Normal.0"/>
        <w:numPr>
          <w:ilvl w:val="0"/>
          <w:numId w:val="20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 xml:space="preserve"> Choose create new endpoint and then name your endpoint i.e, resmue_rest_api and select access as "standard" then click on continue.</w:t>
      </w:r>
    </w:p>
    <w:p>
      <w:pPr>
        <w:pStyle w:val="Normal.0"/>
        <w:numPr>
          <w:ilvl w:val="0"/>
          <w:numId w:val="22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Model Settings</w:t>
      </w:r>
    </w:p>
    <w:p>
      <w:pPr>
        <w:pStyle w:val="Normal.0"/>
        <w:numPr>
          <w:ilvl w:val="0"/>
          <w:numId w:val="24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Enter Traffic split as 100%, minimum node as 1 and max nodes as 2,</w:t>
      </w:r>
    </w:p>
    <w:p>
      <w:pPr>
        <w:pStyle w:val="Normal.0"/>
        <w:numPr>
          <w:ilvl w:val="0"/>
          <w:numId w:val="24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Go to Advance scaling options, Select Machine type and then select accelerator type, then select accelerator count and choose service account.</w:t>
      </w:r>
    </w:p>
    <w:p>
      <w:pPr>
        <w:pStyle w:val="Normal.0"/>
        <w:numPr>
          <w:ilvl w:val="0"/>
          <w:numId w:val="24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Go to logging section and enable access logging endpoint. and click continue.</w:t>
      </w:r>
    </w:p>
    <w:p>
      <w:pPr>
        <w:pStyle w:val="Normal.0"/>
        <w:numPr>
          <w:ilvl w:val="0"/>
          <w:numId w:val="26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 xml:space="preserve"> Model Monitoring</w:t>
      </w:r>
    </w:p>
    <w:p>
      <w:pPr>
        <w:pStyle w:val="Normal.0"/>
        <w:numPr>
          <w:ilvl w:val="0"/>
          <w:numId w:val="28"/>
        </w:numPr>
        <w:bidi w:val="0"/>
        <w:spacing w:after="160"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Disable Enable model monitoring for this endpoint and click on deploy.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This deployment process takes around 15-30 mins depends on machine type and accelerator once its completed we can access the endpoint.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To Test the Endpoint we need below details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Project Id: Model Import Id. i.e, 847355328557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Endpoint Id: Deployed Endpoint Id. i.e, 1445930358292873216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Bearer Token: To genrate the bearer token run this command gcloud auth print-access-token from google cli / we have to create a new service and deploy it in gcp with the service account which we used to deploy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Sample Request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URL : https://us-central1-aiplatform.googleapis.com/v1/projects/${PROJECT_ID}/locations/us-central1/endpoints/${ENDPOINT_ID}:predict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Request Method : POST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Request Body :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{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"instances": [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{ "instance": "us-central"}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],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"parameters": {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"context": "Lead engineer",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"category": "job",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"threshold": 0.7,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"noOfmatches":8,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"inputPath": "https://console.cloud.google.com/storage/browser/hackathon1415"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}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}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>Steps to Deploy Cloud Function to Expose the API without Google OAuth 2.0</w:t>
      </w:r>
    </w:p>
    <w:p>
      <w:pPr>
        <w:pStyle w:val="Normal.0"/>
        <w:numPr>
          <w:ilvl w:val="0"/>
          <w:numId w:val="30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Enable the Cloud Functions From Google Console.</w:t>
      </w:r>
    </w:p>
    <w:p>
      <w:pPr>
        <w:pStyle w:val="Normal.0"/>
        <w:numPr>
          <w:ilvl w:val="0"/>
          <w:numId w:val="30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Click on Create Functions. Enter Function name i.e, resumeapi.</w:t>
      </w:r>
    </w:p>
    <w:p>
      <w:pPr>
        <w:pStyle w:val="Normal.0"/>
        <w:numPr>
          <w:ilvl w:val="0"/>
          <w:numId w:val="30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Choose region as us-central1</w:t>
      </w:r>
    </w:p>
    <w:p>
      <w:pPr>
        <w:pStyle w:val="Normal.0"/>
        <w:numPr>
          <w:ilvl w:val="0"/>
          <w:numId w:val="30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Goto Trigger section, select Trigger type as "HTTPS" and select Authenticaiton as "Allow unauthenticated invocations"</w:t>
      </w:r>
    </w:p>
    <w:p>
      <w:pPr>
        <w:pStyle w:val="Normal.0"/>
        <w:numPr>
          <w:ilvl w:val="0"/>
          <w:numId w:val="30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Goto Runtime, build, connections and security settings section,</w:t>
      </w:r>
    </w:p>
    <w:p>
      <w:pPr>
        <w:pStyle w:val="Normal.0"/>
        <w:numPr>
          <w:ilvl w:val="0"/>
          <w:numId w:val="30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select Runtime Section,</w:t>
      </w:r>
    </w:p>
    <w:p>
      <w:pPr>
        <w:pStyle w:val="Normal.0"/>
        <w:numPr>
          <w:ilvl w:val="0"/>
          <w:numId w:val="32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specify Memory 4 gb</w:t>
      </w:r>
    </w:p>
    <w:p>
      <w:pPr>
        <w:pStyle w:val="Normal.0"/>
        <w:numPr>
          <w:ilvl w:val="0"/>
          <w:numId w:val="32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CPU as "2",</w:t>
      </w:r>
    </w:p>
    <w:p>
      <w:pPr>
        <w:pStyle w:val="Normal.0"/>
        <w:numPr>
          <w:ilvl w:val="0"/>
          <w:numId w:val="32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Enter Timeout as 180</w:t>
      </w:r>
    </w:p>
    <w:p>
      <w:pPr>
        <w:pStyle w:val="Normal.0"/>
        <w:numPr>
          <w:ilvl w:val="0"/>
          <w:numId w:val="34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In Autoscalling Section,</w:t>
      </w:r>
    </w:p>
    <w:p>
      <w:pPr>
        <w:pStyle w:val="Normal.0"/>
        <w:numPr>
          <w:ilvl w:val="0"/>
          <w:numId w:val="36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Specify Minimum number of instances and maximum number of instances</w:t>
      </w:r>
    </w:p>
    <w:p>
      <w:pPr>
        <w:pStyle w:val="Normal.0"/>
        <w:numPr>
          <w:ilvl w:val="0"/>
          <w:numId w:val="38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In Runtime service account section,</w:t>
      </w:r>
    </w:p>
    <w:p>
      <w:pPr>
        <w:pStyle w:val="Normal.0"/>
        <w:numPr>
          <w:ilvl w:val="0"/>
          <w:numId w:val="40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Select Service account as same which we used to deploy our service in vertex ai. i.e, "App Engine Default service account"</w:t>
      </w:r>
    </w:p>
    <w:p>
      <w:pPr>
        <w:pStyle w:val="Normal.0"/>
        <w:numPr>
          <w:ilvl w:val="0"/>
          <w:numId w:val="42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Choose the Langague as Python.</w:t>
      </w:r>
    </w:p>
    <w:p>
      <w:pPr>
        <w:pStyle w:val="Normal.0"/>
        <w:numPr>
          <w:ilvl w:val="0"/>
          <w:numId w:val="44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Add Requirements please refer the requirments for code/cloudfunctions/requirments.txt</w:t>
      </w:r>
    </w:p>
    <w:p>
      <w:pPr>
        <w:pStyle w:val="Normal.0"/>
        <w:numPr>
          <w:ilvl w:val="0"/>
          <w:numId w:val="44"/>
        </w:numPr>
        <w:bidi w:val="0"/>
        <w:spacing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replace main.py code with code/cloudfunctions/main.py</w:t>
      </w:r>
    </w:p>
    <w:p>
      <w:pPr>
        <w:pStyle w:val="Normal.0"/>
        <w:numPr>
          <w:ilvl w:val="0"/>
          <w:numId w:val="44"/>
        </w:numPr>
        <w:bidi w:val="0"/>
        <w:spacing w:after="160" w:line="259" w:lineRule="auto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click on deploy.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 xml:space="preserve">    Then this service is deployed in cloud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Endpoint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URL :https://us-central1-wellsfargo-genai24-8049.cloudfunctions.net/resumematching-api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Method: POST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Request Body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{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"context": "java dev",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"category": "job",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"threshold": 0.7,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"noOfmatches":8,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"inputPath": "https://console.cloud.google.com/storage/browser/hackathontestdata2024"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28"/>
          <w:szCs w:val="28"/>
          <w:rtl w:val="0"/>
          <w:lang w:val="en-US"/>
        </w:rPr>
        <w:t>}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spacing w:after="160" w:line="259" w:lineRule="auto"/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Steps to Deploy React UI In Google Cloud App Engine :</w:t>
      </w:r>
    </w:p>
    <w:p>
      <w:pPr>
        <w:pStyle w:val="Normal.0"/>
        <w:numPr>
          <w:ilvl w:val="0"/>
          <w:numId w:val="46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First create git repository project.</w:t>
      </w:r>
    </w:p>
    <w:p>
      <w:pPr>
        <w:pStyle w:val="Normal.0"/>
        <w:numPr>
          <w:ilvl w:val="0"/>
          <w:numId w:val="46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Create the GCP project and subscribe the billing.</w:t>
      </w:r>
    </w:p>
    <w:p>
      <w:pPr>
        <w:pStyle w:val="Normal.0"/>
        <w:numPr>
          <w:ilvl w:val="0"/>
          <w:numId w:val="46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Open APP Engine inside same project ID space .</w:t>
      </w:r>
    </w:p>
    <w:p>
      <w:pPr>
        <w:pStyle w:val="Normal.0"/>
        <w:numPr>
          <w:ilvl w:val="0"/>
          <w:numId w:val="46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Open APP Engine console and clone the UI project from git repository.</w:t>
      </w:r>
    </w:p>
    <w:p>
      <w:pPr>
        <w:pStyle w:val="Normal.0"/>
        <w:numPr>
          <w:ilvl w:val="0"/>
          <w:numId w:val="46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While cloning the project, login with git hub username and git token. </w:t>
      </w:r>
    </w:p>
    <w:p>
      <w:pPr>
        <w:pStyle w:val="Normal.0"/>
        <w:numPr>
          <w:ilvl w:val="0"/>
          <w:numId w:val="46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Install NPM through App Engine console.</w:t>
      </w:r>
    </w:p>
    <w:p>
      <w:pPr>
        <w:pStyle w:val="Normal.0"/>
        <w:numPr>
          <w:ilvl w:val="0"/>
          <w:numId w:val="46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Build the UI project there .</w:t>
      </w:r>
    </w:p>
    <w:p>
      <w:pPr>
        <w:pStyle w:val="Normal.0"/>
        <w:numPr>
          <w:ilvl w:val="0"/>
          <w:numId w:val="46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Delete rest of the folder and file apart from build folder.</w:t>
      </w:r>
    </w:p>
    <w:p>
      <w:pPr>
        <w:pStyle w:val="Normal.0"/>
        <w:numPr>
          <w:ilvl w:val="0"/>
          <w:numId w:val="46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Create App.yaml file touch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command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.It is mandatory to deploy the UI project in GCP.</w:t>
      </w:r>
    </w:p>
    <w:p>
      <w:pPr>
        <w:pStyle w:val="Normal.0"/>
        <w:numPr>
          <w:ilvl w:val="0"/>
          <w:numId w:val="46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App.yaml file will have the all the static file and handler path with runtime data.</w:t>
      </w:r>
    </w:p>
    <w:p>
      <w:pPr>
        <w:pStyle w:val="Normal.0"/>
        <w:numPr>
          <w:ilvl w:val="0"/>
          <w:numId w:val="46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Finally deploy the application with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gcloud app deploy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command.</w:t>
      </w:r>
    </w:p>
    <w:p>
      <w:pPr>
        <w:pStyle w:val="Normal.0"/>
        <w:numPr>
          <w:ilvl w:val="0"/>
          <w:numId w:val="46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While deploying the application we have to enable the build option with yes confirmation.</w:t>
      </w:r>
    </w:p>
    <w:p>
      <w:pPr>
        <w:pStyle w:val="Normal.0"/>
        <w:numPr>
          <w:ilvl w:val="0"/>
          <w:numId w:val="46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Once build is completed .Use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gcloud app brows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command to run the application. </w:t>
      </w:r>
    </w:p>
    <w:p>
      <w:pPr>
        <w:pStyle w:val="Normal.0"/>
        <w:spacing w:after="160" w:line="259" w:lineRule="auto"/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Steps to test Search UI:</w:t>
      </w:r>
    </w:p>
    <w:p>
      <w:pPr>
        <w:pStyle w:val="Normal.0"/>
        <w:numPr>
          <w:ilvl w:val="0"/>
          <w:numId w:val="48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Open the Home Screen and Select Find Jobs Button.</w:t>
      </w:r>
    </w:p>
    <w:p>
      <w:pPr>
        <w:pStyle w:val="Normal.0"/>
        <w:numPr>
          <w:ilvl w:val="0"/>
          <w:numId w:val="48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Then it redirects to the Find Jobs Screen and Enter the job title to search available jobs in the portal.</w:t>
      </w:r>
    </w:p>
    <w:p>
      <w:pPr>
        <w:pStyle w:val="Normal.0"/>
        <w:numPr>
          <w:ilvl w:val="0"/>
          <w:numId w:val="48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Click on search icon after entering the criteria then it will return the appropriate results.</w:t>
      </w:r>
    </w:p>
    <w:p>
      <w:pPr>
        <w:pStyle w:val="Normal.0"/>
        <w:numPr>
          <w:ilvl w:val="0"/>
          <w:numId w:val="48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Click on the back button to return to the home screen and select Find resumes.</w:t>
      </w:r>
    </w:p>
    <w:p>
      <w:pPr>
        <w:pStyle w:val="Normal.0"/>
        <w:numPr>
          <w:ilvl w:val="0"/>
          <w:numId w:val="48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Then it redirects to the Find resumes screen, Enter the search criteria in search box and click the search icon.</w:t>
      </w:r>
    </w:p>
    <w:p>
      <w:pPr>
        <w:pStyle w:val="Normal.0"/>
        <w:numPr>
          <w:ilvl w:val="0"/>
          <w:numId w:val="48"/>
        </w:numPr>
        <w:bidi w:val="0"/>
        <w:spacing w:before="100" w:after="100"/>
        <w:ind w:right="0"/>
        <w:jc w:val="left"/>
        <w:rPr>
          <w:sz w:val="28"/>
          <w:szCs w:val="28"/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Then we will receive the response form backend with appropriate result set. 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  <w:bookmarkStart w:name="_headingh.gjdgxs" w:id="0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80"/>
        <w:tab w:val="right" w:pos="9340"/>
        <w:tab w:val="right" w:pos="934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905827</wp:posOffset>
              </wp:positionH>
              <wp:positionV relativeFrom="page">
                <wp:posOffset>447356</wp:posOffset>
              </wp:positionV>
              <wp:extent cx="5954394" cy="333910"/>
              <wp:effectExtent l="0" t="0" r="0" b="0"/>
              <wp:wrapNone/>
              <wp:docPr id="1073741825" name="officeArt object" descr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4394" cy="333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jc w:val="center"/>
                          </w:pPr>
                          <w:r>
                            <w:rPr>
                              <w:rFonts w:ascii="Calibri" w:hAnsi="Calibri"/>
                              <w:smallCaps w:val="1"/>
                              <w:strike w:val="0"/>
                              <w:dstrike w:val="0"/>
                              <w:outline w:val="0"/>
                              <w:color w:val="ffffff"/>
                              <w:sz w:val="22"/>
                              <w:szCs w:val="22"/>
                              <w:u w:color="ffffff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WELLS FARGO TECHNOLOGY HACKATHON </w:t>
                          </w:r>
                          <w:r>
                            <w:rPr>
                              <w:rFonts w:ascii="Calibri" w:hAnsi="Calibri" w:hint="default"/>
                              <w:smallCaps w:val="1"/>
                              <w:strike w:val="0"/>
                              <w:dstrike w:val="0"/>
                              <w:outline w:val="0"/>
                              <w:color w:val="ffffff"/>
                              <w:sz w:val="22"/>
                              <w:szCs w:val="22"/>
                              <w:u w:color="ffffff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– </w:t>
                          </w:r>
                          <w:r>
                            <w:rPr>
                              <w:rFonts w:ascii="Calibri" w:hAnsi="Calibri"/>
                              <w:smallCaps w:val="1"/>
                              <w:strike w:val="0"/>
                              <w:dstrike w:val="0"/>
                              <w:outline w:val="0"/>
                              <w:color w:val="ffffff"/>
                              <w:sz w:val="22"/>
                              <w:szCs w:val="22"/>
                              <w:u w:color="ffffff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2024 </w:t>
                          </w:r>
                          <w:r>
                            <w:rPr>
                              <w:rFonts w:ascii="Calibri" w:hAnsi="Calibri" w:hint="default"/>
                              <w:smallCaps w:val="1"/>
                              <w:strike w:val="0"/>
                              <w:dstrike w:val="0"/>
                              <w:outline w:val="0"/>
                              <w:color w:val="ffffff"/>
                              <w:sz w:val="22"/>
                              <w:szCs w:val="22"/>
                              <w:u w:color="ffffff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– </w:t>
                          </w:r>
                          <w:r>
                            <w:rPr>
                              <w:rFonts w:ascii="Calibri" w:hAnsi="Calibri"/>
                              <w:smallCaps w:val="1"/>
                              <w:strike w:val="0"/>
                              <w:dstrike w:val="0"/>
                              <w:outline w:val="0"/>
                              <w:color w:val="ffffff"/>
                              <w:sz w:val="22"/>
                              <w:szCs w:val="22"/>
                              <w:u w:color="ffffff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RESUME BEST MATCH</w:t>
                          </w:r>
                        </w:p>
                      </w:txbxContent>
                    </wps:txbx>
                    <wps:bodyPr wrap="square" lIns="45699" tIns="45699" rIns="45699" bIns="45699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71.3pt;margin-top:35.2pt;width:468.8pt;height:26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4472C4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jc w:val="center"/>
                    </w:pPr>
                    <w:r>
                      <w:rPr>
                        <w:rFonts w:ascii="Calibri" w:hAnsi="Calibri"/>
                        <w:smallCaps w:val="1"/>
                        <w:strike w:val="0"/>
                        <w:dstrike w:val="0"/>
                        <w:outline w:val="0"/>
                        <w:color w:val="ffffff"/>
                        <w:sz w:val="22"/>
                        <w:szCs w:val="22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WELLS FARGO TECHNOLOGY HACKATHON </w:t>
                    </w:r>
                    <w:r>
                      <w:rPr>
                        <w:rFonts w:ascii="Calibri" w:hAnsi="Calibri" w:hint="default"/>
                        <w:smallCaps w:val="1"/>
                        <w:strike w:val="0"/>
                        <w:dstrike w:val="0"/>
                        <w:outline w:val="0"/>
                        <w:color w:val="ffffff"/>
                        <w:sz w:val="22"/>
                        <w:szCs w:val="22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– </w:t>
                    </w:r>
                    <w:r>
                      <w:rPr>
                        <w:rFonts w:ascii="Calibri" w:hAnsi="Calibri"/>
                        <w:smallCaps w:val="1"/>
                        <w:strike w:val="0"/>
                        <w:dstrike w:val="0"/>
                        <w:outline w:val="0"/>
                        <w:color w:val="ffffff"/>
                        <w:sz w:val="22"/>
                        <w:szCs w:val="22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2024 </w:t>
                    </w:r>
                    <w:r>
                      <w:rPr>
                        <w:rFonts w:ascii="Calibri" w:hAnsi="Calibri" w:hint="default"/>
                        <w:smallCaps w:val="1"/>
                        <w:strike w:val="0"/>
                        <w:dstrike w:val="0"/>
                        <w:outline w:val="0"/>
                        <w:color w:val="ffffff"/>
                        <w:sz w:val="22"/>
                        <w:szCs w:val="22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– </w:t>
                    </w:r>
                    <w:r>
                      <w:rPr>
                        <w:rFonts w:ascii="Calibri" w:hAnsi="Calibri"/>
                        <w:smallCaps w:val="1"/>
                        <w:strike w:val="0"/>
                        <w:dstrike w:val="0"/>
                        <w:outline w:val="0"/>
                        <w:color w:val="ffffff"/>
                        <w:sz w:val="22"/>
                        <w:szCs w:val="22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RESUME BEST MATCH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909638</wp:posOffset>
              </wp:positionH>
              <wp:positionV relativeFrom="page">
                <wp:posOffset>9322117</wp:posOffset>
              </wp:positionV>
              <wp:extent cx="466725" cy="326709"/>
              <wp:effectExtent l="0" t="0" r="0" b="0"/>
              <wp:wrapNone/>
              <wp:docPr id="1073741826" name="officeArt object" descr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725" cy="326709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after="160"/>
                            <w:jc w:val="right"/>
                          </w:pPr>
                          <w:r>
                            <w:rPr>
                              <w:rFonts w:ascii="Calibri" w:hAnsi="Calibri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ffffff"/>
                              <w:sz w:val="28"/>
                              <w:szCs w:val="28"/>
                              <w:u w:color="ffffff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PAGE 1</w:t>
                          </w:r>
                        </w:p>
                      </w:txbxContent>
                    </wps:txbx>
                    <wps:bodyPr wrap="square" lIns="45699" tIns="45699" rIns="45699" bIns="45699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71.6pt;margin-top:734.0pt;width:36.8pt;height:25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after="160"/>
                      <w:jc w:val="right"/>
                    </w:pPr>
                    <w:r>
                      <w:rPr>
                        <w:rFonts w:ascii="Calibri" w:hAnsi="Calibri"/>
                        <w:caps w:val="0"/>
                        <w:smallCaps w:val="0"/>
                        <w:strike w:val="0"/>
                        <w:dstrike w:val="0"/>
                        <w:outline w:val="0"/>
                        <w:color w:val="ffffff"/>
                        <w:sz w:val="28"/>
                        <w:szCs w:val="28"/>
                        <w:u w:color="ffffff"/>
                        <w:vertAlign w:val="baseline"/>
                        <w:rtl w:val="0"/>
                        <w:lang w:val="en-US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 PAGE 1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932834</wp:posOffset>
              </wp:positionH>
              <wp:positionV relativeFrom="page">
                <wp:posOffset>9326885</wp:posOffset>
              </wp:positionV>
              <wp:extent cx="5924512" cy="320031"/>
              <wp:effectExtent l="0" t="0" r="0" b="0"/>
              <wp:wrapNone/>
              <wp:docPr id="1073741829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12" cy="320031"/>
                        <a:chOff x="0" y="0"/>
                        <a:chExt cx="5924511" cy="320030"/>
                      </a:xfrm>
                    </wpg:grpSpPr>
                    <wps:wsp>
                      <wps:cNvPr id="1073741827" name="Shape 4"/>
                      <wps:cNvSpPr/>
                      <wps:spPr>
                        <a:xfrm>
                          <a:off x="-1" y="-1"/>
                          <a:ext cx="5924512" cy="18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8" name="Shape 5"/>
                      <wps:cNvSpPr txBox="1"/>
                      <wps:spPr>
                        <a:xfrm>
                          <a:off x="72448" y="111607"/>
                          <a:ext cx="5741635" cy="2084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160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7f7f7f"/>
                                <w:sz w:val="22"/>
                                <w:szCs w:val="22"/>
                                <w:u w:color="7f7f7f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May 14, 2022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8" style="visibility:visible;position:absolute;margin-left:73.5pt;margin-top:734.4pt;width:466.5pt;height:25.2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24511,320031">
              <w10:wrap type="none" side="bothSides" anchorx="page" anchory="page"/>
              <v:rect id="_x0000_s1029" style="position:absolute;left:0;top:0;width:5924511;height:18604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0" type="#_x0000_t202" style="position:absolute;left:72449;top:111608;width:5741634;height:208423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160"/>
                        <w:jc w:val="right"/>
                      </w:pPr>
                      <w:r>
                        <w:rPr>
                          <w:rFonts w:ascii="Calibri" w:hAnsi="Calibri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7f7f7f"/>
                          <w:sz w:val="22"/>
                          <w:szCs w:val="22"/>
                          <w:u w:color="7f7f7f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May 14, 2022</w:t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  <w:num w:numId="41">
    <w:abstractNumId w:val="41"/>
  </w:num>
  <w:num w:numId="42">
    <w:abstractNumId w:val="40"/>
  </w:num>
  <w:num w:numId="43">
    <w:abstractNumId w:val="43"/>
  </w:num>
  <w:num w:numId="44">
    <w:abstractNumId w:val="42"/>
  </w:num>
  <w:num w:numId="45">
    <w:abstractNumId w:val="45"/>
  </w:num>
  <w:num w:numId="46">
    <w:abstractNumId w:val="44"/>
  </w:num>
  <w:num w:numId="47">
    <w:abstractNumId w:val="47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  <w:style w:type="numbering" w:styleId="Imported Style 16">
    <w:name w:val="Imported Style 16"/>
    <w:pPr>
      <w:numPr>
        <w:numId w:val="31"/>
      </w:numPr>
    </w:pPr>
  </w:style>
  <w:style w:type="numbering" w:styleId="Imported Style 17">
    <w:name w:val="Imported Style 17"/>
    <w:pPr>
      <w:numPr>
        <w:numId w:val="33"/>
      </w:numPr>
    </w:pPr>
  </w:style>
  <w:style w:type="numbering" w:styleId="Imported Style 18">
    <w:name w:val="Imported Style 18"/>
    <w:pPr>
      <w:numPr>
        <w:numId w:val="35"/>
      </w:numPr>
    </w:pPr>
  </w:style>
  <w:style w:type="numbering" w:styleId="Imported Style 19">
    <w:name w:val="Imported Style 19"/>
    <w:pPr>
      <w:numPr>
        <w:numId w:val="37"/>
      </w:numPr>
    </w:pPr>
  </w:style>
  <w:style w:type="numbering" w:styleId="Imported Style 20">
    <w:name w:val="Imported Style 20"/>
    <w:pPr>
      <w:numPr>
        <w:numId w:val="39"/>
      </w:numPr>
    </w:pPr>
  </w:style>
  <w:style w:type="numbering" w:styleId="Imported Style 21">
    <w:name w:val="Imported Style 21"/>
    <w:pPr>
      <w:numPr>
        <w:numId w:val="41"/>
      </w:numPr>
    </w:pPr>
  </w:style>
  <w:style w:type="numbering" w:styleId="Imported Style 22">
    <w:name w:val="Imported Style 22"/>
    <w:pPr>
      <w:numPr>
        <w:numId w:val="43"/>
      </w:numPr>
    </w:pPr>
  </w:style>
  <w:style w:type="numbering" w:styleId="Imported Style 23">
    <w:name w:val="Imported Style 23"/>
    <w:pPr>
      <w:numPr>
        <w:numId w:val="45"/>
      </w:numPr>
    </w:pPr>
  </w:style>
  <w:style w:type="numbering" w:styleId="Imported Style 24">
    <w:name w:val="Imported Style 24"/>
    <w:pPr>
      <w:numPr>
        <w:numId w:val="4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