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ind w:left="720" w:hanging="360"/>
        <w:rPr>
          <w:b w:val="1"/>
          <w:sz w:val="46"/>
          <w:szCs w:val="46"/>
        </w:rPr>
      </w:pPr>
      <w:bookmarkStart w:colFirst="0" w:colLast="0" w:name="_vqumm0tzestp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Wellness Companion AI - Project Summary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8yotkabi22rm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Architecture 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6-layer desktop AI application with local processing, RAG capabilities, and cloud fallback.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dgp0h1do3bq2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Core Features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Local Document Processing</w:t>
      </w:r>
      <w:r w:rsidDel="00000000" w:rsidR="00000000" w:rsidRPr="00000000">
        <w:rPr>
          <w:rtl w:val="0"/>
        </w:rPr>
        <w:t xml:space="preserve">: PDF/DOCX upload and indexing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Semantic Search</w:t>
      </w:r>
      <w:r w:rsidDel="00000000" w:rsidR="00000000" w:rsidRPr="00000000">
        <w:rPr>
          <w:rtl w:val="0"/>
        </w:rPr>
        <w:t xml:space="preserve">: Vector-based similarity search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Multi-modal AI</w:t>
      </w:r>
      <w:r w:rsidDel="00000000" w:rsidR="00000000" w:rsidRPr="00000000">
        <w:rPr>
          <w:rtl w:val="0"/>
        </w:rPr>
        <w:t xml:space="preserve">: Text and document analysis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Web Search Fallback</w:t>
      </w:r>
      <w:r w:rsidDel="00000000" w:rsidR="00000000" w:rsidRPr="00000000">
        <w:rPr>
          <w:rtl w:val="0"/>
        </w:rPr>
        <w:t xml:space="preserve">: Low confidence triggers Tavily API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System Tray Integration</w:t>
      </w:r>
      <w:r w:rsidDel="00000000" w:rsidR="00000000" w:rsidRPr="00000000">
        <w:rPr>
          <w:rtl w:val="0"/>
        </w:rPr>
        <w:t xml:space="preserve">: Floating overlay like SliderAI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Privacy-First</w:t>
      </w:r>
      <w:r w:rsidDel="00000000" w:rsidR="00000000" w:rsidRPr="00000000">
        <w:rPr>
          <w:rtl w:val="0"/>
        </w:rPr>
        <w:t xml:space="preserve">: Local processing with optional cloud sync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m5g5eceibfih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Technology Stack by Layer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iwt31lbmv9q7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Desktop Layer</w:t>
      </w:r>
    </w:p>
    <w:tbl>
      <w:tblPr>
        <w:tblStyle w:val="Table1"/>
        <w:tblW w:w="68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45"/>
        <w:gridCol w:w="1955"/>
        <w:gridCol w:w="2870"/>
        <w:tblGridChange w:id="0">
          <w:tblGrid>
            <w:gridCol w:w="2045"/>
            <w:gridCol w:w="1955"/>
            <w:gridCol w:w="28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Technology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UI Framework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PyQt6 + QSS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Desktop interface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Packaging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Briefcase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Cross-platform deployment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Entry Point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Core Orchestrator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API trigger management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Local LLM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Ollama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Offline processing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System Integration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System Tray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Background operation</w:t>
            </w:r>
          </w:p>
        </w:tc>
      </w:tr>
    </w:tbl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u6u0no2d3sut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Core Backend Layer</w:t>
      </w:r>
    </w:p>
    <w:tbl>
      <w:tblPr>
        <w:tblStyle w:val="Table2"/>
        <w:tblW w:w="74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10"/>
        <w:gridCol w:w="3245"/>
        <w:gridCol w:w="2315"/>
        <w:tblGridChange w:id="0">
          <w:tblGrid>
            <w:gridCol w:w="1910"/>
            <w:gridCol w:w="3245"/>
            <w:gridCol w:w="231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Technology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API Framework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FastAPI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REST API server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Authentication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Google OAuth + AWS Cognito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User management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Rate Limiting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Redis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API protection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Health Checks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Custom endpoints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System monitoring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RAG Framework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LangChain/LlamaIndex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Document processing</w:t>
            </w:r>
          </w:p>
        </w:tc>
      </w:tr>
    </w:tbl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he7pern24ryz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AI/ML Orchestration Layer</w:t>
      </w:r>
    </w:p>
    <w:tbl>
      <w:tblPr>
        <w:tblStyle w:val="Table3"/>
        <w:tblW w:w="77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35"/>
        <w:gridCol w:w="3350"/>
        <w:gridCol w:w="2225"/>
        <w:tblGridChange w:id="0">
          <w:tblGrid>
            <w:gridCol w:w="2135"/>
            <w:gridCol w:w="3350"/>
            <w:gridCol w:w="222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Technology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Vector Search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Cosine similarity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Document retrieval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Local LLM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Ollama (Gemma 3B/Mistral 7B)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Response generation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Web Search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Tavily API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Fallback mechanism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Response Synthesis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Custom pipeline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Output formatting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Embeddings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Sentence Transformers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Vector generation</w:t>
            </w:r>
          </w:p>
        </w:tc>
      </w:tr>
    </w:tbl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lgtjmfsl6ly9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Data Layer</w:t>
      </w:r>
    </w:p>
    <w:tbl>
      <w:tblPr>
        <w:tblStyle w:val="Table4"/>
        <w:tblW w:w="67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80"/>
        <w:gridCol w:w="1880"/>
        <w:gridCol w:w="2735"/>
        <w:tblGridChange w:id="0">
          <w:tblGrid>
            <w:gridCol w:w="2180"/>
            <w:gridCol w:w="1880"/>
            <w:gridCol w:w="273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Technology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Vector DB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Qdrant (primary)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Semantic search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Document Store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AWS S3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File storage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Metadata DB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PostgreSQL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Structured data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Cache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Redis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Performance optimization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Embedding Pipeline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Custom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Document processing</w:t>
            </w:r>
          </w:p>
        </w:tc>
      </w:tr>
    </w:tbl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6o3wkyrlnpt9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Infrastructure &amp; Deployment</w:t>
      </w:r>
    </w:p>
    <w:tbl>
      <w:tblPr>
        <w:tblStyle w:val="Table5"/>
        <w:tblW w:w="71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5"/>
        <w:gridCol w:w="3245"/>
        <w:gridCol w:w="2030"/>
        <w:tblGridChange w:id="0">
          <w:tblGrid>
            <w:gridCol w:w="1835"/>
            <w:gridCol w:w="3245"/>
            <w:gridCol w:w="203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Technology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Cloud Platform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AWS (EC2, RDS, ElastiCache)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Hosting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Containerization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Docker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Deployment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API Gateway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NGINX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Security &amp; routing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Database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PostgreSQL on RDS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Production data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Security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HTTPS/SSL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Data protection</w:t>
            </w:r>
          </w:p>
        </w:tc>
      </w:tr>
    </w:tbl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xfpiohvtrl39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CI/CD &amp; Logging</w:t>
      </w:r>
    </w:p>
    <w:tbl>
      <w:tblPr>
        <w:tblStyle w:val="Table6"/>
        <w:tblW w:w="66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60"/>
        <w:gridCol w:w="2435"/>
        <w:gridCol w:w="2480"/>
        <w:tblGridChange w:id="0">
          <w:tblGrid>
            <w:gridCol w:w="1760"/>
            <w:gridCol w:w="2435"/>
            <w:gridCol w:w="248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Technology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Version Control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GitHub Actions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Automation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Monitoring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Prometheus + Sentry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Error tracking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Packaging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PyInstaller + Briefcase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Executable creation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Deployment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Docker + AWS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Production deployment</w:t>
            </w:r>
          </w:p>
        </w:tc>
      </w:tr>
    </w:tbl>
    <w:p w:rsidR="00000000" w:rsidDel="00000000" w:rsidP="00000000" w:rsidRDefault="00000000" w:rsidRPr="00000000" w14:paraId="0000007B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g7jyyeqj0hvb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Model Recommendations</w:t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z9621v39bfnz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Embedding Models</w:t>
      </w:r>
    </w:p>
    <w:tbl>
      <w:tblPr>
        <w:tblStyle w:val="Table7"/>
        <w:tblW w:w="69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55"/>
        <w:gridCol w:w="1415"/>
        <w:gridCol w:w="1205"/>
        <w:gridCol w:w="845"/>
        <w:gridCol w:w="965"/>
        <w:tblGridChange w:id="0">
          <w:tblGrid>
            <w:gridCol w:w="2555"/>
            <w:gridCol w:w="1415"/>
            <w:gridCol w:w="1205"/>
            <w:gridCol w:w="845"/>
            <w:gridCol w:w="96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Dimensions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Accuracy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Speed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Size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all-MiniLM-L12-v2 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384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87%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Fast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120MB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all-MiniLM-L6-v2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384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85%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Fast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90MB</w:t>
            </w:r>
          </w:p>
        </w:tc>
      </w:tr>
    </w:tbl>
    <w:p w:rsidR="00000000" w:rsidDel="00000000" w:rsidP="00000000" w:rsidRDefault="00000000" w:rsidRPr="00000000" w14:paraId="0000008C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2mzm7g32jb61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LLM Models</w:t>
      </w:r>
    </w:p>
    <w:tbl>
      <w:tblPr>
        <w:tblStyle w:val="Table8"/>
        <w:tblW w:w="57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5"/>
        <w:gridCol w:w="860"/>
        <w:gridCol w:w="800"/>
        <w:gridCol w:w="1205"/>
        <w:gridCol w:w="1040"/>
        <w:tblGridChange w:id="0">
          <w:tblGrid>
            <w:gridCol w:w="1835"/>
            <w:gridCol w:w="860"/>
            <w:gridCol w:w="800"/>
            <w:gridCol w:w="1205"/>
            <w:gridCol w:w="10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Accuracy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Speed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LLaMA2:7b 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3.8GB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8GB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85%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Gemma:3b 🎯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2GB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4GB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82%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Fast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Mistral:7b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4.1GB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8GB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87%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</w:tbl>
    <w:p w:rsidR="00000000" w:rsidDel="00000000" w:rsidP="00000000" w:rsidRDefault="00000000" w:rsidRPr="00000000" w14:paraId="000000A1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hx9pw2py4odt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Vector Databases</w:t>
      </w:r>
    </w:p>
    <w:tbl>
      <w:tblPr>
        <w:tblStyle w:val="Table9"/>
        <w:tblW w:w="71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30"/>
        <w:gridCol w:w="1565"/>
        <w:gridCol w:w="1040"/>
        <w:gridCol w:w="1310"/>
        <w:gridCol w:w="1490"/>
        <w:tblGridChange w:id="0">
          <w:tblGrid>
            <w:gridCol w:w="1730"/>
            <w:gridCol w:w="1565"/>
            <w:gridCol w:w="1040"/>
            <w:gridCol w:w="1310"/>
            <w:gridCol w:w="149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Setup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Scalability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Qdrant 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Excellent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Easy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Full-featured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FAISS 🎯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Excellent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Minimal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ChromaDB 🎯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Good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Easy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Simple</w:t>
            </w:r>
          </w:p>
        </w:tc>
      </w:tr>
    </w:tbl>
    <w:p w:rsidR="00000000" w:rsidDel="00000000" w:rsidP="00000000" w:rsidRDefault="00000000" w:rsidRPr="00000000" w14:paraId="000000B6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fmw04cnxjc3n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Performance Optimizations</w:t>
      </w:r>
    </w:p>
    <w:p w:rsidR="00000000" w:rsidDel="00000000" w:rsidP="00000000" w:rsidRDefault="00000000" w:rsidRPr="00000000" w14:paraId="000000B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Cythonization</w:t>
      </w:r>
      <w:r w:rsidDel="00000000" w:rsidR="00000000" w:rsidRPr="00000000">
        <w:rPr>
          <w:rtl w:val="0"/>
        </w:rPr>
        <w:t xml:space="preserve">: Core files for faster processing</w:t>
      </w:r>
    </w:p>
    <w:p w:rsidR="00000000" w:rsidDel="00000000" w:rsidP="00000000" w:rsidRDefault="00000000" w:rsidRPr="00000000" w14:paraId="000000B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Quantization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FP32 → INT8 (4x faster, 4x less memory)</w:t>
      </w:r>
    </w:p>
    <w:p w:rsidR="00000000" w:rsidDel="00000000" w:rsidP="00000000" w:rsidRDefault="00000000" w:rsidRPr="00000000" w14:paraId="000000B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Batch Processing</w:t>
      </w:r>
      <w:r w:rsidDel="00000000" w:rsidR="00000000" w:rsidRPr="00000000">
        <w:rPr>
          <w:rtl w:val="0"/>
        </w:rPr>
        <w:t xml:space="preserve">: 3x faster indexing</w:t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Async Pipeline</w:t>
      </w:r>
      <w:r w:rsidDel="00000000" w:rsidR="00000000" w:rsidRPr="00000000">
        <w:rPr>
          <w:rtl w:val="0"/>
        </w:rPr>
        <w:t xml:space="preserve">: 2x throughput</w:t>
      </w:r>
    </w:p>
    <w:p w:rsidR="00000000" w:rsidDel="00000000" w:rsidP="00000000" w:rsidRDefault="00000000" w:rsidRPr="00000000" w14:paraId="000000B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GPU Acceleration</w:t>
      </w:r>
      <w:r w:rsidDel="00000000" w:rsidR="00000000" w:rsidRPr="00000000">
        <w:rPr>
          <w:rtl w:val="0"/>
        </w:rPr>
        <w:t xml:space="preserve">: 10x faster inference</w:t>
      </w:r>
    </w:p>
    <w:p w:rsidR="00000000" w:rsidDel="00000000" w:rsidP="00000000" w:rsidRDefault="00000000" w:rsidRPr="00000000" w14:paraId="000000BC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6ec1lwwboyuh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Deployment Strategy</w:t>
      </w:r>
    </w:p>
    <w:p w:rsidR="00000000" w:rsidDel="00000000" w:rsidP="00000000" w:rsidRDefault="00000000" w:rsidRPr="00000000" w14:paraId="000000B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Development</w:t>
      </w:r>
      <w:r w:rsidDel="00000000" w:rsidR="00000000" w:rsidRPr="00000000">
        <w:rPr>
          <w:rtl w:val="0"/>
        </w:rPr>
        <w:t xml:space="preserve">: Local environment setup</w:t>
      </w:r>
    </w:p>
    <w:p w:rsidR="00000000" w:rsidDel="00000000" w:rsidP="00000000" w:rsidRDefault="00000000" w:rsidRPr="00000000" w14:paraId="000000B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Containerization</w:t>
      </w:r>
      <w:r w:rsidDel="00000000" w:rsidR="00000000" w:rsidRPr="00000000">
        <w:rPr>
          <w:rtl w:val="0"/>
        </w:rPr>
        <w:t xml:space="preserve">: Docker for consistency</w:t>
      </w:r>
    </w:p>
    <w:p w:rsidR="00000000" w:rsidDel="00000000" w:rsidP="00000000" w:rsidRDefault="00000000" w:rsidRPr="00000000" w14:paraId="000000B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Production</w:t>
      </w:r>
      <w:r w:rsidDel="00000000" w:rsidR="00000000" w:rsidRPr="00000000">
        <w:rPr>
          <w:rtl w:val="0"/>
        </w:rPr>
        <w:t xml:space="preserve">: AWS deployment with auto-scaling</w:t>
      </w:r>
    </w:p>
    <w:p w:rsidR="00000000" w:rsidDel="00000000" w:rsidP="00000000" w:rsidRDefault="00000000" w:rsidRPr="00000000" w14:paraId="000000C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Distribution</w:t>
      </w:r>
      <w:r w:rsidDel="00000000" w:rsidR="00000000" w:rsidRPr="00000000">
        <w:rPr>
          <w:rtl w:val="0"/>
        </w:rPr>
        <w:t xml:space="preserve">: DMG/EXE installers via Briefcase</w:t>
      </w:r>
    </w:p>
    <w:p w:rsidR="00000000" w:rsidDel="00000000" w:rsidP="00000000" w:rsidRDefault="00000000" w:rsidRPr="00000000" w14:paraId="000000C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Monitoring</w:t>
      </w:r>
      <w:r w:rsidDel="00000000" w:rsidR="00000000" w:rsidRPr="00000000">
        <w:rPr>
          <w:rtl w:val="0"/>
        </w:rPr>
        <w:t xml:space="preserve">: Real-time health checks and logging</w:t>
      </w:r>
    </w:p>
    <w:p w:rsidR="00000000" w:rsidDel="00000000" w:rsidP="00000000" w:rsidRDefault="00000000" w:rsidRPr="00000000" w14:paraId="000000C2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2ikzg5v57tr0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Key Workflows</w:t>
      </w:r>
    </w:p>
    <w:p w:rsidR="00000000" w:rsidDel="00000000" w:rsidP="00000000" w:rsidRDefault="00000000" w:rsidRPr="00000000" w14:paraId="000000C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Query Processing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Desktop → FastAPI → RAG/LLM → Response</w:t>
      </w:r>
    </w:p>
    <w:p w:rsidR="00000000" w:rsidDel="00000000" w:rsidP="00000000" w:rsidRDefault="00000000" w:rsidRPr="00000000" w14:paraId="000000C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 Ingestion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Upload → Chunking → Embedding → Vector Storage</w:t>
      </w:r>
    </w:p>
    <w:p w:rsidR="00000000" w:rsidDel="00000000" w:rsidP="00000000" w:rsidRDefault="00000000" w:rsidRPr="00000000" w14:paraId="000000C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Authentication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OAuth → JWT → Keyring Storage</w:t>
      </w:r>
    </w:p>
    <w:p w:rsidR="00000000" w:rsidDel="00000000" w:rsidP="00000000" w:rsidRDefault="00000000" w:rsidRPr="00000000" w14:paraId="000000C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Fallback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Low confidence → Web search → Enhanced response</w:t>
      </w:r>
    </w:p>
    <w:p w:rsidR="00000000" w:rsidDel="00000000" w:rsidP="00000000" w:rsidRDefault="00000000" w:rsidRPr="00000000" w14:paraId="000000C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