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zmxanv2tmb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Wellness Companion AI - Complete Workflow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d9ryw0yu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System Integration Flow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zwn95n3p1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Application Initialization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oc4d3o26dd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Pathway A: Desktop Startup Flow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launches DMG/EXE → Health Check → Authentication → Dashboard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Involved: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PyQt6 Interface triggers Core Orchestrator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Orchestrator calls FastAPI health endpoints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FastAPI validates system components (Ollama, Qdrant, Redis)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Point</w:t>
      </w:r>
      <w:r w:rsidDel="00000000" w:rsidR="00000000" w:rsidRPr="00000000">
        <w:rPr>
          <w:rtl w:val="0"/>
        </w:rPr>
        <w:t xml:space="preserve">: Health check failure blocks dashboard access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wmkm33obo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Pathway B: Authentication Flow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 Click → Google OAuth → JWT Generation → Keyring Storage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Involved: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Desktop UI → FastAPI Auth endpoints → Google OAuth → AWS Cognito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Point</w:t>
      </w:r>
      <w:r w:rsidDel="00000000" w:rsidR="00000000" w:rsidRPr="00000000">
        <w:rPr>
          <w:rtl w:val="0"/>
        </w:rPr>
        <w:t xml:space="preserve">: JWT token stored locally + FastAPI session management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equkgoujj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Document Processing Pipeline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fct3vn2jv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Pathway C: Document Ingestion Flow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Upload → Validation → Processing → Embedding → Storage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Process: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Desktop Layer</w:t>
      </w:r>
      <w:r w:rsidDel="00000000" w:rsidR="00000000" w:rsidRPr="00000000">
        <w:rPr>
          <w:rtl w:val="0"/>
        </w:rPr>
        <w:t xml:space="preserve">: File dialog selection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Backend</w:t>
      </w:r>
      <w:r w:rsidDel="00000000" w:rsidR="00000000" w:rsidRPr="00000000">
        <w:rPr>
          <w:rtl w:val="0"/>
        </w:rPr>
        <w:t xml:space="preserve">: FastAPI receives chunked upload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Layer</w:t>
      </w:r>
      <w:r w:rsidDel="00000000" w:rsidR="00000000" w:rsidRPr="00000000">
        <w:rPr>
          <w:rtl w:val="0"/>
        </w:rPr>
        <w:t xml:space="preserve">: Embedding pipeline activated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AI/ML Layer</w:t>
      </w:r>
      <w:r w:rsidDel="00000000" w:rsidR="00000000" w:rsidRPr="00000000">
        <w:rPr>
          <w:rtl w:val="0"/>
        </w:rPr>
        <w:t xml:space="preserve">: Document processing begins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Interactions: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Desktop → FastAPI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/upload</w:t>
      </w:r>
      <w:r w:rsidDel="00000000" w:rsidR="00000000" w:rsidRPr="00000000">
        <w:rPr>
          <w:rtl w:val="0"/>
        </w:rPr>
        <w:t xml:space="preserve"> endpoint)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FastAPI → Embedding Pipeline (Data Layer)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C3</w:t>
      </w:r>
      <w:r w:rsidDel="00000000" w:rsidR="00000000" w:rsidRPr="00000000">
        <w:rPr>
          <w:rtl w:val="0"/>
        </w:rPr>
        <w:t xml:space="preserve">: Text Splitter checks "Embed+Store" condition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If NEW document → Sentence Transformers generate embeddings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C5</w:t>
      </w:r>
      <w:r w:rsidDel="00000000" w:rsidR="00000000" w:rsidRPr="00000000">
        <w:rPr>
          <w:rtl w:val="0"/>
        </w:rPr>
        <w:t xml:space="preserve">: Qdrant stores vectors + PostgreSQL stores metadata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Original file → S3 bucket with encryption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Point</w:t>
      </w:r>
      <w:r w:rsidDel="00000000" w:rsidR="00000000" w:rsidRPr="00000000">
        <w:rPr>
          <w:rtl w:val="0"/>
        </w:rPr>
        <w:t xml:space="preserve">: Embedding pipeline interfaces with both vector DB and metadata DB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gbu9anzls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Query Processing System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9wjkeypp9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Pathway D: Primary Query Flow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Query → Intent Analysis → Vector Search → LLM Response → UI Display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Chain: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: PyQt6 captures query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Orchestrator</w:t>
      </w:r>
      <w:r w:rsidDel="00000000" w:rsidR="00000000" w:rsidRPr="00000000">
        <w:rPr>
          <w:rtl w:val="0"/>
        </w:rPr>
        <w:t xml:space="preserve">: Preprocesses and routes to FastAPI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: Triggers LangChain orchestration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AI/ML Layer</w:t>
      </w:r>
      <w:r w:rsidDel="00000000" w:rsidR="00000000" w:rsidRPr="00000000">
        <w:rPr>
          <w:rtl w:val="0"/>
        </w:rPr>
        <w:t xml:space="preserve">: Vector similarity search in Qdrant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Check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If score &gt; 0.7 → Local LLM (Ollama)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Synthesis</w:t>
      </w:r>
      <w:r w:rsidDel="00000000" w:rsidR="00000000" w:rsidRPr="00000000">
        <w:rPr>
          <w:rtl w:val="0"/>
        </w:rPr>
        <w:t xml:space="preserve">: Format and return to desktop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Points: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Core Orchestrator ↔ FastAPI (bidirectional JSON)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FastAPI ↔ LangChain (RAG orchestration)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LangChain ↔ Qdrant (vector retrieval)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LangChain ↔ Ollama (response generation)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i01l9hmn8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Pathway E: Fallback Query Flow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 Confidence (≤0.7) → Web Search → Enhanced Response → UI Display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Fallback Trigger Process: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AI/ML Layer</w:t>
      </w:r>
      <w:r w:rsidDel="00000000" w:rsidR="00000000" w:rsidRPr="00000000">
        <w:rPr>
          <w:rtl w:val="0"/>
        </w:rPr>
        <w:t xml:space="preserve">: Confidence score evaluation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Synthesizer</w:t>
      </w:r>
      <w:r w:rsidDel="00000000" w:rsidR="00000000" w:rsidRPr="00000000">
        <w:rPr>
          <w:rtl w:val="0"/>
        </w:rPr>
        <w:t xml:space="preserve">: Triggers Tavily API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Search</w:t>
      </w:r>
      <w:r w:rsidDel="00000000" w:rsidR="00000000" w:rsidRPr="00000000">
        <w:rPr>
          <w:rtl w:val="0"/>
        </w:rPr>
        <w:t xml:space="preserve">: Query optimization and results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Processing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Local context + Web results → LLM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Attribution</w:t>
      </w:r>
      <w:r w:rsidDel="00000000" w:rsidR="00000000" w:rsidRPr="00000000">
        <w:rPr>
          <w:rtl w:val="0"/>
        </w:rPr>
        <w:t xml:space="preserve">: Combined response with citations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Points: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Response Synthesizer ↔ Tavily API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E2</w:t>
      </w:r>
      <w:r w:rsidDel="00000000" w:rsidR="00000000" w:rsidRPr="00000000">
        <w:rPr>
          <w:rtl w:val="0"/>
        </w:rPr>
        <w:t xml:space="preserve">: Web results merge with local context in LangChain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E3</w:t>
      </w:r>
      <w:r w:rsidDel="00000000" w:rsidR="00000000" w:rsidRPr="00000000">
        <w:rPr>
          <w:rtl w:val="0"/>
        </w:rPr>
        <w:t xml:space="preserve">: Enhanced response follows same return pathway as D4-D1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uzpy7a7b5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Real-Time Communication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bys3l88rve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Pathway F: System Tray Integration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 Service → WebSocket Connection → Real-Time Updates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Flow: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Desktop Layer</w:t>
      </w:r>
      <w:r w:rsidDel="00000000" w:rsidR="00000000" w:rsidRPr="00000000">
        <w:rPr>
          <w:rtl w:val="0"/>
        </w:rPr>
        <w:t xml:space="preserve">: System tray service runs independently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Backend</w:t>
      </w:r>
      <w:r w:rsidDel="00000000" w:rsidR="00000000" w:rsidRPr="00000000">
        <w:rPr>
          <w:rtl w:val="0"/>
        </w:rPr>
        <w:t xml:space="preserve">: WebSocket endpoint for real-time communication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Point</w:t>
      </w:r>
      <w:r w:rsidDel="00000000" w:rsidR="00000000" w:rsidRPr="00000000">
        <w:rPr>
          <w:rtl w:val="0"/>
        </w:rPr>
        <w:t xml:space="preserve">: Shares JWT authentication with main application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ul3mftjr2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Pathway G: Floating Overlay System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Hotkey/Trigger → Overlay Display → Quick Query → Instant Response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Mini-App Workflow: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Independent UI</w:t>
      </w:r>
      <w:r w:rsidDel="00000000" w:rsidR="00000000" w:rsidRPr="00000000">
        <w:rPr>
          <w:rtl w:val="0"/>
        </w:rPr>
        <w:t xml:space="preserve">: Minimal PyQt6 overlay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Shared Backend</w:t>
      </w:r>
      <w:r w:rsidDel="00000000" w:rsidR="00000000" w:rsidRPr="00000000">
        <w:rPr>
          <w:rtl w:val="0"/>
        </w:rPr>
        <w:t xml:space="preserve">: Same FastAPI endpoints as main app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Point</w:t>
      </w:r>
      <w:r w:rsidDel="00000000" w:rsidR="00000000" w:rsidRPr="00000000">
        <w:rPr>
          <w:rtl w:val="0"/>
        </w:rPr>
        <w:t xml:space="preserve">: Uses cached embeddings and models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njbvxktww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Data Synchronization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udtfqnny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Pathway H: Cloud Sync Flow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Changes → Change Detection → AWS Sync → Multi-Device Update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Sync Components: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Layer</w:t>
      </w:r>
      <w:r w:rsidDel="00000000" w:rsidR="00000000" w:rsidRPr="00000000">
        <w:rPr>
          <w:rtl w:val="0"/>
        </w:rPr>
        <w:t xml:space="preserve">: PostgreSQL change logs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: AWS RDS synchronization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Local PostgreSQL ↔ AWS RDS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Local S3 cache ↔ AWS S3 bucket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Qdrant local ↔ Qdrant cloud instance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kqjpracd1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Critical Integration Points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n0n21aqgq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I1: Core Orchestrator Hub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Connects: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Desktop Layer ↔ Core Backend Layer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Request routing, response formatting, error handling </w:t>
      </w: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All UI interactions pass through this component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bc0sta8e2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I2: FastAPI Central Hub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Connects: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Core Backend ↔ AI/ML ↔ Data Layers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API gateway, authentication, rate limiting </w:t>
      </w: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Health checks, LangChain triggering, database operations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365dq6gwv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I3: LangChain Orchestration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Connects:</w:t>
      </w:r>
      <w:r w:rsidDel="00000000" w:rsidR="00000000" w:rsidRPr="00000000">
        <w:rPr>
          <w:rtl w:val="0"/>
        </w:rPr>
        <w:t xml:space="preserve"> AI/ML Layer components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RAG pipeline management, model coordination </w:t>
      </w: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Vector search, LLM inference, response synthesis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b3k1nu6bi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I4: Data Layer Convergence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Connects:</w:t>
      </w:r>
      <w:r w:rsidDel="00000000" w:rsidR="00000000" w:rsidRPr="00000000">
        <w:rPr>
          <w:rtl w:val="0"/>
        </w:rPr>
        <w:t xml:space="preserve"> Qdrant + PostgreSQL + S3 + Redis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Unified data operations </w:t>
      </w: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Embedding pipeline, metadata management, caching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4leycn20q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I5: Infrastructure Gateway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Connects: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All layers ↔ AWS Services </w:t>
      </w: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Cloud deployment, scaling, monitoring </w:t>
      </w: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Docker containers, NGINX routing, SSL termination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g5qsid6yv0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Error Handling &amp; Fallback Chains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21sjg638r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Chain A: Component Failure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Health Check Fail → Graceful Degradation → User Notification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k1yqllsbx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Chain B: LLM Unavailable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Ollama Down → Web Search Only → Cached Responses → Error State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fkacb0s5sv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Chain C: Network Issues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Cloud Sync Fail → Local Mode → Background Retry → Success Recovery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aenma2o3vr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Development Workflow Phases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z54x7jzfr5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Core Foundation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Embedding pipeline + Vector storage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FastAPI endpoints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LLM integration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56i25oxn3y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RAG Implementation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ingestion workflow (Pathway C)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 processing (Pathway D)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Confidence-based fallback (Pathway E)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b0u4kg0kd0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Authentication &amp; Security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OAuth integration (Pathway B)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 management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limiting implementation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9wgvjgwa24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Desktop Interface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PyQt6 main application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tray integration (Pathway F)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Floating overlay (Pathway G)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597nr1z9m4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Cloud Integration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deployment (Infrastructure Layer)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sync implementation (Pathway H)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and logging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a0wkk86v1o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6: Production Optimization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Cythonization of core components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containerization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pipeline setup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5wgfi3pqbu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Key Decision Points</w:t>
      </w:r>
    </w:p>
    <w:tbl>
      <w:tblPr>
        <w:tblStyle w:val="Table1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2510"/>
        <w:gridCol w:w="4055"/>
        <w:tblGridChange w:id="0">
          <w:tblGrid>
            <w:gridCol w:w="2015"/>
            <w:gridCol w:w="2510"/>
            <w:gridCol w:w="4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Decision 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Embed+Store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Document exists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Skip processing OR Create embeddings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Confidence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Vector similarity &lt; 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Trigger web search fallback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Component unavailable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Block feature OR Graceful degradation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Token expired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Refresh OR Re-authenticate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 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Network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Sync data OR Queue for later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