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C371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1. Introduction</w:t>
      </w:r>
    </w:p>
    <w:p w14:paraId="590A9001" w14:textId="77777777" w:rsidR="004E3EAC" w:rsidRPr="004E3EAC" w:rsidRDefault="004E3EAC" w:rsidP="004E3EAC">
      <w:r w:rsidRPr="004E3EAC">
        <w:t xml:space="preserve">This report presents an analysis of e-commerce sales performance based on transactional data. The objective is to evaluate business growth, identify high-performing regions and product categories, </w:t>
      </w:r>
      <w:proofErr w:type="spellStart"/>
      <w:r w:rsidRPr="004E3EAC">
        <w:t>analyze</w:t>
      </w:r>
      <w:proofErr w:type="spellEnd"/>
      <w:r w:rsidRPr="004E3EAC">
        <w:t xml:space="preserve"> customer value, and provide actionable recommendations for management.</w:t>
      </w:r>
    </w:p>
    <w:p w14:paraId="05435AEC" w14:textId="77777777" w:rsidR="004E3EAC" w:rsidRPr="004E3EAC" w:rsidRDefault="004E3EAC" w:rsidP="004E3EAC">
      <w:r w:rsidRPr="004E3EAC">
        <w:t xml:space="preserve">The analysis is supported by an interactive Power BI dashboard using data </w:t>
      </w:r>
      <w:proofErr w:type="spellStart"/>
      <w:r w:rsidRPr="004E3EAC">
        <w:t>modeling</w:t>
      </w:r>
      <w:proofErr w:type="spellEnd"/>
      <w:r w:rsidRPr="004E3EAC">
        <w:t>, DAX calculations, and time intelligence techniques.</w:t>
      </w:r>
    </w:p>
    <w:p w14:paraId="0403BA13" w14:textId="77777777" w:rsidR="004E3EAC" w:rsidRPr="004E3EAC" w:rsidRDefault="004E3EAC" w:rsidP="004E3EAC">
      <w:r w:rsidRPr="004E3EAC">
        <w:pict w14:anchorId="56AC45FC">
          <v:rect id="_x0000_i1079" style="width:0;height:1.5pt" o:hralign="center" o:hrstd="t" o:hr="t" fillcolor="#a0a0a0" stroked="f"/>
        </w:pict>
      </w:r>
    </w:p>
    <w:p w14:paraId="1E061012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2. Key Performance Overview</w:t>
      </w:r>
    </w:p>
    <w:p w14:paraId="69A3399C" w14:textId="77777777" w:rsidR="004E3EAC" w:rsidRPr="004E3EAC" w:rsidRDefault="004E3EAC" w:rsidP="004E3EAC">
      <w:pPr>
        <w:numPr>
          <w:ilvl w:val="0"/>
          <w:numId w:val="1"/>
        </w:numPr>
      </w:pPr>
      <w:r w:rsidRPr="004E3EAC">
        <w:rPr>
          <w:b/>
          <w:bCs/>
        </w:rPr>
        <w:t>Total Sales:</w:t>
      </w:r>
      <w:r w:rsidRPr="004E3EAC">
        <w:t xml:space="preserve"> 15.84M</w:t>
      </w:r>
    </w:p>
    <w:p w14:paraId="35E602EB" w14:textId="77777777" w:rsidR="004E3EAC" w:rsidRPr="004E3EAC" w:rsidRDefault="004E3EAC" w:rsidP="004E3EAC">
      <w:pPr>
        <w:numPr>
          <w:ilvl w:val="0"/>
          <w:numId w:val="1"/>
        </w:numPr>
      </w:pPr>
      <w:r w:rsidRPr="004E3EAC">
        <w:rPr>
          <w:b/>
          <w:bCs/>
        </w:rPr>
        <w:t>Total Orders:</w:t>
      </w:r>
      <w:r w:rsidRPr="004E3EAC">
        <w:t xml:space="preserve"> 96.47K</w:t>
      </w:r>
    </w:p>
    <w:p w14:paraId="540AC4C4" w14:textId="77777777" w:rsidR="004E3EAC" w:rsidRPr="004E3EAC" w:rsidRDefault="004E3EAC" w:rsidP="004E3EAC">
      <w:pPr>
        <w:numPr>
          <w:ilvl w:val="0"/>
          <w:numId w:val="1"/>
        </w:numPr>
      </w:pPr>
      <w:r w:rsidRPr="004E3EAC">
        <w:rPr>
          <w:b/>
          <w:bCs/>
        </w:rPr>
        <w:t>Average Order Value (AOV):</w:t>
      </w:r>
      <w:r w:rsidRPr="004E3EAC">
        <w:t xml:space="preserve"> 164</w:t>
      </w:r>
    </w:p>
    <w:p w14:paraId="3C2B7369" w14:textId="77777777" w:rsidR="004E3EAC" w:rsidRPr="004E3EAC" w:rsidRDefault="004E3EAC" w:rsidP="004E3EAC">
      <w:r w:rsidRPr="004E3EAC">
        <w:t xml:space="preserve">The business demonstrates </w:t>
      </w:r>
      <w:r w:rsidRPr="004E3EAC">
        <w:rPr>
          <w:b/>
          <w:bCs/>
        </w:rPr>
        <w:t>positive month-over-month growth (~9.77%)</w:t>
      </w:r>
      <w:r w:rsidRPr="004E3EAC">
        <w:t>, indicating an overall upward trend in sales performance.</w:t>
      </w:r>
    </w:p>
    <w:p w14:paraId="69F765AC" w14:textId="77777777" w:rsidR="004E3EAC" w:rsidRPr="004E3EAC" w:rsidRDefault="004E3EAC" w:rsidP="004E3EAC">
      <w:r w:rsidRPr="004E3EAC">
        <w:pict w14:anchorId="2A05A5B2">
          <v:rect id="_x0000_i1080" style="width:0;height:1.5pt" o:hralign="center" o:hrstd="t" o:hr="t" fillcolor="#a0a0a0" stroked="f"/>
        </w:pict>
      </w:r>
    </w:p>
    <w:p w14:paraId="53047237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3. Business Growth Analysis</w:t>
      </w:r>
    </w:p>
    <w:p w14:paraId="6C9E960C" w14:textId="77777777" w:rsidR="004E3EAC" w:rsidRPr="004E3EAC" w:rsidRDefault="004E3EAC" w:rsidP="004E3EAC">
      <w:r w:rsidRPr="004E3EAC">
        <w:t xml:space="preserve">The monthly sales trend shows that the business is </w:t>
      </w:r>
      <w:r w:rsidRPr="004E3EAC">
        <w:rPr>
          <w:b/>
          <w:bCs/>
        </w:rPr>
        <w:t>generally growing over time</w:t>
      </w:r>
      <w:r w:rsidRPr="004E3EAC">
        <w:t>, with some fluctuations across months.</w:t>
      </w:r>
    </w:p>
    <w:p w14:paraId="1AEF440C" w14:textId="77777777" w:rsidR="004E3EAC" w:rsidRPr="004E3EAC" w:rsidRDefault="004E3EAC" w:rsidP="004E3EAC">
      <w:pPr>
        <w:numPr>
          <w:ilvl w:val="0"/>
          <w:numId w:val="2"/>
        </w:numPr>
      </w:pPr>
      <w:r w:rsidRPr="004E3EAC">
        <w:t>Peak sales are observed during mid-year periods.</w:t>
      </w:r>
    </w:p>
    <w:p w14:paraId="6812333C" w14:textId="77777777" w:rsidR="004E3EAC" w:rsidRPr="004E3EAC" w:rsidRDefault="004E3EAC" w:rsidP="004E3EAC">
      <w:pPr>
        <w:numPr>
          <w:ilvl w:val="0"/>
          <w:numId w:val="2"/>
        </w:numPr>
      </w:pPr>
      <w:r w:rsidRPr="004E3EAC">
        <w:t>A noticeable dip occurs in later months, followed by recovery.</w:t>
      </w:r>
    </w:p>
    <w:p w14:paraId="1D446B73" w14:textId="77777777" w:rsidR="004E3EAC" w:rsidRPr="004E3EAC" w:rsidRDefault="004E3EAC" w:rsidP="004E3EAC">
      <w:r w:rsidRPr="004E3EAC">
        <w:t xml:space="preserve">This indicates </w:t>
      </w:r>
      <w:r w:rsidRPr="004E3EAC">
        <w:rPr>
          <w:b/>
          <w:bCs/>
        </w:rPr>
        <w:t>non-linear growth with seasonal variations</w:t>
      </w:r>
      <w:r w:rsidRPr="004E3EAC">
        <w:t xml:space="preserve"> rather than a strictly consistent increase.</w:t>
      </w:r>
    </w:p>
    <w:p w14:paraId="64DAEEC5" w14:textId="77777777" w:rsidR="004E3EAC" w:rsidRPr="004E3EAC" w:rsidRDefault="004E3EAC" w:rsidP="004E3EAC">
      <w:r w:rsidRPr="004E3EAC">
        <w:pict w14:anchorId="35B26CA4">
          <v:rect id="_x0000_i1081" style="width:0;height:1.5pt" o:hralign="center" o:hrstd="t" o:hr="t" fillcolor="#a0a0a0" stroked="f"/>
        </w:pict>
      </w:r>
    </w:p>
    <w:p w14:paraId="3E06ED28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4. Regional Performance</w:t>
      </w:r>
    </w:p>
    <w:p w14:paraId="2AC4FF75" w14:textId="77777777" w:rsidR="004E3EAC" w:rsidRPr="004E3EAC" w:rsidRDefault="004E3EAC" w:rsidP="004E3EAC">
      <w:pPr>
        <w:numPr>
          <w:ilvl w:val="0"/>
          <w:numId w:val="3"/>
        </w:numPr>
      </w:pPr>
      <w:r w:rsidRPr="004E3EAC">
        <w:t>Certain states contribute significantly higher revenue compared to others.</w:t>
      </w:r>
    </w:p>
    <w:p w14:paraId="628902DE" w14:textId="77777777" w:rsidR="004E3EAC" w:rsidRPr="004E3EAC" w:rsidRDefault="004E3EAC" w:rsidP="004E3EAC">
      <w:pPr>
        <w:numPr>
          <w:ilvl w:val="0"/>
          <w:numId w:val="3"/>
        </w:numPr>
      </w:pPr>
      <w:r w:rsidRPr="004E3EAC">
        <w:t>A few top-performing regions dominate total sales contribution.</w:t>
      </w:r>
    </w:p>
    <w:p w14:paraId="3D3FF6E9" w14:textId="77777777" w:rsidR="004E3EAC" w:rsidRPr="004E3EAC" w:rsidRDefault="004E3EAC" w:rsidP="004E3EAC">
      <w:r w:rsidRPr="004E3EAC">
        <w:rPr>
          <w:b/>
          <w:bCs/>
        </w:rPr>
        <w:t>Insight:</w:t>
      </w:r>
      <w:r w:rsidRPr="004E3EAC">
        <w:br/>
        <w:t>The business should prioritize these high-performing regions for marketing, logistics optimization, and customer retention strategies.</w:t>
      </w:r>
    </w:p>
    <w:p w14:paraId="59F01093" w14:textId="77777777" w:rsidR="004E3EAC" w:rsidRPr="004E3EAC" w:rsidRDefault="004E3EAC" w:rsidP="004E3EAC">
      <w:r w:rsidRPr="004E3EAC">
        <w:pict w14:anchorId="18FE944A">
          <v:rect id="_x0000_i1082" style="width:0;height:1.5pt" o:hralign="center" o:hrstd="t" o:hr="t" fillcolor="#a0a0a0" stroked="f"/>
        </w:pict>
      </w:r>
    </w:p>
    <w:p w14:paraId="69B8BFA0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5. Product Category Performance</w:t>
      </w:r>
    </w:p>
    <w:p w14:paraId="6F9C505D" w14:textId="77777777" w:rsidR="004E3EAC" w:rsidRPr="004E3EAC" w:rsidRDefault="004E3EAC" w:rsidP="004E3EAC">
      <w:pPr>
        <w:numPr>
          <w:ilvl w:val="0"/>
          <w:numId w:val="4"/>
        </w:numPr>
      </w:pPr>
      <w:r w:rsidRPr="004E3EAC">
        <w:t>A limited number of product categories generate the majority of revenue.</w:t>
      </w:r>
    </w:p>
    <w:p w14:paraId="5AC3E78F" w14:textId="77777777" w:rsidR="004E3EAC" w:rsidRPr="004E3EAC" w:rsidRDefault="004E3EAC" w:rsidP="004E3EAC">
      <w:pPr>
        <w:numPr>
          <w:ilvl w:val="0"/>
          <w:numId w:val="4"/>
        </w:numPr>
      </w:pPr>
      <w:r w:rsidRPr="004E3EAC">
        <w:t xml:space="preserve">Categories such as </w:t>
      </w:r>
      <w:r w:rsidRPr="004E3EAC">
        <w:rPr>
          <w:b/>
          <w:bCs/>
        </w:rPr>
        <w:t>health &amp; beauty, watches &amp; gifts, and home-related products</w:t>
      </w:r>
      <w:r w:rsidRPr="004E3EAC">
        <w:t xml:space="preserve"> show strong performance.</w:t>
      </w:r>
    </w:p>
    <w:p w14:paraId="289748D2" w14:textId="77777777" w:rsidR="004E3EAC" w:rsidRPr="004E3EAC" w:rsidRDefault="004E3EAC" w:rsidP="004E3EAC">
      <w:r w:rsidRPr="004E3EAC">
        <w:rPr>
          <w:b/>
          <w:bCs/>
        </w:rPr>
        <w:lastRenderedPageBreak/>
        <w:t>Insight:</w:t>
      </w:r>
      <w:r w:rsidRPr="004E3EAC">
        <w:br/>
        <w:t>Focusing on top-performing categories can improve revenue through targeted promotions and inventory optimization.</w:t>
      </w:r>
    </w:p>
    <w:p w14:paraId="4ED15B08" w14:textId="77777777" w:rsidR="004E3EAC" w:rsidRPr="004E3EAC" w:rsidRDefault="004E3EAC" w:rsidP="004E3EAC">
      <w:r w:rsidRPr="004E3EAC">
        <w:pict w14:anchorId="798BA402">
          <v:rect id="_x0000_i1083" style="width:0;height:1.5pt" o:hralign="center" o:hrstd="t" o:hr="t" fillcolor="#a0a0a0" stroked="f"/>
        </w:pict>
      </w:r>
    </w:p>
    <w:p w14:paraId="509E2B54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6. Customer Segment Analysis</w:t>
      </w:r>
    </w:p>
    <w:p w14:paraId="5EF12528" w14:textId="77777777" w:rsidR="004E3EAC" w:rsidRPr="004E3EAC" w:rsidRDefault="004E3EAC" w:rsidP="004E3EAC">
      <w:r w:rsidRPr="004E3EAC">
        <w:t>Customers were segmented based on their total spending:</w:t>
      </w:r>
    </w:p>
    <w:p w14:paraId="642B6218" w14:textId="77777777" w:rsidR="004E3EAC" w:rsidRPr="004E3EAC" w:rsidRDefault="004E3EAC" w:rsidP="004E3EAC">
      <w:pPr>
        <w:numPr>
          <w:ilvl w:val="0"/>
          <w:numId w:val="5"/>
        </w:numPr>
      </w:pPr>
      <w:r w:rsidRPr="004E3EAC">
        <w:rPr>
          <w:b/>
          <w:bCs/>
        </w:rPr>
        <w:t>High-Value Customers</w:t>
      </w:r>
      <w:r w:rsidRPr="004E3EAC">
        <w:t xml:space="preserve"> contribute the largest share of revenue.</w:t>
      </w:r>
    </w:p>
    <w:p w14:paraId="6F5F2881" w14:textId="77777777" w:rsidR="004E3EAC" w:rsidRPr="004E3EAC" w:rsidRDefault="004E3EAC" w:rsidP="004E3EAC">
      <w:pPr>
        <w:numPr>
          <w:ilvl w:val="0"/>
          <w:numId w:val="5"/>
        </w:numPr>
      </w:pPr>
      <w:r w:rsidRPr="004E3EAC">
        <w:t>Medium and low-value customers contribute comparatively less.</w:t>
      </w:r>
    </w:p>
    <w:p w14:paraId="30A1CB62" w14:textId="77777777" w:rsidR="004E3EAC" w:rsidRPr="004E3EAC" w:rsidRDefault="004E3EAC" w:rsidP="004E3EAC">
      <w:r w:rsidRPr="004E3EAC">
        <w:rPr>
          <w:b/>
          <w:bCs/>
        </w:rPr>
        <w:t>Insight:</w:t>
      </w:r>
      <w:r w:rsidRPr="004E3EAC">
        <w:br/>
        <w:t xml:space="preserve">Retention and engagement strategies should focus on </w:t>
      </w:r>
      <w:r w:rsidRPr="004E3EAC">
        <w:rPr>
          <w:b/>
          <w:bCs/>
        </w:rPr>
        <w:t>high-value customers</w:t>
      </w:r>
      <w:r w:rsidRPr="004E3EAC">
        <w:t>, as they drive the majority of business revenue.</w:t>
      </w:r>
    </w:p>
    <w:p w14:paraId="4A044571" w14:textId="77777777" w:rsidR="004E3EAC" w:rsidRPr="004E3EAC" w:rsidRDefault="004E3EAC" w:rsidP="004E3EAC">
      <w:r w:rsidRPr="004E3EAC">
        <w:pict w14:anchorId="7D1FEBB7">
          <v:rect id="_x0000_i1084" style="width:0;height:1.5pt" o:hralign="center" o:hrstd="t" o:hr="t" fillcolor="#a0a0a0" stroked="f"/>
        </w:pict>
      </w:r>
    </w:p>
    <w:p w14:paraId="20E8EDE6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7. Seasonal Trends</w:t>
      </w:r>
    </w:p>
    <w:p w14:paraId="22FB4EF9" w14:textId="77777777" w:rsidR="004E3EAC" w:rsidRPr="004E3EAC" w:rsidRDefault="004E3EAC" w:rsidP="004E3EAC">
      <w:pPr>
        <w:numPr>
          <w:ilvl w:val="0"/>
          <w:numId w:val="6"/>
        </w:numPr>
      </w:pPr>
      <w:r w:rsidRPr="004E3EAC">
        <w:t xml:space="preserve">Sales exhibit </w:t>
      </w:r>
      <w:r w:rsidRPr="004E3EAC">
        <w:rPr>
          <w:b/>
          <w:bCs/>
        </w:rPr>
        <w:t>monthly fluctuations</w:t>
      </w:r>
      <w:r w:rsidRPr="004E3EAC">
        <w:t>, indicating seasonal demand patterns.</w:t>
      </w:r>
    </w:p>
    <w:p w14:paraId="1E1165B3" w14:textId="77777777" w:rsidR="004E3EAC" w:rsidRPr="004E3EAC" w:rsidRDefault="004E3EAC" w:rsidP="004E3EAC">
      <w:pPr>
        <w:numPr>
          <w:ilvl w:val="0"/>
          <w:numId w:val="6"/>
        </w:numPr>
      </w:pPr>
      <w:r w:rsidRPr="004E3EAC">
        <w:t>Certain months consistently outperform others.</w:t>
      </w:r>
    </w:p>
    <w:p w14:paraId="1C774332" w14:textId="77777777" w:rsidR="004E3EAC" w:rsidRPr="004E3EAC" w:rsidRDefault="004E3EAC" w:rsidP="004E3EAC">
      <w:r w:rsidRPr="004E3EAC">
        <w:rPr>
          <w:b/>
          <w:bCs/>
        </w:rPr>
        <w:t>Insight:</w:t>
      </w:r>
      <w:r w:rsidRPr="004E3EAC">
        <w:br/>
        <w:t xml:space="preserve">The business can optimize </w:t>
      </w:r>
      <w:r w:rsidRPr="004E3EAC">
        <w:rPr>
          <w:b/>
          <w:bCs/>
        </w:rPr>
        <w:t>inventory planning, marketing campaigns, and promotions</w:t>
      </w:r>
      <w:r w:rsidRPr="004E3EAC">
        <w:t xml:space="preserve"> based on these seasonal trends.</w:t>
      </w:r>
    </w:p>
    <w:p w14:paraId="26598D5D" w14:textId="77777777" w:rsidR="004E3EAC" w:rsidRPr="004E3EAC" w:rsidRDefault="004E3EAC" w:rsidP="004E3EAC">
      <w:r w:rsidRPr="004E3EAC">
        <w:pict w14:anchorId="4CA2C996">
          <v:rect id="_x0000_i1085" style="width:0;height:1.5pt" o:hralign="center" o:hrstd="t" o:hr="t" fillcolor="#a0a0a0" stroked="f"/>
        </w:pict>
      </w:r>
    </w:p>
    <w:p w14:paraId="5490E51A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8. Limitations</w:t>
      </w:r>
    </w:p>
    <w:p w14:paraId="55B1F8C0" w14:textId="77777777" w:rsidR="004E3EAC" w:rsidRPr="004E3EAC" w:rsidRDefault="004E3EAC" w:rsidP="004E3EAC">
      <w:r w:rsidRPr="004E3EAC">
        <w:t>The dataset does not include product cost information. Therefore:</w:t>
      </w:r>
    </w:p>
    <w:p w14:paraId="27A0C394" w14:textId="77777777" w:rsidR="004E3EAC" w:rsidRPr="004E3EAC" w:rsidRDefault="004E3EAC" w:rsidP="004E3EAC">
      <w:pPr>
        <w:numPr>
          <w:ilvl w:val="0"/>
          <w:numId w:val="7"/>
        </w:numPr>
      </w:pPr>
      <w:r w:rsidRPr="004E3EAC">
        <w:rPr>
          <w:b/>
          <w:bCs/>
        </w:rPr>
        <w:t>Profit and profit margin could not be calculated</w:t>
      </w:r>
    </w:p>
    <w:p w14:paraId="5D7BD8D5" w14:textId="77777777" w:rsidR="004E3EAC" w:rsidRPr="004E3EAC" w:rsidRDefault="004E3EAC" w:rsidP="004E3EAC">
      <w:pPr>
        <w:numPr>
          <w:ilvl w:val="0"/>
          <w:numId w:val="7"/>
        </w:numPr>
      </w:pPr>
      <w:r w:rsidRPr="004E3EAC">
        <w:t>Revenue-based analysis was used as an alternative</w:t>
      </w:r>
    </w:p>
    <w:p w14:paraId="733A5BF0" w14:textId="77777777" w:rsidR="004E3EAC" w:rsidRPr="004E3EAC" w:rsidRDefault="004E3EAC" w:rsidP="004E3EAC">
      <w:r w:rsidRPr="004E3EAC">
        <w:pict w14:anchorId="1C1C4DF2">
          <v:rect id="_x0000_i1086" style="width:0;height:1.5pt" o:hralign="center" o:hrstd="t" o:hr="t" fillcolor="#a0a0a0" stroked="f"/>
        </w:pict>
      </w:r>
    </w:p>
    <w:p w14:paraId="20E5E9FF" w14:textId="77777777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t>9. Recommendations</w:t>
      </w:r>
    </w:p>
    <w:p w14:paraId="2F4E8D04" w14:textId="77777777" w:rsidR="004E3EAC" w:rsidRPr="004E3EAC" w:rsidRDefault="004E3EAC" w:rsidP="004E3EAC">
      <w:r w:rsidRPr="004E3EAC">
        <w:t>Based on the analysis, the following actions are recommended:</w:t>
      </w:r>
    </w:p>
    <w:p w14:paraId="7384A0D3" w14:textId="77777777" w:rsidR="004E3EAC" w:rsidRPr="004E3EAC" w:rsidRDefault="004E3EAC" w:rsidP="004E3EAC">
      <w:pPr>
        <w:numPr>
          <w:ilvl w:val="0"/>
          <w:numId w:val="8"/>
        </w:numPr>
      </w:pPr>
      <w:r w:rsidRPr="004E3EAC">
        <w:t xml:space="preserve">Focus on </w:t>
      </w:r>
      <w:r w:rsidRPr="004E3EAC">
        <w:rPr>
          <w:b/>
          <w:bCs/>
        </w:rPr>
        <w:t>high-performing regions</w:t>
      </w:r>
      <w:r w:rsidRPr="004E3EAC">
        <w:t xml:space="preserve"> to maximize revenue growth</w:t>
      </w:r>
    </w:p>
    <w:p w14:paraId="421ABEB4" w14:textId="77777777" w:rsidR="004E3EAC" w:rsidRPr="004E3EAC" w:rsidRDefault="004E3EAC" w:rsidP="004E3EAC">
      <w:pPr>
        <w:numPr>
          <w:ilvl w:val="0"/>
          <w:numId w:val="8"/>
        </w:numPr>
      </w:pPr>
      <w:r w:rsidRPr="004E3EAC">
        <w:t xml:space="preserve">Strengthen presence in </w:t>
      </w:r>
      <w:r w:rsidRPr="004E3EAC">
        <w:rPr>
          <w:b/>
          <w:bCs/>
        </w:rPr>
        <w:t>top product categories</w:t>
      </w:r>
      <w:r w:rsidRPr="004E3EAC">
        <w:t xml:space="preserve"> through promotions and stock planning</w:t>
      </w:r>
    </w:p>
    <w:p w14:paraId="1712E991" w14:textId="77777777" w:rsidR="004E3EAC" w:rsidRPr="004E3EAC" w:rsidRDefault="004E3EAC" w:rsidP="004E3EAC">
      <w:pPr>
        <w:numPr>
          <w:ilvl w:val="0"/>
          <w:numId w:val="8"/>
        </w:numPr>
      </w:pPr>
      <w:r w:rsidRPr="004E3EAC">
        <w:t xml:space="preserve">Implement retention strategies for </w:t>
      </w:r>
      <w:r w:rsidRPr="004E3EAC">
        <w:rPr>
          <w:b/>
          <w:bCs/>
        </w:rPr>
        <w:t>high-value customers</w:t>
      </w:r>
    </w:p>
    <w:p w14:paraId="4B9721E9" w14:textId="77777777" w:rsidR="004E3EAC" w:rsidRPr="004E3EAC" w:rsidRDefault="004E3EAC" w:rsidP="004E3EAC">
      <w:pPr>
        <w:numPr>
          <w:ilvl w:val="0"/>
          <w:numId w:val="8"/>
        </w:numPr>
      </w:pPr>
      <w:r w:rsidRPr="004E3EAC">
        <w:t xml:space="preserve">Plan marketing campaigns around </w:t>
      </w:r>
      <w:r w:rsidRPr="004E3EAC">
        <w:rPr>
          <w:b/>
          <w:bCs/>
        </w:rPr>
        <w:t>seasonal demand patterns</w:t>
      </w:r>
    </w:p>
    <w:p w14:paraId="7FFCD75C" w14:textId="77777777" w:rsidR="004E3EAC" w:rsidRPr="004E3EAC" w:rsidRDefault="004E3EAC" w:rsidP="004E3EAC">
      <w:pPr>
        <w:numPr>
          <w:ilvl w:val="0"/>
          <w:numId w:val="8"/>
        </w:numPr>
      </w:pPr>
      <w:r w:rsidRPr="004E3EAC">
        <w:t>Investigate underperforming regions and categories for improvement opportunities</w:t>
      </w:r>
    </w:p>
    <w:p w14:paraId="21DEDDF5" w14:textId="77777777" w:rsidR="004E3EAC" w:rsidRPr="004E3EAC" w:rsidRDefault="004E3EAC" w:rsidP="004E3EAC">
      <w:r w:rsidRPr="004E3EAC">
        <w:pict w14:anchorId="04E6F736">
          <v:rect id="_x0000_i1087" style="width:0;height:1.5pt" o:hralign="center" o:hrstd="t" o:hr="t" fillcolor="#a0a0a0" stroked="f"/>
        </w:pict>
      </w:r>
    </w:p>
    <w:p w14:paraId="4157D92B" w14:textId="77777777" w:rsidR="004E3EAC" w:rsidRDefault="004E3EAC" w:rsidP="004E3EAC">
      <w:pPr>
        <w:rPr>
          <w:b/>
          <w:bCs/>
        </w:rPr>
      </w:pPr>
    </w:p>
    <w:p w14:paraId="7DF5CB74" w14:textId="567E2B81" w:rsidR="004E3EAC" w:rsidRPr="004E3EAC" w:rsidRDefault="004E3EAC" w:rsidP="004E3EAC">
      <w:pPr>
        <w:rPr>
          <w:b/>
          <w:bCs/>
        </w:rPr>
      </w:pPr>
      <w:r w:rsidRPr="004E3EAC">
        <w:rPr>
          <w:b/>
          <w:bCs/>
        </w:rPr>
        <w:lastRenderedPageBreak/>
        <w:t>10. Conclusion</w:t>
      </w:r>
    </w:p>
    <w:p w14:paraId="598B1DF8" w14:textId="77777777" w:rsidR="004E3EAC" w:rsidRPr="004E3EAC" w:rsidRDefault="004E3EAC" w:rsidP="004E3EAC">
      <w:r w:rsidRPr="004E3EAC">
        <w:t xml:space="preserve">The business demonstrates </w:t>
      </w:r>
      <w:r w:rsidRPr="004E3EAC">
        <w:rPr>
          <w:b/>
          <w:bCs/>
        </w:rPr>
        <w:t>strong revenue performance and positive growth trends</w:t>
      </w:r>
      <w:r w:rsidRPr="004E3EAC">
        <w:t>. By focusing on key regions, top-performing categories, and high-value customers, management can further enhance profitability and sustain long-term growth.</w:t>
      </w:r>
    </w:p>
    <w:p w14:paraId="20F8B8F4" w14:textId="77777777" w:rsidR="00F36852" w:rsidRDefault="00F36852"/>
    <w:sectPr w:rsidR="00F36852" w:rsidSect="004E3EAC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C329" w14:textId="77777777" w:rsidR="00FE7C24" w:rsidRDefault="00FE7C24" w:rsidP="004E3EAC">
      <w:pPr>
        <w:spacing w:after="0" w:line="240" w:lineRule="auto"/>
      </w:pPr>
      <w:r>
        <w:separator/>
      </w:r>
    </w:p>
  </w:endnote>
  <w:endnote w:type="continuationSeparator" w:id="0">
    <w:p w14:paraId="3524B300" w14:textId="77777777" w:rsidR="00FE7C24" w:rsidRDefault="00FE7C24" w:rsidP="004E3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78757" w14:textId="77777777" w:rsidR="00FE7C24" w:rsidRDefault="00FE7C24" w:rsidP="004E3EAC">
      <w:pPr>
        <w:spacing w:after="0" w:line="240" w:lineRule="auto"/>
      </w:pPr>
      <w:r>
        <w:separator/>
      </w:r>
    </w:p>
  </w:footnote>
  <w:footnote w:type="continuationSeparator" w:id="0">
    <w:p w14:paraId="2CD97C20" w14:textId="77777777" w:rsidR="00FE7C24" w:rsidRDefault="00FE7C24" w:rsidP="004E3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8819" w14:textId="77777777" w:rsidR="004E3EAC" w:rsidRPr="004E3EAC" w:rsidRDefault="004E3EAC" w:rsidP="004E3EAC">
    <w:pPr>
      <w:ind w:left="720" w:firstLine="720"/>
      <w:rPr>
        <w:b/>
        <w:bCs/>
        <w:sz w:val="40"/>
        <w:szCs w:val="40"/>
      </w:rPr>
    </w:pPr>
    <w:r w:rsidRPr="004E3EAC">
      <w:rPr>
        <w:b/>
        <w:bCs/>
        <w:sz w:val="40"/>
        <w:szCs w:val="40"/>
      </w:rPr>
      <w:t>Executive Sales Performance Report</w:t>
    </w:r>
  </w:p>
  <w:p w14:paraId="3FBD3C22" w14:textId="77777777" w:rsidR="004E3EAC" w:rsidRDefault="004E3E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8D4"/>
    <w:multiLevelType w:val="multilevel"/>
    <w:tmpl w:val="747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B6D10"/>
    <w:multiLevelType w:val="multilevel"/>
    <w:tmpl w:val="B2A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0584A"/>
    <w:multiLevelType w:val="multilevel"/>
    <w:tmpl w:val="C696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B06FF"/>
    <w:multiLevelType w:val="multilevel"/>
    <w:tmpl w:val="089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86F81"/>
    <w:multiLevelType w:val="multilevel"/>
    <w:tmpl w:val="11B2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94E37"/>
    <w:multiLevelType w:val="multilevel"/>
    <w:tmpl w:val="C66A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D2FE7"/>
    <w:multiLevelType w:val="multilevel"/>
    <w:tmpl w:val="C06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87238"/>
    <w:multiLevelType w:val="multilevel"/>
    <w:tmpl w:val="1A1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408041">
    <w:abstractNumId w:val="4"/>
  </w:num>
  <w:num w:numId="2" w16cid:durableId="1167286025">
    <w:abstractNumId w:val="0"/>
  </w:num>
  <w:num w:numId="3" w16cid:durableId="1622419730">
    <w:abstractNumId w:val="3"/>
  </w:num>
  <w:num w:numId="4" w16cid:durableId="1992634718">
    <w:abstractNumId w:val="7"/>
  </w:num>
  <w:num w:numId="5" w16cid:durableId="784348264">
    <w:abstractNumId w:val="1"/>
  </w:num>
  <w:num w:numId="6" w16cid:durableId="1026636524">
    <w:abstractNumId w:val="6"/>
  </w:num>
  <w:num w:numId="7" w16cid:durableId="365107341">
    <w:abstractNumId w:val="5"/>
  </w:num>
  <w:num w:numId="8" w16cid:durableId="1837838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1A"/>
    <w:rsid w:val="00186E49"/>
    <w:rsid w:val="001A2060"/>
    <w:rsid w:val="00282FCB"/>
    <w:rsid w:val="004E3EAC"/>
    <w:rsid w:val="00834C58"/>
    <w:rsid w:val="008D3D03"/>
    <w:rsid w:val="00C95921"/>
    <w:rsid w:val="00DC1A1A"/>
    <w:rsid w:val="00F36852"/>
    <w:rsid w:val="00FE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A216"/>
  <w15:chartTrackingRefBased/>
  <w15:docId w15:val="{EF47C183-E953-4551-A380-68862AD3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3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EAC"/>
  </w:style>
  <w:style w:type="paragraph" w:styleId="Footer">
    <w:name w:val="footer"/>
    <w:basedOn w:val="Normal"/>
    <w:link w:val="FooterChar"/>
    <w:uiPriority w:val="99"/>
    <w:unhideWhenUsed/>
    <w:rsid w:val="004E3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Joshi</dc:creator>
  <cp:keywords/>
  <dc:description/>
  <cp:lastModifiedBy>Varun Joshi</cp:lastModifiedBy>
  <cp:revision>2</cp:revision>
  <dcterms:created xsi:type="dcterms:W3CDTF">2026-03-17T06:19:00Z</dcterms:created>
  <dcterms:modified xsi:type="dcterms:W3CDTF">2026-03-17T06:20:00Z</dcterms:modified>
</cp:coreProperties>
</file>