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1AF5CE" w14:textId="1B54D7B9" w:rsidR="004C7F3F" w:rsidRDefault="004C7F3F" w:rsidP="004C7F3F">
      <w:pPr>
        <w:spacing w:line="240" w:lineRule="auto"/>
        <w:jc w:val="both"/>
        <w:rPr>
          <w:rFonts w:ascii="Times New Roman" w:hAnsi="Times New Roman" w:cs="Times New Roman"/>
          <w:b/>
          <w:bCs/>
          <w:sz w:val="40"/>
          <w:szCs w:val="40"/>
        </w:rPr>
      </w:pPr>
      <w:r w:rsidRPr="004C7F3F">
        <w:rPr>
          <w:rFonts w:ascii="Times New Roman" w:hAnsi="Times New Roman" w:cs="Times New Roman"/>
          <w:b/>
          <w:bCs/>
          <w:sz w:val="40"/>
          <w:szCs w:val="40"/>
        </w:rPr>
        <w:t>Employee Attrition Analysis</w:t>
      </w:r>
    </w:p>
    <w:p w14:paraId="51D754B3"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b/>
          <w:bCs/>
          <w:sz w:val="24"/>
          <w:szCs w:val="24"/>
        </w:rPr>
        <w:t>Data Analytics Project</w:t>
      </w:r>
    </w:p>
    <w:p w14:paraId="4CD9306B"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b/>
          <w:bCs/>
          <w:sz w:val="24"/>
          <w:szCs w:val="24"/>
        </w:rPr>
        <w:t>Prepared by:</w:t>
      </w:r>
      <w:r w:rsidRPr="004C7F3F">
        <w:rPr>
          <w:rFonts w:ascii="Times New Roman" w:hAnsi="Times New Roman" w:cs="Times New Roman"/>
          <w:sz w:val="24"/>
          <w:szCs w:val="24"/>
        </w:rPr>
        <w:t xml:space="preserve"> Varun Kaushik</w:t>
      </w:r>
      <w:r w:rsidRPr="004C7F3F">
        <w:rPr>
          <w:rFonts w:ascii="Times New Roman" w:hAnsi="Times New Roman" w:cs="Times New Roman"/>
          <w:sz w:val="24"/>
          <w:szCs w:val="24"/>
        </w:rPr>
        <w:br/>
      </w:r>
      <w:r w:rsidRPr="004C7F3F">
        <w:rPr>
          <w:rFonts w:ascii="Times New Roman" w:hAnsi="Times New Roman" w:cs="Times New Roman"/>
          <w:b/>
          <w:bCs/>
          <w:sz w:val="24"/>
          <w:szCs w:val="24"/>
        </w:rPr>
        <w:t>Department:</w:t>
      </w:r>
      <w:r w:rsidRPr="004C7F3F">
        <w:rPr>
          <w:rFonts w:ascii="Times New Roman" w:hAnsi="Times New Roman" w:cs="Times New Roman"/>
          <w:sz w:val="24"/>
          <w:szCs w:val="24"/>
        </w:rPr>
        <w:t xml:space="preserve"> Computer Science and Engineering</w:t>
      </w:r>
      <w:r w:rsidRPr="004C7F3F">
        <w:rPr>
          <w:rFonts w:ascii="Times New Roman" w:hAnsi="Times New Roman" w:cs="Times New Roman"/>
          <w:sz w:val="24"/>
          <w:szCs w:val="24"/>
        </w:rPr>
        <w:br/>
      </w:r>
      <w:r w:rsidRPr="004C7F3F">
        <w:rPr>
          <w:rFonts w:ascii="Times New Roman" w:hAnsi="Times New Roman" w:cs="Times New Roman"/>
          <w:b/>
          <w:bCs/>
          <w:sz w:val="24"/>
          <w:szCs w:val="24"/>
        </w:rPr>
        <w:t>Institution:</w:t>
      </w:r>
      <w:r w:rsidRPr="004C7F3F">
        <w:rPr>
          <w:rFonts w:ascii="Times New Roman" w:hAnsi="Times New Roman" w:cs="Times New Roman"/>
          <w:sz w:val="24"/>
          <w:szCs w:val="24"/>
        </w:rPr>
        <w:t xml:space="preserve"> Gokaraju Lailavathi Engineering College</w:t>
      </w:r>
    </w:p>
    <w:p w14:paraId="43234719"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b/>
          <w:bCs/>
          <w:sz w:val="24"/>
          <w:szCs w:val="24"/>
        </w:rPr>
        <w:t>Tools Used:</w:t>
      </w:r>
      <w:r w:rsidRPr="004C7F3F">
        <w:rPr>
          <w:rFonts w:ascii="Times New Roman" w:hAnsi="Times New Roman" w:cs="Times New Roman"/>
          <w:sz w:val="24"/>
          <w:szCs w:val="24"/>
        </w:rPr>
        <w:t xml:space="preserve"> Python, Pandas, Matplotlib, Seaborn, Tableau</w:t>
      </w:r>
    </w:p>
    <w:p w14:paraId="7F3ECF4D" w14:textId="77777777" w:rsidR="004C7F3F" w:rsidRPr="004C7F3F" w:rsidRDefault="004C7F3F" w:rsidP="004C7F3F">
      <w:pPr>
        <w:spacing w:line="240" w:lineRule="auto"/>
        <w:jc w:val="center"/>
        <w:rPr>
          <w:rFonts w:ascii="Times New Roman" w:hAnsi="Times New Roman" w:cs="Times New Roman"/>
          <w:b/>
          <w:bCs/>
          <w:sz w:val="28"/>
          <w:szCs w:val="28"/>
        </w:rPr>
      </w:pPr>
      <w:r w:rsidRPr="004C7F3F">
        <w:rPr>
          <w:rFonts w:ascii="Times New Roman" w:hAnsi="Times New Roman" w:cs="Times New Roman"/>
          <w:b/>
          <w:bCs/>
          <w:sz w:val="28"/>
          <w:szCs w:val="28"/>
        </w:rPr>
        <w:t>Project Overview</w:t>
      </w:r>
    </w:p>
    <w:p w14:paraId="27A3CC63"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Employee attrition refers to the situation where employees leave an organization voluntarily or involuntarily. High employee attrition can affect productivity, recruitment costs, employee morale, and organizational performance.</w:t>
      </w:r>
    </w:p>
    <w:p w14:paraId="51E4BEEA"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This project analyzes an HR Employee Attrition dataset to identify patterns and factors associated with employee turnover. The analysis uses Python for data cleaning and exploratory data analysis and Tableau for interactive visualization.</w:t>
      </w:r>
    </w:p>
    <w:p w14:paraId="4F7D05C0" w14:textId="77777777" w:rsid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The objective is to understand which employee segments show higher observed attrition and to provide data-driven insights that can help HR teams investigate potential retention challenges.</w:t>
      </w:r>
    </w:p>
    <w:p w14:paraId="389A8AC8" w14:textId="77777777" w:rsidR="004C7F3F" w:rsidRPr="004C7F3F" w:rsidRDefault="004C7F3F" w:rsidP="004C7F3F">
      <w:pPr>
        <w:spacing w:line="240" w:lineRule="auto"/>
        <w:jc w:val="both"/>
        <w:rPr>
          <w:rFonts w:ascii="Times New Roman" w:hAnsi="Times New Roman" w:cs="Times New Roman"/>
          <w:b/>
          <w:bCs/>
          <w:sz w:val="24"/>
          <w:szCs w:val="24"/>
        </w:rPr>
      </w:pPr>
      <w:r w:rsidRPr="004C7F3F">
        <w:rPr>
          <w:rFonts w:ascii="Times New Roman" w:hAnsi="Times New Roman" w:cs="Times New Roman"/>
          <w:b/>
          <w:bCs/>
          <w:sz w:val="24"/>
          <w:szCs w:val="24"/>
        </w:rPr>
        <w:t>Objectives</w:t>
      </w:r>
    </w:p>
    <w:p w14:paraId="1BCAE79C"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The main objectives of this project are:</w:t>
      </w:r>
    </w:p>
    <w:p w14:paraId="5224140D" w14:textId="77777777" w:rsidR="004C7F3F" w:rsidRPr="004C7F3F" w:rsidRDefault="004C7F3F" w:rsidP="004C7F3F">
      <w:pPr>
        <w:numPr>
          <w:ilvl w:val="0"/>
          <w:numId w:val="1"/>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To understand the structure and characteristics of the HR dataset. </w:t>
      </w:r>
    </w:p>
    <w:p w14:paraId="4D222265" w14:textId="77777777" w:rsidR="004C7F3F" w:rsidRPr="004C7F3F" w:rsidRDefault="004C7F3F" w:rsidP="004C7F3F">
      <w:pPr>
        <w:numPr>
          <w:ilvl w:val="0"/>
          <w:numId w:val="1"/>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To identify and handle data quality issues. </w:t>
      </w:r>
    </w:p>
    <w:p w14:paraId="318E5735" w14:textId="3ECDE39B" w:rsidR="004C7F3F" w:rsidRPr="004C7F3F" w:rsidRDefault="004C7F3F" w:rsidP="004C7F3F">
      <w:pPr>
        <w:numPr>
          <w:ilvl w:val="0"/>
          <w:numId w:val="1"/>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To analyse overall employee attrition. </w:t>
      </w:r>
    </w:p>
    <w:p w14:paraId="3CB44FEA" w14:textId="77777777" w:rsidR="004C7F3F" w:rsidRPr="004C7F3F" w:rsidRDefault="004C7F3F" w:rsidP="004C7F3F">
      <w:pPr>
        <w:numPr>
          <w:ilvl w:val="0"/>
          <w:numId w:val="1"/>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To study attrition across different employee segments. </w:t>
      </w:r>
    </w:p>
    <w:p w14:paraId="6C6A9EAB" w14:textId="77777777" w:rsidR="004C7F3F" w:rsidRPr="004C7F3F" w:rsidRDefault="004C7F3F" w:rsidP="004C7F3F">
      <w:pPr>
        <w:numPr>
          <w:ilvl w:val="0"/>
          <w:numId w:val="1"/>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To examine the relationship between attrition and factors such as overtime, salary, age, job role, job satisfaction, and work-life balance. </w:t>
      </w:r>
    </w:p>
    <w:p w14:paraId="5155FE15" w14:textId="77777777" w:rsidR="004C7F3F" w:rsidRPr="004C7F3F" w:rsidRDefault="004C7F3F" w:rsidP="004C7F3F">
      <w:pPr>
        <w:numPr>
          <w:ilvl w:val="0"/>
          <w:numId w:val="1"/>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To identify important patterns through exploratory data analysis. </w:t>
      </w:r>
    </w:p>
    <w:p w14:paraId="6B013E1F" w14:textId="77777777" w:rsidR="004C7F3F" w:rsidRPr="004C7F3F" w:rsidRDefault="004C7F3F" w:rsidP="004C7F3F">
      <w:pPr>
        <w:numPr>
          <w:ilvl w:val="0"/>
          <w:numId w:val="1"/>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To create an interactive Tableau dashboard. </w:t>
      </w:r>
    </w:p>
    <w:p w14:paraId="29B92AF1" w14:textId="77777777" w:rsidR="004C7F3F" w:rsidRPr="004C7F3F" w:rsidRDefault="004C7F3F" w:rsidP="004C7F3F">
      <w:pPr>
        <w:numPr>
          <w:ilvl w:val="0"/>
          <w:numId w:val="1"/>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To provide business insights and recommendations based on the analysis.</w:t>
      </w:r>
    </w:p>
    <w:p w14:paraId="3DD5B186" w14:textId="77777777" w:rsidR="004C7F3F" w:rsidRDefault="004C7F3F" w:rsidP="004C7F3F">
      <w:pPr>
        <w:spacing w:line="240" w:lineRule="auto"/>
        <w:jc w:val="center"/>
        <w:rPr>
          <w:rFonts w:ascii="Times New Roman" w:hAnsi="Times New Roman" w:cs="Times New Roman"/>
          <w:b/>
          <w:bCs/>
          <w:sz w:val="28"/>
          <w:szCs w:val="28"/>
        </w:rPr>
      </w:pPr>
    </w:p>
    <w:p w14:paraId="320D52E6" w14:textId="4A082976" w:rsidR="004C7F3F" w:rsidRPr="004C7F3F" w:rsidRDefault="004C7F3F" w:rsidP="004C7F3F">
      <w:pPr>
        <w:spacing w:line="240" w:lineRule="auto"/>
        <w:jc w:val="center"/>
        <w:rPr>
          <w:rFonts w:ascii="Times New Roman" w:hAnsi="Times New Roman" w:cs="Times New Roman"/>
          <w:b/>
          <w:bCs/>
          <w:sz w:val="28"/>
          <w:szCs w:val="28"/>
        </w:rPr>
      </w:pPr>
      <w:r w:rsidRPr="004C7F3F">
        <w:rPr>
          <w:rFonts w:ascii="Times New Roman" w:hAnsi="Times New Roman" w:cs="Times New Roman"/>
          <w:b/>
          <w:bCs/>
          <w:sz w:val="28"/>
          <w:szCs w:val="28"/>
        </w:rPr>
        <w:t>Dataset Overview</w:t>
      </w:r>
    </w:p>
    <w:p w14:paraId="2A12E464" w14:textId="77777777" w:rsidR="004C7F3F" w:rsidRPr="004C7F3F" w:rsidRDefault="004C7F3F" w:rsidP="004C7F3F">
      <w:pPr>
        <w:spacing w:line="240" w:lineRule="auto"/>
        <w:jc w:val="both"/>
        <w:rPr>
          <w:rFonts w:ascii="Times New Roman" w:hAnsi="Times New Roman" w:cs="Times New Roman"/>
          <w:b/>
          <w:bCs/>
          <w:sz w:val="24"/>
          <w:szCs w:val="24"/>
        </w:rPr>
      </w:pPr>
      <w:r w:rsidRPr="004C7F3F">
        <w:rPr>
          <w:rFonts w:ascii="Times New Roman" w:hAnsi="Times New Roman" w:cs="Times New Roman"/>
          <w:b/>
          <w:bCs/>
          <w:sz w:val="24"/>
          <w:szCs w:val="24"/>
        </w:rPr>
        <w:t>Dataset Description</w:t>
      </w:r>
    </w:p>
    <w:p w14:paraId="31D0938A"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The dataset contains employee-level HR information including demographic details, job-related information, compensation, satisfaction levels, working experience, and attrition status.</w:t>
      </w:r>
    </w:p>
    <w:p w14:paraId="7DCDECDC" w14:textId="77777777" w:rsidR="004C7F3F" w:rsidRDefault="004C7F3F" w:rsidP="004C7F3F">
      <w:pPr>
        <w:spacing w:line="240" w:lineRule="auto"/>
        <w:jc w:val="both"/>
        <w:rPr>
          <w:rFonts w:ascii="Times New Roman" w:hAnsi="Times New Roman" w:cs="Times New Roman"/>
          <w:sz w:val="24"/>
          <w:szCs w:val="24"/>
        </w:rPr>
      </w:pPr>
    </w:p>
    <w:p w14:paraId="32737073" w14:textId="77777777" w:rsidR="004C7F3F" w:rsidRDefault="004C7F3F" w:rsidP="004C7F3F">
      <w:pPr>
        <w:spacing w:line="240" w:lineRule="auto"/>
        <w:jc w:val="both"/>
        <w:rPr>
          <w:rFonts w:ascii="Times New Roman" w:hAnsi="Times New Roman" w:cs="Times New Roman"/>
          <w:sz w:val="24"/>
          <w:szCs w:val="24"/>
        </w:rPr>
      </w:pPr>
    </w:p>
    <w:p w14:paraId="669DCC54" w14:textId="77777777" w:rsidR="004C7F3F" w:rsidRDefault="004C7F3F" w:rsidP="004C7F3F">
      <w:pPr>
        <w:spacing w:line="240" w:lineRule="auto"/>
        <w:jc w:val="both"/>
        <w:rPr>
          <w:rFonts w:ascii="Times New Roman" w:hAnsi="Times New Roman" w:cs="Times New Roman"/>
          <w:sz w:val="24"/>
          <w:szCs w:val="24"/>
        </w:rPr>
      </w:pPr>
    </w:p>
    <w:p w14:paraId="20F17D51" w14:textId="3B2DC9A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lastRenderedPageBreak/>
        <w:t>The dataset contains: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7"/>
        <w:gridCol w:w="1602"/>
      </w:tblGrid>
      <w:tr w:rsidR="004C7F3F" w:rsidRPr="004C7F3F" w14:paraId="17983E78" w14:textId="77777777">
        <w:trPr>
          <w:tblHeader/>
          <w:tblCellSpacing w:w="15" w:type="dxa"/>
        </w:trPr>
        <w:tc>
          <w:tcPr>
            <w:tcW w:w="0" w:type="auto"/>
            <w:vAlign w:val="center"/>
            <w:hideMark/>
          </w:tcPr>
          <w:p w14:paraId="6B614AC4" w14:textId="77777777" w:rsidR="004C7F3F" w:rsidRPr="004C7F3F" w:rsidRDefault="004C7F3F" w:rsidP="004C7F3F">
            <w:pPr>
              <w:spacing w:line="240" w:lineRule="auto"/>
              <w:jc w:val="both"/>
              <w:rPr>
                <w:rFonts w:ascii="Times New Roman" w:hAnsi="Times New Roman" w:cs="Times New Roman"/>
                <w:b/>
                <w:bCs/>
                <w:sz w:val="24"/>
                <w:szCs w:val="24"/>
              </w:rPr>
            </w:pPr>
            <w:r w:rsidRPr="004C7F3F">
              <w:rPr>
                <w:rFonts w:ascii="Times New Roman" w:hAnsi="Times New Roman" w:cs="Times New Roman"/>
                <w:b/>
                <w:bCs/>
                <w:sz w:val="24"/>
                <w:szCs w:val="24"/>
              </w:rPr>
              <w:t>Attribute</w:t>
            </w:r>
          </w:p>
        </w:tc>
        <w:tc>
          <w:tcPr>
            <w:tcW w:w="0" w:type="auto"/>
            <w:vAlign w:val="center"/>
            <w:hideMark/>
          </w:tcPr>
          <w:p w14:paraId="0E7E1FD7" w14:textId="409B59CE" w:rsidR="004C7F3F" w:rsidRPr="004C7F3F" w:rsidRDefault="004C7F3F" w:rsidP="004C7F3F">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4C7F3F">
              <w:rPr>
                <w:rFonts w:ascii="Times New Roman" w:hAnsi="Times New Roman" w:cs="Times New Roman"/>
                <w:b/>
                <w:bCs/>
                <w:sz w:val="24"/>
                <w:szCs w:val="24"/>
              </w:rPr>
              <w:t>Value</w:t>
            </w:r>
          </w:p>
        </w:tc>
      </w:tr>
      <w:tr w:rsidR="004C7F3F" w:rsidRPr="004C7F3F" w14:paraId="4C8BF77F" w14:textId="77777777">
        <w:trPr>
          <w:tblCellSpacing w:w="15" w:type="dxa"/>
        </w:trPr>
        <w:tc>
          <w:tcPr>
            <w:tcW w:w="0" w:type="auto"/>
            <w:vAlign w:val="center"/>
            <w:hideMark/>
          </w:tcPr>
          <w:p w14:paraId="46A14062"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Total Employees</w:t>
            </w:r>
          </w:p>
        </w:tc>
        <w:tc>
          <w:tcPr>
            <w:tcW w:w="0" w:type="auto"/>
            <w:vAlign w:val="center"/>
            <w:hideMark/>
          </w:tcPr>
          <w:p w14:paraId="332FD1AF" w14:textId="66A9DC0B" w:rsidR="004C7F3F" w:rsidRPr="004C7F3F" w:rsidRDefault="004C7F3F" w:rsidP="004C7F3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4C7F3F">
              <w:rPr>
                <w:rFonts w:ascii="Times New Roman" w:hAnsi="Times New Roman" w:cs="Times New Roman"/>
                <w:sz w:val="24"/>
                <w:szCs w:val="24"/>
              </w:rPr>
              <w:t>1,470</w:t>
            </w:r>
          </w:p>
        </w:tc>
      </w:tr>
      <w:tr w:rsidR="004C7F3F" w:rsidRPr="004C7F3F" w14:paraId="7C20C58A" w14:textId="77777777">
        <w:trPr>
          <w:tblCellSpacing w:w="15" w:type="dxa"/>
        </w:trPr>
        <w:tc>
          <w:tcPr>
            <w:tcW w:w="0" w:type="auto"/>
            <w:vAlign w:val="center"/>
            <w:hideMark/>
          </w:tcPr>
          <w:p w14:paraId="30A2A392"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Total Columns</w:t>
            </w:r>
          </w:p>
        </w:tc>
        <w:tc>
          <w:tcPr>
            <w:tcW w:w="0" w:type="auto"/>
            <w:vAlign w:val="center"/>
            <w:hideMark/>
          </w:tcPr>
          <w:p w14:paraId="6A69E91C" w14:textId="3F8E38F0" w:rsidR="004C7F3F" w:rsidRPr="004C7F3F" w:rsidRDefault="004C7F3F" w:rsidP="004C7F3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4C7F3F">
              <w:rPr>
                <w:rFonts w:ascii="Times New Roman" w:hAnsi="Times New Roman" w:cs="Times New Roman"/>
                <w:sz w:val="24"/>
                <w:szCs w:val="24"/>
              </w:rPr>
              <w:t>35</w:t>
            </w:r>
          </w:p>
        </w:tc>
      </w:tr>
      <w:tr w:rsidR="004C7F3F" w:rsidRPr="004C7F3F" w14:paraId="5E41E037" w14:textId="77777777">
        <w:trPr>
          <w:tblCellSpacing w:w="15" w:type="dxa"/>
        </w:trPr>
        <w:tc>
          <w:tcPr>
            <w:tcW w:w="0" w:type="auto"/>
            <w:vAlign w:val="center"/>
            <w:hideMark/>
          </w:tcPr>
          <w:p w14:paraId="10472E54"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Employees Who Left</w:t>
            </w:r>
          </w:p>
        </w:tc>
        <w:tc>
          <w:tcPr>
            <w:tcW w:w="0" w:type="auto"/>
            <w:vAlign w:val="center"/>
            <w:hideMark/>
          </w:tcPr>
          <w:p w14:paraId="15C91546" w14:textId="68487A71" w:rsidR="004C7F3F" w:rsidRPr="004C7F3F" w:rsidRDefault="004C7F3F" w:rsidP="004C7F3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4C7F3F">
              <w:rPr>
                <w:rFonts w:ascii="Times New Roman" w:hAnsi="Times New Roman" w:cs="Times New Roman"/>
                <w:sz w:val="24"/>
                <w:szCs w:val="24"/>
              </w:rPr>
              <w:t>237</w:t>
            </w:r>
          </w:p>
        </w:tc>
      </w:tr>
      <w:tr w:rsidR="004C7F3F" w:rsidRPr="004C7F3F" w14:paraId="719B6BDB" w14:textId="77777777">
        <w:trPr>
          <w:tblCellSpacing w:w="15" w:type="dxa"/>
        </w:trPr>
        <w:tc>
          <w:tcPr>
            <w:tcW w:w="0" w:type="auto"/>
            <w:vAlign w:val="center"/>
            <w:hideMark/>
          </w:tcPr>
          <w:p w14:paraId="20438A41"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Employees Who Stayed</w:t>
            </w:r>
          </w:p>
        </w:tc>
        <w:tc>
          <w:tcPr>
            <w:tcW w:w="0" w:type="auto"/>
            <w:vAlign w:val="center"/>
            <w:hideMark/>
          </w:tcPr>
          <w:p w14:paraId="5A1BA525" w14:textId="51669710" w:rsidR="004C7F3F" w:rsidRPr="004C7F3F" w:rsidRDefault="004C7F3F" w:rsidP="004C7F3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4C7F3F">
              <w:rPr>
                <w:rFonts w:ascii="Times New Roman" w:hAnsi="Times New Roman" w:cs="Times New Roman"/>
                <w:sz w:val="24"/>
                <w:szCs w:val="24"/>
              </w:rPr>
              <w:t>1,233</w:t>
            </w:r>
          </w:p>
        </w:tc>
      </w:tr>
      <w:tr w:rsidR="004C7F3F" w:rsidRPr="004C7F3F" w14:paraId="1CD62539" w14:textId="77777777">
        <w:trPr>
          <w:tblCellSpacing w:w="15" w:type="dxa"/>
        </w:trPr>
        <w:tc>
          <w:tcPr>
            <w:tcW w:w="0" w:type="auto"/>
            <w:vAlign w:val="center"/>
            <w:hideMark/>
          </w:tcPr>
          <w:p w14:paraId="7285B494"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Overall Attrition Rate</w:t>
            </w:r>
          </w:p>
        </w:tc>
        <w:tc>
          <w:tcPr>
            <w:tcW w:w="0" w:type="auto"/>
            <w:vAlign w:val="center"/>
            <w:hideMark/>
          </w:tcPr>
          <w:p w14:paraId="0E6D9412" w14:textId="26F6494B" w:rsidR="004C7F3F" w:rsidRPr="004C7F3F" w:rsidRDefault="004C7F3F" w:rsidP="004C7F3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4C7F3F">
              <w:rPr>
                <w:rFonts w:ascii="Times New Roman" w:hAnsi="Times New Roman" w:cs="Times New Roman"/>
                <w:sz w:val="24"/>
                <w:szCs w:val="24"/>
              </w:rPr>
              <w:t>16.12%</w:t>
            </w:r>
          </w:p>
        </w:tc>
      </w:tr>
      <w:tr w:rsidR="004C7F3F" w:rsidRPr="004C7F3F" w14:paraId="356720B4" w14:textId="77777777">
        <w:trPr>
          <w:tblCellSpacing w:w="15" w:type="dxa"/>
        </w:trPr>
        <w:tc>
          <w:tcPr>
            <w:tcW w:w="0" w:type="auto"/>
            <w:vAlign w:val="center"/>
            <w:hideMark/>
          </w:tcPr>
          <w:p w14:paraId="5E5EB566"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Average Age</w:t>
            </w:r>
          </w:p>
        </w:tc>
        <w:tc>
          <w:tcPr>
            <w:tcW w:w="0" w:type="auto"/>
            <w:vAlign w:val="center"/>
            <w:hideMark/>
          </w:tcPr>
          <w:p w14:paraId="72620502" w14:textId="41745539" w:rsidR="004C7F3F" w:rsidRPr="004C7F3F" w:rsidRDefault="004C7F3F" w:rsidP="004C7F3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4C7F3F">
              <w:rPr>
                <w:rFonts w:ascii="Times New Roman" w:hAnsi="Times New Roman" w:cs="Times New Roman"/>
                <w:sz w:val="24"/>
                <w:szCs w:val="24"/>
              </w:rPr>
              <w:t>36.92 years</w:t>
            </w:r>
          </w:p>
        </w:tc>
      </w:tr>
      <w:tr w:rsidR="004C7F3F" w:rsidRPr="004C7F3F" w14:paraId="3DC458C0" w14:textId="77777777">
        <w:trPr>
          <w:tblCellSpacing w:w="15" w:type="dxa"/>
        </w:trPr>
        <w:tc>
          <w:tcPr>
            <w:tcW w:w="0" w:type="auto"/>
            <w:vAlign w:val="center"/>
            <w:hideMark/>
          </w:tcPr>
          <w:p w14:paraId="505E6059"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Average Monthly Income</w:t>
            </w:r>
          </w:p>
        </w:tc>
        <w:tc>
          <w:tcPr>
            <w:tcW w:w="0" w:type="auto"/>
            <w:vAlign w:val="center"/>
            <w:hideMark/>
          </w:tcPr>
          <w:p w14:paraId="4FA310B2" w14:textId="24BB5338" w:rsidR="004C7F3F" w:rsidRPr="004C7F3F" w:rsidRDefault="004C7F3F" w:rsidP="004C7F3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4C7F3F">
              <w:rPr>
                <w:rFonts w:ascii="Times New Roman" w:hAnsi="Times New Roman" w:cs="Times New Roman"/>
                <w:sz w:val="24"/>
                <w:szCs w:val="24"/>
              </w:rPr>
              <w:t>6,502.93</w:t>
            </w:r>
          </w:p>
        </w:tc>
      </w:tr>
    </w:tbl>
    <w:p w14:paraId="293175A2"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The target variable for this analysis is </w:t>
      </w:r>
      <w:r w:rsidRPr="004C7F3F">
        <w:rPr>
          <w:rFonts w:ascii="Times New Roman" w:hAnsi="Times New Roman" w:cs="Times New Roman"/>
          <w:b/>
          <w:bCs/>
          <w:sz w:val="24"/>
          <w:szCs w:val="24"/>
        </w:rPr>
        <w:t>Attrition</w:t>
      </w:r>
      <w:r w:rsidRPr="004C7F3F">
        <w:rPr>
          <w:rFonts w:ascii="Times New Roman" w:hAnsi="Times New Roman" w:cs="Times New Roman"/>
          <w:sz w:val="24"/>
          <w:szCs w:val="24"/>
        </w:rPr>
        <w:t>, which has two categories:</w:t>
      </w:r>
    </w:p>
    <w:p w14:paraId="697A9B3F" w14:textId="77777777" w:rsidR="004C7F3F" w:rsidRPr="004C7F3F" w:rsidRDefault="004C7F3F" w:rsidP="004C7F3F">
      <w:pPr>
        <w:numPr>
          <w:ilvl w:val="0"/>
          <w:numId w:val="2"/>
        </w:numPr>
        <w:spacing w:line="240" w:lineRule="auto"/>
        <w:jc w:val="both"/>
        <w:rPr>
          <w:rFonts w:ascii="Times New Roman" w:hAnsi="Times New Roman" w:cs="Times New Roman"/>
          <w:sz w:val="24"/>
          <w:szCs w:val="24"/>
        </w:rPr>
      </w:pPr>
      <w:r w:rsidRPr="004C7F3F">
        <w:rPr>
          <w:rFonts w:ascii="Times New Roman" w:hAnsi="Times New Roman" w:cs="Times New Roman"/>
          <w:b/>
          <w:bCs/>
          <w:sz w:val="24"/>
          <w:szCs w:val="24"/>
        </w:rPr>
        <w:t>Yes</w:t>
      </w:r>
      <w:r w:rsidRPr="004C7F3F">
        <w:rPr>
          <w:rFonts w:ascii="Times New Roman" w:hAnsi="Times New Roman" w:cs="Times New Roman"/>
          <w:sz w:val="24"/>
          <w:szCs w:val="24"/>
        </w:rPr>
        <w:t xml:space="preserve"> – Employee left the organization </w:t>
      </w:r>
    </w:p>
    <w:p w14:paraId="1FA2A019" w14:textId="77777777" w:rsidR="004C7F3F" w:rsidRPr="004C7F3F" w:rsidRDefault="004C7F3F" w:rsidP="004C7F3F">
      <w:pPr>
        <w:numPr>
          <w:ilvl w:val="0"/>
          <w:numId w:val="2"/>
        </w:numPr>
        <w:spacing w:line="240" w:lineRule="auto"/>
        <w:jc w:val="both"/>
        <w:rPr>
          <w:rFonts w:ascii="Times New Roman" w:hAnsi="Times New Roman" w:cs="Times New Roman"/>
          <w:sz w:val="24"/>
          <w:szCs w:val="24"/>
        </w:rPr>
      </w:pPr>
      <w:r w:rsidRPr="004C7F3F">
        <w:rPr>
          <w:rFonts w:ascii="Times New Roman" w:hAnsi="Times New Roman" w:cs="Times New Roman"/>
          <w:b/>
          <w:bCs/>
          <w:sz w:val="24"/>
          <w:szCs w:val="24"/>
        </w:rPr>
        <w:t>No</w:t>
      </w:r>
      <w:r w:rsidRPr="004C7F3F">
        <w:rPr>
          <w:rFonts w:ascii="Times New Roman" w:hAnsi="Times New Roman" w:cs="Times New Roman"/>
          <w:sz w:val="24"/>
          <w:szCs w:val="24"/>
        </w:rPr>
        <w:t xml:space="preserve"> – Employee stayed in the organization</w:t>
      </w:r>
    </w:p>
    <w:p w14:paraId="0EF0C4FF" w14:textId="77777777" w:rsidR="004C7F3F" w:rsidRPr="004C7F3F" w:rsidRDefault="004C7F3F" w:rsidP="004C7F3F">
      <w:pPr>
        <w:spacing w:line="240" w:lineRule="auto"/>
        <w:jc w:val="center"/>
        <w:rPr>
          <w:rFonts w:ascii="Times New Roman" w:hAnsi="Times New Roman" w:cs="Times New Roman"/>
          <w:b/>
          <w:bCs/>
          <w:sz w:val="28"/>
          <w:szCs w:val="28"/>
        </w:rPr>
      </w:pPr>
      <w:r w:rsidRPr="004C7F3F">
        <w:rPr>
          <w:rFonts w:ascii="Times New Roman" w:hAnsi="Times New Roman" w:cs="Times New Roman"/>
          <w:b/>
          <w:bCs/>
          <w:sz w:val="28"/>
          <w:szCs w:val="28"/>
        </w:rPr>
        <w:t>Data Types</w:t>
      </w:r>
    </w:p>
    <w:p w14:paraId="45C2302C"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The dataset contains both:</w:t>
      </w:r>
    </w:p>
    <w:p w14:paraId="45BED10A"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b/>
          <w:bCs/>
          <w:sz w:val="24"/>
          <w:szCs w:val="24"/>
        </w:rPr>
        <w:t>Numerical variables</w:t>
      </w:r>
    </w:p>
    <w:p w14:paraId="44664A4B" w14:textId="77777777" w:rsidR="004C7F3F" w:rsidRPr="004C7F3F" w:rsidRDefault="004C7F3F" w:rsidP="004C7F3F">
      <w:pPr>
        <w:numPr>
          <w:ilvl w:val="0"/>
          <w:numId w:val="3"/>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Age </w:t>
      </w:r>
    </w:p>
    <w:p w14:paraId="233CFB09" w14:textId="77777777" w:rsidR="004C7F3F" w:rsidRPr="004C7F3F" w:rsidRDefault="004C7F3F" w:rsidP="004C7F3F">
      <w:pPr>
        <w:numPr>
          <w:ilvl w:val="0"/>
          <w:numId w:val="3"/>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DailyRate </w:t>
      </w:r>
    </w:p>
    <w:p w14:paraId="75774F4C" w14:textId="77777777" w:rsidR="004C7F3F" w:rsidRPr="004C7F3F" w:rsidRDefault="004C7F3F" w:rsidP="004C7F3F">
      <w:pPr>
        <w:numPr>
          <w:ilvl w:val="0"/>
          <w:numId w:val="3"/>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DistanceFromHome </w:t>
      </w:r>
    </w:p>
    <w:p w14:paraId="7D2A1E4D" w14:textId="77777777" w:rsidR="004C7F3F" w:rsidRPr="004C7F3F" w:rsidRDefault="004C7F3F" w:rsidP="004C7F3F">
      <w:pPr>
        <w:numPr>
          <w:ilvl w:val="0"/>
          <w:numId w:val="3"/>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HourlyRate </w:t>
      </w:r>
    </w:p>
    <w:p w14:paraId="53D96E60" w14:textId="77777777" w:rsidR="004C7F3F" w:rsidRPr="004C7F3F" w:rsidRDefault="004C7F3F" w:rsidP="004C7F3F">
      <w:pPr>
        <w:numPr>
          <w:ilvl w:val="0"/>
          <w:numId w:val="3"/>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MonthlyIncome </w:t>
      </w:r>
    </w:p>
    <w:p w14:paraId="576C4332" w14:textId="77777777" w:rsidR="004C7F3F" w:rsidRPr="004C7F3F" w:rsidRDefault="004C7F3F" w:rsidP="004C7F3F">
      <w:pPr>
        <w:numPr>
          <w:ilvl w:val="0"/>
          <w:numId w:val="3"/>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MonthlyRate </w:t>
      </w:r>
    </w:p>
    <w:p w14:paraId="6F5ACBB3" w14:textId="77777777" w:rsidR="004C7F3F" w:rsidRPr="004C7F3F" w:rsidRDefault="004C7F3F" w:rsidP="004C7F3F">
      <w:pPr>
        <w:numPr>
          <w:ilvl w:val="0"/>
          <w:numId w:val="3"/>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TotalWorkingYears </w:t>
      </w:r>
    </w:p>
    <w:p w14:paraId="09457982" w14:textId="77777777" w:rsidR="004C7F3F" w:rsidRPr="004C7F3F" w:rsidRDefault="004C7F3F" w:rsidP="004C7F3F">
      <w:pPr>
        <w:numPr>
          <w:ilvl w:val="0"/>
          <w:numId w:val="3"/>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YearsAtCompany </w:t>
      </w:r>
    </w:p>
    <w:p w14:paraId="49531DDC" w14:textId="77777777" w:rsidR="004C7F3F" w:rsidRPr="004C7F3F" w:rsidRDefault="004C7F3F" w:rsidP="004C7F3F">
      <w:pPr>
        <w:numPr>
          <w:ilvl w:val="0"/>
          <w:numId w:val="3"/>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YearsInCurrentRole </w:t>
      </w:r>
    </w:p>
    <w:p w14:paraId="14AD4C27" w14:textId="77777777" w:rsidR="004C7F3F" w:rsidRPr="004C7F3F" w:rsidRDefault="004C7F3F" w:rsidP="004C7F3F">
      <w:pPr>
        <w:numPr>
          <w:ilvl w:val="0"/>
          <w:numId w:val="3"/>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YearsSinceLastPromotion </w:t>
      </w:r>
    </w:p>
    <w:p w14:paraId="574F35BB" w14:textId="77777777" w:rsidR="004C7F3F" w:rsidRPr="004C7F3F" w:rsidRDefault="004C7F3F" w:rsidP="004C7F3F">
      <w:pPr>
        <w:numPr>
          <w:ilvl w:val="0"/>
          <w:numId w:val="3"/>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YearsWithCurrManager </w:t>
      </w:r>
    </w:p>
    <w:p w14:paraId="14CD1E4E"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b/>
          <w:bCs/>
          <w:sz w:val="24"/>
          <w:szCs w:val="24"/>
        </w:rPr>
        <w:t>Categorical variables</w:t>
      </w:r>
    </w:p>
    <w:p w14:paraId="1C1041DF" w14:textId="77777777" w:rsidR="004C7F3F" w:rsidRPr="004C7F3F" w:rsidRDefault="004C7F3F" w:rsidP="004C7F3F">
      <w:pPr>
        <w:numPr>
          <w:ilvl w:val="0"/>
          <w:numId w:val="4"/>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Attrition </w:t>
      </w:r>
    </w:p>
    <w:p w14:paraId="36BBCFF2" w14:textId="77777777" w:rsidR="004C7F3F" w:rsidRPr="004C7F3F" w:rsidRDefault="004C7F3F" w:rsidP="004C7F3F">
      <w:pPr>
        <w:numPr>
          <w:ilvl w:val="0"/>
          <w:numId w:val="4"/>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BusinessTravel </w:t>
      </w:r>
    </w:p>
    <w:p w14:paraId="5E2538C6" w14:textId="77777777" w:rsidR="004C7F3F" w:rsidRPr="004C7F3F" w:rsidRDefault="004C7F3F" w:rsidP="004C7F3F">
      <w:pPr>
        <w:numPr>
          <w:ilvl w:val="0"/>
          <w:numId w:val="4"/>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Department </w:t>
      </w:r>
    </w:p>
    <w:p w14:paraId="54FFF72B" w14:textId="77777777" w:rsidR="004C7F3F" w:rsidRPr="004C7F3F" w:rsidRDefault="004C7F3F" w:rsidP="004C7F3F">
      <w:pPr>
        <w:numPr>
          <w:ilvl w:val="0"/>
          <w:numId w:val="4"/>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EducationField </w:t>
      </w:r>
    </w:p>
    <w:p w14:paraId="7ABA1465" w14:textId="77777777" w:rsidR="004C7F3F" w:rsidRPr="004C7F3F" w:rsidRDefault="004C7F3F" w:rsidP="004C7F3F">
      <w:pPr>
        <w:numPr>
          <w:ilvl w:val="0"/>
          <w:numId w:val="4"/>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lastRenderedPageBreak/>
        <w:t xml:space="preserve">Gender </w:t>
      </w:r>
    </w:p>
    <w:p w14:paraId="4FAD567C" w14:textId="77777777" w:rsidR="004C7F3F" w:rsidRPr="004C7F3F" w:rsidRDefault="004C7F3F" w:rsidP="004C7F3F">
      <w:pPr>
        <w:numPr>
          <w:ilvl w:val="0"/>
          <w:numId w:val="4"/>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JobRole </w:t>
      </w:r>
    </w:p>
    <w:p w14:paraId="47DBAD2F" w14:textId="77777777" w:rsidR="004C7F3F" w:rsidRPr="004C7F3F" w:rsidRDefault="004C7F3F" w:rsidP="004C7F3F">
      <w:pPr>
        <w:numPr>
          <w:ilvl w:val="0"/>
          <w:numId w:val="4"/>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MaritalStatus </w:t>
      </w:r>
    </w:p>
    <w:p w14:paraId="518FD19E" w14:textId="77777777" w:rsidR="004C7F3F" w:rsidRPr="004C7F3F" w:rsidRDefault="004C7F3F" w:rsidP="004C7F3F">
      <w:pPr>
        <w:numPr>
          <w:ilvl w:val="0"/>
          <w:numId w:val="4"/>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OverTime </w:t>
      </w:r>
    </w:p>
    <w:p w14:paraId="156989AB" w14:textId="662A3DC8" w:rsid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There are also ordinal/rating variables such as JobSatisfaction, EnvironmentSatisfaction and WorkLifeBalance</w:t>
      </w:r>
      <w:r>
        <w:rPr>
          <w:rFonts w:ascii="Times New Roman" w:hAnsi="Times New Roman" w:cs="Times New Roman"/>
          <w:sz w:val="24"/>
          <w:szCs w:val="24"/>
        </w:rPr>
        <w:t>.</w:t>
      </w:r>
    </w:p>
    <w:p w14:paraId="663EB3E7" w14:textId="77777777" w:rsidR="004C7F3F" w:rsidRDefault="004C7F3F" w:rsidP="004C7F3F">
      <w:pPr>
        <w:spacing w:line="240" w:lineRule="auto"/>
        <w:jc w:val="both"/>
        <w:rPr>
          <w:rFonts w:ascii="Times New Roman" w:hAnsi="Times New Roman" w:cs="Times New Roman"/>
          <w:sz w:val="24"/>
          <w:szCs w:val="24"/>
        </w:rPr>
      </w:pPr>
    </w:p>
    <w:p w14:paraId="2A0B5541" w14:textId="676D0951" w:rsidR="004C7F3F" w:rsidRPr="004C7F3F" w:rsidRDefault="004C7F3F" w:rsidP="004C7F3F">
      <w:pPr>
        <w:spacing w:line="240" w:lineRule="auto"/>
        <w:jc w:val="center"/>
        <w:rPr>
          <w:rFonts w:ascii="Times New Roman" w:hAnsi="Times New Roman" w:cs="Times New Roman"/>
          <w:b/>
          <w:bCs/>
          <w:sz w:val="28"/>
          <w:szCs w:val="28"/>
        </w:rPr>
      </w:pPr>
      <w:r w:rsidRPr="004C7F3F">
        <w:rPr>
          <w:rFonts w:ascii="Times New Roman" w:hAnsi="Times New Roman" w:cs="Times New Roman"/>
          <w:b/>
          <w:bCs/>
          <w:sz w:val="28"/>
          <w:szCs w:val="28"/>
        </w:rPr>
        <w:t>Data Cleaning</w:t>
      </w:r>
    </w:p>
    <w:p w14:paraId="3278211C" w14:textId="77777777" w:rsidR="004C7F3F" w:rsidRPr="004C7F3F" w:rsidRDefault="004C7F3F" w:rsidP="004C7F3F">
      <w:pPr>
        <w:spacing w:line="240" w:lineRule="auto"/>
        <w:jc w:val="both"/>
        <w:rPr>
          <w:rFonts w:ascii="Times New Roman" w:hAnsi="Times New Roman" w:cs="Times New Roman"/>
          <w:b/>
          <w:bCs/>
          <w:sz w:val="24"/>
          <w:szCs w:val="24"/>
        </w:rPr>
      </w:pPr>
      <w:r w:rsidRPr="004C7F3F">
        <w:rPr>
          <w:rFonts w:ascii="Times New Roman" w:hAnsi="Times New Roman" w:cs="Times New Roman"/>
          <w:b/>
          <w:bCs/>
          <w:sz w:val="24"/>
          <w:szCs w:val="24"/>
        </w:rPr>
        <w:t>Missing Values</w:t>
      </w:r>
    </w:p>
    <w:p w14:paraId="459AEE09"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The dataset was checked for missing and null values using Pandas.</w:t>
      </w:r>
    </w:p>
    <w:p w14:paraId="63AAB851"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b/>
          <w:bCs/>
          <w:sz w:val="24"/>
          <w:szCs w:val="24"/>
        </w:rPr>
        <w:t>Result:</w:t>
      </w:r>
      <w:r w:rsidRPr="004C7F3F">
        <w:rPr>
          <w:rFonts w:ascii="Times New Roman" w:hAnsi="Times New Roman" w:cs="Times New Roman"/>
          <w:sz w:val="24"/>
          <w:szCs w:val="24"/>
        </w:rPr>
        <w:t xml:space="preserve"> No missing values were found in the dataset.</w:t>
      </w:r>
    </w:p>
    <w:p w14:paraId="276DEE98"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Therefore, no imputation or deletion of records was required.</w:t>
      </w:r>
    </w:p>
    <w:p w14:paraId="43ABB73D" w14:textId="77777777" w:rsidR="004C7F3F" w:rsidRDefault="004C7F3F" w:rsidP="004C7F3F">
      <w:pPr>
        <w:spacing w:line="240" w:lineRule="auto"/>
        <w:jc w:val="both"/>
        <w:rPr>
          <w:rFonts w:ascii="Times New Roman" w:hAnsi="Times New Roman" w:cs="Times New Roman"/>
          <w:b/>
          <w:bCs/>
          <w:sz w:val="24"/>
          <w:szCs w:val="24"/>
        </w:rPr>
      </w:pPr>
    </w:p>
    <w:p w14:paraId="031AED5A" w14:textId="6BBCC3AD" w:rsidR="004C7F3F" w:rsidRPr="004C7F3F" w:rsidRDefault="004C7F3F" w:rsidP="004C7F3F">
      <w:pPr>
        <w:spacing w:line="240" w:lineRule="auto"/>
        <w:jc w:val="both"/>
        <w:rPr>
          <w:rFonts w:ascii="Times New Roman" w:hAnsi="Times New Roman" w:cs="Times New Roman"/>
          <w:b/>
          <w:bCs/>
          <w:sz w:val="24"/>
          <w:szCs w:val="24"/>
        </w:rPr>
      </w:pPr>
      <w:r w:rsidRPr="004C7F3F">
        <w:rPr>
          <w:rFonts w:ascii="Times New Roman" w:hAnsi="Times New Roman" w:cs="Times New Roman"/>
          <w:b/>
          <w:bCs/>
          <w:sz w:val="24"/>
          <w:szCs w:val="24"/>
        </w:rPr>
        <w:t>Duplicate Records</w:t>
      </w:r>
    </w:p>
    <w:p w14:paraId="3B105250"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The dataset was checked for duplicate rows.</w:t>
      </w:r>
    </w:p>
    <w:p w14:paraId="7C329EE1"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b/>
          <w:bCs/>
          <w:sz w:val="24"/>
          <w:szCs w:val="24"/>
        </w:rPr>
        <w:t>Result:</w:t>
      </w:r>
      <w:r w:rsidRPr="004C7F3F">
        <w:rPr>
          <w:rFonts w:ascii="Times New Roman" w:hAnsi="Times New Roman" w:cs="Times New Roman"/>
          <w:sz w:val="24"/>
          <w:szCs w:val="24"/>
        </w:rPr>
        <w:t xml:space="preserve"> No duplicate records were found.</w:t>
      </w:r>
    </w:p>
    <w:p w14:paraId="3D060A16" w14:textId="77777777" w:rsid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Therefore, all 1,470 employee records were retained.</w:t>
      </w:r>
    </w:p>
    <w:p w14:paraId="251958C8" w14:textId="77777777" w:rsidR="004C7F3F" w:rsidRDefault="004C7F3F" w:rsidP="004C7F3F">
      <w:pPr>
        <w:spacing w:line="240" w:lineRule="auto"/>
        <w:jc w:val="both"/>
        <w:rPr>
          <w:rFonts w:ascii="Times New Roman" w:hAnsi="Times New Roman" w:cs="Times New Roman"/>
          <w:sz w:val="24"/>
          <w:szCs w:val="24"/>
        </w:rPr>
      </w:pPr>
    </w:p>
    <w:p w14:paraId="65601D8D" w14:textId="77777777" w:rsidR="004C7F3F" w:rsidRPr="004C7F3F" w:rsidRDefault="004C7F3F" w:rsidP="004C7F3F">
      <w:pPr>
        <w:spacing w:line="240" w:lineRule="auto"/>
        <w:jc w:val="both"/>
        <w:rPr>
          <w:rFonts w:ascii="Times New Roman" w:hAnsi="Times New Roman" w:cs="Times New Roman"/>
          <w:b/>
          <w:bCs/>
          <w:sz w:val="24"/>
          <w:szCs w:val="24"/>
        </w:rPr>
      </w:pPr>
      <w:r w:rsidRPr="004C7F3F">
        <w:rPr>
          <w:rFonts w:ascii="Times New Roman" w:hAnsi="Times New Roman" w:cs="Times New Roman"/>
          <w:b/>
          <w:bCs/>
          <w:sz w:val="24"/>
          <w:szCs w:val="24"/>
        </w:rPr>
        <w:t>Constant Columns</w:t>
      </w:r>
    </w:p>
    <w:p w14:paraId="335A8AE2"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The following columns contained the same value for every employee:</w:t>
      </w:r>
    </w:p>
    <w:p w14:paraId="338ECB2E" w14:textId="77777777" w:rsidR="004C7F3F" w:rsidRPr="004C7F3F" w:rsidRDefault="004C7F3F" w:rsidP="004C7F3F">
      <w:pPr>
        <w:numPr>
          <w:ilvl w:val="0"/>
          <w:numId w:val="5"/>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EmployeeCount </w:t>
      </w:r>
    </w:p>
    <w:p w14:paraId="08157DB4" w14:textId="77777777" w:rsidR="004C7F3F" w:rsidRPr="004C7F3F" w:rsidRDefault="004C7F3F" w:rsidP="004C7F3F">
      <w:pPr>
        <w:numPr>
          <w:ilvl w:val="0"/>
          <w:numId w:val="5"/>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Over18 </w:t>
      </w:r>
    </w:p>
    <w:p w14:paraId="3B841BA3" w14:textId="77777777" w:rsidR="004C7F3F" w:rsidRPr="004C7F3F" w:rsidRDefault="004C7F3F" w:rsidP="004C7F3F">
      <w:pPr>
        <w:numPr>
          <w:ilvl w:val="0"/>
          <w:numId w:val="5"/>
        </w:num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 xml:space="preserve">StandardHours </w:t>
      </w:r>
    </w:p>
    <w:p w14:paraId="3DE1D3E3" w14:textId="1B8A872E" w:rsid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Since these columns do not provide useful variation for analysis, they were removed.</w:t>
      </w:r>
    </w:p>
    <w:p w14:paraId="7A142461" w14:textId="77777777" w:rsidR="004C7F3F" w:rsidRDefault="004C7F3F" w:rsidP="004C7F3F">
      <w:pPr>
        <w:spacing w:line="240" w:lineRule="auto"/>
        <w:jc w:val="both"/>
        <w:rPr>
          <w:rFonts w:ascii="Times New Roman" w:hAnsi="Times New Roman" w:cs="Times New Roman"/>
          <w:sz w:val="24"/>
          <w:szCs w:val="24"/>
        </w:rPr>
      </w:pPr>
    </w:p>
    <w:p w14:paraId="663C66CF" w14:textId="77777777" w:rsidR="004C7F3F" w:rsidRPr="004C7F3F" w:rsidRDefault="004C7F3F" w:rsidP="004C7F3F">
      <w:pPr>
        <w:spacing w:line="240" w:lineRule="auto"/>
        <w:jc w:val="both"/>
        <w:rPr>
          <w:rFonts w:ascii="Times New Roman" w:hAnsi="Times New Roman" w:cs="Times New Roman"/>
          <w:b/>
          <w:bCs/>
          <w:sz w:val="24"/>
          <w:szCs w:val="24"/>
        </w:rPr>
      </w:pPr>
      <w:r w:rsidRPr="004C7F3F">
        <w:rPr>
          <w:rFonts w:ascii="Times New Roman" w:hAnsi="Times New Roman" w:cs="Times New Roman"/>
          <w:b/>
          <w:bCs/>
          <w:sz w:val="24"/>
          <w:szCs w:val="24"/>
        </w:rPr>
        <w:t>Employee Identifier</w:t>
      </w:r>
    </w:p>
    <w:p w14:paraId="4CB64580" w14:textId="180A247F" w:rsid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EmployeeNumber is a unique employee identifier rather than an analytical feature. It was therefore removed from the analysis dataset.</w:t>
      </w:r>
      <w:r>
        <w:rPr>
          <w:rFonts w:ascii="Times New Roman" w:hAnsi="Times New Roman" w:cs="Times New Roman"/>
          <w:sz w:val="24"/>
          <w:szCs w:val="24"/>
        </w:rPr>
        <w:t xml:space="preserve"> </w:t>
      </w:r>
      <w:r w:rsidRPr="004C7F3F">
        <w:rPr>
          <w:rFonts w:ascii="Times New Roman" w:hAnsi="Times New Roman" w:cs="Times New Roman"/>
          <w:sz w:val="24"/>
          <w:szCs w:val="24"/>
        </w:rPr>
        <w:t xml:space="preserve">After removing these unnecessary columns, the dataset contained </w:t>
      </w:r>
      <w:r w:rsidRPr="004C7F3F">
        <w:rPr>
          <w:rFonts w:ascii="Times New Roman" w:hAnsi="Times New Roman" w:cs="Times New Roman"/>
          <w:b/>
          <w:bCs/>
          <w:sz w:val="24"/>
          <w:szCs w:val="24"/>
        </w:rPr>
        <w:t>31 analytical columns</w:t>
      </w:r>
      <w:r w:rsidRPr="004C7F3F">
        <w:rPr>
          <w:rFonts w:ascii="Times New Roman" w:hAnsi="Times New Roman" w:cs="Times New Roman"/>
          <w:sz w:val="24"/>
          <w:szCs w:val="24"/>
        </w:rPr>
        <w:t>.</w:t>
      </w:r>
    </w:p>
    <w:p w14:paraId="19F0D83C" w14:textId="77777777" w:rsidR="004C7F3F" w:rsidRDefault="004C7F3F" w:rsidP="004C7F3F">
      <w:pPr>
        <w:spacing w:line="240" w:lineRule="auto"/>
        <w:jc w:val="both"/>
        <w:rPr>
          <w:rFonts w:ascii="Times New Roman" w:hAnsi="Times New Roman" w:cs="Times New Roman"/>
          <w:sz w:val="24"/>
          <w:szCs w:val="24"/>
        </w:rPr>
      </w:pPr>
    </w:p>
    <w:p w14:paraId="51385F55" w14:textId="77777777" w:rsidR="004C7F3F" w:rsidRPr="004C7F3F" w:rsidRDefault="004C7F3F" w:rsidP="004C7F3F">
      <w:pPr>
        <w:spacing w:line="240" w:lineRule="auto"/>
        <w:jc w:val="both"/>
        <w:rPr>
          <w:rFonts w:ascii="Times New Roman" w:hAnsi="Times New Roman" w:cs="Times New Roman"/>
          <w:b/>
          <w:bCs/>
          <w:sz w:val="24"/>
          <w:szCs w:val="24"/>
        </w:rPr>
      </w:pPr>
      <w:r w:rsidRPr="004C7F3F">
        <w:rPr>
          <w:rFonts w:ascii="Times New Roman" w:hAnsi="Times New Roman" w:cs="Times New Roman"/>
          <w:b/>
          <w:bCs/>
          <w:sz w:val="24"/>
          <w:szCs w:val="24"/>
        </w:rPr>
        <w:t>Data Validation</w:t>
      </w:r>
    </w:p>
    <w:p w14:paraId="7AAE0E8D"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Logical validation was also performed on employee experience-related fields.</w:t>
      </w:r>
    </w:p>
    <w:p w14:paraId="02712CCA"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For example, YearsAtCompany should not be greater than TotalWorkingYears.</w:t>
      </w:r>
    </w:p>
    <w:p w14:paraId="4ACFF4B5"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lastRenderedPageBreak/>
        <w:t xml:space="preserve">The validation found </w:t>
      </w:r>
      <w:r w:rsidRPr="004C7F3F">
        <w:rPr>
          <w:rFonts w:ascii="Times New Roman" w:hAnsi="Times New Roman" w:cs="Times New Roman"/>
          <w:b/>
          <w:bCs/>
          <w:sz w:val="24"/>
          <w:szCs w:val="24"/>
        </w:rPr>
        <w:t>0 invalid records</w:t>
      </w:r>
      <w:r w:rsidRPr="004C7F3F">
        <w:rPr>
          <w:rFonts w:ascii="Times New Roman" w:hAnsi="Times New Roman" w:cs="Times New Roman"/>
          <w:sz w:val="24"/>
          <w:szCs w:val="24"/>
        </w:rPr>
        <w:t>, indicating that these fields were logically consistent.</w:t>
      </w:r>
    </w:p>
    <w:p w14:paraId="7F96B6AF" w14:textId="62B8C156" w:rsidR="004C7F3F" w:rsidRPr="004C7F3F" w:rsidRDefault="004C7F3F" w:rsidP="004C7F3F">
      <w:pPr>
        <w:spacing w:line="240" w:lineRule="auto"/>
        <w:jc w:val="center"/>
        <w:rPr>
          <w:rFonts w:ascii="Times New Roman" w:hAnsi="Times New Roman" w:cs="Times New Roman"/>
          <w:b/>
          <w:bCs/>
          <w:sz w:val="28"/>
          <w:szCs w:val="28"/>
        </w:rPr>
      </w:pPr>
      <w:r w:rsidRPr="004C7F3F">
        <w:rPr>
          <w:rFonts w:ascii="Times New Roman" w:hAnsi="Times New Roman" w:cs="Times New Roman"/>
          <w:b/>
          <w:bCs/>
          <w:sz w:val="28"/>
          <w:szCs w:val="28"/>
        </w:rPr>
        <w:t>Exploratory Data Analysis</w:t>
      </w:r>
    </w:p>
    <w:p w14:paraId="7921F260" w14:textId="77777777" w:rsidR="004C7F3F" w:rsidRPr="004C7F3F" w:rsidRDefault="004C7F3F" w:rsidP="004C7F3F">
      <w:pPr>
        <w:spacing w:line="240" w:lineRule="auto"/>
        <w:jc w:val="both"/>
        <w:rPr>
          <w:rFonts w:ascii="Times New Roman" w:hAnsi="Times New Roman" w:cs="Times New Roman"/>
          <w:b/>
          <w:bCs/>
          <w:sz w:val="24"/>
          <w:szCs w:val="24"/>
        </w:rPr>
      </w:pPr>
      <w:r w:rsidRPr="004C7F3F">
        <w:rPr>
          <w:rFonts w:ascii="Times New Roman" w:hAnsi="Times New Roman" w:cs="Times New Roman"/>
          <w:b/>
          <w:bCs/>
          <w:sz w:val="24"/>
          <w:szCs w:val="24"/>
        </w:rPr>
        <w:t>Overall Attrition</w:t>
      </w:r>
    </w:p>
    <w:p w14:paraId="265C4AE8"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The dataset contains 1,470 employees, of whom 237 left the organization and 1,233 remained.</w:t>
      </w:r>
    </w:p>
    <w:p w14:paraId="012C967E" w14:textId="6AEDBC16"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The overall attrition rate is:</w:t>
      </w:r>
      <w:r>
        <w:rPr>
          <w:rFonts w:ascii="Times New Roman" w:hAnsi="Times New Roman" w:cs="Times New Roman"/>
          <w:sz w:val="24"/>
          <w:szCs w:val="24"/>
        </w:rPr>
        <w:t xml:space="preserve"> </w:t>
      </w:r>
      <w:r w:rsidRPr="004C7F3F">
        <w:rPr>
          <w:rFonts w:ascii="Times New Roman" w:hAnsi="Times New Roman" w:cs="Times New Roman"/>
          <w:b/>
          <w:bCs/>
          <w:sz w:val="24"/>
          <w:szCs w:val="24"/>
        </w:rPr>
        <w:t>16.12%</w:t>
      </w:r>
    </w:p>
    <w:p w14:paraId="26961AE5"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This provides the baseline against which different employee segments were compared.</w:t>
      </w:r>
    </w:p>
    <w:p w14:paraId="7CFD0C4B" w14:textId="77777777" w:rsidR="004C7F3F" w:rsidRDefault="004C7F3F" w:rsidP="004C7F3F">
      <w:pPr>
        <w:spacing w:line="240" w:lineRule="auto"/>
        <w:jc w:val="both"/>
        <w:rPr>
          <w:rFonts w:ascii="Times New Roman" w:hAnsi="Times New Roman" w:cs="Times New Roman"/>
          <w:sz w:val="24"/>
          <w:szCs w:val="24"/>
        </w:rPr>
      </w:pPr>
    </w:p>
    <w:p w14:paraId="494A8B55" w14:textId="77777777" w:rsidR="004C7F3F" w:rsidRPr="004C7F3F" w:rsidRDefault="004C7F3F" w:rsidP="004C7F3F">
      <w:pPr>
        <w:spacing w:line="240" w:lineRule="auto"/>
        <w:jc w:val="both"/>
        <w:rPr>
          <w:rFonts w:ascii="Times New Roman" w:hAnsi="Times New Roman" w:cs="Times New Roman"/>
          <w:b/>
          <w:bCs/>
          <w:sz w:val="24"/>
          <w:szCs w:val="24"/>
        </w:rPr>
      </w:pPr>
      <w:r w:rsidRPr="004C7F3F">
        <w:rPr>
          <w:rFonts w:ascii="Times New Roman" w:hAnsi="Times New Roman" w:cs="Times New Roman"/>
          <w:b/>
          <w:bCs/>
          <w:sz w:val="24"/>
          <w:szCs w:val="24"/>
        </w:rPr>
        <w:t>Attrition by Department</w:t>
      </w:r>
    </w:p>
    <w:p w14:paraId="4BD00575"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The observed attrition rates were: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gridCol w:w="2108"/>
      </w:tblGrid>
      <w:tr w:rsidR="004C7F3F" w:rsidRPr="004C7F3F" w14:paraId="1D2D6C32" w14:textId="77777777">
        <w:trPr>
          <w:tblHeader/>
          <w:tblCellSpacing w:w="15" w:type="dxa"/>
        </w:trPr>
        <w:tc>
          <w:tcPr>
            <w:tcW w:w="0" w:type="auto"/>
            <w:vAlign w:val="center"/>
            <w:hideMark/>
          </w:tcPr>
          <w:p w14:paraId="066E4195" w14:textId="77777777" w:rsidR="004C7F3F" w:rsidRPr="004C7F3F" w:rsidRDefault="004C7F3F" w:rsidP="004C7F3F">
            <w:pPr>
              <w:spacing w:line="240" w:lineRule="auto"/>
              <w:jc w:val="both"/>
              <w:rPr>
                <w:rFonts w:ascii="Times New Roman" w:hAnsi="Times New Roman" w:cs="Times New Roman"/>
                <w:b/>
                <w:bCs/>
                <w:sz w:val="24"/>
                <w:szCs w:val="24"/>
              </w:rPr>
            </w:pPr>
            <w:r w:rsidRPr="004C7F3F">
              <w:rPr>
                <w:rFonts w:ascii="Times New Roman" w:hAnsi="Times New Roman" w:cs="Times New Roman"/>
                <w:b/>
                <w:bCs/>
                <w:sz w:val="24"/>
                <w:szCs w:val="24"/>
              </w:rPr>
              <w:t>Department</w:t>
            </w:r>
          </w:p>
        </w:tc>
        <w:tc>
          <w:tcPr>
            <w:tcW w:w="0" w:type="auto"/>
            <w:vAlign w:val="center"/>
            <w:hideMark/>
          </w:tcPr>
          <w:p w14:paraId="4ED6B011" w14:textId="15679C60" w:rsidR="004C7F3F" w:rsidRPr="004C7F3F" w:rsidRDefault="004C7F3F" w:rsidP="004C7F3F">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4C7F3F">
              <w:rPr>
                <w:rFonts w:ascii="Times New Roman" w:hAnsi="Times New Roman" w:cs="Times New Roman"/>
                <w:b/>
                <w:bCs/>
                <w:sz w:val="24"/>
                <w:szCs w:val="24"/>
              </w:rPr>
              <w:t>Attrition Rate</w:t>
            </w:r>
          </w:p>
        </w:tc>
      </w:tr>
      <w:tr w:rsidR="004C7F3F" w:rsidRPr="004C7F3F" w14:paraId="38CBC5C6" w14:textId="77777777">
        <w:trPr>
          <w:tblCellSpacing w:w="15" w:type="dxa"/>
        </w:trPr>
        <w:tc>
          <w:tcPr>
            <w:tcW w:w="0" w:type="auto"/>
            <w:vAlign w:val="center"/>
            <w:hideMark/>
          </w:tcPr>
          <w:p w14:paraId="729C82D7"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Sales</w:t>
            </w:r>
          </w:p>
        </w:tc>
        <w:tc>
          <w:tcPr>
            <w:tcW w:w="0" w:type="auto"/>
            <w:vAlign w:val="center"/>
            <w:hideMark/>
          </w:tcPr>
          <w:p w14:paraId="795479A6" w14:textId="5984C92A" w:rsidR="004C7F3F" w:rsidRPr="004C7F3F" w:rsidRDefault="004C7F3F" w:rsidP="004C7F3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4C7F3F">
              <w:rPr>
                <w:rFonts w:ascii="Times New Roman" w:hAnsi="Times New Roman" w:cs="Times New Roman"/>
                <w:sz w:val="24"/>
                <w:szCs w:val="24"/>
              </w:rPr>
              <w:t>20.63%</w:t>
            </w:r>
          </w:p>
        </w:tc>
      </w:tr>
      <w:tr w:rsidR="004C7F3F" w:rsidRPr="004C7F3F" w14:paraId="7CC89672" w14:textId="77777777">
        <w:trPr>
          <w:tblCellSpacing w:w="15" w:type="dxa"/>
        </w:trPr>
        <w:tc>
          <w:tcPr>
            <w:tcW w:w="0" w:type="auto"/>
            <w:vAlign w:val="center"/>
            <w:hideMark/>
          </w:tcPr>
          <w:p w14:paraId="7C6F0921"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Human Resources</w:t>
            </w:r>
          </w:p>
        </w:tc>
        <w:tc>
          <w:tcPr>
            <w:tcW w:w="0" w:type="auto"/>
            <w:vAlign w:val="center"/>
            <w:hideMark/>
          </w:tcPr>
          <w:p w14:paraId="4ABE2CC6" w14:textId="683BC7D8" w:rsidR="004C7F3F" w:rsidRPr="004C7F3F" w:rsidRDefault="004C7F3F" w:rsidP="004C7F3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4C7F3F">
              <w:rPr>
                <w:rFonts w:ascii="Times New Roman" w:hAnsi="Times New Roman" w:cs="Times New Roman"/>
                <w:sz w:val="24"/>
                <w:szCs w:val="24"/>
              </w:rPr>
              <w:t>19.05%</w:t>
            </w:r>
          </w:p>
        </w:tc>
      </w:tr>
      <w:tr w:rsidR="004C7F3F" w:rsidRPr="004C7F3F" w14:paraId="2B24E427" w14:textId="77777777">
        <w:trPr>
          <w:tblCellSpacing w:w="15" w:type="dxa"/>
        </w:trPr>
        <w:tc>
          <w:tcPr>
            <w:tcW w:w="0" w:type="auto"/>
            <w:vAlign w:val="center"/>
            <w:hideMark/>
          </w:tcPr>
          <w:p w14:paraId="3640908C"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Research &amp; Development</w:t>
            </w:r>
          </w:p>
        </w:tc>
        <w:tc>
          <w:tcPr>
            <w:tcW w:w="0" w:type="auto"/>
            <w:vAlign w:val="center"/>
            <w:hideMark/>
          </w:tcPr>
          <w:p w14:paraId="65F60B85" w14:textId="6727C155" w:rsidR="004C7F3F" w:rsidRPr="004C7F3F" w:rsidRDefault="004C7F3F" w:rsidP="004C7F3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4C7F3F">
              <w:rPr>
                <w:rFonts w:ascii="Times New Roman" w:hAnsi="Times New Roman" w:cs="Times New Roman"/>
                <w:sz w:val="24"/>
                <w:szCs w:val="24"/>
              </w:rPr>
              <w:t>13.84%</w:t>
            </w:r>
          </w:p>
        </w:tc>
      </w:tr>
    </w:tbl>
    <w:p w14:paraId="700786F7" w14:textId="70A0A61E"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Sales had the highest observed attrition rate among the three departments, while Research &amp; Development had the lowest.</w:t>
      </w:r>
      <w:r>
        <w:rPr>
          <w:rFonts w:ascii="Times New Roman" w:hAnsi="Times New Roman" w:cs="Times New Roman"/>
          <w:sz w:val="24"/>
          <w:szCs w:val="24"/>
        </w:rPr>
        <w:t xml:space="preserve"> </w:t>
      </w:r>
      <w:r w:rsidRPr="004C7F3F">
        <w:rPr>
          <w:rFonts w:ascii="Times New Roman" w:hAnsi="Times New Roman" w:cs="Times New Roman"/>
          <w:sz w:val="24"/>
          <w:szCs w:val="24"/>
        </w:rPr>
        <w:t>This indicates that attrition patterns vary across departments and may require department-specific investigation.</w:t>
      </w:r>
    </w:p>
    <w:p w14:paraId="37DBCE74" w14:textId="77777777" w:rsidR="004C7F3F" w:rsidRDefault="004C7F3F" w:rsidP="004C7F3F">
      <w:pPr>
        <w:spacing w:line="240" w:lineRule="auto"/>
        <w:jc w:val="both"/>
        <w:rPr>
          <w:rFonts w:ascii="Times New Roman" w:hAnsi="Times New Roman" w:cs="Times New Roman"/>
          <w:sz w:val="24"/>
          <w:szCs w:val="24"/>
        </w:rPr>
      </w:pPr>
    </w:p>
    <w:p w14:paraId="3C30019F" w14:textId="77777777" w:rsidR="004C7F3F" w:rsidRPr="004C7F3F" w:rsidRDefault="004C7F3F" w:rsidP="004C7F3F">
      <w:pPr>
        <w:spacing w:line="240" w:lineRule="auto"/>
        <w:jc w:val="both"/>
        <w:rPr>
          <w:rFonts w:ascii="Times New Roman" w:hAnsi="Times New Roman" w:cs="Times New Roman"/>
          <w:b/>
          <w:bCs/>
          <w:sz w:val="24"/>
          <w:szCs w:val="24"/>
        </w:rPr>
      </w:pPr>
      <w:r w:rsidRPr="004C7F3F">
        <w:rPr>
          <w:rFonts w:ascii="Times New Roman" w:hAnsi="Times New Roman" w:cs="Times New Roman"/>
          <w:b/>
          <w:bCs/>
          <w:sz w:val="24"/>
          <w:szCs w:val="24"/>
        </w:rPr>
        <w:t>Attrition by Overtime</w:t>
      </w:r>
    </w:p>
    <w:p w14:paraId="18BB0F8C"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Overtime showed a substantial difference in observed attrition.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8"/>
        <w:gridCol w:w="1868"/>
      </w:tblGrid>
      <w:tr w:rsidR="004C7F3F" w:rsidRPr="004C7F3F" w14:paraId="40B76DFE" w14:textId="77777777">
        <w:trPr>
          <w:tblHeader/>
          <w:tblCellSpacing w:w="15" w:type="dxa"/>
        </w:trPr>
        <w:tc>
          <w:tcPr>
            <w:tcW w:w="0" w:type="auto"/>
            <w:vAlign w:val="center"/>
            <w:hideMark/>
          </w:tcPr>
          <w:p w14:paraId="5B503F15" w14:textId="77777777" w:rsidR="004C7F3F" w:rsidRPr="004C7F3F" w:rsidRDefault="004C7F3F" w:rsidP="004C7F3F">
            <w:pPr>
              <w:spacing w:line="240" w:lineRule="auto"/>
              <w:jc w:val="both"/>
              <w:rPr>
                <w:rFonts w:ascii="Times New Roman" w:hAnsi="Times New Roman" w:cs="Times New Roman"/>
                <w:b/>
                <w:bCs/>
                <w:sz w:val="24"/>
                <w:szCs w:val="24"/>
              </w:rPr>
            </w:pPr>
            <w:r w:rsidRPr="004C7F3F">
              <w:rPr>
                <w:rFonts w:ascii="Times New Roman" w:hAnsi="Times New Roman" w:cs="Times New Roman"/>
                <w:b/>
                <w:bCs/>
                <w:sz w:val="24"/>
                <w:szCs w:val="24"/>
              </w:rPr>
              <w:t>Overtime</w:t>
            </w:r>
          </w:p>
        </w:tc>
        <w:tc>
          <w:tcPr>
            <w:tcW w:w="0" w:type="auto"/>
            <w:vAlign w:val="center"/>
            <w:hideMark/>
          </w:tcPr>
          <w:p w14:paraId="3090DE93" w14:textId="48C21859" w:rsidR="004C7F3F" w:rsidRPr="004C7F3F" w:rsidRDefault="004C7F3F" w:rsidP="004C7F3F">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4C7F3F">
              <w:rPr>
                <w:rFonts w:ascii="Times New Roman" w:hAnsi="Times New Roman" w:cs="Times New Roman"/>
                <w:b/>
                <w:bCs/>
                <w:sz w:val="24"/>
                <w:szCs w:val="24"/>
              </w:rPr>
              <w:t>Attrition Rate</w:t>
            </w:r>
          </w:p>
        </w:tc>
      </w:tr>
      <w:tr w:rsidR="004C7F3F" w:rsidRPr="004C7F3F" w14:paraId="040FBB7C" w14:textId="77777777">
        <w:trPr>
          <w:tblCellSpacing w:w="15" w:type="dxa"/>
        </w:trPr>
        <w:tc>
          <w:tcPr>
            <w:tcW w:w="0" w:type="auto"/>
            <w:vAlign w:val="center"/>
            <w:hideMark/>
          </w:tcPr>
          <w:p w14:paraId="580372C7"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Yes</w:t>
            </w:r>
          </w:p>
        </w:tc>
        <w:tc>
          <w:tcPr>
            <w:tcW w:w="0" w:type="auto"/>
            <w:vAlign w:val="center"/>
            <w:hideMark/>
          </w:tcPr>
          <w:p w14:paraId="17571D67" w14:textId="7C76FC19" w:rsidR="004C7F3F" w:rsidRPr="004C7F3F" w:rsidRDefault="004C7F3F" w:rsidP="004C7F3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4C7F3F">
              <w:rPr>
                <w:rFonts w:ascii="Times New Roman" w:hAnsi="Times New Roman" w:cs="Times New Roman"/>
                <w:sz w:val="24"/>
                <w:szCs w:val="24"/>
              </w:rPr>
              <w:t>30.53%</w:t>
            </w:r>
          </w:p>
        </w:tc>
      </w:tr>
      <w:tr w:rsidR="004C7F3F" w:rsidRPr="004C7F3F" w14:paraId="4086A940" w14:textId="77777777">
        <w:trPr>
          <w:tblCellSpacing w:w="15" w:type="dxa"/>
        </w:trPr>
        <w:tc>
          <w:tcPr>
            <w:tcW w:w="0" w:type="auto"/>
            <w:vAlign w:val="center"/>
            <w:hideMark/>
          </w:tcPr>
          <w:p w14:paraId="6A9826F6" w14:textId="77777777"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No</w:t>
            </w:r>
          </w:p>
        </w:tc>
        <w:tc>
          <w:tcPr>
            <w:tcW w:w="0" w:type="auto"/>
            <w:vAlign w:val="center"/>
            <w:hideMark/>
          </w:tcPr>
          <w:p w14:paraId="6A1B9DEE" w14:textId="0A37FE9B" w:rsidR="004C7F3F" w:rsidRPr="004C7F3F" w:rsidRDefault="004C7F3F" w:rsidP="004C7F3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4C7F3F">
              <w:rPr>
                <w:rFonts w:ascii="Times New Roman" w:hAnsi="Times New Roman" w:cs="Times New Roman"/>
                <w:sz w:val="24"/>
                <w:szCs w:val="24"/>
              </w:rPr>
              <w:t>10.44%</w:t>
            </w:r>
          </w:p>
        </w:tc>
      </w:tr>
    </w:tbl>
    <w:p w14:paraId="6FD6A08C" w14:textId="2ADCB7F4" w:rsidR="004C7F3F" w:rsidRPr="004C7F3F" w:rsidRDefault="004C7F3F" w:rsidP="004C7F3F">
      <w:pPr>
        <w:spacing w:line="240" w:lineRule="auto"/>
        <w:jc w:val="both"/>
        <w:rPr>
          <w:rFonts w:ascii="Times New Roman" w:hAnsi="Times New Roman" w:cs="Times New Roman"/>
          <w:sz w:val="24"/>
          <w:szCs w:val="24"/>
        </w:rPr>
      </w:pPr>
      <w:r w:rsidRPr="004C7F3F">
        <w:rPr>
          <w:rFonts w:ascii="Times New Roman" w:hAnsi="Times New Roman" w:cs="Times New Roman"/>
          <w:sz w:val="24"/>
          <w:szCs w:val="24"/>
        </w:rPr>
        <w:t>Employees who reported working overtime had a considerably higher observed attrition rate than employees who did not.</w:t>
      </w:r>
      <w:r>
        <w:rPr>
          <w:rFonts w:ascii="Times New Roman" w:hAnsi="Times New Roman" w:cs="Times New Roman"/>
          <w:sz w:val="24"/>
          <w:szCs w:val="24"/>
        </w:rPr>
        <w:t xml:space="preserve"> </w:t>
      </w:r>
      <w:r w:rsidRPr="004C7F3F">
        <w:rPr>
          <w:rFonts w:ascii="Times New Roman" w:hAnsi="Times New Roman" w:cs="Times New Roman"/>
          <w:sz w:val="24"/>
          <w:szCs w:val="24"/>
        </w:rPr>
        <w:t>This suggests that workload and overtime patterns should be examined when investigating employee retention.</w:t>
      </w:r>
    </w:p>
    <w:p w14:paraId="1BFD2B5F" w14:textId="77777777" w:rsidR="004C7F3F" w:rsidRPr="004C7F3F" w:rsidRDefault="004C7F3F" w:rsidP="004C7F3F">
      <w:pPr>
        <w:spacing w:line="240" w:lineRule="auto"/>
        <w:jc w:val="both"/>
        <w:rPr>
          <w:rFonts w:ascii="Times New Roman" w:hAnsi="Times New Roman" w:cs="Times New Roman"/>
          <w:sz w:val="24"/>
          <w:szCs w:val="24"/>
        </w:rPr>
      </w:pPr>
    </w:p>
    <w:p w14:paraId="7DEFABC5" w14:textId="77777777" w:rsidR="00A06F28" w:rsidRPr="00A06F28" w:rsidRDefault="00A06F28" w:rsidP="00A06F28">
      <w:pPr>
        <w:spacing w:line="240" w:lineRule="auto"/>
        <w:jc w:val="both"/>
        <w:rPr>
          <w:rFonts w:ascii="Times New Roman" w:hAnsi="Times New Roman" w:cs="Times New Roman"/>
          <w:b/>
          <w:bCs/>
          <w:sz w:val="24"/>
          <w:szCs w:val="24"/>
        </w:rPr>
      </w:pPr>
      <w:r w:rsidRPr="00A06F28">
        <w:rPr>
          <w:rFonts w:ascii="Times New Roman" w:hAnsi="Times New Roman" w:cs="Times New Roman"/>
          <w:b/>
          <w:bCs/>
          <w:sz w:val="24"/>
          <w:szCs w:val="24"/>
        </w:rPr>
        <w:t>Attrition by Salary Group</w:t>
      </w:r>
    </w:p>
    <w:p w14:paraId="6E9DADE8"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Employees were divided into salary groups based on monthly income.</w:t>
      </w:r>
    </w:p>
    <w:tbl>
      <w:tblPr>
        <w:tblW w:w="3384" w:type="dxa"/>
        <w:tblCellSpacing w:w="15" w:type="dxa"/>
        <w:tblCellMar>
          <w:top w:w="15" w:type="dxa"/>
          <w:left w:w="15" w:type="dxa"/>
          <w:bottom w:w="15" w:type="dxa"/>
          <w:right w:w="15" w:type="dxa"/>
        </w:tblCellMar>
        <w:tblLook w:val="04A0" w:firstRow="1" w:lastRow="0" w:firstColumn="1" w:lastColumn="0" w:noHBand="0" w:noVBand="1"/>
      </w:tblPr>
      <w:tblGrid>
        <w:gridCol w:w="1667"/>
        <w:gridCol w:w="1717"/>
      </w:tblGrid>
      <w:tr w:rsidR="00A06F28" w:rsidRPr="00A06F28" w14:paraId="3301DDF3" w14:textId="77777777" w:rsidTr="00A06F28">
        <w:trPr>
          <w:trHeight w:val="431"/>
          <w:tblHeader/>
          <w:tblCellSpacing w:w="15" w:type="dxa"/>
        </w:trPr>
        <w:tc>
          <w:tcPr>
            <w:tcW w:w="0" w:type="auto"/>
            <w:vAlign w:val="center"/>
            <w:hideMark/>
          </w:tcPr>
          <w:p w14:paraId="32259B89" w14:textId="77777777" w:rsidR="00A06F28" w:rsidRPr="00A06F28" w:rsidRDefault="00A06F28" w:rsidP="00A06F28">
            <w:pPr>
              <w:spacing w:line="240" w:lineRule="auto"/>
              <w:jc w:val="both"/>
              <w:rPr>
                <w:rFonts w:ascii="Times New Roman" w:hAnsi="Times New Roman" w:cs="Times New Roman"/>
                <w:b/>
                <w:bCs/>
                <w:sz w:val="24"/>
                <w:szCs w:val="24"/>
              </w:rPr>
            </w:pPr>
            <w:r w:rsidRPr="00A06F28">
              <w:rPr>
                <w:rFonts w:ascii="Times New Roman" w:hAnsi="Times New Roman" w:cs="Times New Roman"/>
                <w:b/>
                <w:bCs/>
                <w:sz w:val="24"/>
                <w:szCs w:val="24"/>
              </w:rPr>
              <w:t>Salary Group</w:t>
            </w:r>
          </w:p>
        </w:tc>
        <w:tc>
          <w:tcPr>
            <w:tcW w:w="0" w:type="auto"/>
            <w:vAlign w:val="center"/>
            <w:hideMark/>
          </w:tcPr>
          <w:p w14:paraId="67CCB327" w14:textId="77777777" w:rsidR="00A06F28" w:rsidRPr="00A06F28" w:rsidRDefault="00A06F28" w:rsidP="00A06F28">
            <w:pPr>
              <w:spacing w:line="240" w:lineRule="auto"/>
              <w:jc w:val="both"/>
              <w:rPr>
                <w:rFonts w:ascii="Times New Roman" w:hAnsi="Times New Roman" w:cs="Times New Roman"/>
                <w:b/>
                <w:bCs/>
                <w:sz w:val="24"/>
                <w:szCs w:val="24"/>
              </w:rPr>
            </w:pPr>
            <w:r w:rsidRPr="00A06F28">
              <w:rPr>
                <w:rFonts w:ascii="Times New Roman" w:hAnsi="Times New Roman" w:cs="Times New Roman"/>
                <w:b/>
                <w:bCs/>
                <w:sz w:val="24"/>
                <w:szCs w:val="24"/>
              </w:rPr>
              <w:t>Attrition Rate</w:t>
            </w:r>
          </w:p>
        </w:tc>
      </w:tr>
      <w:tr w:rsidR="00A06F28" w:rsidRPr="00A06F28" w14:paraId="1C5BDC9B" w14:textId="77777777" w:rsidTr="00A06F28">
        <w:trPr>
          <w:trHeight w:val="419"/>
          <w:tblCellSpacing w:w="15" w:type="dxa"/>
        </w:trPr>
        <w:tc>
          <w:tcPr>
            <w:tcW w:w="0" w:type="auto"/>
            <w:vAlign w:val="center"/>
            <w:hideMark/>
          </w:tcPr>
          <w:p w14:paraId="69AC73A3"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Low</w:t>
            </w:r>
          </w:p>
        </w:tc>
        <w:tc>
          <w:tcPr>
            <w:tcW w:w="0" w:type="auto"/>
            <w:vAlign w:val="center"/>
            <w:hideMark/>
          </w:tcPr>
          <w:p w14:paraId="17DD358B"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29.27%</w:t>
            </w:r>
          </w:p>
        </w:tc>
      </w:tr>
      <w:tr w:rsidR="00A06F28" w:rsidRPr="00A06F28" w14:paraId="4A4FC597" w14:textId="77777777" w:rsidTr="00A06F28">
        <w:trPr>
          <w:trHeight w:val="419"/>
          <w:tblCellSpacing w:w="15" w:type="dxa"/>
        </w:trPr>
        <w:tc>
          <w:tcPr>
            <w:tcW w:w="0" w:type="auto"/>
            <w:vAlign w:val="center"/>
            <w:hideMark/>
          </w:tcPr>
          <w:p w14:paraId="0B2AE840"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Medium</w:t>
            </w:r>
          </w:p>
        </w:tc>
        <w:tc>
          <w:tcPr>
            <w:tcW w:w="0" w:type="auto"/>
            <w:vAlign w:val="center"/>
            <w:hideMark/>
          </w:tcPr>
          <w:p w14:paraId="081C8CBC"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14.21%</w:t>
            </w:r>
          </w:p>
        </w:tc>
      </w:tr>
      <w:tr w:rsidR="00A06F28" w:rsidRPr="00A06F28" w14:paraId="50ADA107" w14:textId="77777777" w:rsidTr="00A06F28">
        <w:trPr>
          <w:trHeight w:val="419"/>
          <w:tblCellSpacing w:w="15" w:type="dxa"/>
        </w:trPr>
        <w:tc>
          <w:tcPr>
            <w:tcW w:w="0" w:type="auto"/>
            <w:vAlign w:val="center"/>
            <w:hideMark/>
          </w:tcPr>
          <w:p w14:paraId="715BFBA8"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lastRenderedPageBreak/>
              <w:t>High</w:t>
            </w:r>
          </w:p>
        </w:tc>
        <w:tc>
          <w:tcPr>
            <w:tcW w:w="0" w:type="auto"/>
            <w:vAlign w:val="center"/>
            <w:hideMark/>
          </w:tcPr>
          <w:p w14:paraId="70D25902"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10.63%</w:t>
            </w:r>
          </w:p>
        </w:tc>
      </w:tr>
      <w:tr w:rsidR="00A06F28" w:rsidRPr="00A06F28" w14:paraId="75EFFCB4" w14:textId="77777777" w:rsidTr="00A06F28">
        <w:trPr>
          <w:trHeight w:val="431"/>
          <w:tblCellSpacing w:w="15" w:type="dxa"/>
        </w:trPr>
        <w:tc>
          <w:tcPr>
            <w:tcW w:w="0" w:type="auto"/>
            <w:vAlign w:val="center"/>
            <w:hideMark/>
          </w:tcPr>
          <w:p w14:paraId="30077AC3"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Very High</w:t>
            </w:r>
          </w:p>
        </w:tc>
        <w:tc>
          <w:tcPr>
            <w:tcW w:w="0" w:type="auto"/>
            <w:vAlign w:val="center"/>
            <w:hideMark/>
          </w:tcPr>
          <w:p w14:paraId="29FD4FED"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10.33%</w:t>
            </w:r>
          </w:p>
        </w:tc>
      </w:tr>
    </w:tbl>
    <w:p w14:paraId="12BE7BC8"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The low-salary group had the highest observed attrition rate.</w:t>
      </w:r>
    </w:p>
    <w:p w14:paraId="309F5AD5" w14:textId="77777777" w:rsid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The difference suggests that compensation level and salary progression may be relevant factors to investigate when studying employee turnover.</w:t>
      </w:r>
    </w:p>
    <w:p w14:paraId="7F1FE552" w14:textId="77777777" w:rsidR="00A73B26" w:rsidRDefault="00A73B26" w:rsidP="00A06F28">
      <w:pPr>
        <w:spacing w:line="240" w:lineRule="auto"/>
        <w:jc w:val="both"/>
        <w:rPr>
          <w:rFonts w:ascii="Times New Roman" w:hAnsi="Times New Roman" w:cs="Times New Roman"/>
          <w:sz w:val="24"/>
          <w:szCs w:val="24"/>
        </w:rPr>
      </w:pPr>
    </w:p>
    <w:p w14:paraId="13F04AEF" w14:textId="77777777" w:rsidR="00A73B26" w:rsidRPr="00A73B26" w:rsidRDefault="00A73B26" w:rsidP="00A73B26">
      <w:pPr>
        <w:spacing w:line="240" w:lineRule="auto"/>
        <w:jc w:val="both"/>
        <w:rPr>
          <w:rFonts w:ascii="Times New Roman" w:hAnsi="Times New Roman" w:cs="Times New Roman"/>
          <w:b/>
          <w:bCs/>
          <w:sz w:val="24"/>
          <w:szCs w:val="24"/>
        </w:rPr>
      </w:pPr>
      <w:r w:rsidRPr="00A73B26">
        <w:rPr>
          <w:rFonts w:ascii="Times New Roman" w:hAnsi="Times New Roman" w:cs="Times New Roman"/>
          <w:b/>
          <w:bCs/>
          <w:sz w:val="24"/>
          <w:szCs w:val="24"/>
        </w:rPr>
        <w:t>Attrition by Age Group</w:t>
      </w:r>
    </w:p>
    <w:tbl>
      <w:tblPr>
        <w:tblW w:w="3286" w:type="dxa"/>
        <w:tblCellSpacing w:w="15" w:type="dxa"/>
        <w:tblCellMar>
          <w:top w:w="15" w:type="dxa"/>
          <w:left w:w="15" w:type="dxa"/>
          <w:bottom w:w="15" w:type="dxa"/>
          <w:right w:w="15" w:type="dxa"/>
        </w:tblCellMar>
        <w:tblLook w:val="04A0" w:firstRow="1" w:lastRow="0" w:firstColumn="1" w:lastColumn="0" w:noHBand="0" w:noVBand="1"/>
      </w:tblPr>
      <w:tblGrid>
        <w:gridCol w:w="1455"/>
        <w:gridCol w:w="1831"/>
      </w:tblGrid>
      <w:tr w:rsidR="00A73B26" w:rsidRPr="00A73B26" w14:paraId="6F9189B7" w14:textId="77777777" w:rsidTr="00A73B26">
        <w:trPr>
          <w:trHeight w:val="448"/>
          <w:tblHeader/>
          <w:tblCellSpacing w:w="15" w:type="dxa"/>
        </w:trPr>
        <w:tc>
          <w:tcPr>
            <w:tcW w:w="0" w:type="auto"/>
            <w:vAlign w:val="center"/>
            <w:hideMark/>
          </w:tcPr>
          <w:p w14:paraId="04777B49" w14:textId="77777777" w:rsidR="00A73B26" w:rsidRPr="00A73B26" w:rsidRDefault="00A73B26" w:rsidP="00A73B26">
            <w:pPr>
              <w:spacing w:line="240" w:lineRule="auto"/>
              <w:jc w:val="both"/>
              <w:rPr>
                <w:rFonts w:ascii="Times New Roman" w:hAnsi="Times New Roman" w:cs="Times New Roman"/>
                <w:b/>
                <w:bCs/>
                <w:sz w:val="24"/>
                <w:szCs w:val="24"/>
              </w:rPr>
            </w:pPr>
            <w:r w:rsidRPr="00A73B26">
              <w:rPr>
                <w:rFonts w:ascii="Times New Roman" w:hAnsi="Times New Roman" w:cs="Times New Roman"/>
                <w:b/>
                <w:bCs/>
                <w:sz w:val="24"/>
                <w:szCs w:val="24"/>
              </w:rPr>
              <w:t>Age Group</w:t>
            </w:r>
          </w:p>
        </w:tc>
        <w:tc>
          <w:tcPr>
            <w:tcW w:w="0" w:type="auto"/>
            <w:vAlign w:val="center"/>
            <w:hideMark/>
          </w:tcPr>
          <w:p w14:paraId="76C1456E" w14:textId="77777777" w:rsidR="00A73B26" w:rsidRPr="00A73B26" w:rsidRDefault="00A73B26" w:rsidP="00A73B26">
            <w:pPr>
              <w:spacing w:line="240" w:lineRule="auto"/>
              <w:jc w:val="both"/>
              <w:rPr>
                <w:rFonts w:ascii="Times New Roman" w:hAnsi="Times New Roman" w:cs="Times New Roman"/>
                <w:b/>
                <w:bCs/>
                <w:sz w:val="24"/>
                <w:szCs w:val="24"/>
              </w:rPr>
            </w:pPr>
            <w:r w:rsidRPr="00A73B26">
              <w:rPr>
                <w:rFonts w:ascii="Times New Roman" w:hAnsi="Times New Roman" w:cs="Times New Roman"/>
                <w:b/>
                <w:bCs/>
                <w:sz w:val="24"/>
                <w:szCs w:val="24"/>
              </w:rPr>
              <w:t>Attrition Rate</w:t>
            </w:r>
          </w:p>
        </w:tc>
      </w:tr>
      <w:tr w:rsidR="00A73B26" w:rsidRPr="00A73B26" w14:paraId="627EADDA" w14:textId="77777777" w:rsidTr="00A73B26">
        <w:trPr>
          <w:trHeight w:val="436"/>
          <w:tblCellSpacing w:w="15" w:type="dxa"/>
        </w:trPr>
        <w:tc>
          <w:tcPr>
            <w:tcW w:w="0" w:type="auto"/>
            <w:vAlign w:val="center"/>
            <w:hideMark/>
          </w:tcPr>
          <w:p w14:paraId="3D5D1BF4" w14:textId="77777777" w:rsidR="00A73B26" w:rsidRPr="00A73B26" w:rsidRDefault="00A73B26" w:rsidP="00A73B26">
            <w:pPr>
              <w:spacing w:line="240" w:lineRule="auto"/>
              <w:jc w:val="both"/>
              <w:rPr>
                <w:rFonts w:ascii="Times New Roman" w:hAnsi="Times New Roman" w:cs="Times New Roman"/>
                <w:sz w:val="24"/>
                <w:szCs w:val="24"/>
              </w:rPr>
            </w:pPr>
            <w:r w:rsidRPr="00A73B26">
              <w:rPr>
                <w:rFonts w:ascii="Times New Roman" w:hAnsi="Times New Roman" w:cs="Times New Roman"/>
                <w:sz w:val="24"/>
                <w:szCs w:val="24"/>
              </w:rPr>
              <w:t>≤25</w:t>
            </w:r>
          </w:p>
        </w:tc>
        <w:tc>
          <w:tcPr>
            <w:tcW w:w="0" w:type="auto"/>
            <w:vAlign w:val="center"/>
            <w:hideMark/>
          </w:tcPr>
          <w:p w14:paraId="38063DD4" w14:textId="77777777" w:rsidR="00A73B26" w:rsidRPr="00A73B26" w:rsidRDefault="00A73B26" w:rsidP="00A73B26">
            <w:pPr>
              <w:spacing w:line="240" w:lineRule="auto"/>
              <w:jc w:val="both"/>
              <w:rPr>
                <w:rFonts w:ascii="Times New Roman" w:hAnsi="Times New Roman" w:cs="Times New Roman"/>
                <w:sz w:val="24"/>
                <w:szCs w:val="24"/>
              </w:rPr>
            </w:pPr>
            <w:r w:rsidRPr="00A73B26">
              <w:rPr>
                <w:rFonts w:ascii="Times New Roman" w:hAnsi="Times New Roman" w:cs="Times New Roman"/>
                <w:sz w:val="24"/>
                <w:szCs w:val="24"/>
              </w:rPr>
              <w:t>35.77%</w:t>
            </w:r>
          </w:p>
        </w:tc>
      </w:tr>
      <w:tr w:rsidR="00A73B26" w:rsidRPr="00A73B26" w14:paraId="53DA8484" w14:textId="77777777" w:rsidTr="00A73B26">
        <w:trPr>
          <w:trHeight w:val="436"/>
          <w:tblCellSpacing w:w="15" w:type="dxa"/>
        </w:trPr>
        <w:tc>
          <w:tcPr>
            <w:tcW w:w="0" w:type="auto"/>
            <w:vAlign w:val="center"/>
            <w:hideMark/>
          </w:tcPr>
          <w:p w14:paraId="30E07B1C" w14:textId="77777777" w:rsidR="00A73B26" w:rsidRPr="00A73B26" w:rsidRDefault="00A73B26" w:rsidP="00A73B26">
            <w:pPr>
              <w:spacing w:line="240" w:lineRule="auto"/>
              <w:jc w:val="both"/>
              <w:rPr>
                <w:rFonts w:ascii="Times New Roman" w:hAnsi="Times New Roman" w:cs="Times New Roman"/>
                <w:sz w:val="24"/>
                <w:szCs w:val="24"/>
              </w:rPr>
            </w:pPr>
            <w:r w:rsidRPr="00A73B26">
              <w:rPr>
                <w:rFonts w:ascii="Times New Roman" w:hAnsi="Times New Roman" w:cs="Times New Roman"/>
                <w:sz w:val="24"/>
                <w:szCs w:val="24"/>
              </w:rPr>
              <w:t>26–35</w:t>
            </w:r>
          </w:p>
        </w:tc>
        <w:tc>
          <w:tcPr>
            <w:tcW w:w="0" w:type="auto"/>
            <w:vAlign w:val="center"/>
            <w:hideMark/>
          </w:tcPr>
          <w:p w14:paraId="2EDF9EC4" w14:textId="77777777" w:rsidR="00A73B26" w:rsidRPr="00A73B26" w:rsidRDefault="00A73B26" w:rsidP="00A73B26">
            <w:pPr>
              <w:spacing w:line="240" w:lineRule="auto"/>
              <w:jc w:val="both"/>
              <w:rPr>
                <w:rFonts w:ascii="Times New Roman" w:hAnsi="Times New Roman" w:cs="Times New Roman"/>
                <w:sz w:val="24"/>
                <w:szCs w:val="24"/>
              </w:rPr>
            </w:pPr>
            <w:r w:rsidRPr="00A73B26">
              <w:rPr>
                <w:rFonts w:ascii="Times New Roman" w:hAnsi="Times New Roman" w:cs="Times New Roman"/>
                <w:sz w:val="24"/>
                <w:szCs w:val="24"/>
              </w:rPr>
              <w:t>19.14%</w:t>
            </w:r>
          </w:p>
        </w:tc>
      </w:tr>
      <w:tr w:rsidR="00A73B26" w:rsidRPr="00A73B26" w14:paraId="503D0709" w14:textId="77777777" w:rsidTr="00A73B26">
        <w:trPr>
          <w:trHeight w:val="448"/>
          <w:tblCellSpacing w:w="15" w:type="dxa"/>
        </w:trPr>
        <w:tc>
          <w:tcPr>
            <w:tcW w:w="0" w:type="auto"/>
            <w:vAlign w:val="center"/>
            <w:hideMark/>
          </w:tcPr>
          <w:p w14:paraId="011AA874" w14:textId="77777777" w:rsidR="00A73B26" w:rsidRPr="00A73B26" w:rsidRDefault="00A73B26" w:rsidP="00A73B26">
            <w:pPr>
              <w:spacing w:line="240" w:lineRule="auto"/>
              <w:jc w:val="both"/>
              <w:rPr>
                <w:rFonts w:ascii="Times New Roman" w:hAnsi="Times New Roman" w:cs="Times New Roman"/>
                <w:sz w:val="24"/>
                <w:szCs w:val="24"/>
              </w:rPr>
            </w:pPr>
            <w:r w:rsidRPr="00A73B26">
              <w:rPr>
                <w:rFonts w:ascii="Times New Roman" w:hAnsi="Times New Roman" w:cs="Times New Roman"/>
                <w:sz w:val="24"/>
                <w:szCs w:val="24"/>
              </w:rPr>
              <w:t>36–45</w:t>
            </w:r>
          </w:p>
        </w:tc>
        <w:tc>
          <w:tcPr>
            <w:tcW w:w="0" w:type="auto"/>
            <w:vAlign w:val="center"/>
            <w:hideMark/>
          </w:tcPr>
          <w:p w14:paraId="76BD1E36" w14:textId="77777777" w:rsidR="00A73B26" w:rsidRPr="00A73B26" w:rsidRDefault="00A73B26" w:rsidP="00A73B26">
            <w:pPr>
              <w:spacing w:line="240" w:lineRule="auto"/>
              <w:jc w:val="both"/>
              <w:rPr>
                <w:rFonts w:ascii="Times New Roman" w:hAnsi="Times New Roman" w:cs="Times New Roman"/>
                <w:sz w:val="24"/>
                <w:szCs w:val="24"/>
              </w:rPr>
            </w:pPr>
            <w:r w:rsidRPr="00A73B26">
              <w:rPr>
                <w:rFonts w:ascii="Times New Roman" w:hAnsi="Times New Roman" w:cs="Times New Roman"/>
                <w:sz w:val="24"/>
                <w:szCs w:val="24"/>
              </w:rPr>
              <w:t>9.19%</w:t>
            </w:r>
          </w:p>
        </w:tc>
      </w:tr>
      <w:tr w:rsidR="00A73B26" w:rsidRPr="00A73B26" w14:paraId="05C67CCF" w14:textId="77777777" w:rsidTr="00A73B26">
        <w:trPr>
          <w:trHeight w:val="436"/>
          <w:tblCellSpacing w:w="15" w:type="dxa"/>
        </w:trPr>
        <w:tc>
          <w:tcPr>
            <w:tcW w:w="0" w:type="auto"/>
            <w:vAlign w:val="center"/>
            <w:hideMark/>
          </w:tcPr>
          <w:p w14:paraId="5043CE98" w14:textId="77777777" w:rsidR="00A73B26" w:rsidRPr="00A73B26" w:rsidRDefault="00A73B26" w:rsidP="00A73B26">
            <w:pPr>
              <w:spacing w:line="240" w:lineRule="auto"/>
              <w:jc w:val="both"/>
              <w:rPr>
                <w:rFonts w:ascii="Times New Roman" w:hAnsi="Times New Roman" w:cs="Times New Roman"/>
                <w:sz w:val="24"/>
                <w:szCs w:val="24"/>
              </w:rPr>
            </w:pPr>
            <w:r w:rsidRPr="00A73B26">
              <w:rPr>
                <w:rFonts w:ascii="Times New Roman" w:hAnsi="Times New Roman" w:cs="Times New Roman"/>
                <w:sz w:val="24"/>
                <w:szCs w:val="24"/>
              </w:rPr>
              <w:t>46+</w:t>
            </w:r>
          </w:p>
        </w:tc>
        <w:tc>
          <w:tcPr>
            <w:tcW w:w="0" w:type="auto"/>
            <w:vAlign w:val="center"/>
            <w:hideMark/>
          </w:tcPr>
          <w:p w14:paraId="54596D64" w14:textId="77777777" w:rsidR="00A73B26" w:rsidRPr="00A73B26" w:rsidRDefault="00A73B26" w:rsidP="00A73B26">
            <w:pPr>
              <w:spacing w:line="240" w:lineRule="auto"/>
              <w:jc w:val="both"/>
              <w:rPr>
                <w:rFonts w:ascii="Times New Roman" w:hAnsi="Times New Roman" w:cs="Times New Roman"/>
                <w:sz w:val="24"/>
                <w:szCs w:val="24"/>
              </w:rPr>
            </w:pPr>
            <w:r w:rsidRPr="00A73B26">
              <w:rPr>
                <w:rFonts w:ascii="Times New Roman" w:hAnsi="Times New Roman" w:cs="Times New Roman"/>
                <w:sz w:val="24"/>
                <w:szCs w:val="24"/>
              </w:rPr>
              <w:t>12.45%</w:t>
            </w:r>
          </w:p>
        </w:tc>
      </w:tr>
    </w:tbl>
    <w:p w14:paraId="2AAEBEC2" w14:textId="17B76AA7" w:rsidR="00A73B26" w:rsidRPr="00A73B26" w:rsidRDefault="00A73B26" w:rsidP="00A73B26">
      <w:pPr>
        <w:spacing w:line="240" w:lineRule="auto"/>
        <w:jc w:val="both"/>
        <w:rPr>
          <w:rFonts w:ascii="Times New Roman" w:hAnsi="Times New Roman" w:cs="Times New Roman"/>
          <w:sz w:val="24"/>
          <w:szCs w:val="24"/>
        </w:rPr>
      </w:pPr>
      <w:r w:rsidRPr="00A73B26">
        <w:rPr>
          <w:rFonts w:ascii="Times New Roman" w:hAnsi="Times New Roman" w:cs="Times New Roman"/>
          <w:sz w:val="24"/>
          <w:szCs w:val="24"/>
        </w:rPr>
        <w:t>Employees aged 25 or below had the highest observed attrition rate at 35.77%, while employees aged 36–45 had the lowest at 9.19%. This indicates that attrition patterns vary across age groups, with relatively higher observed attrition among younger employees.</w:t>
      </w:r>
    </w:p>
    <w:p w14:paraId="692C4CD9" w14:textId="77777777" w:rsidR="00A73B26" w:rsidRPr="00A06F28" w:rsidRDefault="00A73B26" w:rsidP="00A06F28">
      <w:pPr>
        <w:spacing w:line="240" w:lineRule="auto"/>
        <w:jc w:val="both"/>
        <w:rPr>
          <w:rFonts w:ascii="Times New Roman" w:hAnsi="Times New Roman" w:cs="Times New Roman"/>
          <w:sz w:val="24"/>
          <w:szCs w:val="24"/>
        </w:rPr>
      </w:pPr>
    </w:p>
    <w:p w14:paraId="520FE3A2" w14:textId="77777777" w:rsidR="00A06F28" w:rsidRPr="00A06F28" w:rsidRDefault="00A06F28" w:rsidP="00A06F28">
      <w:pPr>
        <w:spacing w:line="240" w:lineRule="auto"/>
        <w:jc w:val="both"/>
        <w:rPr>
          <w:rFonts w:ascii="Times New Roman" w:hAnsi="Times New Roman" w:cs="Times New Roman"/>
          <w:b/>
          <w:bCs/>
          <w:sz w:val="24"/>
          <w:szCs w:val="24"/>
        </w:rPr>
      </w:pPr>
      <w:r w:rsidRPr="00A06F28">
        <w:rPr>
          <w:rFonts w:ascii="Times New Roman" w:hAnsi="Times New Roman" w:cs="Times New Roman"/>
          <w:b/>
          <w:bCs/>
          <w:sz w:val="24"/>
          <w:szCs w:val="24"/>
        </w:rPr>
        <w:t>Attrition by Job Role</w:t>
      </w:r>
    </w:p>
    <w:p w14:paraId="469CA9C0"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Significant differences were observed across job roles.</w:t>
      </w:r>
    </w:p>
    <w:tbl>
      <w:tblPr>
        <w:tblW w:w="4698" w:type="dxa"/>
        <w:tblCellSpacing w:w="15" w:type="dxa"/>
        <w:tblCellMar>
          <w:top w:w="15" w:type="dxa"/>
          <w:left w:w="15" w:type="dxa"/>
          <w:bottom w:w="15" w:type="dxa"/>
          <w:right w:w="15" w:type="dxa"/>
        </w:tblCellMar>
        <w:tblLook w:val="04A0" w:firstRow="1" w:lastRow="0" w:firstColumn="1" w:lastColumn="0" w:noHBand="0" w:noVBand="1"/>
      </w:tblPr>
      <w:tblGrid>
        <w:gridCol w:w="2965"/>
        <w:gridCol w:w="1733"/>
      </w:tblGrid>
      <w:tr w:rsidR="00A06F28" w:rsidRPr="00A06F28" w14:paraId="7B78FAEC" w14:textId="77777777" w:rsidTr="00A06F28">
        <w:trPr>
          <w:trHeight w:val="427"/>
          <w:tblHeader/>
          <w:tblCellSpacing w:w="15" w:type="dxa"/>
        </w:trPr>
        <w:tc>
          <w:tcPr>
            <w:tcW w:w="0" w:type="auto"/>
            <w:vAlign w:val="center"/>
            <w:hideMark/>
          </w:tcPr>
          <w:p w14:paraId="0328F3CF" w14:textId="77777777" w:rsidR="00A06F28" w:rsidRPr="00A06F28" w:rsidRDefault="00A06F28" w:rsidP="00A06F28">
            <w:pPr>
              <w:spacing w:line="240" w:lineRule="auto"/>
              <w:jc w:val="both"/>
              <w:rPr>
                <w:rFonts w:ascii="Times New Roman" w:hAnsi="Times New Roman" w:cs="Times New Roman"/>
                <w:b/>
                <w:bCs/>
                <w:sz w:val="24"/>
                <w:szCs w:val="24"/>
              </w:rPr>
            </w:pPr>
            <w:r w:rsidRPr="00A06F28">
              <w:rPr>
                <w:rFonts w:ascii="Times New Roman" w:hAnsi="Times New Roman" w:cs="Times New Roman"/>
                <w:b/>
                <w:bCs/>
                <w:sz w:val="24"/>
                <w:szCs w:val="24"/>
              </w:rPr>
              <w:t>Job Role</w:t>
            </w:r>
          </w:p>
        </w:tc>
        <w:tc>
          <w:tcPr>
            <w:tcW w:w="0" w:type="auto"/>
            <w:vAlign w:val="center"/>
            <w:hideMark/>
          </w:tcPr>
          <w:p w14:paraId="551E037F" w14:textId="77777777" w:rsidR="00A06F28" w:rsidRPr="00A06F28" w:rsidRDefault="00A06F28" w:rsidP="00A06F28">
            <w:pPr>
              <w:spacing w:line="240" w:lineRule="auto"/>
              <w:jc w:val="both"/>
              <w:rPr>
                <w:rFonts w:ascii="Times New Roman" w:hAnsi="Times New Roman" w:cs="Times New Roman"/>
                <w:b/>
                <w:bCs/>
                <w:sz w:val="24"/>
                <w:szCs w:val="24"/>
              </w:rPr>
            </w:pPr>
            <w:r w:rsidRPr="00A06F28">
              <w:rPr>
                <w:rFonts w:ascii="Times New Roman" w:hAnsi="Times New Roman" w:cs="Times New Roman"/>
                <w:b/>
                <w:bCs/>
                <w:sz w:val="24"/>
                <w:szCs w:val="24"/>
              </w:rPr>
              <w:t>Attrition Rate</w:t>
            </w:r>
          </w:p>
        </w:tc>
      </w:tr>
      <w:tr w:rsidR="00A06F28" w:rsidRPr="00A06F28" w14:paraId="444F6A22" w14:textId="77777777" w:rsidTr="00A06F28">
        <w:trPr>
          <w:trHeight w:val="415"/>
          <w:tblCellSpacing w:w="15" w:type="dxa"/>
        </w:trPr>
        <w:tc>
          <w:tcPr>
            <w:tcW w:w="0" w:type="auto"/>
            <w:vAlign w:val="center"/>
            <w:hideMark/>
          </w:tcPr>
          <w:p w14:paraId="6B3F3421"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Sales Representative</w:t>
            </w:r>
          </w:p>
        </w:tc>
        <w:tc>
          <w:tcPr>
            <w:tcW w:w="0" w:type="auto"/>
            <w:vAlign w:val="center"/>
            <w:hideMark/>
          </w:tcPr>
          <w:p w14:paraId="72BFD4B0"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39.76%</w:t>
            </w:r>
          </w:p>
        </w:tc>
      </w:tr>
      <w:tr w:rsidR="00A06F28" w:rsidRPr="00A06F28" w14:paraId="61C1CA6A" w14:textId="77777777" w:rsidTr="00A06F28">
        <w:trPr>
          <w:trHeight w:val="415"/>
          <w:tblCellSpacing w:w="15" w:type="dxa"/>
        </w:trPr>
        <w:tc>
          <w:tcPr>
            <w:tcW w:w="0" w:type="auto"/>
            <w:vAlign w:val="center"/>
            <w:hideMark/>
          </w:tcPr>
          <w:p w14:paraId="35A7807B"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Laboratory Technician</w:t>
            </w:r>
          </w:p>
        </w:tc>
        <w:tc>
          <w:tcPr>
            <w:tcW w:w="0" w:type="auto"/>
            <w:vAlign w:val="center"/>
            <w:hideMark/>
          </w:tcPr>
          <w:p w14:paraId="75F8B843"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23.94%</w:t>
            </w:r>
          </w:p>
        </w:tc>
      </w:tr>
      <w:tr w:rsidR="00A06F28" w:rsidRPr="00A06F28" w14:paraId="3CCDC8EA" w14:textId="77777777" w:rsidTr="00A06F28">
        <w:trPr>
          <w:trHeight w:val="427"/>
          <w:tblCellSpacing w:w="15" w:type="dxa"/>
        </w:trPr>
        <w:tc>
          <w:tcPr>
            <w:tcW w:w="0" w:type="auto"/>
            <w:vAlign w:val="center"/>
            <w:hideMark/>
          </w:tcPr>
          <w:p w14:paraId="627F29E2"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Human Resources</w:t>
            </w:r>
          </w:p>
        </w:tc>
        <w:tc>
          <w:tcPr>
            <w:tcW w:w="0" w:type="auto"/>
            <w:vAlign w:val="center"/>
            <w:hideMark/>
          </w:tcPr>
          <w:p w14:paraId="4376BA16"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23.08%</w:t>
            </w:r>
          </w:p>
        </w:tc>
      </w:tr>
      <w:tr w:rsidR="00A06F28" w:rsidRPr="00A06F28" w14:paraId="2E56A8FE" w14:textId="77777777" w:rsidTr="00A06F28">
        <w:trPr>
          <w:trHeight w:val="415"/>
          <w:tblCellSpacing w:w="15" w:type="dxa"/>
        </w:trPr>
        <w:tc>
          <w:tcPr>
            <w:tcW w:w="0" w:type="auto"/>
            <w:vAlign w:val="center"/>
            <w:hideMark/>
          </w:tcPr>
          <w:p w14:paraId="3DA19A91"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Sales Executive</w:t>
            </w:r>
          </w:p>
        </w:tc>
        <w:tc>
          <w:tcPr>
            <w:tcW w:w="0" w:type="auto"/>
            <w:vAlign w:val="center"/>
            <w:hideMark/>
          </w:tcPr>
          <w:p w14:paraId="7BB3732E"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17.48%</w:t>
            </w:r>
          </w:p>
        </w:tc>
      </w:tr>
      <w:tr w:rsidR="00A06F28" w:rsidRPr="00A06F28" w14:paraId="1D6B2F44" w14:textId="77777777" w:rsidTr="00A06F28">
        <w:trPr>
          <w:trHeight w:val="415"/>
          <w:tblCellSpacing w:w="15" w:type="dxa"/>
        </w:trPr>
        <w:tc>
          <w:tcPr>
            <w:tcW w:w="0" w:type="auto"/>
            <w:vAlign w:val="center"/>
            <w:hideMark/>
          </w:tcPr>
          <w:p w14:paraId="4D9DE6B9"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Research Scientist</w:t>
            </w:r>
          </w:p>
        </w:tc>
        <w:tc>
          <w:tcPr>
            <w:tcW w:w="0" w:type="auto"/>
            <w:vAlign w:val="center"/>
            <w:hideMark/>
          </w:tcPr>
          <w:p w14:paraId="3DA927DD"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16.10%</w:t>
            </w:r>
          </w:p>
        </w:tc>
      </w:tr>
      <w:tr w:rsidR="00A06F28" w:rsidRPr="00A06F28" w14:paraId="2660AC13" w14:textId="77777777" w:rsidTr="00A06F28">
        <w:trPr>
          <w:trHeight w:val="427"/>
          <w:tblCellSpacing w:w="15" w:type="dxa"/>
        </w:trPr>
        <w:tc>
          <w:tcPr>
            <w:tcW w:w="0" w:type="auto"/>
            <w:vAlign w:val="center"/>
            <w:hideMark/>
          </w:tcPr>
          <w:p w14:paraId="3400FF59"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Manufacturing Director</w:t>
            </w:r>
          </w:p>
        </w:tc>
        <w:tc>
          <w:tcPr>
            <w:tcW w:w="0" w:type="auto"/>
            <w:vAlign w:val="center"/>
            <w:hideMark/>
          </w:tcPr>
          <w:p w14:paraId="2550C34A"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6.90%</w:t>
            </w:r>
          </w:p>
        </w:tc>
      </w:tr>
      <w:tr w:rsidR="00A06F28" w:rsidRPr="00A06F28" w14:paraId="3A950F65" w14:textId="77777777" w:rsidTr="00A06F28">
        <w:trPr>
          <w:trHeight w:val="415"/>
          <w:tblCellSpacing w:w="15" w:type="dxa"/>
        </w:trPr>
        <w:tc>
          <w:tcPr>
            <w:tcW w:w="0" w:type="auto"/>
            <w:vAlign w:val="center"/>
            <w:hideMark/>
          </w:tcPr>
          <w:p w14:paraId="65B62599"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Healthcare Representative</w:t>
            </w:r>
          </w:p>
        </w:tc>
        <w:tc>
          <w:tcPr>
            <w:tcW w:w="0" w:type="auto"/>
            <w:vAlign w:val="center"/>
            <w:hideMark/>
          </w:tcPr>
          <w:p w14:paraId="17CD507A"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6.87%</w:t>
            </w:r>
          </w:p>
        </w:tc>
      </w:tr>
      <w:tr w:rsidR="00A06F28" w:rsidRPr="00A06F28" w14:paraId="53C0E051" w14:textId="77777777" w:rsidTr="00A06F28">
        <w:trPr>
          <w:trHeight w:val="415"/>
          <w:tblCellSpacing w:w="15" w:type="dxa"/>
        </w:trPr>
        <w:tc>
          <w:tcPr>
            <w:tcW w:w="0" w:type="auto"/>
            <w:vAlign w:val="center"/>
            <w:hideMark/>
          </w:tcPr>
          <w:p w14:paraId="037C5C94"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Manager</w:t>
            </w:r>
          </w:p>
        </w:tc>
        <w:tc>
          <w:tcPr>
            <w:tcW w:w="0" w:type="auto"/>
            <w:vAlign w:val="center"/>
            <w:hideMark/>
          </w:tcPr>
          <w:p w14:paraId="54F846CC"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4.90%</w:t>
            </w:r>
          </w:p>
        </w:tc>
      </w:tr>
      <w:tr w:rsidR="00A06F28" w:rsidRPr="00A06F28" w14:paraId="42D6F695" w14:textId="77777777" w:rsidTr="00A06F28">
        <w:trPr>
          <w:trHeight w:val="427"/>
          <w:tblCellSpacing w:w="15" w:type="dxa"/>
        </w:trPr>
        <w:tc>
          <w:tcPr>
            <w:tcW w:w="0" w:type="auto"/>
            <w:vAlign w:val="center"/>
            <w:hideMark/>
          </w:tcPr>
          <w:p w14:paraId="296A65F5"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Research Director</w:t>
            </w:r>
          </w:p>
        </w:tc>
        <w:tc>
          <w:tcPr>
            <w:tcW w:w="0" w:type="auto"/>
            <w:vAlign w:val="center"/>
            <w:hideMark/>
          </w:tcPr>
          <w:p w14:paraId="71D63C5F"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2.50%</w:t>
            </w:r>
          </w:p>
        </w:tc>
      </w:tr>
    </w:tbl>
    <w:p w14:paraId="671545E3" w14:textId="5DCC0E23" w:rsid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lastRenderedPageBreak/>
        <w:t>Sales Representatives had the highest observed attrition rate, while Research Directors had the lowest.</w:t>
      </w:r>
      <w:r>
        <w:rPr>
          <w:rFonts w:ascii="Times New Roman" w:hAnsi="Times New Roman" w:cs="Times New Roman"/>
          <w:sz w:val="24"/>
          <w:szCs w:val="24"/>
        </w:rPr>
        <w:t xml:space="preserve"> </w:t>
      </w:r>
      <w:r w:rsidRPr="00A06F28">
        <w:rPr>
          <w:rFonts w:ascii="Times New Roman" w:hAnsi="Times New Roman" w:cs="Times New Roman"/>
          <w:sz w:val="24"/>
          <w:szCs w:val="24"/>
        </w:rPr>
        <w:t>However, differences in group sizes should also be considered when interpreting these percentages.</w:t>
      </w:r>
    </w:p>
    <w:p w14:paraId="6002560A" w14:textId="77777777" w:rsidR="00A06F28" w:rsidRDefault="00A06F28" w:rsidP="00A06F28">
      <w:pPr>
        <w:spacing w:line="240" w:lineRule="auto"/>
        <w:jc w:val="both"/>
        <w:rPr>
          <w:rFonts w:ascii="Times New Roman" w:hAnsi="Times New Roman" w:cs="Times New Roman"/>
          <w:sz w:val="24"/>
          <w:szCs w:val="24"/>
        </w:rPr>
      </w:pPr>
    </w:p>
    <w:p w14:paraId="4F756643" w14:textId="77777777" w:rsidR="00A06F28" w:rsidRPr="00A06F28" w:rsidRDefault="00A06F28" w:rsidP="00A06F28">
      <w:pPr>
        <w:spacing w:line="240" w:lineRule="auto"/>
        <w:jc w:val="both"/>
        <w:rPr>
          <w:rFonts w:ascii="Times New Roman" w:hAnsi="Times New Roman" w:cs="Times New Roman"/>
          <w:b/>
          <w:bCs/>
          <w:sz w:val="24"/>
          <w:szCs w:val="24"/>
        </w:rPr>
      </w:pPr>
      <w:r w:rsidRPr="00A06F28">
        <w:rPr>
          <w:rFonts w:ascii="Times New Roman" w:hAnsi="Times New Roman" w:cs="Times New Roman"/>
          <w:b/>
          <w:bCs/>
          <w:sz w:val="24"/>
          <w:szCs w:val="24"/>
        </w:rPr>
        <w:t>Attrition by Business Travel</w:t>
      </w:r>
    </w:p>
    <w:tbl>
      <w:tblPr>
        <w:tblW w:w="4519" w:type="dxa"/>
        <w:tblCellSpacing w:w="15" w:type="dxa"/>
        <w:tblCellMar>
          <w:top w:w="15" w:type="dxa"/>
          <w:left w:w="15" w:type="dxa"/>
          <w:bottom w:w="15" w:type="dxa"/>
          <w:right w:w="15" w:type="dxa"/>
        </w:tblCellMar>
        <w:tblLook w:val="04A0" w:firstRow="1" w:lastRow="0" w:firstColumn="1" w:lastColumn="0" w:noHBand="0" w:noVBand="1"/>
      </w:tblPr>
      <w:tblGrid>
        <w:gridCol w:w="2446"/>
        <w:gridCol w:w="2073"/>
      </w:tblGrid>
      <w:tr w:rsidR="00A06F28" w:rsidRPr="00A06F28" w14:paraId="569B072C" w14:textId="77777777" w:rsidTr="00A06F28">
        <w:trPr>
          <w:trHeight w:val="406"/>
          <w:tblHeader/>
          <w:tblCellSpacing w:w="15" w:type="dxa"/>
        </w:trPr>
        <w:tc>
          <w:tcPr>
            <w:tcW w:w="0" w:type="auto"/>
            <w:vAlign w:val="center"/>
            <w:hideMark/>
          </w:tcPr>
          <w:p w14:paraId="65E107FB" w14:textId="77777777" w:rsidR="00A06F28" w:rsidRPr="00A06F28" w:rsidRDefault="00A06F28" w:rsidP="00A06F28">
            <w:pPr>
              <w:spacing w:line="240" w:lineRule="auto"/>
              <w:jc w:val="both"/>
              <w:rPr>
                <w:rFonts w:ascii="Times New Roman" w:hAnsi="Times New Roman" w:cs="Times New Roman"/>
                <w:b/>
                <w:bCs/>
                <w:sz w:val="24"/>
                <w:szCs w:val="24"/>
              </w:rPr>
            </w:pPr>
            <w:r w:rsidRPr="00A06F28">
              <w:rPr>
                <w:rFonts w:ascii="Times New Roman" w:hAnsi="Times New Roman" w:cs="Times New Roman"/>
                <w:b/>
                <w:bCs/>
                <w:sz w:val="24"/>
                <w:szCs w:val="24"/>
              </w:rPr>
              <w:t>Business Travel</w:t>
            </w:r>
          </w:p>
        </w:tc>
        <w:tc>
          <w:tcPr>
            <w:tcW w:w="0" w:type="auto"/>
            <w:vAlign w:val="center"/>
            <w:hideMark/>
          </w:tcPr>
          <w:p w14:paraId="04FC1AC1" w14:textId="77777777" w:rsidR="00A06F28" w:rsidRPr="00A06F28" w:rsidRDefault="00A06F28" w:rsidP="00A06F28">
            <w:pPr>
              <w:spacing w:line="240" w:lineRule="auto"/>
              <w:jc w:val="both"/>
              <w:rPr>
                <w:rFonts w:ascii="Times New Roman" w:hAnsi="Times New Roman" w:cs="Times New Roman"/>
                <w:b/>
                <w:bCs/>
                <w:sz w:val="24"/>
                <w:szCs w:val="24"/>
              </w:rPr>
            </w:pPr>
            <w:r w:rsidRPr="00A06F28">
              <w:rPr>
                <w:rFonts w:ascii="Times New Roman" w:hAnsi="Times New Roman" w:cs="Times New Roman"/>
                <w:b/>
                <w:bCs/>
                <w:sz w:val="24"/>
                <w:szCs w:val="24"/>
              </w:rPr>
              <w:t>Attrition Rate</w:t>
            </w:r>
          </w:p>
        </w:tc>
      </w:tr>
      <w:tr w:rsidR="00A06F28" w:rsidRPr="00A06F28" w14:paraId="75F7FF5D" w14:textId="77777777" w:rsidTr="00A06F28">
        <w:trPr>
          <w:trHeight w:val="394"/>
          <w:tblCellSpacing w:w="15" w:type="dxa"/>
        </w:trPr>
        <w:tc>
          <w:tcPr>
            <w:tcW w:w="0" w:type="auto"/>
            <w:vAlign w:val="center"/>
            <w:hideMark/>
          </w:tcPr>
          <w:p w14:paraId="146F1182"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Travel Frequently</w:t>
            </w:r>
          </w:p>
        </w:tc>
        <w:tc>
          <w:tcPr>
            <w:tcW w:w="0" w:type="auto"/>
            <w:vAlign w:val="center"/>
            <w:hideMark/>
          </w:tcPr>
          <w:p w14:paraId="03FF58A2"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24.91%</w:t>
            </w:r>
          </w:p>
        </w:tc>
      </w:tr>
      <w:tr w:rsidR="00A06F28" w:rsidRPr="00A06F28" w14:paraId="42711A86" w14:textId="77777777" w:rsidTr="00A06F28">
        <w:trPr>
          <w:trHeight w:val="394"/>
          <w:tblCellSpacing w:w="15" w:type="dxa"/>
        </w:trPr>
        <w:tc>
          <w:tcPr>
            <w:tcW w:w="0" w:type="auto"/>
            <w:vAlign w:val="center"/>
            <w:hideMark/>
          </w:tcPr>
          <w:p w14:paraId="460C7BAF"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Travel Rarely</w:t>
            </w:r>
          </w:p>
        </w:tc>
        <w:tc>
          <w:tcPr>
            <w:tcW w:w="0" w:type="auto"/>
            <w:vAlign w:val="center"/>
            <w:hideMark/>
          </w:tcPr>
          <w:p w14:paraId="67F1CDCD"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14.96%</w:t>
            </w:r>
          </w:p>
        </w:tc>
      </w:tr>
      <w:tr w:rsidR="00A06F28" w:rsidRPr="00A06F28" w14:paraId="23AC8D54" w14:textId="77777777" w:rsidTr="00A06F28">
        <w:trPr>
          <w:trHeight w:val="406"/>
          <w:tblCellSpacing w:w="15" w:type="dxa"/>
        </w:trPr>
        <w:tc>
          <w:tcPr>
            <w:tcW w:w="0" w:type="auto"/>
            <w:vAlign w:val="center"/>
            <w:hideMark/>
          </w:tcPr>
          <w:p w14:paraId="0813537C"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Non-Travel</w:t>
            </w:r>
          </w:p>
        </w:tc>
        <w:tc>
          <w:tcPr>
            <w:tcW w:w="0" w:type="auto"/>
            <w:vAlign w:val="center"/>
            <w:hideMark/>
          </w:tcPr>
          <w:p w14:paraId="6876767D"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8.00%</w:t>
            </w:r>
          </w:p>
        </w:tc>
      </w:tr>
    </w:tbl>
    <w:p w14:paraId="5A389974" w14:textId="6A0B14FD" w:rsidR="00A06F28" w:rsidRDefault="00A06F28" w:rsidP="004C7F3F">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Employees who travelled frequently showed a higher observed attrition rate compared with employees who travelled rarely or did not travel.</w:t>
      </w:r>
      <w:r>
        <w:rPr>
          <w:rFonts w:ascii="Times New Roman" w:hAnsi="Times New Roman" w:cs="Times New Roman"/>
          <w:sz w:val="24"/>
          <w:szCs w:val="24"/>
        </w:rPr>
        <w:t xml:space="preserve"> </w:t>
      </w:r>
      <w:r w:rsidRPr="00A06F28">
        <w:rPr>
          <w:rFonts w:ascii="Times New Roman" w:hAnsi="Times New Roman" w:cs="Times New Roman"/>
          <w:sz w:val="24"/>
          <w:szCs w:val="24"/>
        </w:rPr>
        <w:t>This suggests that travel requirements may be worth investigating alongside workload and job demands.</w:t>
      </w:r>
    </w:p>
    <w:p w14:paraId="4444602C" w14:textId="77777777" w:rsidR="00A06F28" w:rsidRPr="00A06F28" w:rsidRDefault="00A06F28" w:rsidP="00A06F28">
      <w:pPr>
        <w:spacing w:line="240" w:lineRule="auto"/>
        <w:jc w:val="both"/>
        <w:rPr>
          <w:rFonts w:ascii="Times New Roman" w:hAnsi="Times New Roman" w:cs="Times New Roman"/>
          <w:b/>
          <w:bCs/>
          <w:sz w:val="24"/>
          <w:szCs w:val="24"/>
        </w:rPr>
      </w:pPr>
      <w:r w:rsidRPr="00A06F28">
        <w:rPr>
          <w:rFonts w:ascii="Times New Roman" w:hAnsi="Times New Roman" w:cs="Times New Roman"/>
          <w:b/>
          <w:bCs/>
          <w:sz w:val="24"/>
          <w:szCs w:val="24"/>
        </w:rPr>
        <w:t>Attrition by Job Satisfaction</w:t>
      </w:r>
    </w:p>
    <w:tbl>
      <w:tblPr>
        <w:tblW w:w="3808" w:type="dxa"/>
        <w:tblCellSpacing w:w="15" w:type="dxa"/>
        <w:tblCellMar>
          <w:top w:w="15" w:type="dxa"/>
          <w:left w:w="15" w:type="dxa"/>
          <w:bottom w:w="15" w:type="dxa"/>
          <w:right w:w="15" w:type="dxa"/>
        </w:tblCellMar>
        <w:tblLook w:val="04A0" w:firstRow="1" w:lastRow="0" w:firstColumn="1" w:lastColumn="0" w:noHBand="0" w:noVBand="1"/>
      </w:tblPr>
      <w:tblGrid>
        <w:gridCol w:w="2015"/>
        <w:gridCol w:w="1793"/>
      </w:tblGrid>
      <w:tr w:rsidR="00A06F28" w:rsidRPr="00A06F28" w14:paraId="13B3FD8D" w14:textId="77777777" w:rsidTr="00A06F28">
        <w:trPr>
          <w:trHeight w:val="438"/>
          <w:tblHeader/>
          <w:tblCellSpacing w:w="15" w:type="dxa"/>
        </w:trPr>
        <w:tc>
          <w:tcPr>
            <w:tcW w:w="0" w:type="auto"/>
            <w:vAlign w:val="center"/>
            <w:hideMark/>
          </w:tcPr>
          <w:p w14:paraId="0E2A6037" w14:textId="77777777" w:rsidR="00A06F28" w:rsidRPr="00A06F28" w:rsidRDefault="00A06F28" w:rsidP="00A06F28">
            <w:pPr>
              <w:spacing w:line="240" w:lineRule="auto"/>
              <w:jc w:val="both"/>
              <w:rPr>
                <w:rFonts w:ascii="Times New Roman" w:hAnsi="Times New Roman" w:cs="Times New Roman"/>
                <w:b/>
                <w:bCs/>
                <w:sz w:val="24"/>
                <w:szCs w:val="24"/>
              </w:rPr>
            </w:pPr>
            <w:r w:rsidRPr="00A06F28">
              <w:rPr>
                <w:rFonts w:ascii="Times New Roman" w:hAnsi="Times New Roman" w:cs="Times New Roman"/>
                <w:b/>
                <w:bCs/>
                <w:sz w:val="24"/>
                <w:szCs w:val="24"/>
              </w:rPr>
              <w:t>Job Satisfaction</w:t>
            </w:r>
          </w:p>
        </w:tc>
        <w:tc>
          <w:tcPr>
            <w:tcW w:w="0" w:type="auto"/>
            <w:vAlign w:val="center"/>
            <w:hideMark/>
          </w:tcPr>
          <w:p w14:paraId="0AB9C47F" w14:textId="77777777" w:rsidR="00A06F28" w:rsidRPr="00A06F28" w:rsidRDefault="00A06F28" w:rsidP="00A06F28">
            <w:pPr>
              <w:spacing w:line="240" w:lineRule="auto"/>
              <w:jc w:val="both"/>
              <w:rPr>
                <w:rFonts w:ascii="Times New Roman" w:hAnsi="Times New Roman" w:cs="Times New Roman"/>
                <w:b/>
                <w:bCs/>
                <w:sz w:val="24"/>
                <w:szCs w:val="24"/>
              </w:rPr>
            </w:pPr>
            <w:r w:rsidRPr="00A06F28">
              <w:rPr>
                <w:rFonts w:ascii="Times New Roman" w:hAnsi="Times New Roman" w:cs="Times New Roman"/>
                <w:b/>
                <w:bCs/>
                <w:sz w:val="24"/>
                <w:szCs w:val="24"/>
              </w:rPr>
              <w:t>Attrition Rate</w:t>
            </w:r>
          </w:p>
        </w:tc>
      </w:tr>
      <w:tr w:rsidR="00A06F28" w:rsidRPr="00A06F28" w14:paraId="0BBCD776" w14:textId="77777777" w:rsidTr="00A06F28">
        <w:trPr>
          <w:trHeight w:val="426"/>
          <w:tblCellSpacing w:w="15" w:type="dxa"/>
        </w:trPr>
        <w:tc>
          <w:tcPr>
            <w:tcW w:w="0" w:type="auto"/>
            <w:vAlign w:val="center"/>
            <w:hideMark/>
          </w:tcPr>
          <w:p w14:paraId="7B12D3A6"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1</w:t>
            </w:r>
          </w:p>
        </w:tc>
        <w:tc>
          <w:tcPr>
            <w:tcW w:w="0" w:type="auto"/>
            <w:vAlign w:val="center"/>
            <w:hideMark/>
          </w:tcPr>
          <w:p w14:paraId="1C4E87CF"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22.84%</w:t>
            </w:r>
          </w:p>
        </w:tc>
      </w:tr>
      <w:tr w:rsidR="00A06F28" w:rsidRPr="00A06F28" w14:paraId="5405EB82" w14:textId="77777777" w:rsidTr="00A06F28">
        <w:trPr>
          <w:trHeight w:val="426"/>
          <w:tblCellSpacing w:w="15" w:type="dxa"/>
        </w:trPr>
        <w:tc>
          <w:tcPr>
            <w:tcW w:w="0" w:type="auto"/>
            <w:vAlign w:val="center"/>
            <w:hideMark/>
          </w:tcPr>
          <w:p w14:paraId="66A27360"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2</w:t>
            </w:r>
          </w:p>
        </w:tc>
        <w:tc>
          <w:tcPr>
            <w:tcW w:w="0" w:type="auto"/>
            <w:vAlign w:val="center"/>
            <w:hideMark/>
          </w:tcPr>
          <w:p w14:paraId="01311BD8"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16.43%</w:t>
            </w:r>
          </w:p>
        </w:tc>
      </w:tr>
      <w:tr w:rsidR="00A06F28" w:rsidRPr="00A06F28" w14:paraId="243DA922" w14:textId="77777777" w:rsidTr="00A06F28">
        <w:trPr>
          <w:trHeight w:val="438"/>
          <w:tblCellSpacing w:w="15" w:type="dxa"/>
        </w:trPr>
        <w:tc>
          <w:tcPr>
            <w:tcW w:w="0" w:type="auto"/>
            <w:vAlign w:val="center"/>
            <w:hideMark/>
          </w:tcPr>
          <w:p w14:paraId="0228C35B"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3</w:t>
            </w:r>
          </w:p>
        </w:tc>
        <w:tc>
          <w:tcPr>
            <w:tcW w:w="0" w:type="auto"/>
            <w:vAlign w:val="center"/>
            <w:hideMark/>
          </w:tcPr>
          <w:p w14:paraId="70DB32ED"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16.52%</w:t>
            </w:r>
          </w:p>
        </w:tc>
      </w:tr>
      <w:tr w:rsidR="00A06F28" w:rsidRPr="00A06F28" w14:paraId="4A2A9370" w14:textId="77777777" w:rsidTr="00A06F28">
        <w:trPr>
          <w:trHeight w:val="426"/>
          <w:tblCellSpacing w:w="15" w:type="dxa"/>
        </w:trPr>
        <w:tc>
          <w:tcPr>
            <w:tcW w:w="0" w:type="auto"/>
            <w:vAlign w:val="center"/>
            <w:hideMark/>
          </w:tcPr>
          <w:p w14:paraId="6C8E51A5"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4</w:t>
            </w:r>
          </w:p>
        </w:tc>
        <w:tc>
          <w:tcPr>
            <w:tcW w:w="0" w:type="auto"/>
            <w:vAlign w:val="center"/>
            <w:hideMark/>
          </w:tcPr>
          <w:p w14:paraId="2ADF0E0B"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11.33%</w:t>
            </w:r>
          </w:p>
        </w:tc>
      </w:tr>
    </w:tbl>
    <w:p w14:paraId="31BFF366" w14:textId="7D771ABD"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Employees with the lowest job satisfaction score had a higher observed attrition rate than employees with the highest satisfaction score.</w:t>
      </w:r>
      <w:r>
        <w:rPr>
          <w:rFonts w:ascii="Times New Roman" w:hAnsi="Times New Roman" w:cs="Times New Roman"/>
          <w:sz w:val="24"/>
          <w:szCs w:val="24"/>
        </w:rPr>
        <w:t xml:space="preserve"> </w:t>
      </w:r>
      <w:r w:rsidRPr="00A06F28">
        <w:rPr>
          <w:rFonts w:ascii="Times New Roman" w:hAnsi="Times New Roman" w:cs="Times New Roman"/>
          <w:sz w:val="24"/>
          <w:szCs w:val="24"/>
        </w:rPr>
        <w:t>The pattern is generally consistent with lower satisfaction being associated with greater attrition, although the middle categories are not perfectly monotonic.</w:t>
      </w:r>
    </w:p>
    <w:p w14:paraId="63A10FCC" w14:textId="77777777" w:rsidR="00A06F28" w:rsidRDefault="00A06F28" w:rsidP="004C7F3F">
      <w:pPr>
        <w:spacing w:line="240" w:lineRule="auto"/>
        <w:jc w:val="both"/>
        <w:rPr>
          <w:rFonts w:ascii="Times New Roman" w:hAnsi="Times New Roman" w:cs="Times New Roman"/>
          <w:sz w:val="24"/>
          <w:szCs w:val="24"/>
        </w:rPr>
      </w:pPr>
    </w:p>
    <w:p w14:paraId="35D89D7B" w14:textId="77777777" w:rsidR="00A06F28" w:rsidRPr="00A06F28" w:rsidRDefault="00A06F28" w:rsidP="00A06F28">
      <w:pPr>
        <w:spacing w:line="240" w:lineRule="auto"/>
        <w:jc w:val="both"/>
        <w:rPr>
          <w:rFonts w:ascii="Times New Roman" w:hAnsi="Times New Roman" w:cs="Times New Roman"/>
          <w:b/>
          <w:bCs/>
          <w:sz w:val="24"/>
          <w:szCs w:val="24"/>
        </w:rPr>
      </w:pPr>
      <w:r w:rsidRPr="00A06F28">
        <w:rPr>
          <w:rFonts w:ascii="Times New Roman" w:hAnsi="Times New Roman" w:cs="Times New Roman"/>
          <w:b/>
          <w:bCs/>
          <w:sz w:val="24"/>
          <w:szCs w:val="24"/>
        </w:rPr>
        <w:t>Attrition by Work-Life Balance</w:t>
      </w:r>
    </w:p>
    <w:tbl>
      <w:tblPr>
        <w:tblW w:w="3995" w:type="dxa"/>
        <w:tblCellSpacing w:w="15" w:type="dxa"/>
        <w:tblCellMar>
          <w:top w:w="15" w:type="dxa"/>
          <w:left w:w="15" w:type="dxa"/>
          <w:bottom w:w="15" w:type="dxa"/>
          <w:right w:w="15" w:type="dxa"/>
        </w:tblCellMar>
        <w:tblLook w:val="04A0" w:firstRow="1" w:lastRow="0" w:firstColumn="1" w:lastColumn="0" w:noHBand="0" w:noVBand="1"/>
      </w:tblPr>
      <w:tblGrid>
        <w:gridCol w:w="2284"/>
        <w:gridCol w:w="1711"/>
      </w:tblGrid>
      <w:tr w:rsidR="00A06F28" w:rsidRPr="00A06F28" w14:paraId="04F0E772" w14:textId="77777777" w:rsidTr="00A06F28">
        <w:trPr>
          <w:trHeight w:val="436"/>
          <w:tblHeader/>
          <w:tblCellSpacing w:w="15" w:type="dxa"/>
        </w:trPr>
        <w:tc>
          <w:tcPr>
            <w:tcW w:w="0" w:type="auto"/>
            <w:vAlign w:val="center"/>
            <w:hideMark/>
          </w:tcPr>
          <w:p w14:paraId="521E4AA1" w14:textId="77777777" w:rsidR="00A06F28" w:rsidRPr="00A06F28" w:rsidRDefault="00A06F28" w:rsidP="00A06F28">
            <w:pPr>
              <w:spacing w:line="240" w:lineRule="auto"/>
              <w:jc w:val="both"/>
              <w:rPr>
                <w:rFonts w:ascii="Times New Roman" w:hAnsi="Times New Roman" w:cs="Times New Roman"/>
                <w:b/>
                <w:bCs/>
                <w:sz w:val="24"/>
                <w:szCs w:val="24"/>
              </w:rPr>
            </w:pPr>
            <w:r w:rsidRPr="00A06F28">
              <w:rPr>
                <w:rFonts w:ascii="Times New Roman" w:hAnsi="Times New Roman" w:cs="Times New Roman"/>
                <w:b/>
                <w:bCs/>
                <w:sz w:val="24"/>
                <w:szCs w:val="24"/>
              </w:rPr>
              <w:t>Work-Life Balance</w:t>
            </w:r>
          </w:p>
        </w:tc>
        <w:tc>
          <w:tcPr>
            <w:tcW w:w="0" w:type="auto"/>
            <w:vAlign w:val="center"/>
            <w:hideMark/>
          </w:tcPr>
          <w:p w14:paraId="6F21F640" w14:textId="77777777" w:rsidR="00A06F28" w:rsidRPr="00A06F28" w:rsidRDefault="00A06F28" w:rsidP="00A06F28">
            <w:pPr>
              <w:spacing w:line="240" w:lineRule="auto"/>
              <w:jc w:val="both"/>
              <w:rPr>
                <w:rFonts w:ascii="Times New Roman" w:hAnsi="Times New Roman" w:cs="Times New Roman"/>
                <w:b/>
                <w:bCs/>
                <w:sz w:val="24"/>
                <w:szCs w:val="24"/>
              </w:rPr>
            </w:pPr>
            <w:r w:rsidRPr="00A06F28">
              <w:rPr>
                <w:rFonts w:ascii="Times New Roman" w:hAnsi="Times New Roman" w:cs="Times New Roman"/>
                <w:b/>
                <w:bCs/>
                <w:sz w:val="24"/>
                <w:szCs w:val="24"/>
              </w:rPr>
              <w:t>Attrition Rate</w:t>
            </w:r>
          </w:p>
        </w:tc>
      </w:tr>
      <w:tr w:rsidR="00A06F28" w:rsidRPr="00A06F28" w14:paraId="048210F4" w14:textId="77777777" w:rsidTr="00A06F28">
        <w:trPr>
          <w:trHeight w:val="424"/>
          <w:tblCellSpacing w:w="15" w:type="dxa"/>
        </w:trPr>
        <w:tc>
          <w:tcPr>
            <w:tcW w:w="0" w:type="auto"/>
            <w:vAlign w:val="center"/>
            <w:hideMark/>
          </w:tcPr>
          <w:p w14:paraId="28EBAD00"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1</w:t>
            </w:r>
          </w:p>
        </w:tc>
        <w:tc>
          <w:tcPr>
            <w:tcW w:w="0" w:type="auto"/>
            <w:vAlign w:val="center"/>
            <w:hideMark/>
          </w:tcPr>
          <w:p w14:paraId="74588F65"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31.25%</w:t>
            </w:r>
          </w:p>
        </w:tc>
      </w:tr>
      <w:tr w:rsidR="00A06F28" w:rsidRPr="00A06F28" w14:paraId="6A2B4D94" w14:textId="77777777" w:rsidTr="00A06F28">
        <w:trPr>
          <w:trHeight w:val="424"/>
          <w:tblCellSpacing w:w="15" w:type="dxa"/>
        </w:trPr>
        <w:tc>
          <w:tcPr>
            <w:tcW w:w="0" w:type="auto"/>
            <w:vAlign w:val="center"/>
            <w:hideMark/>
          </w:tcPr>
          <w:p w14:paraId="0CD10C7A"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2</w:t>
            </w:r>
          </w:p>
        </w:tc>
        <w:tc>
          <w:tcPr>
            <w:tcW w:w="0" w:type="auto"/>
            <w:vAlign w:val="center"/>
            <w:hideMark/>
          </w:tcPr>
          <w:p w14:paraId="4AD861C3"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16.86%</w:t>
            </w:r>
          </w:p>
        </w:tc>
      </w:tr>
      <w:tr w:rsidR="00A06F28" w:rsidRPr="00A06F28" w14:paraId="3756F452" w14:textId="77777777" w:rsidTr="00A06F28">
        <w:trPr>
          <w:trHeight w:val="436"/>
          <w:tblCellSpacing w:w="15" w:type="dxa"/>
        </w:trPr>
        <w:tc>
          <w:tcPr>
            <w:tcW w:w="0" w:type="auto"/>
            <w:vAlign w:val="center"/>
            <w:hideMark/>
          </w:tcPr>
          <w:p w14:paraId="1A4C1B82"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3</w:t>
            </w:r>
          </w:p>
        </w:tc>
        <w:tc>
          <w:tcPr>
            <w:tcW w:w="0" w:type="auto"/>
            <w:vAlign w:val="center"/>
            <w:hideMark/>
          </w:tcPr>
          <w:p w14:paraId="74C7FD8D"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14.22%</w:t>
            </w:r>
          </w:p>
        </w:tc>
      </w:tr>
      <w:tr w:rsidR="00A06F28" w:rsidRPr="00A06F28" w14:paraId="51EC2BEA" w14:textId="77777777" w:rsidTr="00A06F28">
        <w:trPr>
          <w:trHeight w:val="424"/>
          <w:tblCellSpacing w:w="15" w:type="dxa"/>
        </w:trPr>
        <w:tc>
          <w:tcPr>
            <w:tcW w:w="0" w:type="auto"/>
            <w:vAlign w:val="center"/>
            <w:hideMark/>
          </w:tcPr>
          <w:p w14:paraId="1DE7CF6C"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4</w:t>
            </w:r>
          </w:p>
        </w:tc>
        <w:tc>
          <w:tcPr>
            <w:tcW w:w="0" w:type="auto"/>
            <w:vAlign w:val="center"/>
            <w:hideMark/>
          </w:tcPr>
          <w:p w14:paraId="610D2FB5" w14:textId="77777777"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17.65%</w:t>
            </w:r>
          </w:p>
        </w:tc>
      </w:tr>
    </w:tbl>
    <w:p w14:paraId="59D78E83" w14:textId="78A18CE8" w:rsidR="00A06F28" w:rsidRPr="00A06F28" w:rsidRDefault="00A06F28" w:rsidP="00A06F28">
      <w:pPr>
        <w:spacing w:line="240" w:lineRule="auto"/>
        <w:jc w:val="both"/>
        <w:rPr>
          <w:rFonts w:ascii="Times New Roman" w:hAnsi="Times New Roman" w:cs="Times New Roman"/>
          <w:sz w:val="24"/>
          <w:szCs w:val="24"/>
        </w:rPr>
      </w:pPr>
      <w:r w:rsidRPr="00A06F28">
        <w:rPr>
          <w:rFonts w:ascii="Times New Roman" w:hAnsi="Times New Roman" w:cs="Times New Roman"/>
          <w:sz w:val="24"/>
          <w:szCs w:val="24"/>
        </w:rPr>
        <w:t>Employees with the lowest work-life balance rating had the highest observed attrition rate.</w:t>
      </w:r>
      <w:r>
        <w:rPr>
          <w:rFonts w:ascii="Times New Roman" w:hAnsi="Times New Roman" w:cs="Times New Roman"/>
          <w:sz w:val="24"/>
          <w:szCs w:val="24"/>
        </w:rPr>
        <w:t xml:space="preserve"> </w:t>
      </w:r>
      <w:r w:rsidRPr="00A06F28">
        <w:rPr>
          <w:rFonts w:ascii="Times New Roman" w:hAnsi="Times New Roman" w:cs="Times New Roman"/>
          <w:sz w:val="24"/>
          <w:szCs w:val="24"/>
        </w:rPr>
        <w:t>However, the relationship is not perfectly linear because the highest rating does not have the lowest attrition rate.</w:t>
      </w:r>
    </w:p>
    <w:p w14:paraId="741D4C7E" w14:textId="77777777" w:rsidR="00A06F28" w:rsidRDefault="00A06F28" w:rsidP="004C7F3F">
      <w:pPr>
        <w:spacing w:line="240" w:lineRule="auto"/>
        <w:jc w:val="both"/>
        <w:rPr>
          <w:rFonts w:ascii="Times New Roman" w:hAnsi="Times New Roman" w:cs="Times New Roman"/>
          <w:sz w:val="24"/>
          <w:szCs w:val="24"/>
        </w:rPr>
      </w:pPr>
    </w:p>
    <w:p w14:paraId="6D27E900" w14:textId="2F229E3C" w:rsidR="00A06F28" w:rsidRDefault="00A06F28" w:rsidP="00A06F28">
      <w:pPr>
        <w:spacing w:line="240" w:lineRule="auto"/>
        <w:jc w:val="center"/>
        <w:rPr>
          <w:rFonts w:ascii="Times New Roman" w:hAnsi="Times New Roman" w:cs="Times New Roman"/>
          <w:b/>
          <w:bCs/>
          <w:sz w:val="28"/>
          <w:szCs w:val="28"/>
        </w:rPr>
      </w:pPr>
      <w:r w:rsidRPr="00A06F28">
        <w:rPr>
          <w:rFonts w:ascii="Times New Roman" w:hAnsi="Times New Roman" w:cs="Times New Roman"/>
          <w:b/>
          <w:bCs/>
          <w:sz w:val="28"/>
          <w:szCs w:val="28"/>
        </w:rPr>
        <w:lastRenderedPageBreak/>
        <w:t>Interaction Analysis</w:t>
      </w:r>
    </w:p>
    <w:p w14:paraId="223CEE9D" w14:textId="79B54650" w:rsid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Individual variables provide useful information, but analyzing combinations of variables can reveal additional patterns</w:t>
      </w:r>
      <w:r>
        <w:rPr>
          <w:rFonts w:ascii="Times New Roman" w:hAnsi="Times New Roman" w:cs="Times New Roman"/>
          <w:sz w:val="24"/>
          <w:szCs w:val="24"/>
        </w:rPr>
        <w:t>.</w:t>
      </w:r>
    </w:p>
    <w:p w14:paraId="2A6705B7" w14:textId="77777777" w:rsidR="00A06F28" w:rsidRPr="00A06F28" w:rsidRDefault="00A06F28" w:rsidP="00A06F28">
      <w:pPr>
        <w:spacing w:line="240" w:lineRule="auto"/>
        <w:rPr>
          <w:rFonts w:ascii="Times New Roman" w:hAnsi="Times New Roman" w:cs="Times New Roman"/>
          <w:b/>
          <w:bCs/>
          <w:sz w:val="24"/>
          <w:szCs w:val="24"/>
        </w:rPr>
      </w:pPr>
      <w:r w:rsidRPr="00A06F28">
        <w:rPr>
          <w:rFonts w:ascii="Times New Roman" w:hAnsi="Times New Roman" w:cs="Times New Roman"/>
          <w:b/>
          <w:bCs/>
          <w:sz w:val="24"/>
          <w:szCs w:val="24"/>
        </w:rPr>
        <w:t>Age and Overtime</w:t>
      </w:r>
    </w:p>
    <w:p w14:paraId="4D531393" w14:textId="77777777"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Among employees aged 25 or below:</w:t>
      </w:r>
    </w:p>
    <w:p w14:paraId="0722BCEE" w14:textId="77777777" w:rsidR="00A06F28" w:rsidRPr="00A06F28" w:rsidRDefault="00A06F28" w:rsidP="00A06F28">
      <w:pPr>
        <w:numPr>
          <w:ilvl w:val="0"/>
          <w:numId w:val="6"/>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Without overtime: </w:t>
      </w:r>
      <w:r w:rsidRPr="00A06F28">
        <w:rPr>
          <w:rFonts w:ascii="Times New Roman" w:hAnsi="Times New Roman" w:cs="Times New Roman"/>
          <w:b/>
          <w:bCs/>
          <w:sz w:val="24"/>
          <w:szCs w:val="24"/>
        </w:rPr>
        <w:t>22.62%</w:t>
      </w:r>
      <w:r w:rsidRPr="00A06F28">
        <w:rPr>
          <w:rFonts w:ascii="Times New Roman" w:hAnsi="Times New Roman" w:cs="Times New Roman"/>
          <w:sz w:val="24"/>
          <w:szCs w:val="24"/>
        </w:rPr>
        <w:t xml:space="preserve"> attrition </w:t>
      </w:r>
    </w:p>
    <w:p w14:paraId="5AB6B7B9" w14:textId="77777777" w:rsidR="00A06F28" w:rsidRPr="00A06F28" w:rsidRDefault="00A06F28" w:rsidP="00A06F28">
      <w:pPr>
        <w:numPr>
          <w:ilvl w:val="0"/>
          <w:numId w:val="6"/>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With overtime: </w:t>
      </w:r>
      <w:r w:rsidRPr="00A06F28">
        <w:rPr>
          <w:rFonts w:ascii="Times New Roman" w:hAnsi="Times New Roman" w:cs="Times New Roman"/>
          <w:b/>
          <w:bCs/>
          <w:sz w:val="24"/>
          <w:szCs w:val="24"/>
        </w:rPr>
        <w:t>64.10%</w:t>
      </w:r>
      <w:r w:rsidRPr="00A06F28">
        <w:rPr>
          <w:rFonts w:ascii="Times New Roman" w:hAnsi="Times New Roman" w:cs="Times New Roman"/>
          <w:sz w:val="24"/>
          <w:szCs w:val="24"/>
        </w:rPr>
        <w:t xml:space="preserve"> attrition </w:t>
      </w:r>
    </w:p>
    <w:p w14:paraId="2EB31611" w14:textId="77777777"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Among employees aged 26–35:</w:t>
      </w:r>
    </w:p>
    <w:p w14:paraId="27624632" w14:textId="77777777" w:rsidR="00A06F28" w:rsidRPr="00A06F28" w:rsidRDefault="00A06F28" w:rsidP="00A06F28">
      <w:pPr>
        <w:numPr>
          <w:ilvl w:val="0"/>
          <w:numId w:val="7"/>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Without overtime: </w:t>
      </w:r>
      <w:r w:rsidRPr="00A06F28">
        <w:rPr>
          <w:rFonts w:ascii="Times New Roman" w:hAnsi="Times New Roman" w:cs="Times New Roman"/>
          <w:b/>
          <w:bCs/>
          <w:sz w:val="24"/>
          <w:szCs w:val="24"/>
        </w:rPr>
        <w:t>12.08%</w:t>
      </w:r>
      <w:r w:rsidRPr="00A06F28">
        <w:rPr>
          <w:rFonts w:ascii="Times New Roman" w:hAnsi="Times New Roman" w:cs="Times New Roman"/>
          <w:sz w:val="24"/>
          <w:szCs w:val="24"/>
        </w:rPr>
        <w:t xml:space="preserve"> </w:t>
      </w:r>
    </w:p>
    <w:p w14:paraId="002BB29A" w14:textId="77777777" w:rsidR="00A06F28" w:rsidRPr="00A06F28" w:rsidRDefault="00A06F28" w:rsidP="00A06F28">
      <w:pPr>
        <w:numPr>
          <w:ilvl w:val="0"/>
          <w:numId w:val="7"/>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With overtime: </w:t>
      </w:r>
      <w:r w:rsidRPr="00A06F28">
        <w:rPr>
          <w:rFonts w:ascii="Times New Roman" w:hAnsi="Times New Roman" w:cs="Times New Roman"/>
          <w:b/>
          <w:bCs/>
          <w:sz w:val="24"/>
          <w:szCs w:val="24"/>
        </w:rPr>
        <w:t>38.99%</w:t>
      </w:r>
      <w:r w:rsidRPr="00A06F28">
        <w:rPr>
          <w:rFonts w:ascii="Times New Roman" w:hAnsi="Times New Roman" w:cs="Times New Roman"/>
          <w:sz w:val="24"/>
          <w:szCs w:val="24"/>
        </w:rPr>
        <w:t xml:space="preserve"> </w:t>
      </w:r>
    </w:p>
    <w:p w14:paraId="276F6788" w14:textId="77777777"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This shows that overtime is associated with higher observed attrition across age groups, with a particularly high rate observed among the youngest group.</w:t>
      </w:r>
    </w:p>
    <w:p w14:paraId="5CFA6E18" w14:textId="77777777" w:rsidR="00A06F28" w:rsidRPr="00A06F28" w:rsidRDefault="00A06F28" w:rsidP="00A06F28">
      <w:pPr>
        <w:spacing w:line="240" w:lineRule="auto"/>
        <w:rPr>
          <w:rFonts w:ascii="Times New Roman" w:hAnsi="Times New Roman" w:cs="Times New Roman"/>
          <w:b/>
          <w:bCs/>
          <w:sz w:val="24"/>
          <w:szCs w:val="24"/>
        </w:rPr>
      </w:pPr>
      <w:r w:rsidRPr="00A06F28">
        <w:rPr>
          <w:rFonts w:ascii="Times New Roman" w:hAnsi="Times New Roman" w:cs="Times New Roman"/>
          <w:b/>
          <w:bCs/>
          <w:sz w:val="24"/>
          <w:szCs w:val="24"/>
        </w:rPr>
        <w:t>Salary and Overtime</w:t>
      </w:r>
    </w:p>
    <w:p w14:paraId="0E5E81F6" w14:textId="77777777"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For the low-salary group:</w:t>
      </w:r>
    </w:p>
    <w:p w14:paraId="5AAC7BC7" w14:textId="77777777" w:rsidR="00A06F28" w:rsidRPr="00A06F28" w:rsidRDefault="00A06F28" w:rsidP="00A06F28">
      <w:pPr>
        <w:numPr>
          <w:ilvl w:val="0"/>
          <w:numId w:val="8"/>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Without overtime: </w:t>
      </w:r>
      <w:r w:rsidRPr="00A06F28">
        <w:rPr>
          <w:rFonts w:ascii="Times New Roman" w:hAnsi="Times New Roman" w:cs="Times New Roman"/>
          <w:b/>
          <w:bCs/>
          <w:sz w:val="24"/>
          <w:szCs w:val="24"/>
        </w:rPr>
        <w:t>17.49%</w:t>
      </w:r>
      <w:r w:rsidRPr="00A06F28">
        <w:rPr>
          <w:rFonts w:ascii="Times New Roman" w:hAnsi="Times New Roman" w:cs="Times New Roman"/>
          <w:sz w:val="24"/>
          <w:szCs w:val="24"/>
        </w:rPr>
        <w:t xml:space="preserve"> </w:t>
      </w:r>
    </w:p>
    <w:p w14:paraId="26157116" w14:textId="77777777" w:rsidR="00A06F28" w:rsidRPr="00A06F28" w:rsidRDefault="00A06F28" w:rsidP="00A06F28">
      <w:pPr>
        <w:numPr>
          <w:ilvl w:val="0"/>
          <w:numId w:val="8"/>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With overtime: </w:t>
      </w:r>
      <w:r w:rsidRPr="00A06F28">
        <w:rPr>
          <w:rFonts w:ascii="Times New Roman" w:hAnsi="Times New Roman" w:cs="Times New Roman"/>
          <w:b/>
          <w:bCs/>
          <w:sz w:val="24"/>
          <w:szCs w:val="24"/>
        </w:rPr>
        <w:t>58.49%</w:t>
      </w:r>
      <w:r w:rsidRPr="00A06F28">
        <w:rPr>
          <w:rFonts w:ascii="Times New Roman" w:hAnsi="Times New Roman" w:cs="Times New Roman"/>
          <w:sz w:val="24"/>
          <w:szCs w:val="24"/>
        </w:rPr>
        <w:t xml:space="preserve"> </w:t>
      </w:r>
    </w:p>
    <w:p w14:paraId="1FA03322" w14:textId="77777777"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For the medium-salary group:</w:t>
      </w:r>
    </w:p>
    <w:p w14:paraId="5FD66688" w14:textId="77777777" w:rsidR="00A06F28" w:rsidRPr="00A06F28" w:rsidRDefault="00A06F28" w:rsidP="00A06F28">
      <w:pPr>
        <w:numPr>
          <w:ilvl w:val="0"/>
          <w:numId w:val="9"/>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Without overtime: </w:t>
      </w:r>
      <w:r w:rsidRPr="00A06F28">
        <w:rPr>
          <w:rFonts w:ascii="Times New Roman" w:hAnsi="Times New Roman" w:cs="Times New Roman"/>
          <w:b/>
          <w:bCs/>
          <w:sz w:val="24"/>
          <w:szCs w:val="24"/>
        </w:rPr>
        <w:t>10.00%</w:t>
      </w:r>
      <w:r w:rsidRPr="00A06F28">
        <w:rPr>
          <w:rFonts w:ascii="Times New Roman" w:hAnsi="Times New Roman" w:cs="Times New Roman"/>
          <w:sz w:val="24"/>
          <w:szCs w:val="24"/>
        </w:rPr>
        <w:t xml:space="preserve"> </w:t>
      </w:r>
    </w:p>
    <w:p w14:paraId="3F285EAD" w14:textId="77777777" w:rsidR="00A06F28" w:rsidRPr="00A06F28" w:rsidRDefault="00A06F28" w:rsidP="00A06F28">
      <w:pPr>
        <w:numPr>
          <w:ilvl w:val="0"/>
          <w:numId w:val="9"/>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With overtime: </w:t>
      </w:r>
      <w:r w:rsidRPr="00A06F28">
        <w:rPr>
          <w:rFonts w:ascii="Times New Roman" w:hAnsi="Times New Roman" w:cs="Times New Roman"/>
          <w:b/>
          <w:bCs/>
          <w:sz w:val="24"/>
          <w:szCs w:val="24"/>
        </w:rPr>
        <w:t>26.04%</w:t>
      </w:r>
      <w:r w:rsidRPr="00A06F28">
        <w:rPr>
          <w:rFonts w:ascii="Times New Roman" w:hAnsi="Times New Roman" w:cs="Times New Roman"/>
          <w:sz w:val="24"/>
          <w:szCs w:val="24"/>
        </w:rPr>
        <w:t xml:space="preserve"> </w:t>
      </w:r>
    </w:p>
    <w:p w14:paraId="3E34DF12" w14:textId="44EFE406"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The combination of lower salary and overtime shows a particularly high observed attrition rate.</w:t>
      </w:r>
      <w:r>
        <w:rPr>
          <w:rFonts w:ascii="Times New Roman" w:hAnsi="Times New Roman" w:cs="Times New Roman"/>
          <w:sz w:val="24"/>
          <w:szCs w:val="24"/>
        </w:rPr>
        <w:t xml:space="preserve"> </w:t>
      </w:r>
      <w:r w:rsidRPr="00A06F28">
        <w:rPr>
          <w:rFonts w:ascii="Times New Roman" w:hAnsi="Times New Roman" w:cs="Times New Roman"/>
          <w:sz w:val="24"/>
          <w:szCs w:val="24"/>
        </w:rPr>
        <w:t>This segment may therefore be useful for targeted HR investigation.</w:t>
      </w:r>
    </w:p>
    <w:p w14:paraId="5148B4D7" w14:textId="77777777" w:rsidR="00A06F28" w:rsidRDefault="00A06F28" w:rsidP="00A06F28">
      <w:pPr>
        <w:spacing w:line="240" w:lineRule="auto"/>
        <w:rPr>
          <w:rFonts w:ascii="Times New Roman" w:hAnsi="Times New Roman" w:cs="Times New Roman"/>
          <w:sz w:val="24"/>
          <w:szCs w:val="24"/>
        </w:rPr>
      </w:pPr>
    </w:p>
    <w:p w14:paraId="1EEB271F" w14:textId="3E4898DE" w:rsidR="00A06F28" w:rsidRDefault="00A06F28" w:rsidP="00A06F28">
      <w:pPr>
        <w:spacing w:line="240" w:lineRule="auto"/>
        <w:jc w:val="center"/>
        <w:rPr>
          <w:rFonts w:ascii="Times New Roman" w:hAnsi="Times New Roman" w:cs="Times New Roman"/>
          <w:b/>
          <w:bCs/>
          <w:sz w:val="28"/>
          <w:szCs w:val="28"/>
        </w:rPr>
      </w:pPr>
      <w:r w:rsidRPr="00A06F28">
        <w:rPr>
          <w:rFonts w:ascii="Times New Roman" w:hAnsi="Times New Roman" w:cs="Times New Roman"/>
          <w:b/>
          <w:bCs/>
          <w:sz w:val="28"/>
          <w:szCs w:val="28"/>
        </w:rPr>
        <w:t>Key Business Insights</w:t>
      </w:r>
    </w:p>
    <w:p w14:paraId="662374CD" w14:textId="77777777" w:rsidR="00A06F28" w:rsidRPr="00A06F28" w:rsidRDefault="00A06F28" w:rsidP="00A06F28">
      <w:pPr>
        <w:spacing w:line="240" w:lineRule="auto"/>
        <w:rPr>
          <w:rFonts w:ascii="Times New Roman" w:hAnsi="Times New Roman" w:cs="Times New Roman"/>
          <w:b/>
          <w:bCs/>
          <w:sz w:val="24"/>
          <w:szCs w:val="24"/>
        </w:rPr>
      </w:pPr>
      <w:r w:rsidRPr="00A06F28">
        <w:rPr>
          <w:rFonts w:ascii="Times New Roman" w:hAnsi="Times New Roman" w:cs="Times New Roman"/>
          <w:b/>
          <w:bCs/>
          <w:sz w:val="24"/>
          <w:szCs w:val="24"/>
        </w:rPr>
        <w:t>Insight 1 — Overall Attrition</w:t>
      </w:r>
    </w:p>
    <w:p w14:paraId="5C9726C9" w14:textId="6C9E8920"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The organization has an overall observed attrition rate of </w:t>
      </w:r>
      <w:r w:rsidRPr="00A06F28">
        <w:rPr>
          <w:rFonts w:ascii="Times New Roman" w:hAnsi="Times New Roman" w:cs="Times New Roman"/>
          <w:b/>
          <w:bCs/>
          <w:sz w:val="24"/>
          <w:szCs w:val="24"/>
        </w:rPr>
        <w:t>16.12%</w:t>
      </w:r>
      <w:r w:rsidRPr="00A06F28">
        <w:rPr>
          <w:rFonts w:ascii="Times New Roman" w:hAnsi="Times New Roman" w:cs="Times New Roman"/>
          <w:sz w:val="24"/>
          <w:szCs w:val="24"/>
        </w:rPr>
        <w:t>, with 237 out of 1,470 employees leaving.</w:t>
      </w:r>
      <w:r>
        <w:rPr>
          <w:rFonts w:ascii="Times New Roman" w:hAnsi="Times New Roman" w:cs="Times New Roman"/>
          <w:sz w:val="24"/>
          <w:szCs w:val="24"/>
        </w:rPr>
        <w:t xml:space="preserve"> </w:t>
      </w:r>
      <w:r w:rsidRPr="00A06F28">
        <w:rPr>
          <w:rFonts w:ascii="Times New Roman" w:hAnsi="Times New Roman" w:cs="Times New Roman"/>
          <w:sz w:val="24"/>
          <w:szCs w:val="24"/>
        </w:rPr>
        <w:t>This provides a baseline for comparing different employee segments.</w:t>
      </w:r>
    </w:p>
    <w:p w14:paraId="2DB7C8A9" w14:textId="77777777" w:rsidR="00A06F28" w:rsidRPr="00A06F28" w:rsidRDefault="00A06F28" w:rsidP="00A06F28">
      <w:pPr>
        <w:spacing w:line="240" w:lineRule="auto"/>
        <w:rPr>
          <w:rFonts w:ascii="Times New Roman" w:hAnsi="Times New Roman" w:cs="Times New Roman"/>
          <w:b/>
          <w:bCs/>
          <w:sz w:val="24"/>
          <w:szCs w:val="24"/>
        </w:rPr>
      </w:pPr>
      <w:r w:rsidRPr="00A06F28">
        <w:rPr>
          <w:rFonts w:ascii="Times New Roman" w:hAnsi="Times New Roman" w:cs="Times New Roman"/>
          <w:b/>
          <w:bCs/>
          <w:sz w:val="24"/>
          <w:szCs w:val="24"/>
        </w:rPr>
        <w:t>Insight 2 — Overtime and Attrition</w:t>
      </w:r>
    </w:p>
    <w:p w14:paraId="69AE08FB" w14:textId="1F894502"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Employees working overtime had an observed attrition rate of </w:t>
      </w:r>
      <w:r w:rsidRPr="00A06F28">
        <w:rPr>
          <w:rFonts w:ascii="Times New Roman" w:hAnsi="Times New Roman" w:cs="Times New Roman"/>
          <w:b/>
          <w:bCs/>
          <w:sz w:val="24"/>
          <w:szCs w:val="24"/>
        </w:rPr>
        <w:t>30.53%</w:t>
      </w:r>
      <w:r w:rsidRPr="00A06F28">
        <w:rPr>
          <w:rFonts w:ascii="Times New Roman" w:hAnsi="Times New Roman" w:cs="Times New Roman"/>
          <w:sz w:val="24"/>
          <w:szCs w:val="24"/>
        </w:rPr>
        <w:t xml:space="preserve">, compared with </w:t>
      </w:r>
      <w:r w:rsidRPr="00A06F28">
        <w:rPr>
          <w:rFonts w:ascii="Times New Roman" w:hAnsi="Times New Roman" w:cs="Times New Roman"/>
          <w:b/>
          <w:bCs/>
          <w:sz w:val="24"/>
          <w:szCs w:val="24"/>
        </w:rPr>
        <w:t>10.44%</w:t>
      </w:r>
      <w:r w:rsidRPr="00A06F28">
        <w:rPr>
          <w:rFonts w:ascii="Times New Roman" w:hAnsi="Times New Roman" w:cs="Times New Roman"/>
          <w:sz w:val="24"/>
          <w:szCs w:val="24"/>
        </w:rPr>
        <w:t xml:space="preserve"> for employees who did not work overtime.</w:t>
      </w:r>
      <w:r>
        <w:rPr>
          <w:rFonts w:ascii="Times New Roman" w:hAnsi="Times New Roman" w:cs="Times New Roman"/>
          <w:sz w:val="24"/>
          <w:szCs w:val="24"/>
        </w:rPr>
        <w:t xml:space="preserve"> </w:t>
      </w:r>
      <w:r w:rsidRPr="00A06F28">
        <w:rPr>
          <w:rFonts w:ascii="Times New Roman" w:hAnsi="Times New Roman" w:cs="Times New Roman"/>
          <w:sz w:val="24"/>
          <w:szCs w:val="24"/>
        </w:rPr>
        <w:t>This indicates a strong association between overtime and employee attrition within this dataset.</w:t>
      </w:r>
    </w:p>
    <w:p w14:paraId="549B82D6" w14:textId="77777777" w:rsidR="00A06F28" w:rsidRPr="00A06F28" w:rsidRDefault="00A06F28" w:rsidP="00A06F28">
      <w:pPr>
        <w:spacing w:line="240" w:lineRule="auto"/>
        <w:rPr>
          <w:rFonts w:ascii="Times New Roman" w:hAnsi="Times New Roman" w:cs="Times New Roman"/>
          <w:b/>
          <w:bCs/>
          <w:sz w:val="24"/>
          <w:szCs w:val="24"/>
        </w:rPr>
      </w:pPr>
      <w:r w:rsidRPr="00A06F28">
        <w:rPr>
          <w:rFonts w:ascii="Times New Roman" w:hAnsi="Times New Roman" w:cs="Times New Roman"/>
          <w:b/>
          <w:bCs/>
          <w:sz w:val="24"/>
          <w:szCs w:val="24"/>
        </w:rPr>
        <w:t>Insight 3 — Higher Attrition Among Younger Employees</w:t>
      </w:r>
    </w:p>
    <w:p w14:paraId="63ED4E52" w14:textId="75ECC260"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Employees aged 25 or below had an observed attrition rate of </w:t>
      </w:r>
      <w:r w:rsidRPr="00A06F28">
        <w:rPr>
          <w:rFonts w:ascii="Times New Roman" w:hAnsi="Times New Roman" w:cs="Times New Roman"/>
          <w:b/>
          <w:bCs/>
          <w:sz w:val="24"/>
          <w:szCs w:val="24"/>
        </w:rPr>
        <w:t>35.77%</w:t>
      </w:r>
      <w:r w:rsidRPr="00A06F28">
        <w:rPr>
          <w:rFonts w:ascii="Times New Roman" w:hAnsi="Times New Roman" w:cs="Times New Roman"/>
          <w:sz w:val="24"/>
          <w:szCs w:val="24"/>
        </w:rPr>
        <w:t xml:space="preserve">, substantially higher than the </w:t>
      </w:r>
      <w:r w:rsidRPr="00A06F28">
        <w:rPr>
          <w:rFonts w:ascii="Times New Roman" w:hAnsi="Times New Roman" w:cs="Times New Roman"/>
          <w:b/>
          <w:bCs/>
          <w:sz w:val="24"/>
          <w:szCs w:val="24"/>
        </w:rPr>
        <w:t>9.19%</w:t>
      </w:r>
      <w:r w:rsidRPr="00A06F28">
        <w:rPr>
          <w:rFonts w:ascii="Times New Roman" w:hAnsi="Times New Roman" w:cs="Times New Roman"/>
          <w:sz w:val="24"/>
          <w:szCs w:val="24"/>
        </w:rPr>
        <w:t xml:space="preserve"> observed among employees aged 36–45.</w:t>
      </w:r>
      <w:r>
        <w:rPr>
          <w:rFonts w:ascii="Times New Roman" w:hAnsi="Times New Roman" w:cs="Times New Roman"/>
          <w:sz w:val="24"/>
          <w:szCs w:val="24"/>
        </w:rPr>
        <w:t xml:space="preserve"> </w:t>
      </w:r>
      <w:r w:rsidRPr="00A06F28">
        <w:rPr>
          <w:rFonts w:ascii="Times New Roman" w:hAnsi="Times New Roman" w:cs="Times New Roman"/>
          <w:sz w:val="24"/>
          <w:szCs w:val="24"/>
        </w:rPr>
        <w:t>This suggests that early-career employees may require greater attention to onboarding, career development and retention.</w:t>
      </w:r>
    </w:p>
    <w:p w14:paraId="3170348D" w14:textId="77777777" w:rsidR="00A73B26" w:rsidRDefault="00A73B26" w:rsidP="00A06F28">
      <w:pPr>
        <w:spacing w:line="240" w:lineRule="auto"/>
        <w:rPr>
          <w:rFonts w:ascii="Times New Roman" w:hAnsi="Times New Roman" w:cs="Times New Roman"/>
          <w:b/>
          <w:bCs/>
          <w:sz w:val="24"/>
          <w:szCs w:val="24"/>
        </w:rPr>
      </w:pPr>
    </w:p>
    <w:p w14:paraId="21E287B7" w14:textId="7283480E" w:rsidR="00A06F28" w:rsidRPr="00A06F28" w:rsidRDefault="00A06F28" w:rsidP="00A06F28">
      <w:pPr>
        <w:spacing w:line="240" w:lineRule="auto"/>
        <w:rPr>
          <w:rFonts w:ascii="Times New Roman" w:hAnsi="Times New Roman" w:cs="Times New Roman"/>
          <w:b/>
          <w:bCs/>
          <w:sz w:val="24"/>
          <w:szCs w:val="24"/>
        </w:rPr>
      </w:pPr>
      <w:r w:rsidRPr="00A06F28">
        <w:rPr>
          <w:rFonts w:ascii="Times New Roman" w:hAnsi="Times New Roman" w:cs="Times New Roman"/>
          <w:b/>
          <w:bCs/>
          <w:sz w:val="24"/>
          <w:szCs w:val="24"/>
        </w:rPr>
        <w:lastRenderedPageBreak/>
        <w:t>Insight 4 — Salary Differences</w:t>
      </w:r>
    </w:p>
    <w:p w14:paraId="0446ACBC" w14:textId="219CFF00"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The low-salary group had an observed attrition rate of </w:t>
      </w:r>
      <w:r w:rsidRPr="00A06F28">
        <w:rPr>
          <w:rFonts w:ascii="Times New Roman" w:hAnsi="Times New Roman" w:cs="Times New Roman"/>
          <w:b/>
          <w:bCs/>
          <w:sz w:val="24"/>
          <w:szCs w:val="24"/>
        </w:rPr>
        <w:t>29.27%</w:t>
      </w:r>
      <w:r w:rsidRPr="00A06F28">
        <w:rPr>
          <w:rFonts w:ascii="Times New Roman" w:hAnsi="Times New Roman" w:cs="Times New Roman"/>
          <w:sz w:val="24"/>
          <w:szCs w:val="24"/>
        </w:rPr>
        <w:t xml:space="preserve">, compared with </w:t>
      </w:r>
      <w:r w:rsidRPr="00A06F28">
        <w:rPr>
          <w:rFonts w:ascii="Times New Roman" w:hAnsi="Times New Roman" w:cs="Times New Roman"/>
          <w:b/>
          <w:bCs/>
          <w:sz w:val="24"/>
          <w:szCs w:val="24"/>
        </w:rPr>
        <w:t>10.33%</w:t>
      </w:r>
      <w:r w:rsidRPr="00A06F28">
        <w:rPr>
          <w:rFonts w:ascii="Times New Roman" w:hAnsi="Times New Roman" w:cs="Times New Roman"/>
          <w:sz w:val="24"/>
          <w:szCs w:val="24"/>
        </w:rPr>
        <w:t xml:space="preserve"> for the very-high-salary group.</w:t>
      </w:r>
      <w:r>
        <w:rPr>
          <w:rFonts w:ascii="Times New Roman" w:hAnsi="Times New Roman" w:cs="Times New Roman"/>
          <w:sz w:val="24"/>
          <w:szCs w:val="24"/>
        </w:rPr>
        <w:t xml:space="preserve"> </w:t>
      </w:r>
      <w:r w:rsidRPr="00A06F28">
        <w:rPr>
          <w:rFonts w:ascii="Times New Roman" w:hAnsi="Times New Roman" w:cs="Times New Roman"/>
          <w:sz w:val="24"/>
          <w:szCs w:val="24"/>
        </w:rPr>
        <w:t>This indicates that compensation level is associated with differences in observed attrition.</w:t>
      </w:r>
    </w:p>
    <w:p w14:paraId="265D49DE" w14:textId="77777777" w:rsidR="00A06F28" w:rsidRPr="00A06F28" w:rsidRDefault="00A06F28" w:rsidP="00A06F28">
      <w:pPr>
        <w:spacing w:line="240" w:lineRule="auto"/>
        <w:rPr>
          <w:rFonts w:ascii="Times New Roman" w:hAnsi="Times New Roman" w:cs="Times New Roman"/>
          <w:b/>
          <w:bCs/>
          <w:sz w:val="24"/>
          <w:szCs w:val="24"/>
        </w:rPr>
      </w:pPr>
      <w:r w:rsidRPr="00A06F28">
        <w:rPr>
          <w:rFonts w:ascii="Times New Roman" w:hAnsi="Times New Roman" w:cs="Times New Roman"/>
          <w:b/>
          <w:bCs/>
          <w:sz w:val="24"/>
          <w:szCs w:val="24"/>
        </w:rPr>
        <w:t>Insight 5 — Job Role Differences</w:t>
      </w:r>
    </w:p>
    <w:p w14:paraId="44DFED77" w14:textId="63F6FCE3"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Attrition varies considerably by job role. Sales Representatives had an observed attrition rate of </w:t>
      </w:r>
      <w:r w:rsidRPr="00A06F28">
        <w:rPr>
          <w:rFonts w:ascii="Times New Roman" w:hAnsi="Times New Roman" w:cs="Times New Roman"/>
          <w:b/>
          <w:bCs/>
          <w:sz w:val="24"/>
          <w:szCs w:val="24"/>
        </w:rPr>
        <w:t>39.76%</w:t>
      </w:r>
      <w:r w:rsidRPr="00A06F28">
        <w:rPr>
          <w:rFonts w:ascii="Times New Roman" w:hAnsi="Times New Roman" w:cs="Times New Roman"/>
          <w:sz w:val="24"/>
          <w:szCs w:val="24"/>
        </w:rPr>
        <w:t xml:space="preserve">, while Research Directors had </w:t>
      </w:r>
      <w:r w:rsidRPr="00A06F28">
        <w:rPr>
          <w:rFonts w:ascii="Times New Roman" w:hAnsi="Times New Roman" w:cs="Times New Roman"/>
          <w:b/>
          <w:bCs/>
          <w:sz w:val="24"/>
          <w:szCs w:val="24"/>
        </w:rPr>
        <w:t>2.50%</w:t>
      </w:r>
      <w:r w:rsidRPr="00A06F28">
        <w:rPr>
          <w:rFonts w:ascii="Times New Roman" w:hAnsi="Times New Roman" w:cs="Times New Roman"/>
          <w:sz w:val="24"/>
          <w:szCs w:val="24"/>
        </w:rPr>
        <w:t>.</w:t>
      </w:r>
      <w:r>
        <w:rPr>
          <w:rFonts w:ascii="Times New Roman" w:hAnsi="Times New Roman" w:cs="Times New Roman"/>
          <w:sz w:val="24"/>
          <w:szCs w:val="24"/>
        </w:rPr>
        <w:t xml:space="preserve"> </w:t>
      </w:r>
      <w:r w:rsidRPr="00A06F28">
        <w:rPr>
          <w:rFonts w:ascii="Times New Roman" w:hAnsi="Times New Roman" w:cs="Times New Roman"/>
          <w:sz w:val="24"/>
          <w:szCs w:val="24"/>
        </w:rPr>
        <w:t>This suggests that retention challenges may differ significantly depending on job responsibilities and role characteristics.</w:t>
      </w:r>
    </w:p>
    <w:p w14:paraId="5DA5D601" w14:textId="77777777" w:rsidR="00A06F28" w:rsidRPr="00A06F28" w:rsidRDefault="00A06F28" w:rsidP="00A06F28">
      <w:pPr>
        <w:spacing w:line="240" w:lineRule="auto"/>
        <w:rPr>
          <w:rFonts w:ascii="Times New Roman" w:hAnsi="Times New Roman" w:cs="Times New Roman"/>
          <w:b/>
          <w:bCs/>
          <w:sz w:val="24"/>
          <w:szCs w:val="24"/>
        </w:rPr>
      </w:pPr>
      <w:r w:rsidRPr="00A06F28">
        <w:rPr>
          <w:rFonts w:ascii="Times New Roman" w:hAnsi="Times New Roman" w:cs="Times New Roman"/>
          <w:b/>
          <w:bCs/>
          <w:sz w:val="24"/>
          <w:szCs w:val="24"/>
        </w:rPr>
        <w:t>Insight 6 — Combined Risk Patterns</w:t>
      </w:r>
    </w:p>
    <w:p w14:paraId="4FE8542C" w14:textId="77777777" w:rsid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The combination of overtime with younger age or lower salary shows particularly high observed attrition.</w:t>
      </w:r>
      <w:r>
        <w:rPr>
          <w:rFonts w:ascii="Times New Roman" w:hAnsi="Times New Roman" w:cs="Times New Roman"/>
          <w:sz w:val="24"/>
          <w:szCs w:val="24"/>
        </w:rPr>
        <w:t xml:space="preserve"> </w:t>
      </w:r>
      <w:r w:rsidRPr="00A06F28">
        <w:rPr>
          <w:rFonts w:ascii="Times New Roman" w:hAnsi="Times New Roman" w:cs="Times New Roman"/>
          <w:sz w:val="24"/>
          <w:szCs w:val="24"/>
        </w:rPr>
        <w:t xml:space="preserve">For example, employees aged 25 or below who worked overtime had an observed attrition rate of </w:t>
      </w:r>
      <w:r w:rsidRPr="00A06F28">
        <w:rPr>
          <w:rFonts w:ascii="Times New Roman" w:hAnsi="Times New Roman" w:cs="Times New Roman"/>
          <w:b/>
          <w:bCs/>
          <w:sz w:val="24"/>
          <w:szCs w:val="24"/>
        </w:rPr>
        <w:t>64.10%</w:t>
      </w:r>
      <w:r w:rsidRPr="00A06F28">
        <w:rPr>
          <w:rFonts w:ascii="Times New Roman" w:hAnsi="Times New Roman" w:cs="Times New Roman"/>
          <w:sz w:val="24"/>
          <w:szCs w:val="24"/>
        </w:rPr>
        <w:t>.</w:t>
      </w:r>
      <w:r>
        <w:rPr>
          <w:rFonts w:ascii="Times New Roman" w:hAnsi="Times New Roman" w:cs="Times New Roman"/>
          <w:sz w:val="24"/>
          <w:szCs w:val="24"/>
        </w:rPr>
        <w:t xml:space="preserve"> </w:t>
      </w:r>
    </w:p>
    <w:p w14:paraId="54485E07" w14:textId="13FC44CE"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Similarly, employees in the low-salary group who worked overtime had an observed attrition rate of </w:t>
      </w:r>
      <w:r w:rsidRPr="00A06F28">
        <w:rPr>
          <w:rFonts w:ascii="Times New Roman" w:hAnsi="Times New Roman" w:cs="Times New Roman"/>
          <w:b/>
          <w:bCs/>
          <w:sz w:val="24"/>
          <w:szCs w:val="24"/>
        </w:rPr>
        <w:t>58.49%</w:t>
      </w:r>
      <w:r w:rsidRPr="00A06F28">
        <w:rPr>
          <w:rFonts w:ascii="Times New Roman" w:hAnsi="Times New Roman" w:cs="Times New Roman"/>
          <w:sz w:val="24"/>
          <w:szCs w:val="24"/>
        </w:rPr>
        <w:t>.</w:t>
      </w:r>
      <w:r>
        <w:rPr>
          <w:rFonts w:ascii="Times New Roman" w:hAnsi="Times New Roman" w:cs="Times New Roman"/>
          <w:sz w:val="24"/>
          <w:szCs w:val="24"/>
        </w:rPr>
        <w:t xml:space="preserve"> </w:t>
      </w:r>
      <w:r w:rsidRPr="00A06F28">
        <w:rPr>
          <w:rFonts w:ascii="Times New Roman" w:hAnsi="Times New Roman" w:cs="Times New Roman"/>
          <w:sz w:val="24"/>
          <w:szCs w:val="24"/>
        </w:rPr>
        <w:t>These findings can help identify segments for further HR investigation.</w:t>
      </w:r>
    </w:p>
    <w:p w14:paraId="774C10A6" w14:textId="160DBAA7" w:rsidR="00A06F28" w:rsidRPr="00A06F28" w:rsidRDefault="00A06F28" w:rsidP="00A06F28">
      <w:pPr>
        <w:spacing w:line="240" w:lineRule="auto"/>
        <w:rPr>
          <w:rFonts w:ascii="Times New Roman" w:hAnsi="Times New Roman" w:cs="Times New Roman"/>
          <w:b/>
          <w:bCs/>
          <w:sz w:val="24"/>
          <w:szCs w:val="24"/>
        </w:rPr>
      </w:pPr>
      <w:r w:rsidRPr="00A06F28">
        <w:rPr>
          <w:rFonts w:ascii="Times New Roman" w:hAnsi="Times New Roman" w:cs="Times New Roman"/>
          <w:b/>
          <w:bCs/>
          <w:sz w:val="24"/>
          <w:szCs w:val="24"/>
        </w:rPr>
        <w:t>Insight 7 — Satisfaction and Work-Life Balance</w:t>
      </w:r>
    </w:p>
    <w:p w14:paraId="5A7A33A9" w14:textId="12D86DE2"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Lower job satisfaction and lower work-life balance ratings generally correspond with higher observed attrition.</w:t>
      </w:r>
      <w:r>
        <w:rPr>
          <w:rFonts w:ascii="Times New Roman" w:hAnsi="Times New Roman" w:cs="Times New Roman"/>
          <w:sz w:val="24"/>
          <w:szCs w:val="24"/>
        </w:rPr>
        <w:t xml:space="preserve"> </w:t>
      </w:r>
      <w:r w:rsidRPr="00A06F28">
        <w:rPr>
          <w:rFonts w:ascii="Times New Roman" w:hAnsi="Times New Roman" w:cs="Times New Roman"/>
          <w:sz w:val="24"/>
          <w:szCs w:val="24"/>
        </w:rPr>
        <w:t>However, these relationships are not perfectly linear, so they should be interpreted as patterns rather than direct causal relationships.</w:t>
      </w:r>
    </w:p>
    <w:p w14:paraId="3A9A2A70" w14:textId="77777777" w:rsidR="00A06F28" w:rsidRDefault="00A06F28" w:rsidP="00A06F28">
      <w:pPr>
        <w:spacing w:line="240" w:lineRule="auto"/>
        <w:rPr>
          <w:rFonts w:ascii="Times New Roman" w:hAnsi="Times New Roman" w:cs="Times New Roman"/>
          <w:sz w:val="24"/>
          <w:szCs w:val="24"/>
        </w:rPr>
      </w:pPr>
    </w:p>
    <w:p w14:paraId="45AF5776" w14:textId="0A6B65C0" w:rsidR="00A06F28" w:rsidRPr="00A06F28" w:rsidRDefault="00A06F28" w:rsidP="00A06F28">
      <w:pPr>
        <w:spacing w:line="240" w:lineRule="auto"/>
        <w:jc w:val="center"/>
        <w:rPr>
          <w:rFonts w:ascii="Times New Roman" w:hAnsi="Times New Roman" w:cs="Times New Roman"/>
          <w:b/>
          <w:bCs/>
          <w:sz w:val="28"/>
          <w:szCs w:val="28"/>
        </w:rPr>
      </w:pPr>
      <w:r w:rsidRPr="00A06F28">
        <w:rPr>
          <w:rFonts w:ascii="Times New Roman" w:hAnsi="Times New Roman" w:cs="Times New Roman"/>
          <w:b/>
          <w:bCs/>
          <w:sz w:val="28"/>
          <w:szCs w:val="28"/>
        </w:rPr>
        <w:t>Recommendations</w:t>
      </w:r>
    </w:p>
    <w:p w14:paraId="297630C0" w14:textId="77777777" w:rsidR="00A06F28" w:rsidRPr="00A06F28" w:rsidRDefault="00A06F28" w:rsidP="00A06F28">
      <w:pPr>
        <w:spacing w:line="240" w:lineRule="auto"/>
        <w:rPr>
          <w:rFonts w:ascii="Times New Roman" w:hAnsi="Times New Roman" w:cs="Times New Roman"/>
          <w:b/>
          <w:bCs/>
          <w:sz w:val="24"/>
          <w:szCs w:val="24"/>
        </w:rPr>
      </w:pPr>
      <w:r w:rsidRPr="00A06F28">
        <w:rPr>
          <w:rFonts w:ascii="Times New Roman" w:hAnsi="Times New Roman" w:cs="Times New Roman"/>
          <w:b/>
          <w:bCs/>
          <w:sz w:val="24"/>
          <w:szCs w:val="24"/>
        </w:rPr>
        <w:t>1. Review Overtime and Workload</w:t>
      </w:r>
    </w:p>
    <w:p w14:paraId="3638FE35" w14:textId="77777777"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HR teams can review overtime requirements, workload distribution and staffing levels in departments or roles with high overtime exposure.</w:t>
      </w:r>
    </w:p>
    <w:p w14:paraId="437D0388" w14:textId="77777777" w:rsidR="00A06F28" w:rsidRPr="00A06F28" w:rsidRDefault="00A06F28" w:rsidP="00A06F28">
      <w:pPr>
        <w:spacing w:line="240" w:lineRule="auto"/>
        <w:rPr>
          <w:rFonts w:ascii="Times New Roman" w:hAnsi="Times New Roman" w:cs="Times New Roman"/>
          <w:b/>
          <w:bCs/>
          <w:sz w:val="24"/>
          <w:szCs w:val="24"/>
        </w:rPr>
      </w:pPr>
      <w:r w:rsidRPr="00A06F28">
        <w:rPr>
          <w:rFonts w:ascii="Times New Roman" w:hAnsi="Times New Roman" w:cs="Times New Roman"/>
          <w:b/>
          <w:bCs/>
          <w:sz w:val="24"/>
          <w:szCs w:val="24"/>
        </w:rPr>
        <w:t>2. Strengthen Early-Career Retention</w:t>
      </w:r>
    </w:p>
    <w:p w14:paraId="2DFD4ECD" w14:textId="77777777"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Since younger employees show higher observed attrition, organizations could strengthen:</w:t>
      </w:r>
    </w:p>
    <w:p w14:paraId="69C4D281" w14:textId="77777777" w:rsidR="00A06F28" w:rsidRPr="00A06F28" w:rsidRDefault="00A06F28" w:rsidP="00A06F28">
      <w:pPr>
        <w:numPr>
          <w:ilvl w:val="0"/>
          <w:numId w:val="10"/>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Employee onboarding </w:t>
      </w:r>
    </w:p>
    <w:p w14:paraId="3ECC9C5E" w14:textId="77777777" w:rsidR="00A06F28" w:rsidRPr="00A06F28" w:rsidRDefault="00A06F28" w:rsidP="00A06F28">
      <w:pPr>
        <w:numPr>
          <w:ilvl w:val="0"/>
          <w:numId w:val="10"/>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Mentorship programs </w:t>
      </w:r>
    </w:p>
    <w:p w14:paraId="4A97A581" w14:textId="77777777" w:rsidR="00A06F28" w:rsidRPr="00A06F28" w:rsidRDefault="00A06F28" w:rsidP="00A06F28">
      <w:pPr>
        <w:numPr>
          <w:ilvl w:val="0"/>
          <w:numId w:val="10"/>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Career development </w:t>
      </w:r>
    </w:p>
    <w:p w14:paraId="36B51A29" w14:textId="77777777" w:rsidR="00A06F28" w:rsidRPr="00A06F28" w:rsidRDefault="00A06F28" w:rsidP="00A06F28">
      <w:pPr>
        <w:numPr>
          <w:ilvl w:val="0"/>
          <w:numId w:val="10"/>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Training opportunities </w:t>
      </w:r>
    </w:p>
    <w:p w14:paraId="5CB957A2" w14:textId="77777777" w:rsidR="00A06F28" w:rsidRPr="00A06F28" w:rsidRDefault="00A06F28" w:rsidP="00A06F28">
      <w:pPr>
        <w:numPr>
          <w:ilvl w:val="0"/>
          <w:numId w:val="10"/>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Early-career progression plans </w:t>
      </w:r>
    </w:p>
    <w:p w14:paraId="4D63B94B" w14:textId="77777777" w:rsidR="00A06F28" w:rsidRPr="00A06F28" w:rsidRDefault="00A06F28" w:rsidP="00A06F28">
      <w:pPr>
        <w:spacing w:line="240" w:lineRule="auto"/>
        <w:rPr>
          <w:rFonts w:ascii="Times New Roman" w:hAnsi="Times New Roman" w:cs="Times New Roman"/>
          <w:b/>
          <w:bCs/>
          <w:sz w:val="24"/>
          <w:szCs w:val="24"/>
        </w:rPr>
      </w:pPr>
      <w:r w:rsidRPr="00A06F28">
        <w:rPr>
          <w:rFonts w:ascii="Times New Roman" w:hAnsi="Times New Roman" w:cs="Times New Roman"/>
          <w:b/>
          <w:bCs/>
          <w:sz w:val="24"/>
          <w:szCs w:val="24"/>
        </w:rPr>
        <w:t>3. Review Compensation and Salary Progression</w:t>
      </w:r>
    </w:p>
    <w:p w14:paraId="05C84B1D" w14:textId="77777777"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The higher attrition observed among lower-salary employees suggests that compensation competitiveness and salary progression should be reviewed, particularly for employees with high workload requirements.</w:t>
      </w:r>
    </w:p>
    <w:p w14:paraId="74A2006E" w14:textId="77777777" w:rsidR="00A73B26" w:rsidRDefault="00A73B26" w:rsidP="00A06F28">
      <w:pPr>
        <w:spacing w:line="240" w:lineRule="auto"/>
        <w:rPr>
          <w:rFonts w:ascii="Times New Roman" w:hAnsi="Times New Roman" w:cs="Times New Roman"/>
          <w:b/>
          <w:bCs/>
          <w:sz w:val="24"/>
          <w:szCs w:val="24"/>
        </w:rPr>
      </w:pPr>
    </w:p>
    <w:p w14:paraId="01FBADAA" w14:textId="77777777" w:rsidR="00A73B26" w:rsidRDefault="00A73B26" w:rsidP="00A06F28">
      <w:pPr>
        <w:spacing w:line="240" w:lineRule="auto"/>
        <w:rPr>
          <w:rFonts w:ascii="Times New Roman" w:hAnsi="Times New Roman" w:cs="Times New Roman"/>
          <w:b/>
          <w:bCs/>
          <w:sz w:val="24"/>
          <w:szCs w:val="24"/>
        </w:rPr>
      </w:pPr>
    </w:p>
    <w:p w14:paraId="6FF65B58" w14:textId="05F77978" w:rsidR="00A06F28" w:rsidRPr="00A06F28" w:rsidRDefault="00A06F28" w:rsidP="00A06F28">
      <w:pPr>
        <w:spacing w:line="240" w:lineRule="auto"/>
        <w:rPr>
          <w:rFonts w:ascii="Times New Roman" w:hAnsi="Times New Roman" w:cs="Times New Roman"/>
          <w:b/>
          <w:bCs/>
          <w:sz w:val="24"/>
          <w:szCs w:val="24"/>
        </w:rPr>
      </w:pPr>
      <w:r w:rsidRPr="00A06F28">
        <w:rPr>
          <w:rFonts w:ascii="Times New Roman" w:hAnsi="Times New Roman" w:cs="Times New Roman"/>
          <w:b/>
          <w:bCs/>
          <w:sz w:val="24"/>
          <w:szCs w:val="24"/>
        </w:rPr>
        <w:lastRenderedPageBreak/>
        <w:t>4. Develop Role-Specific Retention Strategies</w:t>
      </w:r>
    </w:p>
    <w:p w14:paraId="01C9D566" w14:textId="0E2DDB35"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Since attrition varies considerably across job roles, a single retention strategy may not be suitable for all employees.</w:t>
      </w:r>
      <w:r>
        <w:rPr>
          <w:rFonts w:ascii="Times New Roman" w:hAnsi="Times New Roman" w:cs="Times New Roman"/>
          <w:sz w:val="24"/>
          <w:szCs w:val="24"/>
        </w:rPr>
        <w:t xml:space="preserve"> </w:t>
      </w:r>
      <w:r w:rsidRPr="00A06F28">
        <w:rPr>
          <w:rFonts w:ascii="Times New Roman" w:hAnsi="Times New Roman" w:cs="Times New Roman"/>
          <w:sz w:val="24"/>
          <w:szCs w:val="24"/>
        </w:rPr>
        <w:t>HR teams can investigate the specific workload, career progression, compensation and working conditions associated with high-attrition roles.</w:t>
      </w:r>
    </w:p>
    <w:p w14:paraId="370C56DD" w14:textId="77777777" w:rsidR="00A06F28" w:rsidRPr="00A06F28" w:rsidRDefault="00A06F28" w:rsidP="00A06F28">
      <w:pPr>
        <w:spacing w:line="240" w:lineRule="auto"/>
        <w:rPr>
          <w:rFonts w:ascii="Times New Roman" w:hAnsi="Times New Roman" w:cs="Times New Roman"/>
          <w:b/>
          <w:bCs/>
          <w:sz w:val="24"/>
          <w:szCs w:val="24"/>
        </w:rPr>
      </w:pPr>
      <w:r w:rsidRPr="00A06F28">
        <w:rPr>
          <w:rFonts w:ascii="Times New Roman" w:hAnsi="Times New Roman" w:cs="Times New Roman"/>
          <w:b/>
          <w:bCs/>
          <w:sz w:val="24"/>
          <w:szCs w:val="24"/>
        </w:rPr>
        <w:t>5. Focus on High-Risk Combinations</w:t>
      </w:r>
    </w:p>
    <w:p w14:paraId="4994AB64" w14:textId="62A22AC3"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Employees exposed to combinations such as </w:t>
      </w:r>
      <w:r w:rsidRPr="00A06F28">
        <w:rPr>
          <w:rFonts w:ascii="Times New Roman" w:hAnsi="Times New Roman" w:cs="Times New Roman"/>
          <w:b/>
          <w:bCs/>
          <w:sz w:val="24"/>
          <w:szCs w:val="24"/>
        </w:rPr>
        <w:t>young age + overtime</w:t>
      </w:r>
      <w:r w:rsidRPr="00A06F28">
        <w:rPr>
          <w:rFonts w:ascii="Times New Roman" w:hAnsi="Times New Roman" w:cs="Times New Roman"/>
          <w:sz w:val="24"/>
          <w:szCs w:val="24"/>
        </w:rPr>
        <w:t xml:space="preserve"> or </w:t>
      </w:r>
      <w:r w:rsidRPr="00A06F28">
        <w:rPr>
          <w:rFonts w:ascii="Times New Roman" w:hAnsi="Times New Roman" w:cs="Times New Roman"/>
          <w:b/>
          <w:bCs/>
          <w:sz w:val="24"/>
          <w:szCs w:val="24"/>
        </w:rPr>
        <w:t>low salary + overtime</w:t>
      </w:r>
      <w:r w:rsidRPr="00A06F28">
        <w:rPr>
          <w:rFonts w:ascii="Times New Roman" w:hAnsi="Times New Roman" w:cs="Times New Roman"/>
          <w:sz w:val="24"/>
          <w:szCs w:val="24"/>
        </w:rPr>
        <w:t xml:space="preserve"> could be prioritized for further investigation.</w:t>
      </w:r>
      <w:r>
        <w:rPr>
          <w:rFonts w:ascii="Times New Roman" w:hAnsi="Times New Roman" w:cs="Times New Roman"/>
          <w:sz w:val="24"/>
          <w:szCs w:val="24"/>
        </w:rPr>
        <w:t xml:space="preserve"> </w:t>
      </w:r>
      <w:r w:rsidRPr="00A06F28">
        <w:rPr>
          <w:rFonts w:ascii="Times New Roman" w:hAnsi="Times New Roman" w:cs="Times New Roman"/>
          <w:sz w:val="24"/>
          <w:szCs w:val="24"/>
        </w:rPr>
        <w:t>These groups should not automatically be assumed to be at risk of leaving; rather, they represent segments with higher observed attrition in this dataset.</w:t>
      </w:r>
    </w:p>
    <w:p w14:paraId="677FE594" w14:textId="77777777" w:rsidR="00A06F28" w:rsidRPr="00A06F28" w:rsidRDefault="00A06F28" w:rsidP="00A06F28">
      <w:pPr>
        <w:spacing w:line="240" w:lineRule="auto"/>
        <w:rPr>
          <w:rFonts w:ascii="Times New Roman" w:hAnsi="Times New Roman" w:cs="Times New Roman"/>
          <w:b/>
          <w:bCs/>
          <w:sz w:val="24"/>
          <w:szCs w:val="24"/>
        </w:rPr>
      </w:pPr>
      <w:r w:rsidRPr="00A06F28">
        <w:rPr>
          <w:rFonts w:ascii="Times New Roman" w:hAnsi="Times New Roman" w:cs="Times New Roman"/>
          <w:b/>
          <w:bCs/>
          <w:sz w:val="24"/>
          <w:szCs w:val="24"/>
        </w:rPr>
        <w:t>6. Monitor Employee Satisfaction</w:t>
      </w:r>
    </w:p>
    <w:p w14:paraId="30975F32" w14:textId="77777777"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Regular employee engagement and satisfaction surveys can help identify changes in employee sentiment and potential retention issues.</w:t>
      </w:r>
    </w:p>
    <w:p w14:paraId="23EBB19D" w14:textId="77777777" w:rsidR="00A06F28" w:rsidRDefault="00A06F28" w:rsidP="00A06F28">
      <w:pPr>
        <w:spacing w:line="240" w:lineRule="auto"/>
        <w:rPr>
          <w:rFonts w:ascii="Times New Roman" w:hAnsi="Times New Roman" w:cs="Times New Roman"/>
          <w:sz w:val="24"/>
          <w:szCs w:val="24"/>
        </w:rPr>
      </w:pPr>
    </w:p>
    <w:p w14:paraId="1427D095" w14:textId="65893D57" w:rsidR="00A06F28" w:rsidRDefault="00A06F28" w:rsidP="00A06F28">
      <w:pPr>
        <w:spacing w:line="240" w:lineRule="auto"/>
        <w:jc w:val="center"/>
        <w:rPr>
          <w:rFonts w:ascii="Times New Roman" w:hAnsi="Times New Roman" w:cs="Times New Roman"/>
          <w:b/>
          <w:bCs/>
          <w:sz w:val="28"/>
          <w:szCs w:val="28"/>
        </w:rPr>
      </w:pPr>
      <w:r w:rsidRPr="00A06F28">
        <w:rPr>
          <w:rFonts w:ascii="Times New Roman" w:hAnsi="Times New Roman" w:cs="Times New Roman"/>
          <w:b/>
          <w:bCs/>
          <w:sz w:val="28"/>
          <w:szCs w:val="28"/>
        </w:rPr>
        <w:t>Tableau Dashboard</w:t>
      </w:r>
    </w:p>
    <w:p w14:paraId="1F989CF5" w14:textId="0D33ED31"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An interactive Tableau dashboard was created to provide a visual summary of employee attrition patterns.</w:t>
      </w:r>
    </w:p>
    <w:p w14:paraId="3CCA2910" w14:textId="77777777"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The dashboard contains KPI cards showing:</w:t>
      </w:r>
    </w:p>
    <w:p w14:paraId="32961E49" w14:textId="77777777" w:rsidR="00A06F28" w:rsidRPr="00A06F28" w:rsidRDefault="00A06F28" w:rsidP="00A06F28">
      <w:pPr>
        <w:numPr>
          <w:ilvl w:val="0"/>
          <w:numId w:val="11"/>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Total Employees </w:t>
      </w:r>
    </w:p>
    <w:p w14:paraId="44149755" w14:textId="77777777" w:rsidR="00A06F28" w:rsidRPr="00A06F28" w:rsidRDefault="00A06F28" w:rsidP="00A06F28">
      <w:pPr>
        <w:numPr>
          <w:ilvl w:val="0"/>
          <w:numId w:val="11"/>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Employees Who Left </w:t>
      </w:r>
    </w:p>
    <w:p w14:paraId="64FE7649" w14:textId="77777777" w:rsidR="00A06F28" w:rsidRPr="00A06F28" w:rsidRDefault="00A06F28" w:rsidP="00A06F28">
      <w:pPr>
        <w:numPr>
          <w:ilvl w:val="0"/>
          <w:numId w:val="11"/>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Attrition Rate </w:t>
      </w:r>
    </w:p>
    <w:p w14:paraId="110CC9A1" w14:textId="77777777" w:rsidR="00A06F28" w:rsidRPr="00A06F28" w:rsidRDefault="00A06F28" w:rsidP="00A06F28">
      <w:pPr>
        <w:numPr>
          <w:ilvl w:val="0"/>
          <w:numId w:val="11"/>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Average Monthly Income </w:t>
      </w:r>
    </w:p>
    <w:p w14:paraId="329FE9AD" w14:textId="77777777" w:rsidR="00A06F28" w:rsidRPr="00A06F28" w:rsidRDefault="00A06F28" w:rsidP="00A06F28">
      <w:pPr>
        <w:numPr>
          <w:ilvl w:val="0"/>
          <w:numId w:val="11"/>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Average Age </w:t>
      </w:r>
    </w:p>
    <w:p w14:paraId="3BD45090" w14:textId="77777777" w:rsidR="00A06F28" w:rsidRPr="00A06F28"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It also contains visualizations analyzing attrition by:</w:t>
      </w:r>
    </w:p>
    <w:p w14:paraId="5B237F6D" w14:textId="77777777" w:rsidR="00A06F28" w:rsidRPr="00A06F28" w:rsidRDefault="00A06F28" w:rsidP="00A06F28">
      <w:pPr>
        <w:numPr>
          <w:ilvl w:val="0"/>
          <w:numId w:val="12"/>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Department </w:t>
      </w:r>
    </w:p>
    <w:p w14:paraId="7BDC4DA3" w14:textId="77777777" w:rsidR="00A06F28" w:rsidRPr="00A06F28" w:rsidRDefault="00A06F28" w:rsidP="00A06F28">
      <w:pPr>
        <w:numPr>
          <w:ilvl w:val="0"/>
          <w:numId w:val="12"/>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Overtime </w:t>
      </w:r>
    </w:p>
    <w:p w14:paraId="4D9B6CA3" w14:textId="77777777" w:rsidR="00A06F28" w:rsidRPr="00A06F28" w:rsidRDefault="00A06F28" w:rsidP="00A06F28">
      <w:pPr>
        <w:numPr>
          <w:ilvl w:val="0"/>
          <w:numId w:val="12"/>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Salary Group </w:t>
      </w:r>
    </w:p>
    <w:p w14:paraId="5EA37DF5" w14:textId="77777777" w:rsidR="00A06F28" w:rsidRPr="00A06F28" w:rsidRDefault="00A06F28" w:rsidP="00A06F28">
      <w:pPr>
        <w:numPr>
          <w:ilvl w:val="0"/>
          <w:numId w:val="12"/>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Age Group </w:t>
      </w:r>
    </w:p>
    <w:p w14:paraId="41240A8D" w14:textId="77777777" w:rsidR="00A06F28" w:rsidRPr="00A06F28" w:rsidRDefault="00A06F28" w:rsidP="00A06F28">
      <w:pPr>
        <w:numPr>
          <w:ilvl w:val="0"/>
          <w:numId w:val="12"/>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Job Role </w:t>
      </w:r>
    </w:p>
    <w:p w14:paraId="1EB5A84E" w14:textId="77777777" w:rsidR="00A06F28" w:rsidRPr="00A06F28" w:rsidRDefault="00A06F28" w:rsidP="00A06F28">
      <w:pPr>
        <w:numPr>
          <w:ilvl w:val="0"/>
          <w:numId w:val="12"/>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Business Travel </w:t>
      </w:r>
    </w:p>
    <w:p w14:paraId="3A066D16" w14:textId="77777777" w:rsidR="00A06F28" w:rsidRPr="00A06F28" w:rsidRDefault="00A06F28" w:rsidP="00A06F28">
      <w:pPr>
        <w:numPr>
          <w:ilvl w:val="0"/>
          <w:numId w:val="12"/>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Job Satisfaction </w:t>
      </w:r>
    </w:p>
    <w:p w14:paraId="2393BA0A" w14:textId="77777777" w:rsidR="00A06F28" w:rsidRPr="00A06F28" w:rsidRDefault="00A06F28" w:rsidP="00A06F28">
      <w:pPr>
        <w:numPr>
          <w:ilvl w:val="0"/>
          <w:numId w:val="12"/>
        </w:numPr>
        <w:spacing w:line="240" w:lineRule="auto"/>
        <w:rPr>
          <w:rFonts w:ascii="Times New Roman" w:hAnsi="Times New Roman" w:cs="Times New Roman"/>
          <w:sz w:val="24"/>
          <w:szCs w:val="24"/>
        </w:rPr>
      </w:pPr>
      <w:r w:rsidRPr="00A06F28">
        <w:rPr>
          <w:rFonts w:ascii="Times New Roman" w:hAnsi="Times New Roman" w:cs="Times New Roman"/>
          <w:sz w:val="24"/>
          <w:szCs w:val="24"/>
        </w:rPr>
        <w:t xml:space="preserve">Work-Life Balance </w:t>
      </w:r>
    </w:p>
    <w:p w14:paraId="598E4256" w14:textId="3B3BBA4D" w:rsidR="008C46BE" w:rsidRDefault="00A06F28" w:rsidP="00A06F28">
      <w:pPr>
        <w:spacing w:line="240" w:lineRule="auto"/>
        <w:rPr>
          <w:rFonts w:ascii="Times New Roman" w:hAnsi="Times New Roman" w:cs="Times New Roman"/>
          <w:sz w:val="24"/>
          <w:szCs w:val="24"/>
        </w:rPr>
      </w:pPr>
      <w:r w:rsidRPr="00A06F28">
        <w:rPr>
          <w:rFonts w:ascii="Times New Roman" w:hAnsi="Times New Roman" w:cs="Times New Roman"/>
          <w:sz w:val="24"/>
          <w:szCs w:val="24"/>
        </w:rPr>
        <w:t>The dashboard enables users to compare employee segments and identify areas with relatively higher observed attrition.</w:t>
      </w:r>
    </w:p>
    <w:p w14:paraId="5CDA7BAB" w14:textId="77777777" w:rsidR="008C46BE" w:rsidRDefault="008C46BE" w:rsidP="00A06F28">
      <w:pPr>
        <w:spacing w:line="240" w:lineRule="auto"/>
        <w:rPr>
          <w:rFonts w:ascii="Times New Roman" w:hAnsi="Times New Roman" w:cs="Times New Roman"/>
          <w:sz w:val="24"/>
          <w:szCs w:val="24"/>
        </w:rPr>
      </w:pPr>
    </w:p>
    <w:p w14:paraId="7B043357" w14:textId="77777777" w:rsidR="008C46BE" w:rsidRDefault="008C46BE" w:rsidP="00A06F28">
      <w:pPr>
        <w:spacing w:line="240" w:lineRule="auto"/>
        <w:rPr>
          <w:rFonts w:ascii="Times New Roman" w:hAnsi="Times New Roman" w:cs="Times New Roman"/>
          <w:i/>
          <w:iCs/>
          <w:sz w:val="24"/>
          <w:szCs w:val="24"/>
        </w:rPr>
      </w:pPr>
    </w:p>
    <w:p w14:paraId="2BFE710C" w14:textId="0FABF338" w:rsidR="008C46BE" w:rsidRDefault="00FF160C" w:rsidP="00A06F28">
      <w:pPr>
        <w:spacing w:line="240" w:lineRule="auto"/>
        <w:rPr>
          <w:rFonts w:ascii="Times New Roman" w:hAnsi="Times New Roman" w:cs="Times New Roman"/>
          <w:sz w:val="24"/>
          <w:szCs w:val="24"/>
        </w:rPr>
      </w:pPr>
      <w:r w:rsidRPr="00FF160C">
        <w:rPr>
          <w:rFonts w:ascii="Times New Roman" w:hAnsi="Times New Roman" w:cs="Times New Roman"/>
          <w:noProof/>
          <w:sz w:val="24"/>
          <w:szCs w:val="24"/>
        </w:rPr>
        <w:lastRenderedPageBreak/>
        <w:drawing>
          <wp:anchor distT="0" distB="0" distL="114300" distR="114300" simplePos="0" relativeHeight="251658240" behindDoc="0" locked="0" layoutInCell="1" allowOverlap="1" wp14:anchorId="3A19681C" wp14:editId="453D9817">
            <wp:simplePos x="0" y="0"/>
            <wp:positionH relativeFrom="margin">
              <wp:posOffset>-660400</wp:posOffset>
            </wp:positionH>
            <wp:positionV relativeFrom="paragraph">
              <wp:posOffset>0</wp:posOffset>
            </wp:positionV>
            <wp:extent cx="7061200" cy="7594600"/>
            <wp:effectExtent l="0" t="0" r="6350" b="6350"/>
            <wp:wrapTopAndBottom/>
            <wp:docPr id="32096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061200" cy="7594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EF51B6" w14:textId="0DD71777" w:rsidR="00A06F28" w:rsidRDefault="00A06F28" w:rsidP="00A06F28">
      <w:pPr>
        <w:spacing w:line="240" w:lineRule="auto"/>
        <w:rPr>
          <w:rFonts w:ascii="Times New Roman" w:hAnsi="Times New Roman" w:cs="Times New Roman"/>
          <w:sz w:val="24"/>
          <w:szCs w:val="24"/>
        </w:rPr>
      </w:pPr>
    </w:p>
    <w:p w14:paraId="394C40A6" w14:textId="77777777" w:rsidR="00185906" w:rsidRDefault="00185906" w:rsidP="00185906">
      <w:pPr>
        <w:spacing w:line="240" w:lineRule="auto"/>
        <w:rPr>
          <w:rFonts w:ascii="Times New Roman" w:hAnsi="Times New Roman" w:cs="Times New Roman"/>
          <w:i/>
          <w:iCs/>
          <w:sz w:val="24"/>
          <w:szCs w:val="24"/>
        </w:rPr>
      </w:pPr>
      <w:r w:rsidRPr="008C46BE">
        <w:rPr>
          <w:rFonts w:ascii="Times New Roman" w:hAnsi="Times New Roman" w:cs="Times New Roman"/>
          <w:b/>
          <w:bCs/>
          <w:sz w:val="24"/>
          <w:szCs w:val="24"/>
        </w:rPr>
        <w:t>Interactive Tableau Dashboard:</w:t>
      </w:r>
      <w:r w:rsidRPr="008C46BE">
        <w:rPr>
          <w:rFonts w:ascii="Times New Roman" w:hAnsi="Times New Roman" w:cs="Times New Roman"/>
          <w:sz w:val="24"/>
          <w:szCs w:val="24"/>
        </w:rPr>
        <w:br/>
      </w:r>
      <w:hyperlink r:id="rId6" w:history="1">
        <w:r w:rsidRPr="008C46BE">
          <w:rPr>
            <w:rStyle w:val="Hyperlink"/>
            <w:rFonts w:ascii="Times New Roman" w:hAnsi="Times New Roman" w:cs="Times New Roman"/>
            <w:i/>
            <w:iCs/>
            <w:sz w:val="24"/>
            <w:szCs w:val="24"/>
          </w:rPr>
          <w:t>Click here to explore the dashboard with interactive charts and hover tooltips.</w:t>
        </w:r>
      </w:hyperlink>
    </w:p>
    <w:p w14:paraId="4BA6DD64" w14:textId="77777777" w:rsidR="00E72BB7" w:rsidRDefault="00E72BB7" w:rsidP="00E72BB7">
      <w:pPr>
        <w:spacing w:line="240" w:lineRule="auto"/>
        <w:rPr>
          <w:rFonts w:ascii="Times New Roman" w:hAnsi="Times New Roman" w:cs="Times New Roman"/>
          <w:b/>
          <w:bCs/>
          <w:sz w:val="28"/>
          <w:szCs w:val="28"/>
        </w:rPr>
      </w:pPr>
    </w:p>
    <w:p w14:paraId="10D370DB" w14:textId="08269821" w:rsidR="00E72BB7" w:rsidRPr="00E72BB7" w:rsidRDefault="00E72BB7" w:rsidP="00E72BB7">
      <w:pPr>
        <w:spacing w:line="240" w:lineRule="auto"/>
        <w:rPr>
          <w:rFonts w:ascii="Times New Roman" w:hAnsi="Times New Roman" w:cs="Times New Roman"/>
          <w:b/>
          <w:bCs/>
          <w:sz w:val="28"/>
          <w:szCs w:val="28"/>
        </w:rPr>
      </w:pPr>
      <w:r w:rsidRPr="00E72BB7">
        <w:rPr>
          <w:rFonts w:ascii="Times New Roman" w:hAnsi="Times New Roman" w:cs="Times New Roman"/>
          <w:b/>
          <w:bCs/>
          <w:sz w:val="28"/>
          <w:szCs w:val="28"/>
        </w:rPr>
        <w:lastRenderedPageBreak/>
        <w:t>Dashboard Interpretation: Relationship with Employee Attrition</w:t>
      </w:r>
    </w:p>
    <w:p w14:paraId="1A9D35F0" w14:textId="77777777" w:rsidR="00E72BB7" w:rsidRPr="00E72BB7" w:rsidRDefault="00E72BB7" w:rsidP="00E72BB7">
      <w:pPr>
        <w:spacing w:line="240" w:lineRule="auto"/>
        <w:jc w:val="both"/>
        <w:rPr>
          <w:rFonts w:ascii="Times New Roman" w:hAnsi="Times New Roman" w:cs="Times New Roman"/>
          <w:sz w:val="24"/>
          <w:szCs w:val="24"/>
        </w:rPr>
      </w:pPr>
      <w:r w:rsidRPr="00E72BB7">
        <w:rPr>
          <w:rFonts w:ascii="Times New Roman" w:hAnsi="Times New Roman" w:cs="Times New Roman"/>
          <w:sz w:val="24"/>
          <w:szCs w:val="24"/>
        </w:rPr>
        <w:t>The Tableau dashboard provides an overview of employee attrition using key performance indicators (KPIs) and visualizations of different employee groups. The KPIs summarize the overall workforce, while the charts help identify employee segments with higher observed attrition rates.</w:t>
      </w:r>
    </w:p>
    <w:p w14:paraId="1C2AEA64" w14:textId="77777777" w:rsidR="00E72BB7" w:rsidRPr="00E72BB7" w:rsidRDefault="00E72BB7" w:rsidP="00E72BB7">
      <w:pPr>
        <w:spacing w:line="240" w:lineRule="auto"/>
        <w:jc w:val="both"/>
        <w:rPr>
          <w:rFonts w:ascii="Times New Roman" w:hAnsi="Times New Roman" w:cs="Times New Roman"/>
          <w:b/>
          <w:bCs/>
          <w:sz w:val="28"/>
          <w:szCs w:val="28"/>
        </w:rPr>
      </w:pPr>
      <w:r w:rsidRPr="00E72BB7">
        <w:rPr>
          <w:rFonts w:ascii="Times New Roman" w:hAnsi="Times New Roman" w:cs="Times New Roman"/>
          <w:b/>
          <w:bCs/>
          <w:sz w:val="28"/>
          <w:szCs w:val="28"/>
        </w:rPr>
        <w:t>1. KPI Interpretation</w:t>
      </w:r>
    </w:p>
    <w:p w14:paraId="356ECCA1" w14:textId="77777777" w:rsidR="00E72BB7" w:rsidRPr="00E72BB7" w:rsidRDefault="00E72BB7" w:rsidP="00E72BB7">
      <w:pPr>
        <w:numPr>
          <w:ilvl w:val="0"/>
          <w:numId w:val="14"/>
        </w:numPr>
        <w:spacing w:after="0" w:line="240" w:lineRule="auto"/>
        <w:jc w:val="both"/>
        <w:rPr>
          <w:rFonts w:ascii="Times New Roman" w:hAnsi="Times New Roman" w:cs="Times New Roman"/>
          <w:sz w:val="24"/>
          <w:szCs w:val="24"/>
        </w:rPr>
      </w:pPr>
      <w:r w:rsidRPr="00E72BB7">
        <w:rPr>
          <w:rFonts w:ascii="Times New Roman" w:hAnsi="Times New Roman" w:cs="Times New Roman"/>
          <w:sz w:val="24"/>
          <w:szCs w:val="24"/>
        </w:rPr>
        <w:t xml:space="preserve">Total Employees (1,470): Represents the total number of employee records </w:t>
      </w:r>
      <w:proofErr w:type="spellStart"/>
      <w:r w:rsidRPr="00E72BB7">
        <w:rPr>
          <w:rFonts w:ascii="Times New Roman" w:hAnsi="Times New Roman" w:cs="Times New Roman"/>
          <w:sz w:val="24"/>
          <w:szCs w:val="24"/>
        </w:rPr>
        <w:t>analyzed</w:t>
      </w:r>
      <w:proofErr w:type="spellEnd"/>
      <w:r w:rsidRPr="00E72BB7">
        <w:rPr>
          <w:rFonts w:ascii="Times New Roman" w:hAnsi="Times New Roman" w:cs="Times New Roman"/>
          <w:sz w:val="24"/>
          <w:szCs w:val="24"/>
        </w:rPr>
        <w:t xml:space="preserve"> and provides the base population for attrition analysis.</w:t>
      </w:r>
    </w:p>
    <w:p w14:paraId="76AD0F35" w14:textId="77777777" w:rsidR="00E72BB7" w:rsidRPr="00E72BB7" w:rsidRDefault="00E72BB7" w:rsidP="00E72BB7">
      <w:pPr>
        <w:numPr>
          <w:ilvl w:val="0"/>
          <w:numId w:val="14"/>
        </w:numPr>
        <w:spacing w:after="0" w:line="240" w:lineRule="auto"/>
        <w:jc w:val="both"/>
        <w:rPr>
          <w:rFonts w:ascii="Times New Roman" w:hAnsi="Times New Roman" w:cs="Times New Roman"/>
          <w:sz w:val="24"/>
          <w:szCs w:val="24"/>
        </w:rPr>
      </w:pPr>
      <w:r w:rsidRPr="00E72BB7">
        <w:rPr>
          <w:rFonts w:ascii="Times New Roman" w:hAnsi="Times New Roman" w:cs="Times New Roman"/>
          <w:sz w:val="24"/>
          <w:szCs w:val="24"/>
        </w:rPr>
        <w:t>Employees Who Left (237): Shows the number of employees who left the organization. This is the numerator used to calculate the overall attrition rate.</w:t>
      </w:r>
    </w:p>
    <w:p w14:paraId="682D5279" w14:textId="77777777" w:rsidR="00E72BB7" w:rsidRPr="00E72BB7" w:rsidRDefault="00E72BB7" w:rsidP="00E72BB7">
      <w:pPr>
        <w:numPr>
          <w:ilvl w:val="0"/>
          <w:numId w:val="14"/>
        </w:numPr>
        <w:spacing w:after="0" w:line="240" w:lineRule="auto"/>
        <w:jc w:val="both"/>
        <w:rPr>
          <w:rFonts w:ascii="Times New Roman" w:hAnsi="Times New Roman" w:cs="Times New Roman"/>
          <w:sz w:val="24"/>
          <w:szCs w:val="24"/>
        </w:rPr>
      </w:pPr>
      <w:r w:rsidRPr="00E72BB7">
        <w:rPr>
          <w:rFonts w:ascii="Times New Roman" w:hAnsi="Times New Roman" w:cs="Times New Roman"/>
          <w:sz w:val="24"/>
          <w:szCs w:val="24"/>
        </w:rPr>
        <w:t>Attrition Rate (16.12%): Indicates the percentage of employees who left out of the total workforce. It serves as the baseline for comparing attrition across employee segments.</w:t>
      </w:r>
    </w:p>
    <w:p w14:paraId="2DC1CD4A" w14:textId="77777777" w:rsidR="00E72BB7" w:rsidRPr="00E72BB7" w:rsidRDefault="00E72BB7" w:rsidP="00E72BB7">
      <w:pPr>
        <w:numPr>
          <w:ilvl w:val="0"/>
          <w:numId w:val="14"/>
        </w:numPr>
        <w:spacing w:after="0" w:line="240" w:lineRule="auto"/>
        <w:jc w:val="both"/>
        <w:rPr>
          <w:rFonts w:ascii="Times New Roman" w:hAnsi="Times New Roman" w:cs="Times New Roman"/>
          <w:sz w:val="24"/>
          <w:szCs w:val="24"/>
        </w:rPr>
      </w:pPr>
      <w:r w:rsidRPr="00E72BB7">
        <w:rPr>
          <w:rFonts w:ascii="Times New Roman" w:hAnsi="Times New Roman" w:cs="Times New Roman"/>
          <w:sz w:val="24"/>
          <w:szCs w:val="24"/>
        </w:rPr>
        <w:t>Average Monthly Income (6,503): Represents the average monthly income in the dataset. It provides compensation context when interpreting attrition patterns across salary groups.</w:t>
      </w:r>
    </w:p>
    <w:p w14:paraId="7EED67D8" w14:textId="77777777" w:rsidR="00E72BB7" w:rsidRPr="00E72BB7" w:rsidRDefault="00E72BB7" w:rsidP="00E72BB7">
      <w:pPr>
        <w:numPr>
          <w:ilvl w:val="0"/>
          <w:numId w:val="14"/>
        </w:numPr>
        <w:spacing w:after="0" w:line="240" w:lineRule="auto"/>
        <w:jc w:val="both"/>
        <w:rPr>
          <w:rFonts w:ascii="Times New Roman" w:hAnsi="Times New Roman" w:cs="Times New Roman"/>
          <w:sz w:val="24"/>
          <w:szCs w:val="24"/>
        </w:rPr>
      </w:pPr>
      <w:r w:rsidRPr="00E72BB7">
        <w:rPr>
          <w:rFonts w:ascii="Times New Roman" w:hAnsi="Times New Roman" w:cs="Times New Roman"/>
          <w:sz w:val="24"/>
          <w:szCs w:val="24"/>
        </w:rPr>
        <w:t>Average Age (36.92 years): Shows the average age of employees and provides demographic context for comparing attrition across age groups.</w:t>
      </w:r>
    </w:p>
    <w:p w14:paraId="74B5D31C" w14:textId="77777777" w:rsidR="00E72BB7" w:rsidRPr="00E72BB7" w:rsidRDefault="00E72BB7" w:rsidP="00E72BB7">
      <w:pPr>
        <w:spacing w:line="240" w:lineRule="auto"/>
        <w:jc w:val="both"/>
        <w:rPr>
          <w:rFonts w:ascii="Times New Roman" w:hAnsi="Times New Roman" w:cs="Times New Roman"/>
          <w:b/>
          <w:bCs/>
          <w:sz w:val="28"/>
          <w:szCs w:val="28"/>
        </w:rPr>
      </w:pPr>
      <w:r w:rsidRPr="00E72BB7">
        <w:rPr>
          <w:rFonts w:ascii="Times New Roman" w:hAnsi="Times New Roman" w:cs="Times New Roman"/>
          <w:b/>
          <w:bCs/>
          <w:sz w:val="28"/>
          <w:szCs w:val="28"/>
        </w:rPr>
        <w:t>2. Chart Interpretation</w:t>
      </w:r>
    </w:p>
    <w:p w14:paraId="7E70CCEF" w14:textId="77777777" w:rsidR="00E72BB7" w:rsidRPr="00E72BB7" w:rsidRDefault="00E72BB7" w:rsidP="00E72BB7">
      <w:pPr>
        <w:spacing w:after="0" w:line="240" w:lineRule="auto"/>
        <w:jc w:val="both"/>
        <w:rPr>
          <w:rFonts w:ascii="Times New Roman" w:hAnsi="Times New Roman" w:cs="Times New Roman"/>
          <w:sz w:val="24"/>
          <w:szCs w:val="24"/>
        </w:rPr>
      </w:pPr>
      <w:r w:rsidRPr="004B1B53">
        <w:rPr>
          <w:rFonts w:ascii="Times New Roman" w:hAnsi="Times New Roman" w:cs="Times New Roman"/>
          <w:b/>
          <w:bCs/>
          <w:sz w:val="24"/>
          <w:szCs w:val="24"/>
        </w:rPr>
        <w:t>Attrition by Department:</w:t>
      </w:r>
      <w:r w:rsidRPr="00E72BB7">
        <w:rPr>
          <w:rFonts w:ascii="Times New Roman" w:hAnsi="Times New Roman" w:cs="Times New Roman"/>
          <w:sz w:val="24"/>
          <w:szCs w:val="24"/>
        </w:rPr>
        <w:t xml:space="preserve"> Sales had the highest observed attrition rate at 20.63%, followed by Human Resources at 19.05%. Research and Development had the lowest rate at 13.84%. This indicates that attrition varies across departments and may require department-specific investigation.</w:t>
      </w:r>
    </w:p>
    <w:p w14:paraId="4872DF17" w14:textId="77777777" w:rsidR="00E72BB7" w:rsidRPr="00E72BB7" w:rsidRDefault="00E72BB7" w:rsidP="00E72BB7">
      <w:pPr>
        <w:spacing w:after="0" w:line="240" w:lineRule="auto"/>
        <w:jc w:val="both"/>
        <w:rPr>
          <w:rFonts w:ascii="Times New Roman" w:hAnsi="Times New Roman" w:cs="Times New Roman"/>
          <w:sz w:val="24"/>
          <w:szCs w:val="24"/>
        </w:rPr>
      </w:pPr>
      <w:r w:rsidRPr="004B1B53">
        <w:rPr>
          <w:rFonts w:ascii="Times New Roman" w:hAnsi="Times New Roman" w:cs="Times New Roman"/>
          <w:b/>
          <w:bCs/>
          <w:sz w:val="24"/>
          <w:szCs w:val="24"/>
        </w:rPr>
        <w:t>Attrition by Overtime:</w:t>
      </w:r>
      <w:r w:rsidRPr="00E72BB7">
        <w:rPr>
          <w:rFonts w:ascii="Times New Roman" w:hAnsi="Times New Roman" w:cs="Times New Roman"/>
          <w:sz w:val="24"/>
          <w:szCs w:val="24"/>
        </w:rPr>
        <w:t xml:space="preserve"> Employees who worked overtime had an attrition rate of 30.53%, compared with 10.44% among employees who did not work overtime. This difference highlights overtime and workload distribution as important areas for further investigation.</w:t>
      </w:r>
    </w:p>
    <w:p w14:paraId="79E54F57" w14:textId="77777777" w:rsidR="00E72BB7" w:rsidRPr="00E72BB7" w:rsidRDefault="00E72BB7" w:rsidP="00E72BB7">
      <w:pPr>
        <w:spacing w:after="0" w:line="240" w:lineRule="auto"/>
        <w:jc w:val="both"/>
        <w:rPr>
          <w:rFonts w:ascii="Times New Roman" w:hAnsi="Times New Roman" w:cs="Times New Roman"/>
          <w:sz w:val="24"/>
          <w:szCs w:val="24"/>
        </w:rPr>
      </w:pPr>
      <w:r w:rsidRPr="004B1B53">
        <w:rPr>
          <w:rFonts w:ascii="Times New Roman" w:hAnsi="Times New Roman" w:cs="Times New Roman"/>
          <w:b/>
          <w:bCs/>
          <w:sz w:val="24"/>
          <w:szCs w:val="24"/>
        </w:rPr>
        <w:t>Attrition by Salary Group:</w:t>
      </w:r>
      <w:r w:rsidRPr="00E72BB7">
        <w:rPr>
          <w:rFonts w:ascii="Times New Roman" w:hAnsi="Times New Roman" w:cs="Times New Roman"/>
          <w:sz w:val="24"/>
          <w:szCs w:val="24"/>
        </w:rPr>
        <w:t xml:space="preserve"> The low-salary group had the highest observed attrition rate at 29.27%, while the very-high-salary group had a rate of 10.33%. This pattern suggests that compensation and salary progression may be relevant when examining employee retention.</w:t>
      </w:r>
    </w:p>
    <w:p w14:paraId="6D21C293" w14:textId="77777777" w:rsidR="00E72BB7" w:rsidRPr="00E72BB7" w:rsidRDefault="00E72BB7" w:rsidP="00E72BB7">
      <w:pPr>
        <w:spacing w:after="0" w:line="240" w:lineRule="auto"/>
        <w:jc w:val="both"/>
        <w:rPr>
          <w:rFonts w:ascii="Times New Roman" w:hAnsi="Times New Roman" w:cs="Times New Roman"/>
          <w:sz w:val="24"/>
          <w:szCs w:val="24"/>
        </w:rPr>
      </w:pPr>
      <w:r w:rsidRPr="004B1B53">
        <w:rPr>
          <w:rFonts w:ascii="Times New Roman" w:hAnsi="Times New Roman" w:cs="Times New Roman"/>
          <w:b/>
          <w:bCs/>
          <w:sz w:val="24"/>
          <w:szCs w:val="24"/>
        </w:rPr>
        <w:t>Attrition by Age Group:</w:t>
      </w:r>
      <w:r w:rsidRPr="00E72BB7">
        <w:rPr>
          <w:rFonts w:ascii="Times New Roman" w:hAnsi="Times New Roman" w:cs="Times New Roman"/>
          <w:sz w:val="24"/>
          <w:szCs w:val="24"/>
        </w:rPr>
        <w:t xml:space="preserve"> Employees aged 25 or below had the highest observed attrition rate at 35.77%, while employees aged 36–45 had the lowest at 9.19%. This suggests that early-career employees may benefit from further investigation into onboarding, mentoring and career development.</w:t>
      </w:r>
    </w:p>
    <w:p w14:paraId="433278EA" w14:textId="77777777" w:rsidR="00E72BB7" w:rsidRPr="00E72BB7" w:rsidRDefault="00E72BB7" w:rsidP="00E72BB7">
      <w:pPr>
        <w:spacing w:after="0" w:line="240" w:lineRule="auto"/>
        <w:jc w:val="both"/>
        <w:rPr>
          <w:rFonts w:ascii="Times New Roman" w:hAnsi="Times New Roman" w:cs="Times New Roman"/>
          <w:sz w:val="24"/>
          <w:szCs w:val="24"/>
        </w:rPr>
      </w:pPr>
      <w:r w:rsidRPr="004B1B53">
        <w:rPr>
          <w:rFonts w:ascii="Times New Roman" w:hAnsi="Times New Roman" w:cs="Times New Roman"/>
          <w:b/>
          <w:bCs/>
          <w:sz w:val="24"/>
          <w:szCs w:val="24"/>
        </w:rPr>
        <w:t>Attrition by Job Role:</w:t>
      </w:r>
      <w:r w:rsidRPr="00E72BB7">
        <w:rPr>
          <w:rFonts w:ascii="Times New Roman" w:hAnsi="Times New Roman" w:cs="Times New Roman"/>
          <w:sz w:val="24"/>
          <w:szCs w:val="24"/>
        </w:rPr>
        <w:t xml:space="preserve"> Sales Representatives had the highest observed attrition rate at 39.76%, followed by Laboratory Technicians at 23.94% and Human Resources employees at 23.08%. Research Directors had the lowest rate at 2.50%. These differences suggest that retention challenges may vary according to job responsibilities and working conditions. Group sizes should also be considered when interpreting these rates.</w:t>
      </w:r>
    </w:p>
    <w:p w14:paraId="02557810" w14:textId="77777777" w:rsidR="00E72BB7" w:rsidRPr="00E72BB7" w:rsidRDefault="00E72BB7" w:rsidP="00E72BB7">
      <w:pPr>
        <w:spacing w:after="0" w:line="240" w:lineRule="auto"/>
        <w:jc w:val="both"/>
        <w:rPr>
          <w:rFonts w:ascii="Times New Roman" w:hAnsi="Times New Roman" w:cs="Times New Roman"/>
          <w:sz w:val="24"/>
          <w:szCs w:val="24"/>
        </w:rPr>
      </w:pPr>
      <w:r w:rsidRPr="004B1B53">
        <w:rPr>
          <w:rFonts w:ascii="Times New Roman" w:hAnsi="Times New Roman" w:cs="Times New Roman"/>
          <w:b/>
          <w:bCs/>
          <w:sz w:val="24"/>
          <w:szCs w:val="24"/>
        </w:rPr>
        <w:t>Attrition by Business Travel:</w:t>
      </w:r>
      <w:r w:rsidRPr="00E72BB7">
        <w:rPr>
          <w:rFonts w:ascii="Times New Roman" w:hAnsi="Times New Roman" w:cs="Times New Roman"/>
          <w:sz w:val="24"/>
          <w:szCs w:val="24"/>
        </w:rPr>
        <w:t xml:space="preserve"> Employees who travelled frequently had an observed attrition rate of 24.91%, compared with 14.96% among employees who travelled rarely and 8.00% among employees who did not travel. Travel demands may be worth examining alongside workload and job requirements.</w:t>
      </w:r>
    </w:p>
    <w:p w14:paraId="23EBA321" w14:textId="77777777" w:rsidR="00E72BB7" w:rsidRPr="00E72BB7" w:rsidRDefault="00E72BB7" w:rsidP="00E72BB7">
      <w:pPr>
        <w:spacing w:after="0" w:line="240" w:lineRule="auto"/>
        <w:jc w:val="both"/>
        <w:rPr>
          <w:rFonts w:ascii="Times New Roman" w:hAnsi="Times New Roman" w:cs="Times New Roman"/>
          <w:sz w:val="24"/>
          <w:szCs w:val="24"/>
        </w:rPr>
      </w:pPr>
      <w:r w:rsidRPr="004B1B53">
        <w:rPr>
          <w:rFonts w:ascii="Times New Roman" w:hAnsi="Times New Roman" w:cs="Times New Roman"/>
          <w:b/>
          <w:bCs/>
          <w:sz w:val="24"/>
          <w:szCs w:val="24"/>
        </w:rPr>
        <w:t xml:space="preserve">Attrition by Job Satisfaction: </w:t>
      </w:r>
      <w:r w:rsidRPr="00E72BB7">
        <w:rPr>
          <w:rFonts w:ascii="Times New Roman" w:hAnsi="Times New Roman" w:cs="Times New Roman"/>
          <w:sz w:val="24"/>
          <w:szCs w:val="24"/>
        </w:rPr>
        <w:t>Employees with a job satisfaction score of 1 had an attrition rate of 22.84%, compared with 11.33% for those with a score of 4. This generally suggests an association between lower job satisfaction and higher attrition, although the middle categories do not follow a perfectly consistent trend.</w:t>
      </w:r>
    </w:p>
    <w:p w14:paraId="0A0A505D" w14:textId="77777777" w:rsidR="004B1B53" w:rsidRDefault="004B1B53" w:rsidP="00E72BB7">
      <w:pPr>
        <w:spacing w:after="0" w:line="240" w:lineRule="auto"/>
        <w:jc w:val="both"/>
        <w:rPr>
          <w:rFonts w:ascii="Times New Roman" w:hAnsi="Times New Roman" w:cs="Times New Roman"/>
          <w:sz w:val="24"/>
          <w:szCs w:val="24"/>
        </w:rPr>
      </w:pPr>
    </w:p>
    <w:p w14:paraId="21DDEE00" w14:textId="7D5A3E05" w:rsidR="00E72BB7" w:rsidRPr="00E72BB7" w:rsidRDefault="00E72BB7" w:rsidP="00E72BB7">
      <w:pPr>
        <w:spacing w:after="0" w:line="240" w:lineRule="auto"/>
        <w:jc w:val="both"/>
        <w:rPr>
          <w:rFonts w:ascii="Times New Roman" w:hAnsi="Times New Roman" w:cs="Times New Roman"/>
          <w:sz w:val="24"/>
          <w:szCs w:val="24"/>
        </w:rPr>
      </w:pPr>
      <w:r w:rsidRPr="004B1B53">
        <w:rPr>
          <w:rFonts w:ascii="Times New Roman" w:hAnsi="Times New Roman" w:cs="Times New Roman"/>
          <w:b/>
          <w:bCs/>
          <w:sz w:val="24"/>
          <w:szCs w:val="24"/>
        </w:rPr>
        <w:lastRenderedPageBreak/>
        <w:t>Attrition by Work-Life Balance:</w:t>
      </w:r>
      <w:r w:rsidRPr="00E72BB7">
        <w:rPr>
          <w:rFonts w:ascii="Times New Roman" w:hAnsi="Times New Roman" w:cs="Times New Roman"/>
          <w:sz w:val="24"/>
          <w:szCs w:val="24"/>
        </w:rPr>
        <w:t xml:space="preserve"> Employees with the lowest work-life balance rating had the highest observed attrition rate at 31.25%. However, the pattern is not perfectly linear, so work-life balance should be considered alongside other factors rather than treated as the sole explanation for attrition.</w:t>
      </w:r>
    </w:p>
    <w:p w14:paraId="5A004BA4" w14:textId="77777777" w:rsidR="00E72BB7" w:rsidRPr="00E72BB7" w:rsidRDefault="00E72BB7" w:rsidP="00E72BB7">
      <w:pPr>
        <w:spacing w:line="240" w:lineRule="auto"/>
        <w:jc w:val="both"/>
        <w:rPr>
          <w:rFonts w:ascii="Times New Roman" w:hAnsi="Times New Roman" w:cs="Times New Roman"/>
          <w:b/>
          <w:sz w:val="28"/>
          <w:szCs w:val="28"/>
        </w:rPr>
      </w:pPr>
      <w:r w:rsidRPr="00E72BB7">
        <w:rPr>
          <w:rFonts w:ascii="Times New Roman" w:hAnsi="Times New Roman" w:cs="Times New Roman"/>
          <w:b/>
          <w:sz w:val="28"/>
          <w:szCs w:val="28"/>
        </w:rPr>
        <w:t>3. Overall Dashboard Insight</w:t>
      </w:r>
    </w:p>
    <w:p w14:paraId="5862C405" w14:textId="77777777" w:rsidR="00E72BB7" w:rsidRPr="00E72BB7" w:rsidRDefault="00E72BB7" w:rsidP="00E72BB7">
      <w:pPr>
        <w:spacing w:line="240" w:lineRule="auto"/>
        <w:jc w:val="both"/>
        <w:rPr>
          <w:rFonts w:ascii="Times New Roman" w:hAnsi="Times New Roman" w:cs="Times New Roman"/>
          <w:sz w:val="24"/>
          <w:szCs w:val="24"/>
        </w:rPr>
      </w:pPr>
      <w:r w:rsidRPr="00E72BB7">
        <w:rPr>
          <w:rFonts w:ascii="Times New Roman" w:hAnsi="Times New Roman" w:cs="Times New Roman"/>
          <w:sz w:val="24"/>
          <w:szCs w:val="24"/>
        </w:rPr>
        <w:t>The dashboard indicates that employee attrition differs across overtime status, salary groups, age groups, departments, job roles, business travel, job satisfaction and work-life balance. Overtime, younger age groups, lower salary groups and certain job roles show comparatively higher observed attrition rates. These patterns can help HR teams prioritize further investigation and develop targeted retention strategies.</w:t>
      </w:r>
    </w:p>
    <w:p w14:paraId="6006CDCE" w14:textId="77777777" w:rsidR="00E72BB7" w:rsidRPr="00E72BB7" w:rsidRDefault="00E72BB7" w:rsidP="00E72BB7">
      <w:pPr>
        <w:spacing w:line="240" w:lineRule="auto"/>
        <w:jc w:val="both"/>
        <w:rPr>
          <w:rFonts w:ascii="Times New Roman" w:hAnsi="Times New Roman" w:cs="Times New Roman"/>
          <w:sz w:val="24"/>
          <w:szCs w:val="24"/>
        </w:rPr>
      </w:pPr>
      <w:r w:rsidRPr="00E72BB7">
        <w:rPr>
          <w:rFonts w:ascii="Times New Roman" w:hAnsi="Times New Roman" w:cs="Times New Roman"/>
          <w:sz w:val="24"/>
          <w:szCs w:val="24"/>
        </w:rPr>
        <w:t>Interpretation note: The dashboard shows associations and descriptive patterns within the available dataset. It does not establish that any single factor directly causes employee attrition. Group sizes and other employee characteristics should be considered before making HR decisions.</w:t>
      </w:r>
    </w:p>
    <w:p w14:paraId="7396DD8C" w14:textId="315F9BB5" w:rsidR="008C46BE" w:rsidRDefault="008C46BE" w:rsidP="008C46BE">
      <w:pPr>
        <w:spacing w:line="240" w:lineRule="auto"/>
        <w:jc w:val="center"/>
        <w:rPr>
          <w:rFonts w:ascii="Times New Roman" w:hAnsi="Times New Roman" w:cs="Times New Roman"/>
          <w:b/>
          <w:bCs/>
          <w:sz w:val="28"/>
          <w:szCs w:val="28"/>
        </w:rPr>
      </w:pPr>
      <w:r w:rsidRPr="008C46BE">
        <w:rPr>
          <w:rFonts w:ascii="Times New Roman" w:hAnsi="Times New Roman" w:cs="Times New Roman"/>
          <w:b/>
          <w:bCs/>
          <w:sz w:val="28"/>
          <w:szCs w:val="28"/>
        </w:rPr>
        <w:t>Limitations</w:t>
      </w:r>
    </w:p>
    <w:p w14:paraId="7DBE2D81" w14:textId="77777777" w:rsidR="008C46BE" w:rsidRPr="008C46BE" w:rsidRDefault="008C46BE" w:rsidP="008C46BE">
      <w:pPr>
        <w:spacing w:line="240" w:lineRule="auto"/>
        <w:rPr>
          <w:rFonts w:ascii="Times New Roman" w:hAnsi="Times New Roman" w:cs="Times New Roman"/>
          <w:sz w:val="24"/>
          <w:szCs w:val="24"/>
        </w:rPr>
      </w:pPr>
      <w:r w:rsidRPr="008C46BE">
        <w:rPr>
          <w:rFonts w:ascii="Times New Roman" w:hAnsi="Times New Roman" w:cs="Times New Roman"/>
          <w:sz w:val="24"/>
          <w:szCs w:val="24"/>
        </w:rPr>
        <w:t>The analysis has several limitations:</w:t>
      </w:r>
    </w:p>
    <w:p w14:paraId="03E4B291" w14:textId="77777777" w:rsidR="008C46BE" w:rsidRPr="008C46BE" w:rsidRDefault="008C46BE" w:rsidP="008C46BE">
      <w:pPr>
        <w:numPr>
          <w:ilvl w:val="0"/>
          <w:numId w:val="13"/>
        </w:numPr>
        <w:spacing w:line="240" w:lineRule="auto"/>
        <w:rPr>
          <w:rFonts w:ascii="Times New Roman" w:hAnsi="Times New Roman" w:cs="Times New Roman"/>
          <w:sz w:val="24"/>
          <w:szCs w:val="24"/>
        </w:rPr>
      </w:pPr>
      <w:r w:rsidRPr="008C46BE">
        <w:rPr>
          <w:rFonts w:ascii="Times New Roman" w:hAnsi="Times New Roman" w:cs="Times New Roman"/>
          <w:sz w:val="24"/>
          <w:szCs w:val="24"/>
        </w:rPr>
        <w:t xml:space="preserve">The dataset represents a specific HR dataset and may not represent all organizations or industries. </w:t>
      </w:r>
    </w:p>
    <w:p w14:paraId="77A30C29" w14:textId="77777777" w:rsidR="008C46BE" w:rsidRPr="008C46BE" w:rsidRDefault="008C46BE" w:rsidP="008C46BE">
      <w:pPr>
        <w:numPr>
          <w:ilvl w:val="0"/>
          <w:numId w:val="13"/>
        </w:numPr>
        <w:spacing w:line="240" w:lineRule="auto"/>
        <w:rPr>
          <w:rFonts w:ascii="Times New Roman" w:hAnsi="Times New Roman" w:cs="Times New Roman"/>
          <w:sz w:val="24"/>
          <w:szCs w:val="24"/>
        </w:rPr>
      </w:pPr>
      <w:r w:rsidRPr="008C46BE">
        <w:rPr>
          <w:rFonts w:ascii="Times New Roman" w:hAnsi="Times New Roman" w:cs="Times New Roman"/>
          <w:sz w:val="24"/>
          <w:szCs w:val="24"/>
        </w:rPr>
        <w:t xml:space="preserve">The analysis identifies </w:t>
      </w:r>
      <w:r w:rsidRPr="008C46BE">
        <w:rPr>
          <w:rFonts w:ascii="Times New Roman" w:hAnsi="Times New Roman" w:cs="Times New Roman"/>
          <w:b/>
          <w:bCs/>
          <w:sz w:val="24"/>
          <w:szCs w:val="24"/>
        </w:rPr>
        <w:t>associations and patterns</w:t>
      </w:r>
      <w:r w:rsidRPr="008C46BE">
        <w:rPr>
          <w:rFonts w:ascii="Times New Roman" w:hAnsi="Times New Roman" w:cs="Times New Roman"/>
          <w:sz w:val="24"/>
          <w:szCs w:val="24"/>
        </w:rPr>
        <w:t xml:space="preserve">, not causal relationships. </w:t>
      </w:r>
    </w:p>
    <w:p w14:paraId="45167688" w14:textId="77777777" w:rsidR="008C46BE" w:rsidRPr="008C46BE" w:rsidRDefault="008C46BE" w:rsidP="008C46BE">
      <w:pPr>
        <w:numPr>
          <w:ilvl w:val="0"/>
          <w:numId w:val="13"/>
        </w:numPr>
        <w:spacing w:line="240" w:lineRule="auto"/>
        <w:rPr>
          <w:rFonts w:ascii="Times New Roman" w:hAnsi="Times New Roman" w:cs="Times New Roman"/>
          <w:sz w:val="24"/>
          <w:szCs w:val="24"/>
        </w:rPr>
      </w:pPr>
      <w:r w:rsidRPr="008C46BE">
        <w:rPr>
          <w:rFonts w:ascii="Times New Roman" w:hAnsi="Times New Roman" w:cs="Times New Roman"/>
          <w:sz w:val="24"/>
          <w:szCs w:val="24"/>
        </w:rPr>
        <w:t xml:space="preserve">Some employee segments contain fewer observations than others, which can make percentages more sensitive to individual records. </w:t>
      </w:r>
    </w:p>
    <w:p w14:paraId="09CE2024" w14:textId="77777777" w:rsidR="008C46BE" w:rsidRPr="008C46BE" w:rsidRDefault="008C46BE" w:rsidP="008C46BE">
      <w:pPr>
        <w:numPr>
          <w:ilvl w:val="0"/>
          <w:numId w:val="13"/>
        </w:numPr>
        <w:spacing w:line="240" w:lineRule="auto"/>
        <w:rPr>
          <w:rFonts w:ascii="Times New Roman" w:hAnsi="Times New Roman" w:cs="Times New Roman"/>
          <w:sz w:val="24"/>
          <w:szCs w:val="24"/>
        </w:rPr>
      </w:pPr>
      <w:r w:rsidRPr="008C46BE">
        <w:rPr>
          <w:rFonts w:ascii="Times New Roman" w:hAnsi="Times New Roman" w:cs="Times New Roman"/>
          <w:sz w:val="24"/>
          <w:szCs w:val="24"/>
        </w:rPr>
        <w:t xml:space="preserve">The analysis is based on the variables available in the dataset. </w:t>
      </w:r>
    </w:p>
    <w:p w14:paraId="43B3CBA9" w14:textId="77777777" w:rsidR="008C46BE" w:rsidRPr="008C46BE" w:rsidRDefault="008C46BE" w:rsidP="008C46BE">
      <w:pPr>
        <w:numPr>
          <w:ilvl w:val="0"/>
          <w:numId w:val="13"/>
        </w:numPr>
        <w:spacing w:line="240" w:lineRule="auto"/>
        <w:rPr>
          <w:rFonts w:ascii="Times New Roman" w:hAnsi="Times New Roman" w:cs="Times New Roman"/>
          <w:sz w:val="24"/>
          <w:szCs w:val="24"/>
        </w:rPr>
      </w:pPr>
      <w:r w:rsidRPr="008C46BE">
        <w:rPr>
          <w:rFonts w:ascii="Times New Roman" w:hAnsi="Times New Roman" w:cs="Times New Roman"/>
          <w:sz w:val="24"/>
          <w:szCs w:val="24"/>
        </w:rPr>
        <w:t xml:space="preserve">Additional information such as employee interviews, reasons for leaving, organizational culture and longitudinal employment history could provide deeper understanding. </w:t>
      </w:r>
    </w:p>
    <w:p w14:paraId="6398F047" w14:textId="77777777" w:rsidR="008C46BE" w:rsidRPr="008C46BE" w:rsidRDefault="008C46BE" w:rsidP="008C46BE">
      <w:pPr>
        <w:numPr>
          <w:ilvl w:val="0"/>
          <w:numId w:val="13"/>
        </w:numPr>
        <w:spacing w:line="240" w:lineRule="auto"/>
        <w:rPr>
          <w:rFonts w:ascii="Times New Roman" w:hAnsi="Times New Roman" w:cs="Times New Roman"/>
          <w:sz w:val="24"/>
          <w:szCs w:val="24"/>
        </w:rPr>
      </w:pPr>
      <w:r w:rsidRPr="008C46BE">
        <w:rPr>
          <w:rFonts w:ascii="Times New Roman" w:hAnsi="Times New Roman" w:cs="Times New Roman"/>
          <w:sz w:val="24"/>
          <w:szCs w:val="24"/>
        </w:rPr>
        <w:t>Further statistical analysis or predictive modeling would be required to estimate individual attrition risk.</w:t>
      </w:r>
    </w:p>
    <w:p w14:paraId="7D46C47B" w14:textId="18B48840" w:rsidR="008C46BE" w:rsidRDefault="00833C2B" w:rsidP="00833C2B">
      <w:pPr>
        <w:spacing w:line="240" w:lineRule="auto"/>
        <w:jc w:val="center"/>
        <w:rPr>
          <w:rFonts w:ascii="Times New Roman" w:hAnsi="Times New Roman" w:cs="Times New Roman"/>
          <w:b/>
          <w:bCs/>
          <w:sz w:val="28"/>
          <w:szCs w:val="28"/>
        </w:rPr>
      </w:pPr>
      <w:r w:rsidRPr="00833C2B">
        <w:rPr>
          <w:rFonts w:ascii="Times New Roman" w:hAnsi="Times New Roman" w:cs="Times New Roman"/>
          <w:b/>
          <w:bCs/>
          <w:sz w:val="28"/>
          <w:szCs w:val="28"/>
        </w:rPr>
        <w:t>Conclusion</w:t>
      </w:r>
    </w:p>
    <w:p w14:paraId="16B1E526" w14:textId="77777777" w:rsidR="00833C2B" w:rsidRPr="00833C2B" w:rsidRDefault="00833C2B" w:rsidP="00833C2B">
      <w:pPr>
        <w:spacing w:line="240" w:lineRule="auto"/>
        <w:rPr>
          <w:rFonts w:ascii="Times New Roman" w:hAnsi="Times New Roman" w:cs="Times New Roman"/>
          <w:sz w:val="24"/>
          <w:szCs w:val="24"/>
        </w:rPr>
      </w:pPr>
      <w:r w:rsidRPr="00833C2B">
        <w:rPr>
          <w:rFonts w:ascii="Times New Roman" w:hAnsi="Times New Roman" w:cs="Times New Roman"/>
          <w:sz w:val="24"/>
          <w:szCs w:val="24"/>
        </w:rPr>
        <w:t>This project analyzed employee attrition using Python-based data cleaning and exploratory data analysis, followed by an interactive Tableau dashboard.</w:t>
      </w:r>
    </w:p>
    <w:p w14:paraId="41B08E6A" w14:textId="77777777" w:rsidR="00833C2B" w:rsidRPr="00833C2B" w:rsidRDefault="00833C2B" w:rsidP="00833C2B">
      <w:pPr>
        <w:spacing w:line="240" w:lineRule="auto"/>
        <w:rPr>
          <w:rFonts w:ascii="Times New Roman" w:hAnsi="Times New Roman" w:cs="Times New Roman"/>
          <w:sz w:val="24"/>
          <w:szCs w:val="24"/>
        </w:rPr>
      </w:pPr>
      <w:r w:rsidRPr="00833C2B">
        <w:rPr>
          <w:rFonts w:ascii="Times New Roman" w:hAnsi="Times New Roman" w:cs="Times New Roman"/>
          <w:sz w:val="24"/>
          <w:szCs w:val="24"/>
        </w:rPr>
        <w:t>The analysis found noticeable differences in observed attrition across overtime status, age groups, salary groups, departments, job roles, business travel, job satisfaction and work-life balance.</w:t>
      </w:r>
    </w:p>
    <w:p w14:paraId="2D544769" w14:textId="77777777" w:rsidR="00833C2B" w:rsidRPr="00833C2B" w:rsidRDefault="00833C2B" w:rsidP="00833C2B">
      <w:pPr>
        <w:spacing w:line="240" w:lineRule="auto"/>
        <w:rPr>
          <w:rFonts w:ascii="Times New Roman" w:hAnsi="Times New Roman" w:cs="Times New Roman"/>
          <w:sz w:val="24"/>
          <w:szCs w:val="24"/>
        </w:rPr>
      </w:pPr>
      <w:r w:rsidRPr="00833C2B">
        <w:rPr>
          <w:rFonts w:ascii="Times New Roman" w:hAnsi="Times New Roman" w:cs="Times New Roman"/>
          <w:sz w:val="24"/>
          <w:szCs w:val="24"/>
        </w:rPr>
        <w:t>Overtime, younger age, lower salary and certain job roles were associated with higher observed attrition rates in the dataset. Interaction analysis also highlighted particularly high observed attrition among some combinations of employee characteristics.</w:t>
      </w:r>
    </w:p>
    <w:p w14:paraId="154444E3" w14:textId="77777777" w:rsidR="00833C2B" w:rsidRPr="00833C2B" w:rsidRDefault="00833C2B" w:rsidP="00833C2B">
      <w:pPr>
        <w:spacing w:line="240" w:lineRule="auto"/>
        <w:rPr>
          <w:rFonts w:ascii="Times New Roman" w:hAnsi="Times New Roman" w:cs="Times New Roman"/>
          <w:sz w:val="24"/>
          <w:szCs w:val="24"/>
        </w:rPr>
      </w:pPr>
      <w:r w:rsidRPr="00833C2B">
        <w:rPr>
          <w:rFonts w:ascii="Times New Roman" w:hAnsi="Times New Roman" w:cs="Times New Roman"/>
          <w:sz w:val="24"/>
          <w:szCs w:val="24"/>
        </w:rPr>
        <w:t xml:space="preserve">The findings can help HR teams identify areas for further investigation and develop targeted employee-retention strategies. However, the results should be interpreted as </w:t>
      </w:r>
      <w:r w:rsidRPr="00833C2B">
        <w:rPr>
          <w:rFonts w:ascii="Times New Roman" w:hAnsi="Times New Roman" w:cs="Times New Roman"/>
          <w:b/>
          <w:bCs/>
          <w:sz w:val="24"/>
          <w:szCs w:val="24"/>
        </w:rPr>
        <w:t>data-driven associations rather than proof of causation</w:t>
      </w:r>
      <w:r w:rsidRPr="00833C2B">
        <w:rPr>
          <w:rFonts w:ascii="Times New Roman" w:hAnsi="Times New Roman" w:cs="Times New Roman"/>
          <w:sz w:val="24"/>
          <w:szCs w:val="24"/>
        </w:rPr>
        <w:t>.</w:t>
      </w:r>
    </w:p>
    <w:p w14:paraId="46CAF7F2" w14:textId="77777777" w:rsidR="008C46BE" w:rsidRPr="00A06F28" w:rsidRDefault="008C46BE" w:rsidP="00A06F28">
      <w:pPr>
        <w:spacing w:line="240" w:lineRule="auto"/>
        <w:rPr>
          <w:rFonts w:ascii="Times New Roman" w:hAnsi="Times New Roman" w:cs="Times New Roman"/>
          <w:sz w:val="24"/>
          <w:szCs w:val="24"/>
        </w:rPr>
      </w:pPr>
    </w:p>
    <w:sectPr w:rsidR="008C46BE" w:rsidRPr="00A06F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notTrueTyp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52F79"/>
    <w:multiLevelType w:val="multilevel"/>
    <w:tmpl w:val="F004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1D0EB8"/>
    <w:multiLevelType w:val="multilevel"/>
    <w:tmpl w:val="C668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8313A5"/>
    <w:multiLevelType w:val="multilevel"/>
    <w:tmpl w:val="8E48E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81CB1"/>
    <w:multiLevelType w:val="multilevel"/>
    <w:tmpl w:val="D5B88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5F5871"/>
    <w:multiLevelType w:val="multilevel"/>
    <w:tmpl w:val="56927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2E68CD"/>
    <w:multiLevelType w:val="multilevel"/>
    <w:tmpl w:val="B3EE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140A33"/>
    <w:multiLevelType w:val="multilevel"/>
    <w:tmpl w:val="CDB6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2D583D"/>
    <w:multiLevelType w:val="multilevel"/>
    <w:tmpl w:val="AE2A3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17683F"/>
    <w:multiLevelType w:val="multilevel"/>
    <w:tmpl w:val="EFAC5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D143AF"/>
    <w:multiLevelType w:val="multilevel"/>
    <w:tmpl w:val="942CC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8521CCA"/>
    <w:multiLevelType w:val="multilevel"/>
    <w:tmpl w:val="5296A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630E19"/>
    <w:multiLevelType w:val="multilevel"/>
    <w:tmpl w:val="1E561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F20F26"/>
    <w:multiLevelType w:val="multilevel"/>
    <w:tmpl w:val="9BC0B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BC57A4"/>
    <w:multiLevelType w:val="multilevel"/>
    <w:tmpl w:val="CBFE5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684973">
    <w:abstractNumId w:val="1"/>
  </w:num>
  <w:num w:numId="2" w16cid:durableId="677657195">
    <w:abstractNumId w:val="7"/>
  </w:num>
  <w:num w:numId="3" w16cid:durableId="1114440344">
    <w:abstractNumId w:val="6"/>
  </w:num>
  <w:num w:numId="4" w16cid:durableId="1818718498">
    <w:abstractNumId w:val="5"/>
  </w:num>
  <w:num w:numId="5" w16cid:durableId="2056158121">
    <w:abstractNumId w:val="12"/>
  </w:num>
  <w:num w:numId="6" w16cid:durableId="616104089">
    <w:abstractNumId w:val="11"/>
  </w:num>
  <w:num w:numId="7" w16cid:durableId="2082360473">
    <w:abstractNumId w:val="4"/>
  </w:num>
  <w:num w:numId="8" w16cid:durableId="1494956148">
    <w:abstractNumId w:val="0"/>
  </w:num>
  <w:num w:numId="9" w16cid:durableId="805858174">
    <w:abstractNumId w:val="13"/>
  </w:num>
  <w:num w:numId="10" w16cid:durableId="1265268902">
    <w:abstractNumId w:val="8"/>
  </w:num>
  <w:num w:numId="11" w16cid:durableId="2136633430">
    <w:abstractNumId w:val="3"/>
  </w:num>
  <w:num w:numId="12" w16cid:durableId="1540360668">
    <w:abstractNumId w:val="10"/>
  </w:num>
  <w:num w:numId="13" w16cid:durableId="1877160377">
    <w:abstractNumId w:val="9"/>
  </w:num>
  <w:num w:numId="14" w16cid:durableId="3911502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F3F"/>
    <w:rsid w:val="00185906"/>
    <w:rsid w:val="00337AC9"/>
    <w:rsid w:val="004B1B53"/>
    <w:rsid w:val="004C7F3F"/>
    <w:rsid w:val="00562C25"/>
    <w:rsid w:val="005D0AF0"/>
    <w:rsid w:val="00833C2B"/>
    <w:rsid w:val="008C46BE"/>
    <w:rsid w:val="00A06F28"/>
    <w:rsid w:val="00A73B26"/>
    <w:rsid w:val="00C5041D"/>
    <w:rsid w:val="00E30FEB"/>
    <w:rsid w:val="00E72BB7"/>
    <w:rsid w:val="00F16B2E"/>
    <w:rsid w:val="00FF16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19E49"/>
  <w15:chartTrackingRefBased/>
  <w15:docId w15:val="{8724FCB4-7B6C-44FD-9A2E-44C26384D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7F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C7F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C7F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7F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C7F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C7F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7F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7F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7F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7F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C7F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C7F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C7F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C7F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C7F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7F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7F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7F3F"/>
    <w:rPr>
      <w:rFonts w:eastAsiaTheme="majorEastAsia" w:cstheme="majorBidi"/>
      <w:color w:val="272727" w:themeColor="text1" w:themeTint="D8"/>
    </w:rPr>
  </w:style>
  <w:style w:type="paragraph" w:styleId="Title">
    <w:name w:val="Title"/>
    <w:basedOn w:val="Normal"/>
    <w:next w:val="Normal"/>
    <w:link w:val="TitleChar"/>
    <w:uiPriority w:val="10"/>
    <w:qFormat/>
    <w:rsid w:val="004C7F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7F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7F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7F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7F3F"/>
    <w:pPr>
      <w:spacing w:before="160"/>
      <w:jc w:val="center"/>
    </w:pPr>
    <w:rPr>
      <w:i/>
      <w:iCs/>
      <w:color w:val="404040" w:themeColor="text1" w:themeTint="BF"/>
    </w:rPr>
  </w:style>
  <w:style w:type="character" w:customStyle="1" w:styleId="QuoteChar">
    <w:name w:val="Quote Char"/>
    <w:basedOn w:val="DefaultParagraphFont"/>
    <w:link w:val="Quote"/>
    <w:uiPriority w:val="29"/>
    <w:rsid w:val="004C7F3F"/>
    <w:rPr>
      <w:i/>
      <w:iCs/>
      <w:color w:val="404040" w:themeColor="text1" w:themeTint="BF"/>
    </w:rPr>
  </w:style>
  <w:style w:type="paragraph" w:styleId="ListParagraph">
    <w:name w:val="List Paragraph"/>
    <w:basedOn w:val="Normal"/>
    <w:uiPriority w:val="34"/>
    <w:qFormat/>
    <w:rsid w:val="004C7F3F"/>
    <w:pPr>
      <w:ind w:left="720"/>
      <w:contextualSpacing/>
    </w:pPr>
  </w:style>
  <w:style w:type="character" w:styleId="IntenseEmphasis">
    <w:name w:val="Intense Emphasis"/>
    <w:basedOn w:val="DefaultParagraphFont"/>
    <w:uiPriority w:val="21"/>
    <w:qFormat/>
    <w:rsid w:val="004C7F3F"/>
    <w:rPr>
      <w:i/>
      <w:iCs/>
      <w:color w:val="2F5496" w:themeColor="accent1" w:themeShade="BF"/>
    </w:rPr>
  </w:style>
  <w:style w:type="paragraph" w:styleId="IntenseQuote">
    <w:name w:val="Intense Quote"/>
    <w:basedOn w:val="Normal"/>
    <w:next w:val="Normal"/>
    <w:link w:val="IntenseQuoteChar"/>
    <w:uiPriority w:val="30"/>
    <w:qFormat/>
    <w:rsid w:val="004C7F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C7F3F"/>
    <w:rPr>
      <w:i/>
      <w:iCs/>
      <w:color w:val="2F5496" w:themeColor="accent1" w:themeShade="BF"/>
    </w:rPr>
  </w:style>
  <w:style w:type="character" w:styleId="IntenseReference">
    <w:name w:val="Intense Reference"/>
    <w:basedOn w:val="DefaultParagraphFont"/>
    <w:uiPriority w:val="32"/>
    <w:qFormat/>
    <w:rsid w:val="004C7F3F"/>
    <w:rPr>
      <w:b/>
      <w:bCs/>
      <w:smallCaps/>
      <w:color w:val="2F5496" w:themeColor="accent1" w:themeShade="BF"/>
      <w:spacing w:val="5"/>
    </w:rPr>
  </w:style>
  <w:style w:type="character" w:styleId="Hyperlink">
    <w:name w:val="Hyperlink"/>
    <w:basedOn w:val="DefaultParagraphFont"/>
    <w:uiPriority w:val="99"/>
    <w:unhideWhenUsed/>
    <w:rsid w:val="008C46BE"/>
    <w:rPr>
      <w:color w:val="0563C1" w:themeColor="hyperlink"/>
      <w:u w:val="single"/>
    </w:rPr>
  </w:style>
  <w:style w:type="character" w:styleId="UnresolvedMention">
    <w:name w:val="Unresolved Mention"/>
    <w:basedOn w:val="DefaultParagraphFont"/>
    <w:uiPriority w:val="99"/>
    <w:semiHidden/>
    <w:unhideWhenUsed/>
    <w:rsid w:val="008C46BE"/>
    <w:rPr>
      <w:color w:val="605E5C"/>
      <w:shd w:val="clear" w:color="auto" w:fill="E1DFDD"/>
    </w:rPr>
  </w:style>
  <w:style w:type="character" w:styleId="FollowedHyperlink">
    <w:name w:val="FollowedHyperlink"/>
    <w:basedOn w:val="DefaultParagraphFont"/>
    <w:uiPriority w:val="99"/>
    <w:semiHidden/>
    <w:unhideWhenUsed/>
    <w:rsid w:val="008C46B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ublic.tableau.com/views/EmployeeAttritionAnalysisDashboard_17896609093620/Dashboard1?:language=en-GB&amp;:sid=&amp;:redirect=auth&amp;:display_count=n&amp;:origin=viz_share_link"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12</Pages>
  <Words>2731</Words>
  <Characters>15573</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Varun Kaushik Ch</dc:creator>
  <cp:keywords/>
  <dc:description/>
  <cp:lastModifiedBy>Varun Kaushik Ch</cp:lastModifiedBy>
  <cp:revision>9</cp:revision>
  <dcterms:created xsi:type="dcterms:W3CDTF">2026-09-26T06:40:00Z</dcterms:created>
  <dcterms:modified xsi:type="dcterms:W3CDTF">2026-10-10T10:55:00Z</dcterms:modified>
</cp:coreProperties>
</file>