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A329" w14:textId="0915ABF1" w:rsidR="00FB7111" w:rsidRDefault="00F07C82">
      <w:pPr>
        <w:rPr>
          <w:b/>
          <w:bCs/>
          <w:sz w:val="24"/>
          <w:szCs w:val="24"/>
          <w:u w:val="single"/>
          <w:lang w:val="en-US"/>
        </w:rPr>
      </w:pPr>
      <w:r w:rsidRPr="00F07C82">
        <w:rPr>
          <w:b/>
          <w:bCs/>
          <w:sz w:val="24"/>
          <w:szCs w:val="24"/>
          <w:u w:val="single"/>
          <w:lang w:val="en-US"/>
        </w:rPr>
        <w:t xml:space="preserve">Lab 5 Summary </w:t>
      </w:r>
    </w:p>
    <w:p w14:paraId="1F720383" w14:textId="77777777" w:rsidR="002C648B" w:rsidRDefault="002C648B">
      <w:pPr>
        <w:rPr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818" w:type="dxa"/>
        <w:tblInd w:w="-10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810"/>
        <w:gridCol w:w="720"/>
        <w:gridCol w:w="720"/>
        <w:gridCol w:w="900"/>
        <w:gridCol w:w="1289"/>
        <w:gridCol w:w="1071"/>
        <w:gridCol w:w="1122"/>
        <w:gridCol w:w="846"/>
        <w:gridCol w:w="1000"/>
      </w:tblGrid>
      <w:tr w:rsidR="00F07C82" w14:paraId="7ADF74C7" w14:textId="77777777" w:rsidTr="00F07C82">
        <w:trPr>
          <w:trHeight w:val="1092"/>
        </w:trPr>
        <w:tc>
          <w:tcPr>
            <w:tcW w:w="1170" w:type="dxa"/>
          </w:tcPr>
          <w:p w14:paraId="236EB665" w14:textId="77777777" w:rsid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Naive Bayes</w:t>
            </w:r>
          </w:p>
          <w:p w14:paraId="74042BF6" w14:textId="2A866776" w:rsidR="00F07C82" w:rsidRP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Algorithm</w:t>
            </w:r>
          </w:p>
        </w:tc>
        <w:tc>
          <w:tcPr>
            <w:tcW w:w="1170" w:type="dxa"/>
          </w:tcPr>
          <w:p w14:paraId="5F176C29" w14:textId="283FE704" w:rsidR="00F07C82" w:rsidRP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810" w:type="dxa"/>
          </w:tcPr>
          <w:p w14:paraId="209D3B09" w14:textId="692B47F8" w:rsidR="00F07C82" w:rsidRP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2540DF">
              <w:rPr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720" w:type="dxa"/>
          </w:tcPr>
          <w:p w14:paraId="4AEE8F73" w14:textId="2072CF82" w:rsidR="00F07C82" w:rsidRP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07C82">
              <w:rPr>
                <w:b/>
                <w:bCs/>
                <w:sz w:val="24"/>
                <w:szCs w:val="24"/>
                <w:lang w:val="en-US"/>
              </w:rPr>
              <w:t>FP</w:t>
            </w:r>
          </w:p>
        </w:tc>
        <w:tc>
          <w:tcPr>
            <w:tcW w:w="720" w:type="dxa"/>
          </w:tcPr>
          <w:p w14:paraId="3D021E0C" w14:textId="55986AD7" w:rsidR="00F07C82" w:rsidRPr="00F07C82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="00F07C82" w:rsidRPr="00F07C82"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900" w:type="dxa"/>
          </w:tcPr>
          <w:p w14:paraId="15478216" w14:textId="68E5B07A" w:rsidR="00F07C82" w:rsidRP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07C82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2540DF"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1289" w:type="dxa"/>
          </w:tcPr>
          <w:p w14:paraId="735643A8" w14:textId="15E990F6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Sensitivity</w:t>
            </w:r>
          </w:p>
        </w:tc>
        <w:tc>
          <w:tcPr>
            <w:tcW w:w="1071" w:type="dxa"/>
          </w:tcPr>
          <w:p w14:paraId="4F6E70AD" w14:textId="2967472C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Specifi</w:t>
            </w:r>
            <w:r w:rsidR="00310BA9">
              <w:rPr>
                <w:b/>
                <w:bCs/>
                <w:sz w:val="24"/>
                <w:szCs w:val="24"/>
                <w:u w:val="single"/>
                <w:lang w:val="en-US"/>
              </w:rPr>
              <w:t>ci</w:t>
            </w: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ty</w:t>
            </w:r>
          </w:p>
        </w:tc>
        <w:tc>
          <w:tcPr>
            <w:tcW w:w="1122" w:type="dxa"/>
          </w:tcPr>
          <w:p w14:paraId="5AE5855F" w14:textId="1F29B1C6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Precision</w:t>
            </w:r>
          </w:p>
        </w:tc>
        <w:tc>
          <w:tcPr>
            <w:tcW w:w="846" w:type="dxa"/>
          </w:tcPr>
          <w:p w14:paraId="323A7643" w14:textId="521D3693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Recall</w:t>
            </w:r>
          </w:p>
        </w:tc>
        <w:tc>
          <w:tcPr>
            <w:tcW w:w="1000" w:type="dxa"/>
          </w:tcPr>
          <w:p w14:paraId="52D1E7BA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Area</w:t>
            </w:r>
          </w:p>
          <w:p w14:paraId="3A57207A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Under</w:t>
            </w:r>
          </w:p>
          <w:p w14:paraId="07D7BFA3" w14:textId="6E3ACD6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ROC</w:t>
            </w:r>
          </w:p>
        </w:tc>
      </w:tr>
      <w:tr w:rsidR="00F07C82" w14:paraId="1FD41A3E" w14:textId="77777777" w:rsidTr="00F07C82">
        <w:trPr>
          <w:trHeight w:val="1130"/>
        </w:trPr>
        <w:tc>
          <w:tcPr>
            <w:tcW w:w="1170" w:type="dxa"/>
          </w:tcPr>
          <w:p w14:paraId="698FE8B5" w14:textId="5426B5EF" w:rsidR="00F07C82" w:rsidRP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Multimonial</w:t>
            </w:r>
            <w:proofErr w:type="spellEnd"/>
          </w:p>
        </w:tc>
        <w:tc>
          <w:tcPr>
            <w:tcW w:w="1170" w:type="dxa"/>
          </w:tcPr>
          <w:p w14:paraId="5B080107" w14:textId="77777777" w:rsidR="00F07C82" w:rsidRPr="00F07C82" w:rsidRDefault="00F07C82" w:rsidP="00F07C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F07C82">
              <w:rPr>
                <w:rFonts w:eastAsia="Times New Roman" w:cstheme="minorHAnsi"/>
                <w:sz w:val="24"/>
                <w:szCs w:val="24"/>
                <w:lang w:eastAsia="en-IN"/>
              </w:rPr>
              <w:t>0.819672131147541</w:t>
            </w:r>
          </w:p>
          <w:p w14:paraId="50DF4FAE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10" w:type="dxa"/>
          </w:tcPr>
          <w:p w14:paraId="22009D94" w14:textId="1D2F3BBA" w:rsidR="00F07C82" w:rsidRPr="00F07C82" w:rsidRDefault="002540D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720" w:type="dxa"/>
          </w:tcPr>
          <w:p w14:paraId="0CAA08AA" w14:textId="2755DBC9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720" w:type="dxa"/>
          </w:tcPr>
          <w:p w14:paraId="721B29B0" w14:textId="7ED1A7D5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900" w:type="dxa"/>
          </w:tcPr>
          <w:p w14:paraId="171B2D2A" w14:textId="1909FD93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111</w:t>
            </w:r>
          </w:p>
        </w:tc>
        <w:tc>
          <w:tcPr>
            <w:tcW w:w="1289" w:type="dxa"/>
          </w:tcPr>
          <w:p w14:paraId="24D1F178" w14:textId="77777777" w:rsidR="00F07C82" w:rsidRPr="002C648B" w:rsidRDefault="00F07C82" w:rsidP="00F07C8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0.7291666666666666</w:t>
            </w:r>
          </w:p>
          <w:p w14:paraId="08A07136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71" w:type="dxa"/>
          </w:tcPr>
          <w:p w14:paraId="74C441D2" w14:textId="77777777" w:rsidR="00F07C82" w:rsidRPr="002C648B" w:rsidRDefault="00F07C82" w:rsidP="00F07C8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0.6666666666666666</w:t>
            </w:r>
          </w:p>
          <w:p w14:paraId="0E23ED00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22" w:type="dxa"/>
          </w:tcPr>
          <w:p w14:paraId="07A91E80" w14:textId="77777777" w:rsidR="00F07C82" w:rsidRPr="002C648B" w:rsidRDefault="00F07C82" w:rsidP="00F07C8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0.7602739726027398</w:t>
            </w:r>
          </w:p>
          <w:p w14:paraId="1347DE50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46" w:type="dxa"/>
          </w:tcPr>
          <w:p w14:paraId="60672079" w14:textId="77777777" w:rsidR="00F07C82" w:rsidRPr="002C648B" w:rsidRDefault="00F07C82" w:rsidP="00F07C82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0.8102189781021898</w:t>
            </w:r>
          </w:p>
          <w:p w14:paraId="47285736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00" w:type="dxa"/>
          </w:tcPr>
          <w:p w14:paraId="208F450E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0.7384428223844283</w:t>
            </w:r>
          </w:p>
          <w:p w14:paraId="71A69CA3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F07C82" w14:paraId="184C7F1A" w14:textId="77777777" w:rsidTr="00F07C82">
        <w:trPr>
          <w:trHeight w:val="1092"/>
        </w:trPr>
        <w:tc>
          <w:tcPr>
            <w:tcW w:w="1170" w:type="dxa"/>
          </w:tcPr>
          <w:p w14:paraId="26FF8E46" w14:textId="505FF496" w:rsidR="00F07C82" w:rsidRP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Gaussian</w:t>
            </w:r>
          </w:p>
        </w:tc>
        <w:tc>
          <w:tcPr>
            <w:tcW w:w="1170" w:type="dxa"/>
          </w:tcPr>
          <w:p w14:paraId="2CC64BF7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2C648B">
              <w:rPr>
                <w:rFonts w:asciiTheme="minorHAnsi" w:hAnsiTheme="minorHAnsi" w:cstheme="minorHAnsi"/>
                <w:sz w:val="22"/>
                <w:szCs w:val="22"/>
              </w:rPr>
              <w:t>0.8688524590163934</w:t>
            </w:r>
          </w:p>
          <w:p w14:paraId="3501CD6D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10" w:type="dxa"/>
          </w:tcPr>
          <w:p w14:paraId="213298B4" w14:textId="4F6A13B1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78</w:t>
            </w:r>
          </w:p>
        </w:tc>
        <w:tc>
          <w:tcPr>
            <w:tcW w:w="720" w:type="dxa"/>
          </w:tcPr>
          <w:p w14:paraId="2D18FD85" w14:textId="0064E621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720" w:type="dxa"/>
          </w:tcPr>
          <w:p w14:paraId="32C29FC6" w14:textId="18438F0E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900" w:type="dxa"/>
          </w:tcPr>
          <w:p w14:paraId="6F783B34" w14:textId="515010E4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114</w:t>
            </w:r>
          </w:p>
        </w:tc>
        <w:tc>
          <w:tcPr>
            <w:tcW w:w="1289" w:type="dxa"/>
          </w:tcPr>
          <w:p w14:paraId="24F9928F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0.7291666666666666</w:t>
            </w:r>
          </w:p>
          <w:p w14:paraId="728436A5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71" w:type="dxa"/>
          </w:tcPr>
          <w:p w14:paraId="32C3FBC4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0.6666666666666666</w:t>
            </w:r>
          </w:p>
          <w:p w14:paraId="5531426A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22" w:type="dxa"/>
          </w:tcPr>
          <w:p w14:paraId="73D87DAF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0.8085106382978723</w:t>
            </w:r>
          </w:p>
          <w:p w14:paraId="5DCDBAB1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46" w:type="dxa"/>
          </w:tcPr>
          <w:p w14:paraId="18F2D1D6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0.8321167883211679</w:t>
            </w:r>
          </w:p>
          <w:p w14:paraId="387FFE81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00" w:type="dxa"/>
          </w:tcPr>
          <w:p w14:paraId="163C3758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0.7874869655891554</w:t>
            </w:r>
          </w:p>
          <w:p w14:paraId="21536B6A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F07C82" w14:paraId="42BA30BE" w14:textId="77777777" w:rsidTr="00F07C82">
        <w:trPr>
          <w:trHeight w:val="1092"/>
        </w:trPr>
        <w:tc>
          <w:tcPr>
            <w:tcW w:w="1170" w:type="dxa"/>
          </w:tcPr>
          <w:p w14:paraId="49B4C7C2" w14:textId="6D7ED93F" w:rsidR="00F07C82" w:rsidRP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Complement</w:t>
            </w:r>
          </w:p>
        </w:tc>
        <w:tc>
          <w:tcPr>
            <w:tcW w:w="1170" w:type="dxa"/>
          </w:tcPr>
          <w:p w14:paraId="41F89E0E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0.819672131147541</w:t>
            </w:r>
          </w:p>
          <w:p w14:paraId="376049F9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10" w:type="dxa"/>
          </w:tcPr>
          <w:p w14:paraId="0402AFE6" w14:textId="26CDAED0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73</w:t>
            </w:r>
          </w:p>
        </w:tc>
        <w:tc>
          <w:tcPr>
            <w:tcW w:w="720" w:type="dxa"/>
          </w:tcPr>
          <w:p w14:paraId="7622C73E" w14:textId="76CCC53C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720" w:type="dxa"/>
          </w:tcPr>
          <w:p w14:paraId="2F429AAC" w14:textId="425452DF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900" w:type="dxa"/>
          </w:tcPr>
          <w:p w14:paraId="293489C9" w14:textId="48A519E4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106</w:t>
            </w:r>
          </w:p>
        </w:tc>
        <w:tc>
          <w:tcPr>
            <w:tcW w:w="1289" w:type="dxa"/>
          </w:tcPr>
          <w:p w14:paraId="5E08D626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0.7019230769230769</w:t>
            </w:r>
          </w:p>
          <w:p w14:paraId="5F969A91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71" w:type="dxa"/>
          </w:tcPr>
          <w:p w14:paraId="3716F21B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0.6952380952380952</w:t>
            </w:r>
          </w:p>
          <w:p w14:paraId="2FB48F82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22" w:type="dxa"/>
          </w:tcPr>
          <w:p w14:paraId="551830DF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0.7681159420289855</w:t>
            </w:r>
          </w:p>
          <w:p w14:paraId="3CF2381B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46" w:type="dxa"/>
          </w:tcPr>
          <w:p w14:paraId="692A39C2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0.7737226277372263</w:t>
            </w:r>
          </w:p>
          <w:p w14:paraId="335F4165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00" w:type="dxa"/>
          </w:tcPr>
          <w:p w14:paraId="0C23043F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0.7344803614876608</w:t>
            </w:r>
          </w:p>
          <w:p w14:paraId="685C9482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F07C82" w14:paraId="067BBADD" w14:textId="77777777" w:rsidTr="00F07C82">
        <w:trPr>
          <w:trHeight w:val="1092"/>
        </w:trPr>
        <w:tc>
          <w:tcPr>
            <w:tcW w:w="1170" w:type="dxa"/>
          </w:tcPr>
          <w:p w14:paraId="7BECC9FA" w14:textId="0D537F54" w:rsidR="00F07C82" w:rsidRPr="00F07C82" w:rsidRDefault="00F07C8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Bernoulli</w:t>
            </w:r>
          </w:p>
        </w:tc>
        <w:tc>
          <w:tcPr>
            <w:tcW w:w="1170" w:type="dxa"/>
          </w:tcPr>
          <w:p w14:paraId="2F24C77D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0.8852459016393442</w:t>
            </w:r>
          </w:p>
          <w:p w14:paraId="460D7DAC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10" w:type="dxa"/>
          </w:tcPr>
          <w:p w14:paraId="0E9B0116" w14:textId="24DD1AD3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78</w:t>
            </w:r>
          </w:p>
        </w:tc>
        <w:tc>
          <w:tcPr>
            <w:tcW w:w="720" w:type="dxa"/>
          </w:tcPr>
          <w:p w14:paraId="6B85550C" w14:textId="25EA19AE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720" w:type="dxa"/>
          </w:tcPr>
          <w:p w14:paraId="751CA611" w14:textId="59A4EBF5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900" w:type="dxa"/>
          </w:tcPr>
          <w:p w14:paraId="671BCBFD" w14:textId="2119B0D7" w:rsidR="00F07C82" w:rsidRPr="002540DF" w:rsidRDefault="002540D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540DF">
              <w:rPr>
                <w:b/>
                <w:bCs/>
                <w:sz w:val="24"/>
                <w:szCs w:val="24"/>
                <w:lang w:val="en-US"/>
              </w:rPr>
              <w:t>116</w:t>
            </w:r>
          </w:p>
        </w:tc>
        <w:tc>
          <w:tcPr>
            <w:tcW w:w="1289" w:type="dxa"/>
          </w:tcPr>
          <w:p w14:paraId="6C0C9E29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0.7878787878787878</w:t>
            </w:r>
          </w:p>
          <w:p w14:paraId="306DA5D1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71" w:type="dxa"/>
          </w:tcPr>
          <w:p w14:paraId="2323AF27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0.7428571428571429</w:t>
            </w:r>
          </w:p>
          <w:p w14:paraId="797F14E5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22" w:type="dxa"/>
          </w:tcPr>
          <w:p w14:paraId="771EFD74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0.8111888111888111</w:t>
            </w:r>
          </w:p>
          <w:p w14:paraId="1B518A75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46" w:type="dxa"/>
          </w:tcPr>
          <w:p w14:paraId="17A0A045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0.8467153284671532</w:t>
            </w:r>
          </w:p>
          <w:p w14:paraId="22396852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00" w:type="dxa"/>
          </w:tcPr>
          <w:p w14:paraId="4431D81B" w14:textId="77777777" w:rsidR="002C648B" w:rsidRPr="002C648B" w:rsidRDefault="002C648B" w:rsidP="002C648B">
            <w:pPr>
              <w:pStyle w:val="HTMLPreformatted"/>
              <w:shd w:val="clear" w:color="auto" w:fill="FFFFFF"/>
              <w:wordWrap w:val="0"/>
              <w:spacing w:line="244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2C648B">
              <w:rPr>
                <w:rFonts w:asciiTheme="minorHAnsi" w:hAnsiTheme="minorHAnsi" w:cstheme="minorHAnsi"/>
                <w:sz w:val="24"/>
                <w:szCs w:val="24"/>
              </w:rPr>
              <w:t>0.794786235662148</w:t>
            </w:r>
          </w:p>
          <w:p w14:paraId="0F63E603" w14:textId="77777777" w:rsidR="00F07C82" w:rsidRPr="002C648B" w:rsidRDefault="00F07C82">
            <w:pPr>
              <w:rPr>
                <w:rFonts w:cstheme="minorHAns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  <w:tr w:rsidR="00F07C82" w14:paraId="365E95D5" w14:textId="77777777" w:rsidTr="00F07C82">
        <w:trPr>
          <w:trHeight w:val="1130"/>
        </w:trPr>
        <w:tc>
          <w:tcPr>
            <w:tcW w:w="1170" w:type="dxa"/>
          </w:tcPr>
          <w:p w14:paraId="53BC657C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70" w:type="dxa"/>
          </w:tcPr>
          <w:p w14:paraId="7D8E1E89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10" w:type="dxa"/>
          </w:tcPr>
          <w:p w14:paraId="50365B77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720" w:type="dxa"/>
          </w:tcPr>
          <w:p w14:paraId="505FBB12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720" w:type="dxa"/>
          </w:tcPr>
          <w:p w14:paraId="03988F63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900" w:type="dxa"/>
          </w:tcPr>
          <w:p w14:paraId="0EC18762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289" w:type="dxa"/>
          </w:tcPr>
          <w:p w14:paraId="317379D8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71" w:type="dxa"/>
          </w:tcPr>
          <w:p w14:paraId="361612A2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122" w:type="dxa"/>
          </w:tcPr>
          <w:p w14:paraId="07D5AF6A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846" w:type="dxa"/>
          </w:tcPr>
          <w:p w14:paraId="2BB731D4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1000" w:type="dxa"/>
          </w:tcPr>
          <w:p w14:paraId="2DFF4DF6" w14:textId="77777777" w:rsidR="00F07C82" w:rsidRDefault="00F07C82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</w:tr>
    </w:tbl>
    <w:p w14:paraId="7F274F4B" w14:textId="0800AD0E" w:rsidR="00F07C82" w:rsidRDefault="00F07C82">
      <w:pPr>
        <w:rPr>
          <w:b/>
          <w:bCs/>
          <w:sz w:val="24"/>
          <w:szCs w:val="24"/>
          <w:u w:val="single"/>
          <w:lang w:val="en-US"/>
        </w:rPr>
      </w:pPr>
    </w:p>
    <w:p w14:paraId="1CFBA14B" w14:textId="34781733" w:rsidR="00310BA9" w:rsidRDefault="00310B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Multiple Bayes Net Algorithm has been applied to data set and we have done a comparative analysis based on multiple evaluation metrics. The given table summarizes </w:t>
      </w:r>
      <w:r w:rsidR="00745BB1">
        <w:rPr>
          <w:sz w:val="24"/>
          <w:szCs w:val="24"/>
          <w:lang w:val="en-US"/>
        </w:rPr>
        <w:t xml:space="preserve">the metric scores for each of the algorithm. </w:t>
      </w:r>
      <w:r w:rsidR="00A23D5A">
        <w:rPr>
          <w:sz w:val="24"/>
          <w:szCs w:val="24"/>
          <w:lang w:val="en-US"/>
        </w:rPr>
        <w:t xml:space="preserve">The dataset was applied to </w:t>
      </w:r>
      <w:proofErr w:type="spellStart"/>
      <w:r w:rsidR="00A23D5A">
        <w:rPr>
          <w:sz w:val="24"/>
          <w:szCs w:val="24"/>
          <w:lang w:val="en-US"/>
        </w:rPr>
        <w:t>Multimonial</w:t>
      </w:r>
      <w:proofErr w:type="spellEnd"/>
      <w:r w:rsidR="00A23D5A">
        <w:rPr>
          <w:sz w:val="24"/>
          <w:szCs w:val="24"/>
          <w:lang w:val="en-US"/>
        </w:rPr>
        <w:t xml:space="preserve"> NB, Gaussian NB, Complement NB,</w:t>
      </w:r>
      <w:r w:rsidR="00A07656">
        <w:rPr>
          <w:sz w:val="24"/>
          <w:szCs w:val="24"/>
          <w:lang w:val="en-US"/>
        </w:rPr>
        <w:t xml:space="preserve"> and</w:t>
      </w:r>
      <w:r w:rsidR="00A23D5A">
        <w:rPr>
          <w:sz w:val="24"/>
          <w:szCs w:val="24"/>
          <w:lang w:val="en-US"/>
        </w:rPr>
        <w:t xml:space="preserve"> Bernoulli </w:t>
      </w:r>
      <w:r w:rsidR="00A07656">
        <w:rPr>
          <w:sz w:val="24"/>
          <w:szCs w:val="24"/>
          <w:lang w:val="en-US"/>
        </w:rPr>
        <w:t>NB</w:t>
      </w:r>
      <w:r w:rsidR="00A23D5A">
        <w:rPr>
          <w:sz w:val="24"/>
          <w:szCs w:val="24"/>
          <w:lang w:val="en-US"/>
        </w:rPr>
        <w:t xml:space="preserve">. Each algorithm has been tested based evaluation metrics. </w:t>
      </w:r>
    </w:p>
    <w:p w14:paraId="5904C54B" w14:textId="7E1EC715" w:rsidR="00A23D5A" w:rsidRDefault="00A23D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Confusion metrics (</w:t>
      </w:r>
      <w:r w:rsidR="00A07656">
        <w:rPr>
          <w:sz w:val="24"/>
          <w:szCs w:val="24"/>
          <w:lang w:val="en-US"/>
        </w:rPr>
        <w:t>TP, TN</w:t>
      </w:r>
      <w:r>
        <w:rPr>
          <w:sz w:val="24"/>
          <w:szCs w:val="24"/>
          <w:lang w:val="en-US"/>
        </w:rPr>
        <w:t>,</w:t>
      </w:r>
      <w:r w:rsidR="00A0765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FP and FN) has provided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insight into the most accurate algorithm. Bernoulli NB algorithm with FN=21 has the best results </w:t>
      </w:r>
      <w:r w:rsidR="002540DF">
        <w:rPr>
          <w:sz w:val="24"/>
          <w:szCs w:val="24"/>
          <w:lang w:val="en-US"/>
        </w:rPr>
        <w:t>with</w:t>
      </w:r>
      <w:r>
        <w:rPr>
          <w:sz w:val="24"/>
          <w:szCs w:val="24"/>
          <w:lang w:val="en-US"/>
        </w:rPr>
        <w:t xml:space="preserve"> this dataset. The dataset focuses on </w:t>
      </w:r>
      <w:r w:rsidR="002540DF">
        <w:rPr>
          <w:sz w:val="24"/>
          <w:szCs w:val="24"/>
          <w:lang w:val="en-US"/>
        </w:rPr>
        <w:t>predicting heart attack. Hence the chances of a negative diagnosis in case of positive possibility of the person having heart attack should be least. Bernoulli NB has the least False Negative Value comparing to all the other algorithms.</w:t>
      </w:r>
    </w:p>
    <w:p w14:paraId="4DA39DF0" w14:textId="27C510B0" w:rsidR="002540DF" w:rsidRDefault="002540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accuracy, precision score, sensitivity, specificity, </w:t>
      </w:r>
      <w:proofErr w:type="gramStart"/>
      <w:r>
        <w:rPr>
          <w:sz w:val="24"/>
          <w:szCs w:val="24"/>
          <w:lang w:val="en-US"/>
        </w:rPr>
        <w:t>recall</w:t>
      </w:r>
      <w:proofErr w:type="gramEnd"/>
      <w:r>
        <w:rPr>
          <w:sz w:val="24"/>
          <w:szCs w:val="24"/>
          <w:lang w:val="en-US"/>
        </w:rPr>
        <w:t xml:space="preserve"> and roc </w:t>
      </w:r>
      <w:r w:rsidR="00A07656">
        <w:rPr>
          <w:sz w:val="24"/>
          <w:szCs w:val="24"/>
          <w:lang w:val="en-US"/>
        </w:rPr>
        <w:t>have</w:t>
      </w:r>
      <w:r>
        <w:rPr>
          <w:sz w:val="24"/>
          <w:szCs w:val="24"/>
          <w:lang w:val="en-US"/>
        </w:rPr>
        <w:t xml:space="preserve"> a significant difference for the Bernoulli Algorithm compared to the other algorithm. </w:t>
      </w:r>
    </w:p>
    <w:p w14:paraId="7BAD4076" w14:textId="2DFF4D48" w:rsidR="002540DF" w:rsidRDefault="002540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Concluding from the metrics and comparative analysis </w:t>
      </w:r>
      <w:r w:rsidR="00A07656">
        <w:rPr>
          <w:sz w:val="24"/>
          <w:szCs w:val="24"/>
          <w:lang w:val="en-US"/>
        </w:rPr>
        <w:t>we can say that Bernoulli NB outputs the best results followed by Gaussian NB with close values of Confusion Metrics.</w:t>
      </w:r>
    </w:p>
    <w:p w14:paraId="3670D7F5" w14:textId="45D31399" w:rsidR="002540DF" w:rsidRPr="00310BA9" w:rsidRDefault="002540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2540DF" w:rsidRPr="0031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82"/>
    <w:rsid w:val="000577A1"/>
    <w:rsid w:val="000F61E7"/>
    <w:rsid w:val="002540DF"/>
    <w:rsid w:val="002C648B"/>
    <w:rsid w:val="00310BA9"/>
    <w:rsid w:val="00745BB1"/>
    <w:rsid w:val="00A07656"/>
    <w:rsid w:val="00A23D5A"/>
    <w:rsid w:val="00AA6228"/>
    <w:rsid w:val="00BF7DE4"/>
    <w:rsid w:val="00DE11C8"/>
    <w:rsid w:val="00F0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9619"/>
  <w15:chartTrackingRefBased/>
  <w15:docId w15:val="{0B056AA1-1FD2-486D-8331-B5334FA9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C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Sunil</dc:creator>
  <cp:keywords/>
  <dc:description/>
  <cp:lastModifiedBy>Lakshmi Sunil</cp:lastModifiedBy>
  <cp:revision>3</cp:revision>
  <dcterms:created xsi:type="dcterms:W3CDTF">2022-11-08T08:37:00Z</dcterms:created>
  <dcterms:modified xsi:type="dcterms:W3CDTF">2022-11-08T12:19:00Z</dcterms:modified>
</cp:coreProperties>
</file>