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ADB65" w14:textId="2A5808C5" w:rsidR="00EF0743" w:rsidRPr="00804B7A" w:rsidRDefault="003F78B2" w:rsidP="00804B7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Finding p</w:t>
      </w:r>
      <w:r w:rsidR="00BA4319">
        <w:rPr>
          <w:rFonts w:ascii="Times New Roman" w:hAnsi="Times New Roman" w:cs="Times New Roman"/>
          <w:b/>
          <w:bCs/>
        </w:rPr>
        <w:t xml:space="preserve">ossible </w:t>
      </w:r>
      <w:r>
        <w:rPr>
          <w:rFonts w:ascii="Times New Roman" w:hAnsi="Times New Roman" w:cs="Times New Roman"/>
          <w:b/>
          <w:bCs/>
        </w:rPr>
        <w:t>mechanism</w:t>
      </w:r>
      <w:r w:rsidR="00BA4319">
        <w:rPr>
          <w:rFonts w:ascii="Times New Roman" w:hAnsi="Times New Roman" w:cs="Times New Roman"/>
          <w:b/>
          <w:bCs/>
        </w:rPr>
        <w:t xml:space="preserve">s </w:t>
      </w:r>
      <w:r>
        <w:rPr>
          <w:rFonts w:ascii="Times New Roman" w:hAnsi="Times New Roman" w:cs="Times New Roman"/>
          <w:b/>
          <w:bCs/>
        </w:rPr>
        <w:t xml:space="preserve">of action for the </w:t>
      </w:r>
      <w:r w:rsidR="00804B7A" w:rsidRPr="00804B7A">
        <w:rPr>
          <w:rFonts w:ascii="Times New Roman" w:hAnsi="Times New Roman" w:cs="Times New Roman"/>
          <w:b/>
          <w:bCs/>
        </w:rPr>
        <w:t xml:space="preserve">orphan drug </w:t>
      </w:r>
      <w:bookmarkStart w:id="0" w:name="_Hlk51460589"/>
      <w:r w:rsidR="007135E0" w:rsidRPr="007135E0">
        <w:rPr>
          <w:rFonts w:ascii="Times New Roman" w:hAnsi="Times New Roman" w:cs="Times New Roman"/>
          <w:b/>
          <w:bCs/>
        </w:rPr>
        <w:t>Iobenguane</w:t>
      </w:r>
      <w:r w:rsidR="007135E0">
        <w:rPr>
          <w:rFonts w:ascii="Times New Roman" w:hAnsi="Times New Roman" w:cs="Times New Roman"/>
          <w:b/>
          <w:bCs/>
        </w:rPr>
        <w:t xml:space="preserve"> I 131 </w:t>
      </w:r>
      <w:bookmarkEnd w:id="0"/>
      <w:r w:rsidR="00804B7A" w:rsidRPr="00804B7A">
        <w:rPr>
          <w:rFonts w:ascii="Times New Roman" w:hAnsi="Times New Roman" w:cs="Times New Roman"/>
          <w:b/>
          <w:bCs/>
        </w:rPr>
        <w:t>us</w:t>
      </w:r>
      <w:r w:rsidR="009F61CB">
        <w:rPr>
          <w:rFonts w:ascii="Times New Roman" w:hAnsi="Times New Roman" w:cs="Times New Roman"/>
          <w:b/>
          <w:bCs/>
        </w:rPr>
        <w:t xml:space="preserve">ing </w:t>
      </w:r>
      <w:r w:rsidR="009F61CB" w:rsidRPr="009F61CB">
        <w:rPr>
          <w:rFonts w:ascii="Times New Roman" w:hAnsi="Times New Roman" w:cs="Times New Roman"/>
          <w:b/>
          <w:bCs/>
        </w:rPr>
        <w:t>Tanimoto similarity</w:t>
      </w:r>
      <w:r w:rsidR="009F61CB">
        <w:rPr>
          <w:rFonts w:ascii="Times New Roman" w:hAnsi="Times New Roman" w:cs="Times New Roman"/>
          <w:b/>
          <w:bCs/>
        </w:rPr>
        <w:t xml:space="preserve"> score and </w:t>
      </w:r>
      <w:r w:rsidR="00BA4319">
        <w:rPr>
          <w:rFonts w:ascii="Times New Roman" w:hAnsi="Times New Roman" w:cs="Times New Roman"/>
          <w:b/>
          <w:bCs/>
        </w:rPr>
        <w:t>Principal component analysis (PCA)</w:t>
      </w:r>
    </w:p>
    <w:p w14:paraId="554FB527" w14:textId="549DB3C1" w:rsidR="00804B7A" w:rsidRDefault="00804B7A" w:rsidP="00804B7A">
      <w:pPr>
        <w:jc w:val="center"/>
        <w:rPr>
          <w:rFonts w:ascii="Times New Roman" w:hAnsi="Times New Roman" w:cs="Times New Roman"/>
          <w:sz w:val="20"/>
          <w:szCs w:val="20"/>
        </w:rPr>
      </w:pPr>
      <w:r w:rsidRPr="00804B7A">
        <w:rPr>
          <w:rFonts w:ascii="Times New Roman" w:hAnsi="Times New Roman" w:cs="Times New Roman"/>
          <w:sz w:val="20"/>
          <w:szCs w:val="20"/>
        </w:rPr>
        <w:t>Varun Ullanat (</w:t>
      </w:r>
      <w:hyperlink r:id="rId5" w:history="1">
        <w:r w:rsidRPr="003477E9">
          <w:rPr>
            <w:rStyle w:val="Hyperlink"/>
            <w:rFonts w:ascii="Times New Roman" w:hAnsi="Times New Roman" w:cs="Times New Roman"/>
            <w:sz w:val="20"/>
            <w:szCs w:val="20"/>
          </w:rPr>
          <w:t>varunullanat.bt17@rvce.edu.in</w:t>
        </w:r>
      </w:hyperlink>
      <w:r w:rsidRPr="00804B7A">
        <w:rPr>
          <w:rFonts w:ascii="Times New Roman" w:hAnsi="Times New Roman" w:cs="Times New Roman"/>
          <w:sz w:val="20"/>
          <w:szCs w:val="20"/>
        </w:rPr>
        <w:t>)</w:t>
      </w:r>
    </w:p>
    <w:p w14:paraId="180FED3F" w14:textId="3914818C" w:rsidR="00804B7A" w:rsidRDefault="00804B7A" w:rsidP="00804B7A">
      <w:pPr>
        <w:rPr>
          <w:rFonts w:ascii="Times New Roman" w:hAnsi="Times New Roman" w:cs="Times New Roman"/>
          <w:sz w:val="20"/>
          <w:szCs w:val="20"/>
        </w:rPr>
      </w:pPr>
    </w:p>
    <w:p w14:paraId="540171FA" w14:textId="1AE411C0" w:rsidR="003729E9" w:rsidRDefault="00804B7A" w:rsidP="009F61CB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3729E9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3729E9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9F61CB">
        <w:rPr>
          <w:rFonts w:ascii="Times New Roman" w:hAnsi="Times New Roman" w:cs="Times New Roman"/>
          <w:b/>
          <w:bCs/>
          <w:sz w:val="20"/>
          <w:szCs w:val="20"/>
        </w:rPr>
        <w:t xml:space="preserve">Introduction </w:t>
      </w:r>
    </w:p>
    <w:p w14:paraId="676445DF" w14:textId="77777777" w:rsidR="00363235" w:rsidRDefault="00363235" w:rsidP="0036323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363235">
        <w:rPr>
          <w:rFonts w:ascii="Times New Roman" w:hAnsi="Times New Roman" w:cs="Times New Roman"/>
          <w:sz w:val="20"/>
          <w:szCs w:val="20"/>
        </w:rPr>
        <w:t>Iobenguane, or MIBG, is an aralkylguanidine analog of the adrenergic neurotransmitter norepinephrine and a radiopharmaceutical. It acts as a blocking agent for adrenergic neurons. When radiolabeled, it can be used in nuclear medicinal diagnostic techniques as well as in neuroendocrine antineoplastic treatments.</w:t>
      </w:r>
      <w:r>
        <w:rPr>
          <w:rFonts w:ascii="Times New Roman" w:hAnsi="Times New Roman" w:cs="Times New Roman"/>
          <w:sz w:val="20"/>
          <w:szCs w:val="20"/>
        </w:rPr>
        <w:t xml:space="preserve"> It is an orphan drug, used to treat </w:t>
      </w:r>
      <w:r w:rsidRPr="00363235">
        <w:rPr>
          <w:rFonts w:ascii="Times New Roman" w:hAnsi="Times New Roman" w:cs="Times New Roman"/>
          <w:sz w:val="20"/>
          <w:szCs w:val="20"/>
        </w:rPr>
        <w:t>Paraganglioma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4C9A8B0" w14:textId="520850B6" w:rsidR="00363235" w:rsidRDefault="00363235" w:rsidP="0036323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363235">
        <w:rPr>
          <w:rFonts w:ascii="Times New Roman" w:hAnsi="Times New Roman" w:cs="Times New Roman"/>
          <w:sz w:val="20"/>
          <w:szCs w:val="20"/>
        </w:rPr>
        <w:t>Tanimoto similarity score</w:t>
      </w:r>
      <w:r>
        <w:rPr>
          <w:rFonts w:ascii="Times New Roman" w:hAnsi="Times New Roman" w:cs="Times New Roman"/>
          <w:sz w:val="20"/>
          <w:szCs w:val="20"/>
        </w:rPr>
        <w:t xml:space="preserve"> is a measure to calculate similarity between two chemical compounds given its fingerprints. It is a useful tool to find out similar molecules for a query molecule. Here </w:t>
      </w:r>
      <w:r w:rsidRPr="00363235">
        <w:rPr>
          <w:rFonts w:ascii="Times New Roman" w:hAnsi="Times New Roman" w:cs="Times New Roman"/>
          <w:sz w:val="20"/>
          <w:szCs w:val="20"/>
        </w:rPr>
        <w:t>Iobenguane I 131</w:t>
      </w:r>
      <w:r>
        <w:rPr>
          <w:rFonts w:ascii="Times New Roman" w:hAnsi="Times New Roman" w:cs="Times New Roman"/>
          <w:sz w:val="20"/>
          <w:szCs w:val="20"/>
        </w:rPr>
        <w:t xml:space="preserve"> is treated as the query molecule to find out possible mechanisms of action by comparing to similar molecules with known activity. </w:t>
      </w:r>
    </w:p>
    <w:p w14:paraId="64453C05" w14:textId="0863998F" w:rsidR="00363235" w:rsidRDefault="00363235" w:rsidP="0036323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363235">
        <w:rPr>
          <w:rFonts w:ascii="Times New Roman" w:hAnsi="Times New Roman" w:cs="Times New Roman"/>
          <w:sz w:val="20"/>
          <w:szCs w:val="20"/>
        </w:rPr>
        <w:t>Principal Component Analysis, or PCA, is a dimensionality-reduction method that is often used to reduce the dimensionality of large data sets, by transforming a large set of variables into a smaller one that still contains most of the information in the large set.</w:t>
      </w:r>
      <w:r>
        <w:rPr>
          <w:rFonts w:ascii="Times New Roman" w:hAnsi="Times New Roman" w:cs="Times New Roman"/>
          <w:sz w:val="20"/>
          <w:szCs w:val="20"/>
        </w:rPr>
        <w:t xml:space="preserve"> PCA is done on the query molecule and target molecule to find out hidden similarities between them. </w:t>
      </w:r>
    </w:p>
    <w:p w14:paraId="7006B8F9" w14:textId="79725B85" w:rsidR="00363235" w:rsidRDefault="00363235" w:rsidP="00363235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All coding was done using Python. The molecules were obtained from the ZINC database. </w:t>
      </w:r>
    </w:p>
    <w:p w14:paraId="75FAE7F9" w14:textId="77777777" w:rsidR="00363235" w:rsidRDefault="00363235" w:rsidP="009F61CB">
      <w:pPr>
        <w:rPr>
          <w:rFonts w:ascii="Times New Roman" w:hAnsi="Times New Roman" w:cs="Times New Roman"/>
          <w:sz w:val="20"/>
          <w:szCs w:val="20"/>
        </w:rPr>
      </w:pPr>
    </w:p>
    <w:p w14:paraId="595BB146" w14:textId="0E5535BA" w:rsidR="00200796" w:rsidRDefault="00013306" w:rsidP="009F61CB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2. Experimental design </w:t>
      </w:r>
    </w:p>
    <w:p w14:paraId="551DC61B" w14:textId="10D763F5" w:rsidR="00200796" w:rsidRDefault="003F78B2" w:rsidP="009F61CB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2.</w:t>
      </w:r>
      <w:r w:rsidR="00013306">
        <w:rPr>
          <w:rFonts w:ascii="Times New Roman" w:hAnsi="Times New Roman" w:cs="Times New Roman"/>
          <w:b/>
          <w:bCs/>
          <w:sz w:val="20"/>
          <w:szCs w:val="20"/>
        </w:rPr>
        <w:t xml:space="preserve">1 Tanimoto similarity calculation </w:t>
      </w:r>
    </w:p>
    <w:p w14:paraId="57A7BA73" w14:textId="77777777" w:rsidR="00200796" w:rsidRDefault="00200796" w:rsidP="009F61CB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AC081FE" w14:textId="361E8242" w:rsidR="009F61CB" w:rsidRDefault="00200796" w:rsidP="00200796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66F35E77" wp14:editId="1A86EDA5">
            <wp:extent cx="3355145" cy="3803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54" cy="381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7F7BE" w14:textId="5467FEBA" w:rsidR="00013306" w:rsidRDefault="00013306" w:rsidP="00200796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6A00647" w14:textId="77777777" w:rsidR="00363235" w:rsidRDefault="00363235" w:rsidP="00013306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C04CDBD" w14:textId="332DFF18" w:rsidR="00013306" w:rsidRDefault="00013306" w:rsidP="00013306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2.2 Principal component analysis </w:t>
      </w:r>
    </w:p>
    <w:p w14:paraId="0CD8A66D" w14:textId="502FE217" w:rsidR="00013306" w:rsidRPr="003729E9" w:rsidRDefault="00013306" w:rsidP="00013306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201CBDF6" wp14:editId="6D15F9E1">
            <wp:extent cx="3355200" cy="325080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00" cy="32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0FB807" w14:textId="77777777" w:rsidR="003729E9" w:rsidRPr="003729E9" w:rsidRDefault="003729E9" w:rsidP="003729E9"/>
    <w:p w14:paraId="7D1AA32F" w14:textId="0FA9FA32" w:rsidR="003729E9" w:rsidRDefault="00A230BC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3. Results </w:t>
      </w:r>
    </w:p>
    <w:p w14:paraId="06F00B36" w14:textId="5F205734" w:rsidR="00A230BC" w:rsidRDefault="00A230BC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3.1 Targets groups </w:t>
      </w:r>
    </w:p>
    <w:p w14:paraId="76BE559B" w14:textId="77777777" w:rsidR="00341E31" w:rsidRDefault="00341E31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Style w:val="TableGrid"/>
        <w:tblW w:w="9832" w:type="dxa"/>
        <w:tblLook w:val="04A0" w:firstRow="1" w:lastRow="0" w:firstColumn="1" w:lastColumn="0" w:noHBand="0" w:noVBand="1"/>
      </w:tblPr>
      <w:tblGrid>
        <w:gridCol w:w="2458"/>
        <w:gridCol w:w="2458"/>
        <w:gridCol w:w="2458"/>
        <w:gridCol w:w="2458"/>
      </w:tblGrid>
      <w:tr w:rsidR="00F55C0E" w14:paraId="1072C7C3" w14:textId="77777777" w:rsidTr="00341E31">
        <w:trPr>
          <w:trHeight w:val="571"/>
        </w:trPr>
        <w:tc>
          <w:tcPr>
            <w:tcW w:w="2458" w:type="dxa"/>
          </w:tcPr>
          <w:p w14:paraId="757CAE47" w14:textId="0A900817" w:rsidR="00F55C0E" w:rsidRDefault="00F55C0E" w:rsidP="00804B7A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Group</w:t>
            </w:r>
          </w:p>
        </w:tc>
        <w:tc>
          <w:tcPr>
            <w:tcW w:w="2458" w:type="dxa"/>
          </w:tcPr>
          <w:p w14:paraId="48E509CE" w14:textId="6F1F78BC" w:rsidR="00F55C0E" w:rsidRDefault="00F55C0E" w:rsidP="00804B7A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58" w:type="dxa"/>
          </w:tcPr>
          <w:p w14:paraId="4B36DF51" w14:textId="66ACB811" w:rsidR="00F55C0E" w:rsidRDefault="00F55C0E" w:rsidP="00804B7A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Sub-groups</w:t>
            </w:r>
          </w:p>
        </w:tc>
        <w:tc>
          <w:tcPr>
            <w:tcW w:w="2458" w:type="dxa"/>
          </w:tcPr>
          <w:p w14:paraId="1321F448" w14:textId="5095A3C7" w:rsidR="00F55C0E" w:rsidRDefault="00F55C0E" w:rsidP="00804B7A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Number of molecules identified</w:t>
            </w:r>
          </w:p>
        </w:tc>
      </w:tr>
      <w:tr w:rsidR="00F55C0E" w14:paraId="06031B4B" w14:textId="77777777" w:rsidTr="00341E31">
        <w:trPr>
          <w:trHeight w:val="545"/>
        </w:trPr>
        <w:tc>
          <w:tcPr>
            <w:tcW w:w="2458" w:type="dxa"/>
            <w:vMerge w:val="restart"/>
          </w:tcPr>
          <w:p w14:paraId="1E663C7D" w14:textId="422EFFC4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 xml:space="preserve">Biological targets </w:t>
            </w:r>
          </w:p>
        </w:tc>
        <w:tc>
          <w:tcPr>
            <w:tcW w:w="2458" w:type="dxa"/>
            <w:vMerge w:val="restart"/>
          </w:tcPr>
          <w:p w14:paraId="00591877" w14:textId="3EBC7494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ubstances</w:t>
            </w:r>
            <w:r w:rsidR="007C30F8" w:rsidRPr="00341E31">
              <w:rPr>
                <w:rFonts w:ascii="Times New Roman" w:hAnsi="Times New Roman" w:cs="Times New Roman"/>
                <w:sz w:val="20"/>
                <w:szCs w:val="20"/>
              </w:rPr>
              <w:t>/drugs</w:t>
            </w: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C30F8" w:rsidRPr="00341E31">
              <w:rPr>
                <w:rFonts w:ascii="Times New Roman" w:hAnsi="Times New Roman" w:cs="Times New Roman"/>
                <w:sz w:val="20"/>
                <w:szCs w:val="20"/>
              </w:rPr>
              <w:t xml:space="preserve">that </w:t>
            </w: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target biological molecules</w:t>
            </w:r>
          </w:p>
        </w:tc>
        <w:tc>
          <w:tcPr>
            <w:tcW w:w="2458" w:type="dxa"/>
          </w:tcPr>
          <w:p w14:paraId="532B472C" w14:textId="15B5F3DD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Enzyme</w:t>
            </w:r>
          </w:p>
        </w:tc>
        <w:tc>
          <w:tcPr>
            <w:tcW w:w="2458" w:type="dxa"/>
          </w:tcPr>
          <w:p w14:paraId="3E5652ED" w14:textId="21CEE26E" w:rsidR="00F55C0E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3,10,191</w:t>
            </w:r>
          </w:p>
        </w:tc>
      </w:tr>
      <w:tr w:rsidR="00F55C0E" w14:paraId="47588C08" w14:textId="77777777" w:rsidTr="00341E31">
        <w:trPr>
          <w:trHeight w:val="571"/>
        </w:trPr>
        <w:tc>
          <w:tcPr>
            <w:tcW w:w="2458" w:type="dxa"/>
            <w:vMerge/>
          </w:tcPr>
          <w:p w14:paraId="403AAF8A" w14:textId="77777777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58" w:type="dxa"/>
            <w:vMerge/>
          </w:tcPr>
          <w:p w14:paraId="72744D6A" w14:textId="77777777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58" w:type="dxa"/>
          </w:tcPr>
          <w:p w14:paraId="266D09D1" w14:textId="750C4307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Ion channel</w:t>
            </w:r>
          </w:p>
        </w:tc>
        <w:tc>
          <w:tcPr>
            <w:tcW w:w="2458" w:type="dxa"/>
          </w:tcPr>
          <w:p w14:paraId="401E51BF" w14:textId="0497DF62" w:rsidR="00F55C0E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25,376</w:t>
            </w:r>
          </w:p>
        </w:tc>
      </w:tr>
      <w:tr w:rsidR="00F55C0E" w14:paraId="63E24351" w14:textId="77777777" w:rsidTr="00341E31">
        <w:trPr>
          <w:trHeight w:val="571"/>
        </w:trPr>
        <w:tc>
          <w:tcPr>
            <w:tcW w:w="2458" w:type="dxa"/>
            <w:vMerge/>
          </w:tcPr>
          <w:p w14:paraId="2B00DB7C" w14:textId="77777777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58" w:type="dxa"/>
            <w:vMerge/>
          </w:tcPr>
          <w:p w14:paraId="6B8F6489" w14:textId="77777777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58" w:type="dxa"/>
          </w:tcPr>
          <w:p w14:paraId="5AF0EFF3" w14:textId="72CADD0E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 xml:space="preserve">Transporter </w:t>
            </w:r>
          </w:p>
        </w:tc>
        <w:tc>
          <w:tcPr>
            <w:tcW w:w="2458" w:type="dxa"/>
          </w:tcPr>
          <w:p w14:paraId="68321730" w14:textId="58E0854A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32,115</w:t>
            </w:r>
          </w:p>
        </w:tc>
      </w:tr>
      <w:tr w:rsidR="00F55C0E" w14:paraId="033E01CB" w14:textId="77777777" w:rsidTr="00341E31">
        <w:trPr>
          <w:trHeight w:val="545"/>
        </w:trPr>
        <w:tc>
          <w:tcPr>
            <w:tcW w:w="2458" w:type="dxa"/>
            <w:vMerge/>
          </w:tcPr>
          <w:p w14:paraId="7A3D6F63" w14:textId="77777777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58" w:type="dxa"/>
            <w:vMerge/>
          </w:tcPr>
          <w:p w14:paraId="5872A3A4" w14:textId="77777777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58" w:type="dxa"/>
          </w:tcPr>
          <w:p w14:paraId="21E71790" w14:textId="7710BEBF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Transcription factor</w:t>
            </w:r>
          </w:p>
        </w:tc>
        <w:tc>
          <w:tcPr>
            <w:tcW w:w="2458" w:type="dxa"/>
          </w:tcPr>
          <w:p w14:paraId="397FA6AF" w14:textId="41E2AB55" w:rsidR="00F55C0E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27,586</w:t>
            </w:r>
          </w:p>
        </w:tc>
      </w:tr>
      <w:tr w:rsidR="00F55C0E" w14:paraId="262F1B8B" w14:textId="77777777" w:rsidTr="00341E31">
        <w:trPr>
          <w:trHeight w:val="571"/>
        </w:trPr>
        <w:tc>
          <w:tcPr>
            <w:tcW w:w="2458" w:type="dxa"/>
            <w:vMerge/>
          </w:tcPr>
          <w:p w14:paraId="7CD78429" w14:textId="77777777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58" w:type="dxa"/>
            <w:vMerge/>
          </w:tcPr>
          <w:p w14:paraId="379E2A26" w14:textId="77777777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58" w:type="dxa"/>
          </w:tcPr>
          <w:p w14:paraId="72F61AAB" w14:textId="40FCA6F7" w:rsidR="00F55C0E" w:rsidRPr="00341E31" w:rsidRDefault="00F55C0E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Membrane receptors</w:t>
            </w:r>
          </w:p>
        </w:tc>
        <w:tc>
          <w:tcPr>
            <w:tcW w:w="2458" w:type="dxa"/>
          </w:tcPr>
          <w:p w14:paraId="666A1A1D" w14:textId="7F8F2B58" w:rsidR="00F55C0E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2,17,943</w:t>
            </w:r>
          </w:p>
        </w:tc>
      </w:tr>
      <w:tr w:rsidR="007C30F8" w14:paraId="6E857BD6" w14:textId="77777777" w:rsidTr="00341E31">
        <w:trPr>
          <w:trHeight w:val="571"/>
        </w:trPr>
        <w:tc>
          <w:tcPr>
            <w:tcW w:w="2458" w:type="dxa"/>
            <w:vMerge w:val="restart"/>
          </w:tcPr>
          <w:p w14:paraId="1FAAAD02" w14:textId="14F57C0E" w:rsidR="007C30F8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Metabolites</w:t>
            </w:r>
          </w:p>
        </w:tc>
        <w:tc>
          <w:tcPr>
            <w:tcW w:w="2458" w:type="dxa"/>
            <w:vMerge w:val="restart"/>
          </w:tcPr>
          <w:p w14:paraId="73E3B095" w14:textId="4CDE3232" w:rsidR="007C30F8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Substances which are produced during metabolism</w:t>
            </w:r>
          </w:p>
        </w:tc>
        <w:tc>
          <w:tcPr>
            <w:tcW w:w="2458" w:type="dxa"/>
          </w:tcPr>
          <w:p w14:paraId="71BBF7FF" w14:textId="0A4366D8" w:rsidR="007C30F8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Primary metabolites</w:t>
            </w:r>
          </w:p>
        </w:tc>
        <w:tc>
          <w:tcPr>
            <w:tcW w:w="2458" w:type="dxa"/>
          </w:tcPr>
          <w:p w14:paraId="5325DC69" w14:textId="28716EC8" w:rsidR="007C30F8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81,519</w:t>
            </w:r>
          </w:p>
        </w:tc>
      </w:tr>
      <w:tr w:rsidR="007C30F8" w14:paraId="6CFB3761" w14:textId="77777777" w:rsidTr="00341E31">
        <w:trPr>
          <w:trHeight w:val="571"/>
        </w:trPr>
        <w:tc>
          <w:tcPr>
            <w:tcW w:w="2458" w:type="dxa"/>
            <w:vMerge/>
          </w:tcPr>
          <w:p w14:paraId="509AD52D" w14:textId="77777777" w:rsidR="007C30F8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58" w:type="dxa"/>
            <w:vMerge/>
          </w:tcPr>
          <w:p w14:paraId="194DA2F6" w14:textId="77777777" w:rsidR="007C30F8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58" w:type="dxa"/>
          </w:tcPr>
          <w:p w14:paraId="5EF0ECF9" w14:textId="0A773D55" w:rsidR="007C30F8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Secondary metabolites</w:t>
            </w:r>
          </w:p>
        </w:tc>
        <w:tc>
          <w:tcPr>
            <w:tcW w:w="2458" w:type="dxa"/>
          </w:tcPr>
          <w:p w14:paraId="5BBFED30" w14:textId="72F8CD9A" w:rsidR="007C30F8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2,24,205</w:t>
            </w:r>
          </w:p>
        </w:tc>
      </w:tr>
      <w:tr w:rsidR="00F55C0E" w14:paraId="60E080F9" w14:textId="77777777" w:rsidTr="00341E31">
        <w:trPr>
          <w:trHeight w:val="571"/>
        </w:trPr>
        <w:tc>
          <w:tcPr>
            <w:tcW w:w="2458" w:type="dxa"/>
          </w:tcPr>
          <w:p w14:paraId="01D54E86" w14:textId="37349222" w:rsidR="00F55C0E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FDA approved</w:t>
            </w:r>
          </w:p>
        </w:tc>
        <w:tc>
          <w:tcPr>
            <w:tcW w:w="2458" w:type="dxa"/>
          </w:tcPr>
          <w:p w14:paraId="64421BF5" w14:textId="20271402" w:rsidR="00F55C0E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 xml:space="preserve">Drug substances approved by the </w:t>
            </w: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Food and Drug Administration</w:t>
            </w:r>
          </w:p>
        </w:tc>
        <w:tc>
          <w:tcPr>
            <w:tcW w:w="2458" w:type="dxa"/>
          </w:tcPr>
          <w:p w14:paraId="6F320DF8" w14:textId="15941C93" w:rsidR="00F55C0E" w:rsidRPr="00341E31" w:rsidRDefault="00341E31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Commercial</w:t>
            </w:r>
          </w:p>
        </w:tc>
        <w:tc>
          <w:tcPr>
            <w:tcW w:w="2458" w:type="dxa"/>
          </w:tcPr>
          <w:p w14:paraId="6E4ED223" w14:textId="5C4E4701" w:rsidR="00F55C0E" w:rsidRPr="00341E31" w:rsidRDefault="007C30F8" w:rsidP="00804B7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1,615</w:t>
            </w:r>
          </w:p>
        </w:tc>
      </w:tr>
    </w:tbl>
    <w:p w14:paraId="34452169" w14:textId="4206DB76" w:rsidR="00A230BC" w:rsidRDefault="00A230BC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E3E8AC1" w14:textId="77777777" w:rsidR="00341E31" w:rsidRDefault="00341E31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C94B4F4" w14:textId="77777777" w:rsidR="00341E31" w:rsidRDefault="00341E31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C1E1F80" w14:textId="0B526C74" w:rsidR="007C30F8" w:rsidRDefault="007C30F8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3.2 Biological targets </w:t>
      </w:r>
      <w:r w:rsidR="00363235">
        <w:rPr>
          <w:rFonts w:ascii="Times New Roman" w:hAnsi="Times New Roman" w:cs="Times New Roman"/>
          <w:b/>
          <w:bCs/>
          <w:sz w:val="20"/>
          <w:szCs w:val="20"/>
        </w:rPr>
        <w:t>with similarity &gt; 0.5</w:t>
      </w:r>
    </w:p>
    <w:p w14:paraId="4579C7A9" w14:textId="030DCC14" w:rsidR="007C30F8" w:rsidRPr="00053696" w:rsidRDefault="007C30F8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53696">
        <w:rPr>
          <w:rFonts w:ascii="Times New Roman" w:hAnsi="Times New Roman" w:cs="Times New Roman"/>
          <w:b/>
          <w:bCs/>
          <w:sz w:val="20"/>
          <w:szCs w:val="20"/>
        </w:rPr>
        <w:t>3.2.1 Enzyme targeting drugs</w:t>
      </w:r>
      <w:r w:rsidR="00341E31" w:rsidRPr="00053696">
        <w:rPr>
          <w:rFonts w:ascii="Times New Roman" w:hAnsi="Times New Roman" w:cs="Times New Roman"/>
          <w:b/>
          <w:bCs/>
          <w:sz w:val="20"/>
          <w:szCs w:val="20"/>
        </w:rPr>
        <w:t xml:space="preserve"> (First 4)</w:t>
      </w:r>
    </w:p>
    <w:tbl>
      <w:tblPr>
        <w:tblStyle w:val="TableGrid"/>
        <w:tblW w:w="9773" w:type="dxa"/>
        <w:tblLook w:val="04A0" w:firstRow="1" w:lastRow="0" w:firstColumn="1" w:lastColumn="0" w:noHBand="0" w:noVBand="1"/>
      </w:tblPr>
      <w:tblGrid>
        <w:gridCol w:w="1730"/>
        <w:gridCol w:w="2257"/>
        <w:gridCol w:w="2115"/>
        <w:gridCol w:w="3671"/>
      </w:tblGrid>
      <w:tr w:rsidR="00341E31" w:rsidRPr="007C30F8" w14:paraId="60214F34" w14:textId="77777777" w:rsidTr="00341E31">
        <w:trPr>
          <w:trHeight w:val="220"/>
        </w:trPr>
        <w:tc>
          <w:tcPr>
            <w:tcW w:w="1648" w:type="dxa"/>
          </w:tcPr>
          <w:p w14:paraId="31FF79E9" w14:textId="67D2FD4F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ZINC ID</w:t>
            </w:r>
          </w:p>
        </w:tc>
        <w:tc>
          <w:tcPr>
            <w:tcW w:w="2238" w:type="dxa"/>
          </w:tcPr>
          <w:p w14:paraId="30F4A362" w14:textId="670D56BA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SMILES</w:t>
            </w:r>
          </w:p>
        </w:tc>
        <w:tc>
          <w:tcPr>
            <w:tcW w:w="2097" w:type="dxa"/>
          </w:tcPr>
          <w:p w14:paraId="342CA1DF" w14:textId="6F31B2B1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Tanimoto similarity score</w:t>
            </w:r>
          </w:p>
        </w:tc>
        <w:tc>
          <w:tcPr>
            <w:tcW w:w="3640" w:type="dxa"/>
          </w:tcPr>
          <w:p w14:paraId="2F4AB57D" w14:textId="5362E81A" w:rsidR="007C30F8" w:rsidRPr="007C30F8" w:rsidRDefault="007C30F8" w:rsidP="007C30F8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</w:pPr>
            <w:r w:rsidRPr="007C30F8">
              <w:rPr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Molecular structure</w:t>
            </w:r>
          </w:p>
        </w:tc>
      </w:tr>
      <w:tr w:rsidR="00341E31" w:rsidRPr="007C30F8" w14:paraId="31AA8999" w14:textId="77777777" w:rsidTr="00341E31">
        <w:trPr>
          <w:trHeight w:val="1007"/>
        </w:trPr>
        <w:tc>
          <w:tcPr>
            <w:tcW w:w="1648" w:type="dxa"/>
            <w:hideMark/>
          </w:tcPr>
          <w:p w14:paraId="58F141F7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ZINC000087515328</w:t>
            </w:r>
          </w:p>
        </w:tc>
        <w:tc>
          <w:tcPr>
            <w:tcW w:w="2238" w:type="dxa"/>
            <w:hideMark/>
          </w:tcPr>
          <w:p w14:paraId="3A7C83DC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O=CNCc1ccccc1</w:t>
            </w:r>
          </w:p>
        </w:tc>
        <w:tc>
          <w:tcPr>
            <w:tcW w:w="2097" w:type="dxa"/>
            <w:hideMark/>
          </w:tcPr>
          <w:p w14:paraId="55DB74AC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0.516340</w:t>
            </w:r>
          </w:p>
        </w:tc>
        <w:tc>
          <w:tcPr>
            <w:tcW w:w="3640" w:type="dxa"/>
            <w:hideMark/>
          </w:tcPr>
          <w:p w14:paraId="5F17DDF3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45A82D5E" wp14:editId="298C76CF">
                  <wp:extent cx="640080" cy="640080"/>
                  <wp:effectExtent l="0" t="0" r="762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175" cy="65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E31" w:rsidRPr="007C30F8" w14:paraId="3E828952" w14:textId="77777777" w:rsidTr="00341E31">
        <w:trPr>
          <w:trHeight w:val="985"/>
        </w:trPr>
        <w:tc>
          <w:tcPr>
            <w:tcW w:w="1648" w:type="dxa"/>
            <w:hideMark/>
          </w:tcPr>
          <w:p w14:paraId="5F610E91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ZINC000053084618</w:t>
            </w:r>
          </w:p>
        </w:tc>
        <w:tc>
          <w:tcPr>
            <w:tcW w:w="2238" w:type="dxa"/>
            <w:hideMark/>
          </w:tcPr>
          <w:p w14:paraId="2978B3CF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C#CCN(C)Cc1ccccc1</w:t>
            </w:r>
          </w:p>
        </w:tc>
        <w:tc>
          <w:tcPr>
            <w:tcW w:w="2097" w:type="dxa"/>
            <w:hideMark/>
          </w:tcPr>
          <w:p w14:paraId="1696CB97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0.550898</w:t>
            </w:r>
          </w:p>
        </w:tc>
        <w:tc>
          <w:tcPr>
            <w:tcW w:w="3640" w:type="dxa"/>
            <w:hideMark/>
          </w:tcPr>
          <w:p w14:paraId="320D2CF5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62BC6C6E" wp14:editId="1AABCF7B">
                  <wp:extent cx="597877" cy="597877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40" cy="60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E31" w:rsidRPr="007C30F8" w14:paraId="0C6B0215" w14:textId="77777777" w:rsidTr="00341E31">
        <w:trPr>
          <w:trHeight w:val="894"/>
        </w:trPr>
        <w:tc>
          <w:tcPr>
            <w:tcW w:w="1648" w:type="dxa"/>
            <w:hideMark/>
          </w:tcPr>
          <w:p w14:paraId="5A8B299B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ZINC000026651414</w:t>
            </w:r>
          </w:p>
        </w:tc>
        <w:tc>
          <w:tcPr>
            <w:tcW w:w="2238" w:type="dxa"/>
            <w:hideMark/>
          </w:tcPr>
          <w:p w14:paraId="27C8024A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C#CCN(N)Cc1ccccc1</w:t>
            </w:r>
          </w:p>
        </w:tc>
        <w:tc>
          <w:tcPr>
            <w:tcW w:w="2097" w:type="dxa"/>
            <w:hideMark/>
          </w:tcPr>
          <w:p w14:paraId="3F0CA8B3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0.522727</w:t>
            </w:r>
          </w:p>
        </w:tc>
        <w:tc>
          <w:tcPr>
            <w:tcW w:w="3640" w:type="dxa"/>
            <w:hideMark/>
          </w:tcPr>
          <w:p w14:paraId="63B0B05E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097C64D7" wp14:editId="228B04B4">
                  <wp:extent cx="668216" cy="668216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134" cy="683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E31" w:rsidRPr="007C30F8" w14:paraId="1B98880D" w14:textId="77777777" w:rsidTr="00341E31">
        <w:trPr>
          <w:trHeight w:val="755"/>
        </w:trPr>
        <w:tc>
          <w:tcPr>
            <w:tcW w:w="1648" w:type="dxa"/>
            <w:hideMark/>
          </w:tcPr>
          <w:p w14:paraId="0B0567C6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ZINC000026647798</w:t>
            </w:r>
          </w:p>
        </w:tc>
        <w:tc>
          <w:tcPr>
            <w:tcW w:w="2238" w:type="dxa"/>
            <w:hideMark/>
          </w:tcPr>
          <w:p w14:paraId="696ACFCD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C#CCNNCc1ccccc1</w:t>
            </w:r>
          </w:p>
        </w:tc>
        <w:tc>
          <w:tcPr>
            <w:tcW w:w="2097" w:type="dxa"/>
            <w:hideMark/>
          </w:tcPr>
          <w:p w14:paraId="41B2CE85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0.503067</w:t>
            </w:r>
          </w:p>
        </w:tc>
        <w:tc>
          <w:tcPr>
            <w:tcW w:w="3640" w:type="dxa"/>
            <w:hideMark/>
          </w:tcPr>
          <w:p w14:paraId="03A993D2" w14:textId="77777777" w:rsidR="007C30F8" w:rsidRPr="007C30F8" w:rsidRDefault="007C30F8" w:rsidP="007C30F8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7C30F8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0AFFFB5B" wp14:editId="3D2C6A5F">
                  <wp:extent cx="675249" cy="675249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992" cy="689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2F1A93" w14:textId="2572F425" w:rsidR="007C30F8" w:rsidRDefault="007C30F8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A9C2A7C" w14:textId="6D5F4C63" w:rsidR="00341E31" w:rsidRPr="00053696" w:rsidRDefault="00341E31" w:rsidP="00341E3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53696">
        <w:rPr>
          <w:rFonts w:ascii="Times New Roman" w:hAnsi="Times New Roman" w:cs="Times New Roman"/>
          <w:b/>
          <w:bCs/>
          <w:sz w:val="20"/>
          <w:szCs w:val="20"/>
        </w:rPr>
        <w:t>3.2.</w:t>
      </w:r>
      <w:r w:rsidRPr="00053696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053696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053696">
        <w:rPr>
          <w:rFonts w:ascii="Times New Roman" w:hAnsi="Times New Roman" w:cs="Times New Roman"/>
          <w:b/>
          <w:bCs/>
          <w:sz w:val="20"/>
          <w:szCs w:val="20"/>
        </w:rPr>
        <w:t>Ion-channel</w:t>
      </w:r>
      <w:r w:rsidRPr="00053696">
        <w:rPr>
          <w:rFonts w:ascii="Times New Roman" w:hAnsi="Times New Roman" w:cs="Times New Roman"/>
          <w:b/>
          <w:bCs/>
          <w:sz w:val="20"/>
          <w:szCs w:val="20"/>
        </w:rPr>
        <w:t xml:space="preserve"> targeting drugs </w:t>
      </w:r>
    </w:p>
    <w:tbl>
      <w:tblPr>
        <w:tblStyle w:val="TableGrid"/>
        <w:tblW w:w="9773" w:type="dxa"/>
        <w:tblLook w:val="04A0" w:firstRow="1" w:lastRow="0" w:firstColumn="1" w:lastColumn="0" w:noHBand="0" w:noVBand="1"/>
      </w:tblPr>
      <w:tblGrid>
        <w:gridCol w:w="1716"/>
        <w:gridCol w:w="2507"/>
        <w:gridCol w:w="1838"/>
        <w:gridCol w:w="3712"/>
      </w:tblGrid>
      <w:tr w:rsidR="00341E31" w:rsidRPr="00341E31" w14:paraId="24370561" w14:textId="77777777" w:rsidTr="00341E31">
        <w:tc>
          <w:tcPr>
            <w:tcW w:w="0" w:type="auto"/>
          </w:tcPr>
          <w:p w14:paraId="6FD8EE9B" w14:textId="35F8EF0C" w:rsidR="00341E31" w:rsidRPr="00341E31" w:rsidRDefault="00341E31" w:rsidP="00341E3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ZINC ID</w:t>
            </w:r>
          </w:p>
        </w:tc>
        <w:tc>
          <w:tcPr>
            <w:tcW w:w="0" w:type="auto"/>
          </w:tcPr>
          <w:p w14:paraId="7046AC9D" w14:textId="29F767AB" w:rsidR="00341E31" w:rsidRPr="00341E31" w:rsidRDefault="00341E31" w:rsidP="00341E3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SMILES</w:t>
            </w:r>
          </w:p>
        </w:tc>
        <w:tc>
          <w:tcPr>
            <w:tcW w:w="0" w:type="auto"/>
          </w:tcPr>
          <w:p w14:paraId="6258EA0F" w14:textId="1350C977" w:rsidR="00341E31" w:rsidRPr="00341E31" w:rsidRDefault="00341E31" w:rsidP="00341E3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Tanimoto similarity score</w:t>
            </w:r>
          </w:p>
        </w:tc>
        <w:tc>
          <w:tcPr>
            <w:tcW w:w="3712" w:type="dxa"/>
          </w:tcPr>
          <w:p w14:paraId="0818385D" w14:textId="1D4D9281" w:rsidR="00341E31" w:rsidRPr="00341E31" w:rsidRDefault="00341E31" w:rsidP="00341E31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</w:pPr>
            <w:r w:rsidRPr="007C30F8">
              <w:rPr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Molecular structure</w:t>
            </w:r>
          </w:p>
        </w:tc>
      </w:tr>
      <w:tr w:rsidR="00341E31" w:rsidRPr="00341E31" w14:paraId="60C26F59" w14:textId="77777777" w:rsidTr="00341E31">
        <w:tc>
          <w:tcPr>
            <w:tcW w:w="0" w:type="auto"/>
            <w:hideMark/>
          </w:tcPr>
          <w:p w14:paraId="64CBCD4B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ZINC000000084096</w:t>
            </w:r>
          </w:p>
        </w:tc>
        <w:tc>
          <w:tcPr>
            <w:tcW w:w="0" w:type="auto"/>
            <w:hideMark/>
          </w:tcPr>
          <w:p w14:paraId="798F915B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O=C(NCc1ccccc1)NCc1ccccc1</w:t>
            </w:r>
          </w:p>
        </w:tc>
        <w:tc>
          <w:tcPr>
            <w:tcW w:w="0" w:type="auto"/>
            <w:hideMark/>
          </w:tcPr>
          <w:p w14:paraId="13C84B78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0.585366</w:t>
            </w:r>
          </w:p>
        </w:tc>
        <w:tc>
          <w:tcPr>
            <w:tcW w:w="3712" w:type="dxa"/>
            <w:hideMark/>
          </w:tcPr>
          <w:p w14:paraId="0603F45E" w14:textId="5DCCF4FA" w:rsidR="00341E31" w:rsidRPr="00341E31" w:rsidRDefault="00341E31" w:rsidP="00341E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660AAD83" wp14:editId="70404AA2">
                  <wp:extent cx="759655" cy="759655"/>
                  <wp:effectExtent l="0" t="0" r="254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291" cy="776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3B94A" w14:textId="77777777" w:rsidR="00341E31" w:rsidRDefault="00341E31" w:rsidP="00341E3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2E5E456" w14:textId="6155C1C2" w:rsidR="00341E31" w:rsidRPr="00053696" w:rsidRDefault="00341E31" w:rsidP="00341E3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53696">
        <w:rPr>
          <w:rFonts w:ascii="Times New Roman" w:hAnsi="Times New Roman" w:cs="Times New Roman"/>
          <w:b/>
          <w:bCs/>
          <w:sz w:val="20"/>
          <w:szCs w:val="20"/>
        </w:rPr>
        <w:t>3.2.</w:t>
      </w:r>
      <w:r w:rsidR="00156343" w:rsidRPr="00053696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053696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053696">
        <w:rPr>
          <w:rFonts w:ascii="Times New Roman" w:hAnsi="Times New Roman" w:cs="Times New Roman"/>
          <w:b/>
          <w:bCs/>
          <w:sz w:val="20"/>
          <w:szCs w:val="20"/>
        </w:rPr>
        <w:t xml:space="preserve">Transporter </w:t>
      </w:r>
      <w:r w:rsidRPr="00053696">
        <w:rPr>
          <w:rFonts w:ascii="Times New Roman" w:hAnsi="Times New Roman" w:cs="Times New Roman"/>
          <w:b/>
          <w:bCs/>
          <w:sz w:val="20"/>
          <w:szCs w:val="20"/>
        </w:rPr>
        <w:t xml:space="preserve">targeting drugs </w:t>
      </w:r>
    </w:p>
    <w:tbl>
      <w:tblPr>
        <w:tblStyle w:val="TableGrid"/>
        <w:tblW w:w="9773" w:type="dxa"/>
        <w:tblLook w:val="04A0" w:firstRow="1" w:lastRow="0" w:firstColumn="1" w:lastColumn="0" w:noHBand="0" w:noVBand="1"/>
      </w:tblPr>
      <w:tblGrid>
        <w:gridCol w:w="1716"/>
        <w:gridCol w:w="2468"/>
        <w:gridCol w:w="1953"/>
        <w:gridCol w:w="3636"/>
      </w:tblGrid>
      <w:tr w:rsidR="00341E31" w:rsidRPr="00341E31" w14:paraId="6ED60966" w14:textId="77777777" w:rsidTr="00341E31">
        <w:tc>
          <w:tcPr>
            <w:tcW w:w="0" w:type="auto"/>
          </w:tcPr>
          <w:p w14:paraId="70E781F5" w14:textId="0C01F6A2" w:rsidR="00341E31" w:rsidRPr="00341E31" w:rsidRDefault="00341E31" w:rsidP="00341E3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ZINC ID</w:t>
            </w:r>
          </w:p>
        </w:tc>
        <w:tc>
          <w:tcPr>
            <w:tcW w:w="2468" w:type="dxa"/>
          </w:tcPr>
          <w:p w14:paraId="7C71793B" w14:textId="425F6F2E" w:rsidR="00341E31" w:rsidRPr="00341E31" w:rsidRDefault="00341E31" w:rsidP="00341E3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SMILES</w:t>
            </w:r>
          </w:p>
        </w:tc>
        <w:tc>
          <w:tcPr>
            <w:tcW w:w="1955" w:type="dxa"/>
          </w:tcPr>
          <w:p w14:paraId="2844B58F" w14:textId="623918BE" w:rsidR="00341E31" w:rsidRPr="00341E31" w:rsidRDefault="00341E31" w:rsidP="00341E3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Tanimoto similarity score</w:t>
            </w:r>
          </w:p>
        </w:tc>
        <w:tc>
          <w:tcPr>
            <w:tcW w:w="3640" w:type="dxa"/>
          </w:tcPr>
          <w:p w14:paraId="6EF602CB" w14:textId="4377137B" w:rsidR="00341E31" w:rsidRPr="00341E31" w:rsidRDefault="00341E31" w:rsidP="00341E31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</w:pPr>
            <w:r w:rsidRPr="007C30F8">
              <w:rPr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Molecular structure</w:t>
            </w:r>
          </w:p>
        </w:tc>
      </w:tr>
      <w:tr w:rsidR="00341E31" w:rsidRPr="00341E31" w14:paraId="6F73424D" w14:textId="77777777" w:rsidTr="00341E31">
        <w:tc>
          <w:tcPr>
            <w:tcW w:w="0" w:type="auto"/>
            <w:hideMark/>
          </w:tcPr>
          <w:p w14:paraId="26127FF8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ZINC000002390011</w:t>
            </w:r>
          </w:p>
        </w:tc>
        <w:tc>
          <w:tcPr>
            <w:tcW w:w="2468" w:type="dxa"/>
            <w:hideMark/>
          </w:tcPr>
          <w:p w14:paraId="2EC401FF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C[C@@H](N)Cc1ccc(I)cc1</w:t>
            </w:r>
          </w:p>
        </w:tc>
        <w:tc>
          <w:tcPr>
            <w:tcW w:w="1955" w:type="dxa"/>
            <w:hideMark/>
          </w:tcPr>
          <w:p w14:paraId="308D5041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0.516854</w:t>
            </w:r>
          </w:p>
        </w:tc>
        <w:tc>
          <w:tcPr>
            <w:tcW w:w="3640" w:type="dxa"/>
            <w:hideMark/>
          </w:tcPr>
          <w:p w14:paraId="384CA56E" w14:textId="77777777" w:rsidR="00341E31" w:rsidRPr="00341E31" w:rsidRDefault="00341E31" w:rsidP="00341E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566FFDAA" wp14:editId="1071329D">
                  <wp:extent cx="569742" cy="569742"/>
                  <wp:effectExtent l="0" t="0" r="1905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387" cy="582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E31" w:rsidRPr="00341E31" w14:paraId="6D0DFB84" w14:textId="77777777" w:rsidTr="00341E31">
        <w:tc>
          <w:tcPr>
            <w:tcW w:w="0" w:type="auto"/>
            <w:hideMark/>
          </w:tcPr>
          <w:p w14:paraId="6E0EAB8A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ZINC000003619527</w:t>
            </w:r>
          </w:p>
        </w:tc>
        <w:tc>
          <w:tcPr>
            <w:tcW w:w="2468" w:type="dxa"/>
            <w:hideMark/>
          </w:tcPr>
          <w:p w14:paraId="43D7B92E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C[C@H](N)Cc1ccc(I)cc1</w:t>
            </w:r>
          </w:p>
        </w:tc>
        <w:tc>
          <w:tcPr>
            <w:tcW w:w="1955" w:type="dxa"/>
            <w:hideMark/>
          </w:tcPr>
          <w:p w14:paraId="45E7F0DA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0.516854</w:t>
            </w:r>
          </w:p>
        </w:tc>
        <w:tc>
          <w:tcPr>
            <w:tcW w:w="3640" w:type="dxa"/>
            <w:hideMark/>
          </w:tcPr>
          <w:p w14:paraId="6E0FBE8C" w14:textId="77777777" w:rsidR="00341E31" w:rsidRPr="00341E31" w:rsidRDefault="00341E31" w:rsidP="00341E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75D3B9DD" wp14:editId="05F83524">
                  <wp:extent cx="506437" cy="506437"/>
                  <wp:effectExtent l="0" t="0" r="8255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008" cy="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E31" w:rsidRPr="00341E31" w14:paraId="3B65C8BB" w14:textId="77777777" w:rsidTr="00341E31">
        <w:tc>
          <w:tcPr>
            <w:tcW w:w="0" w:type="auto"/>
            <w:hideMark/>
          </w:tcPr>
          <w:p w14:paraId="0734767A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ZINC000002390011</w:t>
            </w:r>
          </w:p>
        </w:tc>
        <w:tc>
          <w:tcPr>
            <w:tcW w:w="2468" w:type="dxa"/>
            <w:hideMark/>
          </w:tcPr>
          <w:p w14:paraId="02B1DBAC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C[C@@H](N)Cc1ccc(I)cc1</w:t>
            </w:r>
          </w:p>
        </w:tc>
        <w:tc>
          <w:tcPr>
            <w:tcW w:w="1955" w:type="dxa"/>
            <w:hideMark/>
          </w:tcPr>
          <w:p w14:paraId="7C45158B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0.516854</w:t>
            </w:r>
          </w:p>
        </w:tc>
        <w:tc>
          <w:tcPr>
            <w:tcW w:w="3640" w:type="dxa"/>
            <w:hideMark/>
          </w:tcPr>
          <w:p w14:paraId="01588152" w14:textId="77777777" w:rsidR="00341E31" w:rsidRPr="00341E31" w:rsidRDefault="00341E31" w:rsidP="00341E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2DE08BAD" wp14:editId="4748FDFB">
                  <wp:extent cx="562708" cy="562708"/>
                  <wp:effectExtent l="0" t="0" r="889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70" cy="57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E31" w:rsidRPr="00341E31" w14:paraId="4499AC33" w14:textId="77777777" w:rsidTr="00341E31">
        <w:tc>
          <w:tcPr>
            <w:tcW w:w="0" w:type="auto"/>
            <w:hideMark/>
          </w:tcPr>
          <w:p w14:paraId="0B506151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ZINC000003619527</w:t>
            </w:r>
          </w:p>
        </w:tc>
        <w:tc>
          <w:tcPr>
            <w:tcW w:w="2468" w:type="dxa"/>
            <w:hideMark/>
          </w:tcPr>
          <w:p w14:paraId="25B21BB2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C[C@H](N)Cc1ccc(I)cc1</w:t>
            </w:r>
          </w:p>
        </w:tc>
        <w:tc>
          <w:tcPr>
            <w:tcW w:w="1955" w:type="dxa"/>
            <w:hideMark/>
          </w:tcPr>
          <w:p w14:paraId="3CDD4924" w14:textId="77777777" w:rsidR="00341E31" w:rsidRPr="00341E31" w:rsidRDefault="00341E31" w:rsidP="00341E31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0.516854</w:t>
            </w:r>
          </w:p>
        </w:tc>
        <w:tc>
          <w:tcPr>
            <w:tcW w:w="3640" w:type="dxa"/>
            <w:hideMark/>
          </w:tcPr>
          <w:p w14:paraId="104BBCE1" w14:textId="77777777" w:rsidR="00341E31" w:rsidRPr="00341E31" w:rsidRDefault="00341E31" w:rsidP="00341E31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41E31">
              <w:rPr>
                <w:rFonts w:ascii="Times New Roman" w:hAnsi="Times New Roman" w:cs="Times New Roman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3A95E239" wp14:editId="4D7B42EC">
                  <wp:extent cx="647114" cy="647114"/>
                  <wp:effectExtent l="0" t="0" r="635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840" cy="65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D078F" w14:textId="5398CF70" w:rsidR="00341E31" w:rsidRDefault="00341E31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85ADFB8" w14:textId="41455C20" w:rsidR="00341E31" w:rsidRDefault="00341E31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CEC2001" w14:textId="723AD6E7" w:rsidR="00341E31" w:rsidRPr="00053696" w:rsidRDefault="00341E31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53696">
        <w:rPr>
          <w:rFonts w:ascii="Times New Roman" w:hAnsi="Times New Roman" w:cs="Times New Roman"/>
          <w:b/>
          <w:bCs/>
          <w:sz w:val="20"/>
          <w:szCs w:val="20"/>
        </w:rPr>
        <w:lastRenderedPageBreak/>
        <w:t>3.2.</w:t>
      </w:r>
      <w:r w:rsidR="00156343" w:rsidRPr="00053696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053696">
        <w:rPr>
          <w:rFonts w:ascii="Times New Roman" w:hAnsi="Times New Roman" w:cs="Times New Roman"/>
          <w:b/>
          <w:bCs/>
          <w:sz w:val="20"/>
          <w:szCs w:val="20"/>
        </w:rPr>
        <w:t xml:space="preserve"> Transcription factor targeting drugs</w:t>
      </w:r>
    </w:p>
    <w:p w14:paraId="6A0B0983" w14:textId="04D3CBD8" w:rsidR="00156343" w:rsidRDefault="00341E31" w:rsidP="00804B7A">
      <w:pPr>
        <w:rPr>
          <w:rFonts w:ascii="Times New Roman" w:hAnsi="Times New Roman" w:cs="Times New Roman"/>
        </w:rPr>
      </w:pPr>
      <w:r w:rsidRPr="00341E31">
        <w:rPr>
          <w:rFonts w:ascii="Times New Roman" w:hAnsi="Times New Roman" w:cs="Times New Roman"/>
          <w:sz w:val="20"/>
          <w:szCs w:val="20"/>
        </w:rPr>
        <w:t xml:space="preserve">No substances with similarity &gt; 0.5 with </w:t>
      </w:r>
      <w:r w:rsidRPr="00341E31">
        <w:rPr>
          <w:rFonts w:ascii="Times New Roman" w:hAnsi="Times New Roman" w:cs="Times New Roman"/>
        </w:rPr>
        <w:t>Iobenguane I 131</w:t>
      </w:r>
    </w:p>
    <w:p w14:paraId="6D783C1E" w14:textId="71EC1E32" w:rsidR="00156343" w:rsidRPr="00053696" w:rsidRDefault="00156343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53696">
        <w:rPr>
          <w:rFonts w:ascii="Times New Roman" w:hAnsi="Times New Roman" w:cs="Times New Roman"/>
          <w:b/>
          <w:bCs/>
          <w:sz w:val="20"/>
          <w:szCs w:val="20"/>
        </w:rPr>
        <w:t xml:space="preserve">3.2.5 Membrane receptor targeting drugs </w:t>
      </w:r>
      <w:r w:rsidR="005313E2">
        <w:rPr>
          <w:rFonts w:ascii="Times New Roman" w:hAnsi="Times New Roman" w:cs="Times New Roman"/>
          <w:b/>
          <w:bCs/>
          <w:sz w:val="20"/>
          <w:szCs w:val="20"/>
        </w:rPr>
        <w:t>(First 4)</w:t>
      </w:r>
    </w:p>
    <w:tbl>
      <w:tblPr>
        <w:tblStyle w:val="TableGrid"/>
        <w:tblW w:w="9498" w:type="dxa"/>
        <w:tblLayout w:type="fixed"/>
        <w:tblLook w:val="04A0" w:firstRow="1" w:lastRow="0" w:firstColumn="1" w:lastColumn="0" w:noHBand="0" w:noVBand="1"/>
      </w:tblPr>
      <w:tblGrid>
        <w:gridCol w:w="1818"/>
        <w:gridCol w:w="3139"/>
        <w:gridCol w:w="2518"/>
        <w:gridCol w:w="2023"/>
      </w:tblGrid>
      <w:tr w:rsidR="00156343" w:rsidRPr="00156343" w14:paraId="64962A86" w14:textId="77777777" w:rsidTr="00CF571F">
        <w:tc>
          <w:tcPr>
            <w:tcW w:w="1790" w:type="dxa"/>
          </w:tcPr>
          <w:p w14:paraId="10F7DAFE" w14:textId="1BFB6EAF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ZINC ID</w:t>
            </w:r>
          </w:p>
        </w:tc>
        <w:tc>
          <w:tcPr>
            <w:tcW w:w="3089" w:type="dxa"/>
          </w:tcPr>
          <w:p w14:paraId="0F990E2E" w14:textId="17D1E59A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SMILES</w:t>
            </w:r>
          </w:p>
        </w:tc>
        <w:tc>
          <w:tcPr>
            <w:tcW w:w="2478" w:type="dxa"/>
          </w:tcPr>
          <w:p w14:paraId="7DC1AE42" w14:textId="6A61F6FF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bookmarkStart w:id="1" w:name="_Hlk51459948"/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Tanimoto similarity score</w:t>
            </w:r>
            <w:bookmarkEnd w:id="1"/>
          </w:p>
        </w:tc>
        <w:tc>
          <w:tcPr>
            <w:tcW w:w="1991" w:type="dxa"/>
          </w:tcPr>
          <w:p w14:paraId="0A4718FC" w14:textId="4B4D7B5D" w:rsidR="00156343" w:rsidRPr="00156343" w:rsidRDefault="00156343" w:rsidP="00156343">
            <w:pPr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7C30F8">
              <w:rPr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Molecular structure</w:t>
            </w:r>
          </w:p>
        </w:tc>
      </w:tr>
      <w:tr w:rsidR="00156343" w:rsidRPr="00156343" w14:paraId="68C891E6" w14:textId="77777777" w:rsidTr="00CF571F">
        <w:tc>
          <w:tcPr>
            <w:tcW w:w="1790" w:type="dxa"/>
            <w:hideMark/>
          </w:tcPr>
          <w:p w14:paraId="05B514F5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ZINC000029132760</w:t>
            </w:r>
          </w:p>
        </w:tc>
        <w:tc>
          <w:tcPr>
            <w:tcW w:w="3089" w:type="dxa"/>
            <w:hideMark/>
          </w:tcPr>
          <w:p w14:paraId="0EF1B693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Ic1cccc(CN2CCN(CCCc3ccccc3)CC2)c1</w:t>
            </w:r>
          </w:p>
        </w:tc>
        <w:tc>
          <w:tcPr>
            <w:tcW w:w="2478" w:type="dxa"/>
            <w:hideMark/>
          </w:tcPr>
          <w:p w14:paraId="69F5E863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0.505155</w:t>
            </w:r>
          </w:p>
        </w:tc>
        <w:tc>
          <w:tcPr>
            <w:tcW w:w="1991" w:type="dxa"/>
            <w:hideMark/>
          </w:tcPr>
          <w:p w14:paraId="19E106A4" w14:textId="77777777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057C8C3" wp14:editId="4706D0A8">
                  <wp:extent cx="794824" cy="794824"/>
                  <wp:effectExtent l="0" t="0" r="5715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29" cy="805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43" w:rsidRPr="00156343" w14:paraId="5F95727C" w14:textId="77777777" w:rsidTr="00CF571F">
        <w:tc>
          <w:tcPr>
            <w:tcW w:w="1790" w:type="dxa"/>
            <w:hideMark/>
          </w:tcPr>
          <w:p w14:paraId="0CFB0AC6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ZINC000013736089</w:t>
            </w:r>
          </w:p>
        </w:tc>
        <w:tc>
          <w:tcPr>
            <w:tcW w:w="3089" w:type="dxa"/>
            <w:hideMark/>
          </w:tcPr>
          <w:p w14:paraId="15D91317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c1ccc(CNCCCCCC2CCCCC2)cc1</w:t>
            </w:r>
          </w:p>
        </w:tc>
        <w:tc>
          <w:tcPr>
            <w:tcW w:w="2478" w:type="dxa"/>
            <w:hideMark/>
          </w:tcPr>
          <w:p w14:paraId="43BE25EF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0.535912</w:t>
            </w:r>
          </w:p>
        </w:tc>
        <w:tc>
          <w:tcPr>
            <w:tcW w:w="1991" w:type="dxa"/>
            <w:hideMark/>
          </w:tcPr>
          <w:p w14:paraId="70C20DB9" w14:textId="77777777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FBBA469" wp14:editId="7B3E4A4F">
                  <wp:extent cx="766689" cy="76668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82" cy="775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43" w:rsidRPr="00156343" w14:paraId="060244A8" w14:textId="77777777" w:rsidTr="00CF571F">
        <w:tc>
          <w:tcPr>
            <w:tcW w:w="1790" w:type="dxa"/>
            <w:hideMark/>
          </w:tcPr>
          <w:p w14:paraId="0F405036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ZINC000022940262</w:t>
            </w:r>
          </w:p>
        </w:tc>
        <w:tc>
          <w:tcPr>
            <w:tcW w:w="3089" w:type="dxa"/>
            <w:hideMark/>
          </w:tcPr>
          <w:p w14:paraId="3151CFDB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CN(CCN1CCCC1)Cc1cccc(I)c1</w:t>
            </w:r>
          </w:p>
        </w:tc>
        <w:tc>
          <w:tcPr>
            <w:tcW w:w="2478" w:type="dxa"/>
            <w:hideMark/>
          </w:tcPr>
          <w:p w14:paraId="2A9FCCCB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0.544747</w:t>
            </w:r>
          </w:p>
        </w:tc>
        <w:tc>
          <w:tcPr>
            <w:tcW w:w="1991" w:type="dxa"/>
            <w:hideMark/>
          </w:tcPr>
          <w:p w14:paraId="4F803F1E" w14:textId="77777777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A35899F" wp14:editId="495C5789">
                  <wp:extent cx="794825" cy="794825"/>
                  <wp:effectExtent l="0" t="0" r="571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566" cy="807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43" w:rsidRPr="00156343" w14:paraId="6E6AC015" w14:textId="77777777" w:rsidTr="00CF571F">
        <w:tc>
          <w:tcPr>
            <w:tcW w:w="1790" w:type="dxa"/>
            <w:hideMark/>
          </w:tcPr>
          <w:p w14:paraId="396E3642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ZINC000002013275</w:t>
            </w:r>
          </w:p>
        </w:tc>
        <w:tc>
          <w:tcPr>
            <w:tcW w:w="3089" w:type="dxa"/>
            <w:hideMark/>
          </w:tcPr>
          <w:p w14:paraId="5424566B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N=C(NCc1ccccc1)NCc1ccccc1</w:t>
            </w:r>
          </w:p>
        </w:tc>
        <w:tc>
          <w:tcPr>
            <w:tcW w:w="2478" w:type="dxa"/>
            <w:hideMark/>
          </w:tcPr>
          <w:p w14:paraId="11143BEA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0.721854</w:t>
            </w:r>
          </w:p>
        </w:tc>
        <w:tc>
          <w:tcPr>
            <w:tcW w:w="1991" w:type="dxa"/>
            <w:hideMark/>
          </w:tcPr>
          <w:p w14:paraId="504B28D8" w14:textId="77777777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FC19107" wp14:editId="1F9937BD">
                  <wp:extent cx="851096" cy="851096"/>
                  <wp:effectExtent l="0" t="0" r="635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7581" cy="867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9349B" w14:textId="73960E20" w:rsidR="00156343" w:rsidRDefault="00156343" w:rsidP="00804B7A">
      <w:pPr>
        <w:rPr>
          <w:rFonts w:ascii="Times New Roman" w:hAnsi="Times New Roman" w:cs="Times New Roman"/>
          <w:sz w:val="20"/>
          <w:szCs w:val="20"/>
        </w:rPr>
      </w:pPr>
    </w:p>
    <w:p w14:paraId="5EA8C607" w14:textId="029A00DA" w:rsidR="00156343" w:rsidRDefault="00156343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56343">
        <w:rPr>
          <w:rFonts w:ascii="Times New Roman" w:hAnsi="Times New Roman" w:cs="Times New Roman"/>
          <w:b/>
          <w:bCs/>
          <w:sz w:val="20"/>
          <w:szCs w:val="20"/>
        </w:rPr>
        <w:t>3.3 Metabolites</w:t>
      </w:r>
      <w:r w:rsidR="00363235">
        <w:rPr>
          <w:rFonts w:ascii="Times New Roman" w:hAnsi="Times New Roman" w:cs="Times New Roman"/>
          <w:b/>
          <w:bCs/>
          <w:sz w:val="20"/>
          <w:szCs w:val="20"/>
        </w:rPr>
        <w:t xml:space="preserve"> with similarity &gt; 0.5</w:t>
      </w:r>
    </w:p>
    <w:p w14:paraId="00ACB2CA" w14:textId="04D4AD94" w:rsidR="00156343" w:rsidRPr="00053696" w:rsidRDefault="00156343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53696">
        <w:rPr>
          <w:rFonts w:ascii="Times New Roman" w:hAnsi="Times New Roman" w:cs="Times New Roman"/>
          <w:b/>
          <w:bCs/>
          <w:sz w:val="20"/>
          <w:szCs w:val="20"/>
        </w:rPr>
        <w:t>3.3.1 Primary metabolites (First 4)</w:t>
      </w:r>
    </w:p>
    <w:tbl>
      <w:tblPr>
        <w:tblStyle w:val="TableGrid"/>
        <w:tblW w:w="9490" w:type="dxa"/>
        <w:tblLook w:val="04A0" w:firstRow="1" w:lastRow="0" w:firstColumn="1" w:lastColumn="0" w:noHBand="0" w:noVBand="1"/>
      </w:tblPr>
      <w:tblGrid>
        <w:gridCol w:w="1819"/>
        <w:gridCol w:w="3151"/>
        <w:gridCol w:w="2549"/>
        <w:gridCol w:w="1971"/>
      </w:tblGrid>
      <w:tr w:rsidR="00156343" w:rsidRPr="00156343" w14:paraId="5FE0D6EB" w14:textId="77777777" w:rsidTr="00CF571F">
        <w:tc>
          <w:tcPr>
            <w:tcW w:w="1790" w:type="dxa"/>
          </w:tcPr>
          <w:p w14:paraId="3893ABFF" w14:textId="4728700E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ZINC ID</w:t>
            </w:r>
          </w:p>
        </w:tc>
        <w:tc>
          <w:tcPr>
            <w:tcW w:w="3101" w:type="dxa"/>
          </w:tcPr>
          <w:p w14:paraId="143A22E4" w14:textId="755FA073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SMILES</w:t>
            </w:r>
          </w:p>
        </w:tc>
        <w:tc>
          <w:tcPr>
            <w:tcW w:w="2509" w:type="dxa"/>
          </w:tcPr>
          <w:p w14:paraId="155942B9" w14:textId="709B5409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Tanimoto similarity score</w:t>
            </w:r>
          </w:p>
        </w:tc>
        <w:tc>
          <w:tcPr>
            <w:tcW w:w="1940" w:type="dxa"/>
          </w:tcPr>
          <w:p w14:paraId="1C616809" w14:textId="11F3CBA4" w:rsidR="00156343" w:rsidRPr="00156343" w:rsidRDefault="00156343" w:rsidP="00156343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7C30F8">
              <w:rPr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Molecular structure</w:t>
            </w:r>
          </w:p>
        </w:tc>
      </w:tr>
      <w:tr w:rsidR="00156343" w:rsidRPr="00156343" w14:paraId="711AF21D" w14:textId="77777777" w:rsidTr="00CF571F">
        <w:tc>
          <w:tcPr>
            <w:tcW w:w="1790" w:type="dxa"/>
            <w:hideMark/>
          </w:tcPr>
          <w:p w14:paraId="0EF50E94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ZINC000000967716</w:t>
            </w:r>
          </w:p>
        </w:tc>
        <w:tc>
          <w:tcPr>
            <w:tcW w:w="3101" w:type="dxa"/>
            <w:hideMark/>
          </w:tcPr>
          <w:p w14:paraId="6A3D0FBE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c1ccc(Nc2ccccc2)cc1</w:t>
            </w:r>
          </w:p>
        </w:tc>
        <w:tc>
          <w:tcPr>
            <w:tcW w:w="2509" w:type="dxa"/>
            <w:hideMark/>
          </w:tcPr>
          <w:p w14:paraId="4391CCE8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0.508929</w:t>
            </w:r>
          </w:p>
        </w:tc>
        <w:tc>
          <w:tcPr>
            <w:tcW w:w="1940" w:type="dxa"/>
            <w:hideMark/>
          </w:tcPr>
          <w:p w14:paraId="4B6EB4CD" w14:textId="77777777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CF49053" wp14:editId="2EFB1555">
                  <wp:extent cx="724486" cy="724486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896" cy="732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43" w:rsidRPr="00156343" w14:paraId="77DDBC25" w14:textId="77777777" w:rsidTr="00CF571F">
        <w:tc>
          <w:tcPr>
            <w:tcW w:w="1790" w:type="dxa"/>
            <w:hideMark/>
          </w:tcPr>
          <w:p w14:paraId="4221D7F6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ZINC000002032473</w:t>
            </w:r>
          </w:p>
        </w:tc>
        <w:tc>
          <w:tcPr>
            <w:tcW w:w="3101" w:type="dxa"/>
            <w:hideMark/>
          </w:tcPr>
          <w:p w14:paraId="2766BF8D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C[C@@H](c1ccccc1)N(C)C</w:t>
            </w:r>
          </w:p>
        </w:tc>
        <w:tc>
          <w:tcPr>
            <w:tcW w:w="2509" w:type="dxa"/>
            <w:hideMark/>
          </w:tcPr>
          <w:p w14:paraId="2BCF4D21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0.573964</w:t>
            </w:r>
          </w:p>
        </w:tc>
        <w:tc>
          <w:tcPr>
            <w:tcW w:w="1940" w:type="dxa"/>
            <w:hideMark/>
          </w:tcPr>
          <w:p w14:paraId="4ACEBAB6" w14:textId="77777777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8FBB717" wp14:editId="5F4E9D15">
                  <wp:extent cx="724486" cy="724486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086" cy="730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43" w:rsidRPr="00156343" w14:paraId="21A13CEB" w14:textId="77777777" w:rsidTr="00CF571F">
        <w:tc>
          <w:tcPr>
            <w:tcW w:w="1790" w:type="dxa"/>
            <w:hideMark/>
          </w:tcPr>
          <w:p w14:paraId="437A6884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ZINC000004271722</w:t>
            </w:r>
          </w:p>
        </w:tc>
        <w:tc>
          <w:tcPr>
            <w:tcW w:w="3101" w:type="dxa"/>
            <w:hideMark/>
          </w:tcPr>
          <w:p w14:paraId="4A0878B4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SCCc1ccccc1</w:t>
            </w:r>
          </w:p>
        </w:tc>
        <w:tc>
          <w:tcPr>
            <w:tcW w:w="2509" w:type="dxa"/>
            <w:hideMark/>
          </w:tcPr>
          <w:p w14:paraId="420B68AF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0.508772</w:t>
            </w:r>
          </w:p>
        </w:tc>
        <w:tc>
          <w:tcPr>
            <w:tcW w:w="1940" w:type="dxa"/>
            <w:hideMark/>
          </w:tcPr>
          <w:p w14:paraId="4ABBCC81" w14:textId="77777777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99808BB" wp14:editId="52BDB92E">
                  <wp:extent cx="921434" cy="921434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607" cy="928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43" w:rsidRPr="00156343" w14:paraId="49DF7767" w14:textId="77777777" w:rsidTr="00CF571F">
        <w:tc>
          <w:tcPr>
            <w:tcW w:w="1790" w:type="dxa"/>
            <w:hideMark/>
          </w:tcPr>
          <w:p w14:paraId="4F4EFC52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ZINC000000895323</w:t>
            </w:r>
          </w:p>
        </w:tc>
        <w:tc>
          <w:tcPr>
            <w:tcW w:w="3101" w:type="dxa"/>
            <w:hideMark/>
          </w:tcPr>
          <w:p w14:paraId="2432ABCF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O=CCc1ccccc1</w:t>
            </w:r>
          </w:p>
        </w:tc>
        <w:tc>
          <w:tcPr>
            <w:tcW w:w="2509" w:type="dxa"/>
            <w:hideMark/>
          </w:tcPr>
          <w:p w14:paraId="46F5EBC1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0.513514</w:t>
            </w:r>
          </w:p>
        </w:tc>
        <w:tc>
          <w:tcPr>
            <w:tcW w:w="1940" w:type="dxa"/>
            <w:hideMark/>
          </w:tcPr>
          <w:p w14:paraId="636236DC" w14:textId="77777777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8190BF6" wp14:editId="6AC99B46">
                  <wp:extent cx="822960" cy="82296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164" cy="840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71E5D" w14:textId="674D3A74" w:rsidR="00156343" w:rsidRDefault="00156343" w:rsidP="00804B7A">
      <w:pPr>
        <w:rPr>
          <w:rFonts w:ascii="Times New Roman" w:hAnsi="Times New Roman" w:cs="Times New Roman"/>
          <w:sz w:val="20"/>
          <w:szCs w:val="20"/>
        </w:rPr>
      </w:pPr>
    </w:p>
    <w:p w14:paraId="75DB62FF" w14:textId="77777777" w:rsidR="00363235" w:rsidRDefault="00363235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8C87399" w14:textId="691F6E67" w:rsidR="00156343" w:rsidRPr="00053696" w:rsidRDefault="00156343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53696">
        <w:rPr>
          <w:rFonts w:ascii="Times New Roman" w:hAnsi="Times New Roman" w:cs="Times New Roman"/>
          <w:b/>
          <w:bCs/>
          <w:sz w:val="20"/>
          <w:szCs w:val="20"/>
        </w:rPr>
        <w:lastRenderedPageBreak/>
        <w:t>3.3.2 Secondary metabolites (First 4)</w:t>
      </w:r>
    </w:p>
    <w:tbl>
      <w:tblPr>
        <w:tblStyle w:val="TableGrid"/>
        <w:tblW w:w="9773" w:type="dxa"/>
        <w:tblLook w:val="04A0" w:firstRow="1" w:lastRow="0" w:firstColumn="1" w:lastColumn="0" w:noHBand="0" w:noVBand="1"/>
      </w:tblPr>
      <w:tblGrid>
        <w:gridCol w:w="1818"/>
        <w:gridCol w:w="3137"/>
        <w:gridCol w:w="2560"/>
        <w:gridCol w:w="2258"/>
      </w:tblGrid>
      <w:tr w:rsidR="00156343" w:rsidRPr="00156343" w14:paraId="36BB9A85" w14:textId="77777777" w:rsidTr="00CF571F">
        <w:tc>
          <w:tcPr>
            <w:tcW w:w="1790" w:type="dxa"/>
          </w:tcPr>
          <w:p w14:paraId="2AC9ABEE" w14:textId="0183730D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ZINC ID</w:t>
            </w:r>
          </w:p>
        </w:tc>
        <w:tc>
          <w:tcPr>
            <w:tcW w:w="3089" w:type="dxa"/>
          </w:tcPr>
          <w:p w14:paraId="15D58E06" w14:textId="2AE170B9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SMILES</w:t>
            </w:r>
          </w:p>
        </w:tc>
        <w:tc>
          <w:tcPr>
            <w:tcW w:w="2521" w:type="dxa"/>
          </w:tcPr>
          <w:p w14:paraId="3CB63760" w14:textId="25AE2920" w:rsidR="00156343" w:rsidRPr="00156343" w:rsidRDefault="00156343" w:rsidP="0015634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C30F8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  <w:t>Tanimoto similarity score</w:t>
            </w:r>
          </w:p>
        </w:tc>
        <w:tc>
          <w:tcPr>
            <w:tcW w:w="2223" w:type="dxa"/>
          </w:tcPr>
          <w:p w14:paraId="35772462" w14:textId="256C6D48" w:rsidR="00156343" w:rsidRPr="00156343" w:rsidRDefault="00156343" w:rsidP="00156343">
            <w:pPr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7C30F8">
              <w:rPr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Molecular structure</w:t>
            </w:r>
          </w:p>
        </w:tc>
      </w:tr>
      <w:tr w:rsidR="00156343" w:rsidRPr="00156343" w14:paraId="140D2DDC" w14:textId="77777777" w:rsidTr="00CF571F">
        <w:tc>
          <w:tcPr>
            <w:tcW w:w="1790" w:type="dxa"/>
            <w:hideMark/>
          </w:tcPr>
          <w:p w14:paraId="032C097B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ZINC000000167189</w:t>
            </w:r>
          </w:p>
        </w:tc>
        <w:tc>
          <w:tcPr>
            <w:tcW w:w="3089" w:type="dxa"/>
            <w:hideMark/>
          </w:tcPr>
          <w:p w14:paraId="4B746091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CC[C@@H](C)N=C=S</w:t>
            </w:r>
          </w:p>
        </w:tc>
        <w:tc>
          <w:tcPr>
            <w:tcW w:w="2521" w:type="dxa"/>
            <w:hideMark/>
          </w:tcPr>
          <w:p w14:paraId="4AA96CF3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0.516129</w:t>
            </w:r>
          </w:p>
        </w:tc>
        <w:tc>
          <w:tcPr>
            <w:tcW w:w="2223" w:type="dxa"/>
            <w:hideMark/>
          </w:tcPr>
          <w:p w14:paraId="60C581B0" w14:textId="77777777" w:rsidR="00156343" w:rsidRPr="00156343" w:rsidRDefault="00156343" w:rsidP="00CF571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AA374EB" wp14:editId="43394CF3">
                  <wp:extent cx="576775" cy="57677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226" cy="596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43" w:rsidRPr="00156343" w14:paraId="41F62141" w14:textId="77777777" w:rsidTr="00CF571F">
        <w:tc>
          <w:tcPr>
            <w:tcW w:w="1790" w:type="dxa"/>
            <w:hideMark/>
          </w:tcPr>
          <w:p w14:paraId="4C1CC072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ZINC000013376404</w:t>
            </w:r>
          </w:p>
        </w:tc>
        <w:tc>
          <w:tcPr>
            <w:tcW w:w="3089" w:type="dxa"/>
            <w:hideMark/>
          </w:tcPr>
          <w:p w14:paraId="060FA3F1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OCSCc1ccccc1</w:t>
            </w:r>
          </w:p>
        </w:tc>
        <w:tc>
          <w:tcPr>
            <w:tcW w:w="2521" w:type="dxa"/>
            <w:hideMark/>
          </w:tcPr>
          <w:p w14:paraId="211115D1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0.513274</w:t>
            </w:r>
          </w:p>
        </w:tc>
        <w:tc>
          <w:tcPr>
            <w:tcW w:w="2223" w:type="dxa"/>
            <w:hideMark/>
          </w:tcPr>
          <w:p w14:paraId="277EAE6C" w14:textId="77777777" w:rsidR="00156343" w:rsidRPr="00156343" w:rsidRDefault="00156343" w:rsidP="00CF571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005A185" wp14:editId="0EC79D96">
                  <wp:extent cx="675249" cy="675249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742" cy="686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43" w:rsidRPr="00156343" w14:paraId="3EBAE3A1" w14:textId="77777777" w:rsidTr="00CF571F">
        <w:tc>
          <w:tcPr>
            <w:tcW w:w="1790" w:type="dxa"/>
            <w:hideMark/>
          </w:tcPr>
          <w:p w14:paraId="6971794E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ZINC000000869715</w:t>
            </w:r>
          </w:p>
        </w:tc>
        <w:tc>
          <w:tcPr>
            <w:tcW w:w="3089" w:type="dxa"/>
            <w:hideMark/>
          </w:tcPr>
          <w:p w14:paraId="41479E45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O=C(NCCc1ccccc1)c1cccc(I)c1</w:t>
            </w:r>
          </w:p>
        </w:tc>
        <w:tc>
          <w:tcPr>
            <w:tcW w:w="2521" w:type="dxa"/>
            <w:hideMark/>
          </w:tcPr>
          <w:p w14:paraId="738F9D59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0.532609</w:t>
            </w:r>
          </w:p>
        </w:tc>
        <w:tc>
          <w:tcPr>
            <w:tcW w:w="2223" w:type="dxa"/>
            <w:hideMark/>
          </w:tcPr>
          <w:p w14:paraId="679448D4" w14:textId="77777777" w:rsidR="00156343" w:rsidRPr="00156343" w:rsidRDefault="00156343" w:rsidP="00CF571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2243C7B" wp14:editId="2727F126">
                  <wp:extent cx="710419" cy="710419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672" cy="720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343" w:rsidRPr="00156343" w14:paraId="00899EF3" w14:textId="77777777" w:rsidTr="00CF571F">
        <w:tc>
          <w:tcPr>
            <w:tcW w:w="1790" w:type="dxa"/>
            <w:hideMark/>
          </w:tcPr>
          <w:p w14:paraId="094E33D7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ZINC000015205244</w:t>
            </w:r>
          </w:p>
        </w:tc>
        <w:tc>
          <w:tcPr>
            <w:tcW w:w="3089" w:type="dxa"/>
            <w:hideMark/>
          </w:tcPr>
          <w:p w14:paraId="182783BE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CC[C@@H](CCO)C(C)C</w:t>
            </w:r>
          </w:p>
        </w:tc>
        <w:tc>
          <w:tcPr>
            <w:tcW w:w="2521" w:type="dxa"/>
            <w:hideMark/>
          </w:tcPr>
          <w:p w14:paraId="3EF5D22F" w14:textId="77777777" w:rsidR="00156343" w:rsidRPr="00156343" w:rsidRDefault="00156343" w:rsidP="00156343">
            <w:pPr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0.523810</w:t>
            </w:r>
          </w:p>
        </w:tc>
        <w:tc>
          <w:tcPr>
            <w:tcW w:w="2223" w:type="dxa"/>
            <w:hideMark/>
          </w:tcPr>
          <w:p w14:paraId="778D3DD2" w14:textId="77777777" w:rsidR="00156343" w:rsidRPr="00156343" w:rsidRDefault="00156343" w:rsidP="00CF571F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156343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430CEF8" wp14:editId="680CA6F8">
                  <wp:extent cx="865163" cy="865163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1768" cy="871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5F8C4F" w14:textId="77777777" w:rsidR="00156343" w:rsidRDefault="00156343" w:rsidP="00804B7A">
      <w:pPr>
        <w:rPr>
          <w:rFonts w:ascii="Times New Roman" w:hAnsi="Times New Roman" w:cs="Times New Roman"/>
          <w:sz w:val="20"/>
          <w:szCs w:val="20"/>
        </w:rPr>
      </w:pPr>
    </w:p>
    <w:p w14:paraId="41835DF2" w14:textId="2BC4534D" w:rsidR="00156343" w:rsidRPr="00CF571F" w:rsidRDefault="00CF571F" w:rsidP="00804B7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F571F">
        <w:rPr>
          <w:rFonts w:ascii="Times New Roman" w:hAnsi="Times New Roman" w:cs="Times New Roman"/>
          <w:b/>
          <w:bCs/>
          <w:sz w:val="20"/>
          <w:szCs w:val="20"/>
        </w:rPr>
        <w:t xml:space="preserve">3.4 FDA approved </w:t>
      </w:r>
    </w:p>
    <w:p w14:paraId="15316327" w14:textId="6150D9AB" w:rsidR="00CF571F" w:rsidRPr="00053696" w:rsidRDefault="00CF571F" w:rsidP="00CF571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53696">
        <w:rPr>
          <w:rFonts w:ascii="Times New Roman" w:hAnsi="Times New Roman" w:cs="Times New Roman"/>
          <w:b/>
          <w:bCs/>
          <w:sz w:val="20"/>
          <w:szCs w:val="20"/>
        </w:rPr>
        <w:t>3.4.1 Purchasable</w:t>
      </w:r>
    </w:p>
    <w:p w14:paraId="037968B2" w14:textId="3219C1CB" w:rsidR="00CF571F" w:rsidRDefault="00CF571F" w:rsidP="00CF57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 xml:space="preserve">No FDA approved drug </w:t>
      </w:r>
      <w:r w:rsidRPr="00341E31">
        <w:rPr>
          <w:rFonts w:ascii="Times New Roman" w:hAnsi="Times New Roman" w:cs="Times New Roman"/>
          <w:sz w:val="20"/>
          <w:szCs w:val="20"/>
        </w:rPr>
        <w:t xml:space="preserve">with similarity &gt; 0.5 with </w:t>
      </w:r>
      <w:r w:rsidRPr="00341E31">
        <w:rPr>
          <w:rFonts w:ascii="Times New Roman" w:hAnsi="Times New Roman" w:cs="Times New Roman"/>
        </w:rPr>
        <w:t>Iobenguane I 131</w:t>
      </w:r>
    </w:p>
    <w:p w14:paraId="1E37E4CA" w14:textId="77777777" w:rsidR="00D92D30" w:rsidRDefault="00D92D30" w:rsidP="00CF571F">
      <w:pPr>
        <w:rPr>
          <w:rFonts w:ascii="Times New Roman" w:hAnsi="Times New Roman" w:cs="Times New Roman"/>
          <w:b/>
          <w:bCs/>
        </w:rPr>
      </w:pPr>
    </w:p>
    <w:p w14:paraId="253C3DC0" w14:textId="3B35E8FC" w:rsidR="00053696" w:rsidRDefault="00053696" w:rsidP="00CF571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3.5 </w:t>
      </w:r>
      <w:r w:rsidRPr="00363235">
        <w:rPr>
          <w:rFonts w:ascii="Times New Roman" w:hAnsi="Times New Roman" w:cs="Times New Roman"/>
          <w:b/>
          <w:bCs/>
          <w:sz w:val="20"/>
          <w:szCs w:val="20"/>
        </w:rPr>
        <w:t>Final similarity table</w:t>
      </w:r>
      <w:r>
        <w:rPr>
          <w:rFonts w:ascii="Times New Roman" w:hAnsi="Times New Roman" w:cs="Times New Roman"/>
          <w:b/>
          <w:bCs/>
        </w:rPr>
        <w:t xml:space="preserve"> 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696"/>
        <w:gridCol w:w="1605"/>
        <w:gridCol w:w="1830"/>
        <w:gridCol w:w="2094"/>
        <w:gridCol w:w="2126"/>
      </w:tblGrid>
      <w:tr w:rsidR="00053696" w14:paraId="1845530B" w14:textId="43490A7C" w:rsidTr="00053696">
        <w:trPr>
          <w:trHeight w:val="571"/>
        </w:trPr>
        <w:tc>
          <w:tcPr>
            <w:tcW w:w="1696" w:type="dxa"/>
          </w:tcPr>
          <w:p w14:paraId="248478A4" w14:textId="77777777" w:rsidR="00053696" w:rsidRDefault="00053696" w:rsidP="00940B9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Group</w:t>
            </w:r>
          </w:p>
        </w:tc>
        <w:tc>
          <w:tcPr>
            <w:tcW w:w="1605" w:type="dxa"/>
          </w:tcPr>
          <w:p w14:paraId="0914E38E" w14:textId="77777777" w:rsidR="00053696" w:rsidRDefault="00053696" w:rsidP="00940B9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830" w:type="dxa"/>
          </w:tcPr>
          <w:p w14:paraId="016A6601" w14:textId="77777777" w:rsidR="00053696" w:rsidRDefault="00053696" w:rsidP="00940B9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Sub-groups</w:t>
            </w:r>
          </w:p>
        </w:tc>
        <w:tc>
          <w:tcPr>
            <w:tcW w:w="2094" w:type="dxa"/>
          </w:tcPr>
          <w:p w14:paraId="69D7D64E" w14:textId="3912F5D0" w:rsidR="00053696" w:rsidRDefault="00053696" w:rsidP="00940B9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Number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of molecules with similarity &gt; 0.5</w:t>
            </w:r>
          </w:p>
        </w:tc>
        <w:tc>
          <w:tcPr>
            <w:tcW w:w="2126" w:type="dxa"/>
          </w:tcPr>
          <w:p w14:paraId="64240EC9" w14:textId="7EDE3E3F" w:rsidR="00053696" w:rsidRDefault="00053696" w:rsidP="00940B9C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Highest similarity score</w:t>
            </w:r>
          </w:p>
        </w:tc>
      </w:tr>
      <w:tr w:rsidR="00053696" w:rsidRPr="00341E31" w14:paraId="2A236F8F" w14:textId="565829C2" w:rsidTr="00053696">
        <w:trPr>
          <w:trHeight w:val="545"/>
        </w:trPr>
        <w:tc>
          <w:tcPr>
            <w:tcW w:w="1696" w:type="dxa"/>
            <w:vMerge w:val="restart"/>
          </w:tcPr>
          <w:p w14:paraId="368F90BB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 xml:space="preserve">Biological targets </w:t>
            </w:r>
          </w:p>
        </w:tc>
        <w:tc>
          <w:tcPr>
            <w:tcW w:w="1605" w:type="dxa"/>
            <w:vMerge w:val="restart"/>
          </w:tcPr>
          <w:p w14:paraId="3CB03791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Substances/drugs that target biological molecules</w:t>
            </w:r>
          </w:p>
        </w:tc>
        <w:tc>
          <w:tcPr>
            <w:tcW w:w="1830" w:type="dxa"/>
          </w:tcPr>
          <w:p w14:paraId="4F508327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Enzyme</w:t>
            </w:r>
          </w:p>
        </w:tc>
        <w:tc>
          <w:tcPr>
            <w:tcW w:w="2094" w:type="dxa"/>
          </w:tcPr>
          <w:p w14:paraId="5EC441F6" w14:textId="19993992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</w:t>
            </w:r>
          </w:p>
        </w:tc>
        <w:tc>
          <w:tcPr>
            <w:tcW w:w="2126" w:type="dxa"/>
          </w:tcPr>
          <w:p w14:paraId="0F46D12B" w14:textId="2F633A95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53696">
              <w:rPr>
                <w:rFonts w:ascii="Times New Roman" w:hAnsi="Times New Roman" w:cs="Times New Roman"/>
                <w:sz w:val="20"/>
                <w:szCs w:val="20"/>
              </w:rPr>
              <w:t>0.550898</w:t>
            </w:r>
          </w:p>
        </w:tc>
      </w:tr>
      <w:tr w:rsidR="00053696" w:rsidRPr="00341E31" w14:paraId="3CBB3AEC" w14:textId="2AD3225C" w:rsidTr="00053696">
        <w:trPr>
          <w:trHeight w:val="571"/>
        </w:trPr>
        <w:tc>
          <w:tcPr>
            <w:tcW w:w="1696" w:type="dxa"/>
            <w:vMerge/>
          </w:tcPr>
          <w:p w14:paraId="2C7B77B9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5" w:type="dxa"/>
            <w:vMerge/>
          </w:tcPr>
          <w:p w14:paraId="17ACC595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0" w:type="dxa"/>
          </w:tcPr>
          <w:p w14:paraId="5A24A2A5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Ion channel</w:t>
            </w:r>
          </w:p>
        </w:tc>
        <w:tc>
          <w:tcPr>
            <w:tcW w:w="2094" w:type="dxa"/>
          </w:tcPr>
          <w:p w14:paraId="4A8072A7" w14:textId="1205C96A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126" w:type="dxa"/>
          </w:tcPr>
          <w:p w14:paraId="00D9DEB2" w14:textId="1F448BFD" w:rsidR="00053696" w:rsidRPr="00341E31" w:rsidRDefault="00D92D30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92D30">
              <w:rPr>
                <w:rFonts w:ascii="Times New Roman" w:hAnsi="Times New Roman" w:cs="Times New Roman"/>
                <w:sz w:val="20"/>
                <w:szCs w:val="20"/>
              </w:rPr>
              <w:t>0.585366</w:t>
            </w:r>
          </w:p>
        </w:tc>
      </w:tr>
      <w:tr w:rsidR="00053696" w:rsidRPr="00341E31" w14:paraId="630374B5" w14:textId="4140F9C7" w:rsidTr="00053696">
        <w:trPr>
          <w:trHeight w:val="571"/>
        </w:trPr>
        <w:tc>
          <w:tcPr>
            <w:tcW w:w="1696" w:type="dxa"/>
            <w:vMerge/>
          </w:tcPr>
          <w:p w14:paraId="75D049CC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5" w:type="dxa"/>
            <w:vMerge/>
          </w:tcPr>
          <w:p w14:paraId="52ABFDAF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0" w:type="dxa"/>
          </w:tcPr>
          <w:p w14:paraId="2B30160A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 xml:space="preserve">Transporter </w:t>
            </w:r>
          </w:p>
        </w:tc>
        <w:tc>
          <w:tcPr>
            <w:tcW w:w="2094" w:type="dxa"/>
          </w:tcPr>
          <w:p w14:paraId="6ECA53F3" w14:textId="1CAAD86A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126" w:type="dxa"/>
          </w:tcPr>
          <w:p w14:paraId="74BB1A16" w14:textId="4ABA14E4" w:rsidR="00053696" w:rsidRPr="00341E31" w:rsidRDefault="00D92D30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92D30">
              <w:rPr>
                <w:rFonts w:ascii="Times New Roman" w:hAnsi="Times New Roman" w:cs="Times New Roman"/>
                <w:sz w:val="20"/>
                <w:szCs w:val="20"/>
              </w:rPr>
              <w:t>0.516854</w:t>
            </w:r>
          </w:p>
        </w:tc>
      </w:tr>
      <w:tr w:rsidR="00053696" w:rsidRPr="00341E31" w14:paraId="3056732C" w14:textId="48E4BEA5" w:rsidTr="00053696">
        <w:trPr>
          <w:trHeight w:val="545"/>
        </w:trPr>
        <w:tc>
          <w:tcPr>
            <w:tcW w:w="1696" w:type="dxa"/>
            <w:vMerge/>
          </w:tcPr>
          <w:p w14:paraId="16A11F18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5" w:type="dxa"/>
            <w:vMerge/>
          </w:tcPr>
          <w:p w14:paraId="3E329F4E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0" w:type="dxa"/>
          </w:tcPr>
          <w:p w14:paraId="37164708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Transcription factor</w:t>
            </w:r>
          </w:p>
        </w:tc>
        <w:tc>
          <w:tcPr>
            <w:tcW w:w="2094" w:type="dxa"/>
          </w:tcPr>
          <w:p w14:paraId="6CAFD39F" w14:textId="0F661263" w:rsidR="00053696" w:rsidRPr="00341E31" w:rsidRDefault="00D92D30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2126" w:type="dxa"/>
          </w:tcPr>
          <w:p w14:paraId="0A729523" w14:textId="6E524025" w:rsidR="00053696" w:rsidRPr="00341E31" w:rsidRDefault="00D92D30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NA</w:t>
            </w:r>
          </w:p>
        </w:tc>
      </w:tr>
      <w:tr w:rsidR="00053696" w:rsidRPr="00341E31" w14:paraId="643DAC8D" w14:textId="68D02758" w:rsidTr="00053696">
        <w:trPr>
          <w:trHeight w:val="571"/>
        </w:trPr>
        <w:tc>
          <w:tcPr>
            <w:tcW w:w="1696" w:type="dxa"/>
            <w:vMerge/>
          </w:tcPr>
          <w:p w14:paraId="7F8D34EC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5" w:type="dxa"/>
            <w:vMerge/>
          </w:tcPr>
          <w:p w14:paraId="67344F0C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0" w:type="dxa"/>
          </w:tcPr>
          <w:p w14:paraId="5CC96F60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Membrane receptors</w:t>
            </w:r>
          </w:p>
        </w:tc>
        <w:tc>
          <w:tcPr>
            <w:tcW w:w="2094" w:type="dxa"/>
          </w:tcPr>
          <w:p w14:paraId="36C2A4EB" w14:textId="344D6E70" w:rsidR="00053696" w:rsidRPr="00341E31" w:rsidRDefault="00D92D30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2126" w:type="dxa"/>
          </w:tcPr>
          <w:p w14:paraId="14824DB0" w14:textId="6EF8E4C7" w:rsidR="00053696" w:rsidRPr="00341E31" w:rsidRDefault="00D92D30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92D30">
              <w:rPr>
                <w:rFonts w:ascii="Times New Roman" w:hAnsi="Times New Roman" w:cs="Times New Roman"/>
                <w:sz w:val="20"/>
                <w:szCs w:val="20"/>
              </w:rPr>
              <w:t>0.721854</w:t>
            </w:r>
          </w:p>
        </w:tc>
      </w:tr>
      <w:tr w:rsidR="00053696" w:rsidRPr="00341E31" w14:paraId="279B2CE8" w14:textId="65EB0FEF" w:rsidTr="00053696">
        <w:trPr>
          <w:trHeight w:val="571"/>
        </w:trPr>
        <w:tc>
          <w:tcPr>
            <w:tcW w:w="1696" w:type="dxa"/>
            <w:vMerge w:val="restart"/>
          </w:tcPr>
          <w:p w14:paraId="2D118D9E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Metabolites</w:t>
            </w:r>
          </w:p>
        </w:tc>
        <w:tc>
          <w:tcPr>
            <w:tcW w:w="1605" w:type="dxa"/>
            <w:vMerge w:val="restart"/>
          </w:tcPr>
          <w:p w14:paraId="1572AB8F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Substances which are produced during metabolism</w:t>
            </w:r>
          </w:p>
        </w:tc>
        <w:tc>
          <w:tcPr>
            <w:tcW w:w="1830" w:type="dxa"/>
          </w:tcPr>
          <w:p w14:paraId="6B2C5986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Primary metabolites</w:t>
            </w:r>
          </w:p>
        </w:tc>
        <w:tc>
          <w:tcPr>
            <w:tcW w:w="2094" w:type="dxa"/>
          </w:tcPr>
          <w:p w14:paraId="1F735BF3" w14:textId="7A1BF814" w:rsidR="00053696" w:rsidRPr="00341E31" w:rsidRDefault="00D92D30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2126" w:type="dxa"/>
          </w:tcPr>
          <w:p w14:paraId="05CF2A1B" w14:textId="7C4EC12D" w:rsidR="00053696" w:rsidRPr="00341E31" w:rsidRDefault="00D92D30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92D30">
              <w:rPr>
                <w:rFonts w:ascii="Times New Roman" w:hAnsi="Times New Roman" w:cs="Times New Roman"/>
                <w:sz w:val="20"/>
                <w:szCs w:val="20"/>
              </w:rPr>
              <w:t>0.573964</w:t>
            </w:r>
          </w:p>
        </w:tc>
      </w:tr>
      <w:tr w:rsidR="00053696" w:rsidRPr="00341E31" w14:paraId="79DCA57D" w14:textId="778EFEF5" w:rsidTr="00053696">
        <w:trPr>
          <w:trHeight w:val="571"/>
        </w:trPr>
        <w:tc>
          <w:tcPr>
            <w:tcW w:w="1696" w:type="dxa"/>
            <w:vMerge/>
          </w:tcPr>
          <w:p w14:paraId="07167988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05" w:type="dxa"/>
            <w:vMerge/>
          </w:tcPr>
          <w:p w14:paraId="04410132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30" w:type="dxa"/>
          </w:tcPr>
          <w:p w14:paraId="4CD783C6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Secondary metabolites</w:t>
            </w:r>
          </w:p>
        </w:tc>
        <w:tc>
          <w:tcPr>
            <w:tcW w:w="2094" w:type="dxa"/>
          </w:tcPr>
          <w:p w14:paraId="02E72E02" w14:textId="22848474" w:rsidR="00053696" w:rsidRPr="00341E31" w:rsidRDefault="00D92D30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126" w:type="dxa"/>
          </w:tcPr>
          <w:p w14:paraId="43D80333" w14:textId="4F5D9696" w:rsidR="00053696" w:rsidRPr="00341E31" w:rsidRDefault="00D92D30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92D30">
              <w:rPr>
                <w:rFonts w:ascii="Times New Roman" w:hAnsi="Times New Roman" w:cs="Times New Roman"/>
                <w:sz w:val="20"/>
                <w:szCs w:val="20"/>
              </w:rPr>
              <w:t>0.537572</w:t>
            </w:r>
          </w:p>
        </w:tc>
      </w:tr>
      <w:tr w:rsidR="00053696" w:rsidRPr="00341E31" w14:paraId="3346B942" w14:textId="50FFA1A7" w:rsidTr="00053696">
        <w:trPr>
          <w:trHeight w:val="571"/>
        </w:trPr>
        <w:tc>
          <w:tcPr>
            <w:tcW w:w="1696" w:type="dxa"/>
          </w:tcPr>
          <w:p w14:paraId="20C5B768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FDA approved</w:t>
            </w:r>
          </w:p>
        </w:tc>
        <w:tc>
          <w:tcPr>
            <w:tcW w:w="1605" w:type="dxa"/>
          </w:tcPr>
          <w:p w14:paraId="5C19D916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1E31">
              <w:rPr>
                <w:rFonts w:ascii="Times New Roman" w:hAnsi="Times New Roman" w:cs="Times New Roman"/>
                <w:sz w:val="20"/>
                <w:szCs w:val="20"/>
              </w:rPr>
              <w:t>Drug substances approved by the Food and Drug Administration</w:t>
            </w:r>
          </w:p>
        </w:tc>
        <w:tc>
          <w:tcPr>
            <w:tcW w:w="1830" w:type="dxa"/>
          </w:tcPr>
          <w:p w14:paraId="66AA05B2" w14:textId="77777777" w:rsidR="00053696" w:rsidRPr="00341E31" w:rsidRDefault="00053696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Commercial</w:t>
            </w:r>
          </w:p>
        </w:tc>
        <w:tc>
          <w:tcPr>
            <w:tcW w:w="2094" w:type="dxa"/>
          </w:tcPr>
          <w:p w14:paraId="23A95C4D" w14:textId="5602FEAA" w:rsidR="00053696" w:rsidRPr="00341E31" w:rsidRDefault="00D92D30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2126" w:type="dxa"/>
          </w:tcPr>
          <w:p w14:paraId="79E9739C" w14:textId="676F7DB1" w:rsidR="00053696" w:rsidRPr="00341E31" w:rsidRDefault="00D92D30" w:rsidP="00940B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NA</w:t>
            </w:r>
          </w:p>
        </w:tc>
      </w:tr>
    </w:tbl>
    <w:p w14:paraId="3A1AAE92" w14:textId="77777777" w:rsidR="00D92D30" w:rsidRDefault="00D92D30" w:rsidP="00CF571F">
      <w:pPr>
        <w:rPr>
          <w:rFonts w:ascii="Times New Roman" w:hAnsi="Times New Roman" w:cs="Times New Roman"/>
          <w:b/>
          <w:bCs/>
        </w:rPr>
      </w:pPr>
    </w:p>
    <w:p w14:paraId="3590B7FD" w14:textId="77777777" w:rsidR="00363235" w:rsidRDefault="00363235" w:rsidP="00CF571F">
      <w:pPr>
        <w:rPr>
          <w:rFonts w:ascii="Times New Roman" w:hAnsi="Times New Roman" w:cs="Times New Roman"/>
          <w:b/>
          <w:bCs/>
        </w:rPr>
      </w:pPr>
    </w:p>
    <w:p w14:paraId="10FC02EF" w14:textId="247D1946" w:rsidR="00A45782" w:rsidRPr="007B03F9" w:rsidRDefault="00A45782" w:rsidP="00CF571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B03F9">
        <w:rPr>
          <w:rFonts w:ascii="Times New Roman" w:hAnsi="Times New Roman" w:cs="Times New Roman"/>
          <w:b/>
          <w:bCs/>
          <w:sz w:val="20"/>
          <w:szCs w:val="20"/>
        </w:rPr>
        <w:lastRenderedPageBreak/>
        <w:t>3.</w:t>
      </w:r>
      <w:r w:rsidR="007B03F9" w:rsidRPr="007B03F9"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7B03F9">
        <w:rPr>
          <w:rFonts w:ascii="Times New Roman" w:hAnsi="Times New Roman" w:cs="Times New Roman"/>
          <w:b/>
          <w:bCs/>
          <w:sz w:val="20"/>
          <w:szCs w:val="20"/>
        </w:rPr>
        <w:t xml:space="preserve"> PCA plots</w:t>
      </w:r>
    </w:p>
    <w:p w14:paraId="73102FA4" w14:textId="3DFD180C" w:rsidR="00053696" w:rsidRPr="00053696" w:rsidRDefault="00A45782" w:rsidP="00053696">
      <w:pPr>
        <w:rPr>
          <w:noProof/>
        </w:rPr>
      </w:pPr>
      <w:r>
        <w:rPr>
          <w:noProof/>
        </w:rPr>
        <w:drawing>
          <wp:inline distT="0" distB="0" distL="0" distR="0" wp14:anchorId="59263798" wp14:editId="41D3309B">
            <wp:extent cx="2912013" cy="1941342"/>
            <wp:effectExtent l="0" t="0" r="3175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939" cy="196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696" w:rsidRPr="00053696">
        <w:rPr>
          <w:noProof/>
        </w:rPr>
        <w:t xml:space="preserve"> </w:t>
      </w:r>
      <w:r w:rsidR="00053696">
        <w:rPr>
          <w:noProof/>
        </w:rPr>
        <w:drawing>
          <wp:inline distT="0" distB="0" distL="0" distR="0" wp14:anchorId="5F74CA09" wp14:editId="5D86C840">
            <wp:extent cx="2708030" cy="1939516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31" cy="194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EE68" w14:textId="0D7AFAA5" w:rsidR="00A45782" w:rsidRDefault="00053696" w:rsidP="00053696">
      <w:r>
        <w:rPr>
          <w:noProof/>
        </w:rPr>
        <w:drawing>
          <wp:inline distT="0" distB="0" distL="0" distR="0" wp14:anchorId="26EA540E" wp14:editId="3E0AF3B1">
            <wp:extent cx="2912400" cy="1940400"/>
            <wp:effectExtent l="0" t="0" r="254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96">
        <w:t xml:space="preserve"> </w:t>
      </w:r>
      <w:r>
        <w:rPr>
          <w:noProof/>
        </w:rPr>
        <w:drawing>
          <wp:inline distT="0" distB="0" distL="0" distR="0" wp14:anchorId="19041BA4" wp14:editId="5DFEA7DF">
            <wp:extent cx="2736166" cy="1939925"/>
            <wp:effectExtent l="0" t="0" r="762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279" cy="19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3D3F" w14:textId="05AF260D" w:rsidR="00053696" w:rsidRDefault="00053696" w:rsidP="00053696">
      <w:r>
        <w:rPr>
          <w:noProof/>
        </w:rPr>
        <w:drawing>
          <wp:inline distT="0" distB="0" distL="0" distR="0" wp14:anchorId="3A01BC5A" wp14:editId="0A4118D2">
            <wp:extent cx="2912400" cy="1940400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96">
        <w:t xml:space="preserve"> </w:t>
      </w:r>
      <w:r>
        <w:rPr>
          <w:noProof/>
        </w:rPr>
        <w:drawing>
          <wp:inline distT="0" distB="0" distL="0" distR="0" wp14:anchorId="0D86AB5F" wp14:editId="7B8DB03E">
            <wp:extent cx="2764302" cy="19399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37" cy="194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6703" w14:textId="31906398" w:rsidR="00053696" w:rsidRDefault="00053696" w:rsidP="00053696">
      <w:r>
        <w:rPr>
          <w:noProof/>
        </w:rPr>
        <w:drawing>
          <wp:inline distT="0" distB="0" distL="0" distR="0" wp14:anchorId="52634FDD" wp14:editId="059C204A">
            <wp:extent cx="2912400" cy="1940400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3696">
        <w:t xml:space="preserve"> </w:t>
      </w:r>
      <w:r>
        <w:rPr>
          <w:noProof/>
        </w:rPr>
        <w:drawing>
          <wp:inline distT="0" distB="0" distL="0" distR="0" wp14:anchorId="22588D43" wp14:editId="0DDBA2B1">
            <wp:extent cx="2764302" cy="1939925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006" cy="194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92E4" w14:textId="276FD77F" w:rsidR="00053696" w:rsidRDefault="00053696" w:rsidP="00053696">
      <w:pPr>
        <w:rPr>
          <w:rFonts w:ascii="Times New Roman" w:hAnsi="Times New Roman" w:cs="Times New Roman"/>
          <w:sz w:val="20"/>
          <w:szCs w:val="20"/>
        </w:rPr>
      </w:pPr>
    </w:p>
    <w:p w14:paraId="08AAE501" w14:textId="67B933E5" w:rsidR="00053696" w:rsidRDefault="00053696" w:rsidP="0005369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53696">
        <w:rPr>
          <w:rFonts w:ascii="Times New Roman" w:hAnsi="Times New Roman" w:cs="Times New Roman"/>
          <w:b/>
          <w:bCs/>
          <w:sz w:val="20"/>
          <w:szCs w:val="20"/>
        </w:rPr>
        <w:lastRenderedPageBreak/>
        <w:t>4. Conclusion</w:t>
      </w:r>
    </w:p>
    <w:p w14:paraId="0E2452A4" w14:textId="09682025" w:rsidR="00D92D30" w:rsidRDefault="00D92D30" w:rsidP="00D92D30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From the </w:t>
      </w:r>
      <w:r w:rsidRPr="00D92D30">
        <w:rPr>
          <w:rFonts w:ascii="Times New Roman" w:hAnsi="Times New Roman" w:cs="Times New Roman"/>
          <w:sz w:val="20"/>
          <w:szCs w:val="20"/>
        </w:rPr>
        <w:t>Tanimoto similarity score</w:t>
      </w:r>
      <w:r>
        <w:rPr>
          <w:rFonts w:ascii="Times New Roman" w:hAnsi="Times New Roman" w:cs="Times New Roman"/>
          <w:sz w:val="20"/>
          <w:szCs w:val="20"/>
        </w:rPr>
        <w:t xml:space="preserve"> of all the target groups</w:t>
      </w:r>
      <w:r w:rsidR="007B03F9">
        <w:rPr>
          <w:rFonts w:ascii="Times New Roman" w:hAnsi="Times New Roman" w:cs="Times New Roman"/>
          <w:sz w:val="20"/>
          <w:szCs w:val="20"/>
        </w:rPr>
        <w:t xml:space="preserve"> in Section 3.5</w:t>
      </w:r>
      <w:r>
        <w:rPr>
          <w:rFonts w:ascii="Times New Roman" w:hAnsi="Times New Roman" w:cs="Times New Roman"/>
          <w:sz w:val="20"/>
          <w:szCs w:val="20"/>
        </w:rPr>
        <w:t xml:space="preserve">, it appears that query molecule </w:t>
      </w:r>
      <w:r w:rsidRPr="00D92D30">
        <w:rPr>
          <w:rFonts w:ascii="Times New Roman" w:hAnsi="Times New Roman" w:cs="Times New Roman"/>
          <w:sz w:val="20"/>
          <w:szCs w:val="20"/>
        </w:rPr>
        <w:t>Iobenguane I 131</w:t>
      </w:r>
      <w:r>
        <w:rPr>
          <w:rFonts w:ascii="Times New Roman" w:hAnsi="Times New Roman" w:cs="Times New Roman"/>
          <w:sz w:val="20"/>
          <w:szCs w:val="20"/>
        </w:rPr>
        <w:t xml:space="preserve"> is similar to drugs that target enzymes and membrane receptors. By looking at the PCA plots</w:t>
      </w:r>
      <w:r w:rsidR="007B03F9">
        <w:rPr>
          <w:rFonts w:ascii="Times New Roman" w:hAnsi="Times New Roman" w:cs="Times New Roman"/>
          <w:sz w:val="20"/>
          <w:szCs w:val="20"/>
        </w:rPr>
        <w:t xml:space="preserve"> in Section 3.6</w:t>
      </w:r>
      <w:r>
        <w:rPr>
          <w:rFonts w:ascii="Times New Roman" w:hAnsi="Times New Roman" w:cs="Times New Roman"/>
          <w:sz w:val="20"/>
          <w:szCs w:val="20"/>
        </w:rPr>
        <w:t>, it is also evident that the query molecule is most similar to primary metabolites found in the human body</w:t>
      </w:r>
      <w:r w:rsidR="007B03F9">
        <w:rPr>
          <w:rFonts w:ascii="Times New Roman" w:hAnsi="Times New Roman" w:cs="Times New Roman"/>
          <w:sz w:val="20"/>
          <w:szCs w:val="20"/>
        </w:rPr>
        <w:t xml:space="preserve"> and has signatures similar to FDA approved drugs. </w:t>
      </w:r>
      <w:r w:rsidRPr="00D92D30">
        <w:rPr>
          <w:rFonts w:ascii="Times New Roman" w:hAnsi="Times New Roman" w:cs="Times New Roman"/>
          <w:b/>
          <w:bCs/>
          <w:sz w:val="20"/>
          <w:szCs w:val="20"/>
        </w:rPr>
        <w:t xml:space="preserve">Thus, we can conclude that the orphan drug </w:t>
      </w:r>
      <w:bookmarkStart w:id="2" w:name="_Hlk51460195"/>
      <w:r w:rsidRPr="00D92D30">
        <w:rPr>
          <w:rFonts w:ascii="Times New Roman" w:hAnsi="Times New Roman" w:cs="Times New Roman"/>
          <w:b/>
          <w:bCs/>
          <w:sz w:val="20"/>
          <w:szCs w:val="20"/>
        </w:rPr>
        <w:t>Iobenguane I 131</w:t>
      </w:r>
      <w:r w:rsidRPr="00D92D3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bookmarkEnd w:id="2"/>
      <w:r w:rsidRPr="00D92D30">
        <w:rPr>
          <w:rFonts w:ascii="Times New Roman" w:hAnsi="Times New Roman" w:cs="Times New Roman"/>
          <w:b/>
          <w:bCs/>
          <w:sz w:val="20"/>
          <w:szCs w:val="20"/>
        </w:rPr>
        <w:t>is similar to a primary metabolite found in humans and it targets an enzyme or a membrane receptor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</w:p>
    <w:p w14:paraId="4708C00B" w14:textId="24185C9F" w:rsidR="00053696" w:rsidRDefault="00D92D30" w:rsidP="00D92D30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is proved to be correct, as </w:t>
      </w:r>
      <w:r w:rsidRPr="00D92D30">
        <w:rPr>
          <w:rFonts w:ascii="Times New Roman" w:hAnsi="Times New Roman" w:cs="Times New Roman"/>
          <w:sz w:val="20"/>
          <w:szCs w:val="20"/>
        </w:rPr>
        <w:t>Iobenguane I 131</w:t>
      </w:r>
      <w:r>
        <w:rPr>
          <w:rFonts w:ascii="Times New Roman" w:hAnsi="Times New Roman" w:cs="Times New Roman"/>
          <w:sz w:val="20"/>
          <w:szCs w:val="20"/>
        </w:rPr>
        <w:t xml:space="preserve"> is similar to the neurotransmitter norepinephrine (NE), a primary metabolite that acts on membrane receptors. </w:t>
      </w:r>
      <w:r w:rsidR="007B03F9">
        <w:rPr>
          <w:rFonts w:ascii="Times New Roman" w:hAnsi="Times New Roman" w:cs="Times New Roman"/>
          <w:sz w:val="20"/>
          <w:szCs w:val="20"/>
        </w:rPr>
        <w:t xml:space="preserve">The method thus provides chemists with an effective way to find out the mechanism of action and/or targets of drugs whose activity is unknown. </w:t>
      </w:r>
    </w:p>
    <w:p w14:paraId="1BFDD78F" w14:textId="77777777" w:rsidR="00D92D30" w:rsidRPr="00D92D30" w:rsidRDefault="00D92D30" w:rsidP="00D92D30">
      <w:pPr>
        <w:jc w:val="both"/>
        <w:rPr>
          <w:rFonts w:ascii="Times New Roman" w:hAnsi="Times New Roman" w:cs="Times New Roman"/>
          <w:sz w:val="20"/>
          <w:szCs w:val="20"/>
        </w:rPr>
      </w:pPr>
    </w:p>
    <w:sectPr w:rsidR="00D92D30" w:rsidRPr="00D92D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014ACF"/>
    <w:multiLevelType w:val="multilevel"/>
    <w:tmpl w:val="F648AC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0CC"/>
    <w:rsid w:val="00013306"/>
    <w:rsid w:val="00053696"/>
    <w:rsid w:val="00156343"/>
    <w:rsid w:val="00200796"/>
    <w:rsid w:val="00341E31"/>
    <w:rsid w:val="00363235"/>
    <w:rsid w:val="003729E9"/>
    <w:rsid w:val="003F78B2"/>
    <w:rsid w:val="00517FF3"/>
    <w:rsid w:val="005313E2"/>
    <w:rsid w:val="007135E0"/>
    <w:rsid w:val="007B03F9"/>
    <w:rsid w:val="007C30F8"/>
    <w:rsid w:val="00804B7A"/>
    <w:rsid w:val="009D32EE"/>
    <w:rsid w:val="009F30CC"/>
    <w:rsid w:val="009F61CB"/>
    <w:rsid w:val="00A230BC"/>
    <w:rsid w:val="00A45782"/>
    <w:rsid w:val="00AF30B2"/>
    <w:rsid w:val="00BA4319"/>
    <w:rsid w:val="00CF571F"/>
    <w:rsid w:val="00D92D30"/>
    <w:rsid w:val="00EF0743"/>
    <w:rsid w:val="00F5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D0CAA"/>
  <w15:chartTrackingRefBased/>
  <w15:docId w15:val="{B154F69B-E1F9-429E-A12A-C7A67C511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4B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B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729E9"/>
    <w:pPr>
      <w:ind w:left="720"/>
      <w:contextualSpacing/>
    </w:pPr>
  </w:style>
  <w:style w:type="table" w:styleId="TableGrid">
    <w:name w:val="Table Grid"/>
    <w:basedOn w:val="TableNormal"/>
    <w:uiPriority w:val="39"/>
    <w:rsid w:val="00A23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563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3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34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3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34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63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34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mailto:varunullanat.bt17@rvce.edu.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7</Pages>
  <Words>810</Words>
  <Characters>4622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menon</dc:creator>
  <cp:keywords/>
  <dc:description/>
  <cp:lastModifiedBy>ramesh menon</cp:lastModifiedBy>
  <cp:revision>9</cp:revision>
  <dcterms:created xsi:type="dcterms:W3CDTF">2020-09-18T08:46:00Z</dcterms:created>
  <dcterms:modified xsi:type="dcterms:W3CDTF">2020-09-19T20:59:00Z</dcterms:modified>
</cp:coreProperties>
</file>