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19F" w:rsidRDefault="000716DB" w:rsidP="0095419F">
      <w:pPr>
        <w:keepNext/>
      </w:pPr>
      <w:r>
        <w:rPr>
          <w:noProof/>
          <w:lang w:val="en-US" w:eastAsia="en-US"/>
        </w:rPr>
        <w:drawing>
          <wp:inline distT="0" distB="0" distL="0" distR="0">
            <wp:extent cx="1028700" cy="1028700"/>
            <wp:effectExtent l="0" t="0" r="0" b="0"/>
            <wp:docPr id="1" name="Picture 0" descr="Description: solverlogo web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solverlogo web sma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rsidR="0095419F" w:rsidRPr="007E55F7" w:rsidRDefault="0095419F" w:rsidP="0095419F">
      <w:pPr>
        <w:pStyle w:val="Caption"/>
        <w:rPr>
          <w:color w:val="0070C0"/>
          <w:sz w:val="28"/>
        </w:rPr>
      </w:pPr>
      <w:r w:rsidRPr="007E55F7">
        <w:rPr>
          <w:color w:val="0070C0"/>
          <w:sz w:val="28"/>
        </w:rPr>
        <w:t>SOLVERMINDS</w:t>
      </w:r>
    </w:p>
    <w:p w:rsidR="00AC1CB3" w:rsidRPr="00783FA8" w:rsidRDefault="0026280E" w:rsidP="00A045FA">
      <w:pPr>
        <w:jc w:val="center"/>
      </w:pPr>
      <w:r w:rsidRPr="00783FA8">
        <w:rPr>
          <w:b/>
          <w:color w:val="0070C0"/>
          <w:sz w:val="36"/>
        </w:rPr>
        <w:t>S</w:t>
      </w:r>
      <w:r w:rsidR="00666B3D" w:rsidRPr="00783FA8">
        <w:rPr>
          <w:b/>
          <w:color w:val="0070C0"/>
          <w:sz w:val="36"/>
        </w:rPr>
        <w:t>olverminds Solutions &amp; Technologies</w:t>
      </w:r>
      <w:r w:rsidR="00783FA8" w:rsidRPr="00783FA8">
        <w:rPr>
          <w:b/>
          <w:color w:val="0070C0"/>
          <w:sz w:val="36"/>
        </w:rPr>
        <w:t xml:space="preserve"> Pvt Ltd</w:t>
      </w:r>
    </w:p>
    <w:p w:rsidR="00825A10" w:rsidRDefault="00825A10">
      <w:pPr>
        <w:rPr>
          <w:sz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638"/>
        <w:gridCol w:w="7604"/>
      </w:tblGrid>
      <w:tr w:rsidR="00A045FA" w:rsidRPr="008B55AD" w:rsidTr="006D655F">
        <w:tc>
          <w:tcPr>
            <w:tcW w:w="1638" w:type="dxa"/>
          </w:tcPr>
          <w:p w:rsidR="00A045FA" w:rsidRPr="008B55AD" w:rsidRDefault="00A045FA" w:rsidP="006D655F">
            <w:pPr>
              <w:spacing w:line="240" w:lineRule="auto"/>
              <w:rPr>
                <w:sz w:val="18"/>
              </w:rPr>
            </w:pPr>
            <w:r w:rsidRPr="008B55AD">
              <w:rPr>
                <w:sz w:val="18"/>
              </w:rPr>
              <w:t>Document Title</w:t>
            </w:r>
          </w:p>
        </w:tc>
        <w:tc>
          <w:tcPr>
            <w:tcW w:w="7604" w:type="dxa"/>
          </w:tcPr>
          <w:p w:rsidR="00A045FA" w:rsidRPr="0038657A" w:rsidRDefault="003766B6" w:rsidP="006D655F">
            <w:pPr>
              <w:spacing w:line="240" w:lineRule="auto"/>
              <w:jc w:val="center"/>
              <w:rPr>
                <w:sz w:val="28"/>
              </w:rPr>
            </w:pPr>
            <w:r>
              <w:rPr>
                <w:sz w:val="28"/>
              </w:rPr>
              <w:t>Understanding Document for</w:t>
            </w:r>
            <w:r w:rsidR="00A045FA" w:rsidRPr="0038657A">
              <w:rPr>
                <w:sz w:val="28"/>
              </w:rPr>
              <w:t xml:space="preserve"> </w:t>
            </w:r>
          </w:p>
          <w:p w:rsidR="00A045FA" w:rsidRDefault="00A045FA" w:rsidP="006D655F">
            <w:pPr>
              <w:spacing w:line="240" w:lineRule="auto"/>
              <w:jc w:val="center"/>
              <w:rPr>
                <w:b/>
                <w:sz w:val="28"/>
              </w:rPr>
            </w:pPr>
            <w:r>
              <w:rPr>
                <w:b/>
                <w:sz w:val="28"/>
              </w:rPr>
              <w:t>Risk Mapping Portal</w:t>
            </w:r>
          </w:p>
          <w:p w:rsidR="00A045FA" w:rsidRPr="00AF0516" w:rsidRDefault="00A045FA" w:rsidP="006D655F">
            <w:pPr>
              <w:spacing w:line="240" w:lineRule="auto"/>
              <w:jc w:val="center"/>
              <w:rPr>
                <w:b/>
                <w:sz w:val="28"/>
              </w:rPr>
            </w:pPr>
            <w:r>
              <w:rPr>
                <w:b/>
                <w:sz w:val="28"/>
              </w:rPr>
              <w:t>for</w:t>
            </w:r>
          </w:p>
          <w:p w:rsidR="00A045FA" w:rsidRPr="002B79C8" w:rsidRDefault="00A045FA" w:rsidP="006D655F">
            <w:pPr>
              <w:spacing w:line="240" w:lineRule="auto"/>
              <w:jc w:val="center"/>
              <w:rPr>
                <w:b/>
                <w:bCs/>
                <w:sz w:val="40"/>
                <w:szCs w:val="24"/>
              </w:rPr>
            </w:pPr>
          </w:p>
          <w:p w:rsidR="00A045FA" w:rsidRDefault="00A045FA" w:rsidP="006D655F">
            <w:pPr>
              <w:spacing w:line="240" w:lineRule="auto"/>
              <w:rPr>
                <w:sz w:val="20"/>
              </w:rPr>
            </w:pPr>
            <w:r>
              <w:rPr>
                <w:noProof/>
                <w:lang w:val="en-US" w:eastAsia="en-US"/>
              </w:rPr>
              <w:drawing>
                <wp:anchor distT="0" distB="0" distL="114300" distR="114300" simplePos="0" relativeHeight="251660288" behindDoc="0" locked="0" layoutInCell="1" allowOverlap="1" wp14:anchorId="49BF2D5D" wp14:editId="463C1A28">
                  <wp:simplePos x="0" y="0"/>
                  <wp:positionH relativeFrom="column">
                    <wp:posOffset>1779270</wp:posOffset>
                  </wp:positionH>
                  <wp:positionV relativeFrom="paragraph">
                    <wp:posOffset>-278765</wp:posOffset>
                  </wp:positionV>
                  <wp:extent cx="1133475" cy="295910"/>
                  <wp:effectExtent l="0" t="0" r="0" b="8890"/>
                  <wp:wrapSquare wrapText="bothSides"/>
                  <wp:docPr id="4" name="Picture 4" descr="http://teekay.com/wp-content/uploads/2014/08/logo-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ekay.com/wp-content/uploads/2014/08/logo-fu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295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45FA" w:rsidRPr="008B55AD" w:rsidRDefault="00A045FA" w:rsidP="006D655F">
            <w:pPr>
              <w:spacing w:line="240" w:lineRule="auto"/>
              <w:rPr>
                <w:sz w:val="20"/>
              </w:rPr>
            </w:pPr>
          </w:p>
        </w:tc>
      </w:tr>
      <w:tr w:rsidR="00A045FA" w:rsidRPr="008B55AD" w:rsidTr="006D655F">
        <w:tc>
          <w:tcPr>
            <w:tcW w:w="1638" w:type="dxa"/>
          </w:tcPr>
          <w:p w:rsidR="00A045FA" w:rsidRPr="008B55AD" w:rsidRDefault="00A045FA" w:rsidP="006D655F">
            <w:pPr>
              <w:spacing w:line="240" w:lineRule="auto"/>
              <w:rPr>
                <w:sz w:val="18"/>
              </w:rPr>
            </w:pPr>
            <w:r w:rsidRPr="008B55AD">
              <w:rPr>
                <w:sz w:val="18"/>
              </w:rPr>
              <w:t>Document Ref</w:t>
            </w:r>
          </w:p>
        </w:tc>
        <w:tc>
          <w:tcPr>
            <w:tcW w:w="7604" w:type="dxa"/>
          </w:tcPr>
          <w:p w:rsidR="00A045FA" w:rsidRPr="008B55AD" w:rsidRDefault="00A045FA" w:rsidP="006D655F">
            <w:pPr>
              <w:spacing w:line="240" w:lineRule="auto"/>
              <w:rPr>
                <w:sz w:val="24"/>
              </w:rPr>
            </w:pPr>
            <w:r>
              <w:rPr>
                <w:sz w:val="24"/>
              </w:rPr>
              <w:t>TEEKAY-2017/01</w:t>
            </w:r>
          </w:p>
        </w:tc>
      </w:tr>
      <w:tr w:rsidR="00A045FA" w:rsidRPr="008B55AD" w:rsidTr="006D655F">
        <w:tc>
          <w:tcPr>
            <w:tcW w:w="1638" w:type="dxa"/>
          </w:tcPr>
          <w:p w:rsidR="00A045FA" w:rsidRPr="008B55AD" w:rsidRDefault="00A045FA" w:rsidP="006D655F">
            <w:pPr>
              <w:spacing w:line="240" w:lineRule="auto"/>
              <w:rPr>
                <w:sz w:val="18"/>
              </w:rPr>
            </w:pPr>
            <w:r w:rsidRPr="008B55AD">
              <w:rPr>
                <w:sz w:val="18"/>
              </w:rPr>
              <w:t>Document Version</w:t>
            </w:r>
          </w:p>
        </w:tc>
        <w:tc>
          <w:tcPr>
            <w:tcW w:w="7604" w:type="dxa"/>
          </w:tcPr>
          <w:p w:rsidR="00A045FA" w:rsidRPr="008B55AD" w:rsidRDefault="00A045FA" w:rsidP="006D655F">
            <w:pPr>
              <w:spacing w:line="240" w:lineRule="auto"/>
              <w:rPr>
                <w:sz w:val="24"/>
              </w:rPr>
            </w:pPr>
            <w:r>
              <w:rPr>
                <w:sz w:val="24"/>
              </w:rPr>
              <w:t>1 revision 1</w:t>
            </w:r>
          </w:p>
        </w:tc>
      </w:tr>
      <w:tr w:rsidR="00A045FA" w:rsidRPr="008B55AD" w:rsidTr="006D655F">
        <w:tc>
          <w:tcPr>
            <w:tcW w:w="1638" w:type="dxa"/>
          </w:tcPr>
          <w:p w:rsidR="00A045FA" w:rsidRPr="008B55AD" w:rsidRDefault="00A045FA" w:rsidP="006D655F">
            <w:pPr>
              <w:spacing w:line="240" w:lineRule="auto"/>
              <w:rPr>
                <w:sz w:val="18"/>
              </w:rPr>
            </w:pPr>
            <w:r w:rsidRPr="008B55AD">
              <w:rPr>
                <w:sz w:val="18"/>
              </w:rPr>
              <w:t>Date Submitted</w:t>
            </w:r>
          </w:p>
        </w:tc>
        <w:tc>
          <w:tcPr>
            <w:tcW w:w="7604" w:type="dxa"/>
          </w:tcPr>
          <w:p w:rsidR="00A045FA" w:rsidRPr="008B55AD" w:rsidRDefault="00A045FA" w:rsidP="006D655F">
            <w:pPr>
              <w:spacing w:line="240" w:lineRule="auto"/>
              <w:rPr>
                <w:sz w:val="24"/>
              </w:rPr>
            </w:pPr>
            <w:r>
              <w:rPr>
                <w:sz w:val="24"/>
              </w:rPr>
              <w:t>March 6, 2017</w:t>
            </w:r>
          </w:p>
        </w:tc>
      </w:tr>
      <w:tr w:rsidR="00A045FA" w:rsidRPr="008B55AD" w:rsidTr="006D655F">
        <w:tc>
          <w:tcPr>
            <w:tcW w:w="1638" w:type="dxa"/>
          </w:tcPr>
          <w:p w:rsidR="00A045FA" w:rsidRPr="008B55AD" w:rsidRDefault="00A045FA" w:rsidP="006D655F">
            <w:pPr>
              <w:spacing w:line="240" w:lineRule="auto"/>
              <w:rPr>
                <w:sz w:val="18"/>
              </w:rPr>
            </w:pPr>
            <w:r w:rsidRPr="008B55AD">
              <w:rPr>
                <w:sz w:val="18"/>
              </w:rPr>
              <w:t>Key Contacts</w:t>
            </w:r>
          </w:p>
        </w:tc>
        <w:tc>
          <w:tcPr>
            <w:tcW w:w="7604" w:type="dxa"/>
          </w:tcPr>
          <w:p w:rsidR="00A045FA" w:rsidRDefault="00A045FA" w:rsidP="006D655F">
            <w:pPr>
              <w:spacing w:line="240" w:lineRule="auto"/>
              <w:rPr>
                <w:sz w:val="20"/>
              </w:rPr>
            </w:pPr>
            <w:r w:rsidRPr="008B55AD">
              <w:rPr>
                <w:sz w:val="20"/>
              </w:rPr>
              <w:t>Anthony Damian, Managing Director</w:t>
            </w:r>
            <w:r>
              <w:rPr>
                <w:sz w:val="20"/>
              </w:rPr>
              <w:t xml:space="preserve"> </w:t>
            </w:r>
          </w:p>
          <w:p w:rsidR="00A045FA" w:rsidRPr="008B55AD" w:rsidRDefault="004F6350" w:rsidP="006D655F">
            <w:pPr>
              <w:spacing w:line="240" w:lineRule="auto"/>
              <w:rPr>
                <w:sz w:val="20"/>
              </w:rPr>
            </w:pPr>
            <w:hyperlink r:id="rId10" w:history="1">
              <w:r w:rsidR="00A045FA" w:rsidRPr="008B55AD">
                <w:rPr>
                  <w:rStyle w:val="Hyperlink"/>
                  <w:sz w:val="20"/>
                </w:rPr>
                <w:t>adamian@solverminds.com</w:t>
              </w:r>
            </w:hyperlink>
          </w:p>
        </w:tc>
      </w:tr>
    </w:tbl>
    <w:p w:rsidR="00A045FA" w:rsidRDefault="00A045FA" w:rsidP="00A045FA">
      <w:pPr>
        <w:rPr>
          <w:sz w:val="20"/>
        </w:rPr>
      </w:pPr>
    </w:p>
    <w:p w:rsidR="00666B3D" w:rsidRDefault="00666B3D">
      <w:pPr>
        <w:spacing w:line="240" w:lineRule="auto"/>
        <w:rPr>
          <w:rFonts w:ascii="Cambria" w:hAnsi="Cambria"/>
          <w:b/>
          <w:bCs/>
          <w:color w:val="365F91"/>
          <w:sz w:val="28"/>
          <w:szCs w:val="28"/>
          <w:lang w:val="en-US" w:eastAsia="en-US"/>
        </w:rPr>
      </w:pPr>
      <w:r>
        <w:br w:type="page"/>
      </w:r>
    </w:p>
    <w:p w:rsidR="00D20AD3" w:rsidRDefault="00D20AD3" w:rsidP="0038657A">
      <w:pPr>
        <w:pStyle w:val="TOCHeading"/>
        <w:tabs>
          <w:tab w:val="left" w:pos="3750"/>
          <w:tab w:val="center" w:pos="4513"/>
        </w:tabs>
      </w:pPr>
      <w:r>
        <w:lastRenderedPageBreak/>
        <w:t>Table of Contents</w:t>
      </w:r>
      <w:r w:rsidR="0041747A">
        <w:tab/>
      </w:r>
      <w:r w:rsidR="0038657A">
        <w:tab/>
      </w:r>
    </w:p>
    <w:p w:rsidR="00517D11" w:rsidRDefault="00517D11" w:rsidP="00D22779">
      <w:bookmarkStart w:id="0" w:name="_Toc207520879"/>
    </w:p>
    <w:bookmarkStart w:id="1" w:name="_Toc472509388"/>
    <w:p w:rsidR="00543074" w:rsidRDefault="00D66367">
      <w:pPr>
        <w:pStyle w:val="TOC1"/>
        <w:tabs>
          <w:tab w:val="left" w:pos="440"/>
          <w:tab w:val="right" w:leader="dot" w:pos="9016"/>
        </w:tabs>
        <w:rPr>
          <w:rFonts w:eastAsiaTheme="minorEastAsia" w:cstheme="minorBidi"/>
          <w:b w:val="0"/>
          <w:bCs w:val="0"/>
          <w:caps w:val="0"/>
          <w:noProof/>
          <w:sz w:val="22"/>
          <w:szCs w:val="22"/>
          <w:lang w:val="en-US" w:eastAsia="en-US"/>
        </w:rPr>
      </w:pPr>
      <w:r>
        <w:rPr>
          <w:caps w:val="0"/>
        </w:rPr>
        <w:fldChar w:fldCharType="begin"/>
      </w:r>
      <w:r>
        <w:rPr>
          <w:caps w:val="0"/>
        </w:rPr>
        <w:instrText xml:space="preserve"> TOC \o "1-3" \h \z \u </w:instrText>
      </w:r>
      <w:r>
        <w:rPr>
          <w:caps w:val="0"/>
        </w:rPr>
        <w:fldChar w:fldCharType="separate"/>
      </w:r>
      <w:hyperlink w:anchor="_Toc476598412" w:history="1">
        <w:r w:rsidR="00543074" w:rsidRPr="009A7A69">
          <w:rPr>
            <w:rStyle w:val="Hyperlink"/>
            <w:noProof/>
          </w:rPr>
          <w:t>1.</w:t>
        </w:r>
        <w:r w:rsidR="00543074">
          <w:rPr>
            <w:rFonts w:eastAsiaTheme="minorEastAsia" w:cstheme="minorBidi"/>
            <w:b w:val="0"/>
            <w:bCs w:val="0"/>
            <w:caps w:val="0"/>
            <w:noProof/>
            <w:sz w:val="22"/>
            <w:szCs w:val="22"/>
            <w:lang w:val="en-US" w:eastAsia="en-US"/>
          </w:rPr>
          <w:tab/>
        </w:r>
        <w:r w:rsidR="00543074" w:rsidRPr="009A7A69">
          <w:rPr>
            <w:rStyle w:val="Hyperlink"/>
            <w:noProof/>
          </w:rPr>
          <w:t>Introduction</w:t>
        </w:r>
        <w:r w:rsidR="00543074">
          <w:rPr>
            <w:noProof/>
            <w:webHidden/>
          </w:rPr>
          <w:tab/>
        </w:r>
        <w:r w:rsidR="00543074">
          <w:rPr>
            <w:noProof/>
            <w:webHidden/>
          </w:rPr>
          <w:fldChar w:fldCharType="begin"/>
        </w:r>
        <w:r w:rsidR="00543074">
          <w:rPr>
            <w:noProof/>
            <w:webHidden/>
          </w:rPr>
          <w:instrText xml:space="preserve"> PAGEREF _Toc476598412 \h </w:instrText>
        </w:r>
        <w:r w:rsidR="00543074">
          <w:rPr>
            <w:noProof/>
            <w:webHidden/>
          </w:rPr>
        </w:r>
        <w:r w:rsidR="00543074">
          <w:rPr>
            <w:noProof/>
            <w:webHidden/>
          </w:rPr>
          <w:fldChar w:fldCharType="separate"/>
        </w:r>
        <w:r w:rsidR="00543074">
          <w:rPr>
            <w:noProof/>
            <w:webHidden/>
          </w:rPr>
          <w:t>3</w:t>
        </w:r>
        <w:r w:rsidR="00543074">
          <w:rPr>
            <w:noProof/>
            <w:webHidden/>
          </w:rPr>
          <w:fldChar w:fldCharType="end"/>
        </w:r>
      </w:hyperlink>
    </w:p>
    <w:p w:rsidR="00543074" w:rsidRDefault="004F6350">
      <w:pPr>
        <w:pStyle w:val="TOC1"/>
        <w:tabs>
          <w:tab w:val="left" w:pos="440"/>
          <w:tab w:val="right" w:leader="dot" w:pos="9016"/>
        </w:tabs>
        <w:rPr>
          <w:rFonts w:eastAsiaTheme="minorEastAsia" w:cstheme="minorBidi"/>
          <w:b w:val="0"/>
          <w:bCs w:val="0"/>
          <w:caps w:val="0"/>
          <w:noProof/>
          <w:sz w:val="22"/>
          <w:szCs w:val="22"/>
          <w:lang w:val="en-US" w:eastAsia="en-US"/>
        </w:rPr>
      </w:pPr>
      <w:hyperlink w:anchor="_Toc476598413" w:history="1">
        <w:r w:rsidR="00543074" w:rsidRPr="009A7A69">
          <w:rPr>
            <w:rStyle w:val="Hyperlink"/>
            <w:noProof/>
          </w:rPr>
          <w:t>2.</w:t>
        </w:r>
        <w:r w:rsidR="00543074">
          <w:rPr>
            <w:rFonts w:eastAsiaTheme="minorEastAsia" w:cstheme="minorBidi"/>
            <w:b w:val="0"/>
            <w:bCs w:val="0"/>
            <w:caps w:val="0"/>
            <w:noProof/>
            <w:sz w:val="22"/>
            <w:szCs w:val="22"/>
            <w:lang w:val="en-US" w:eastAsia="en-US"/>
          </w:rPr>
          <w:tab/>
        </w:r>
        <w:r w:rsidR="00543074" w:rsidRPr="009A7A69">
          <w:rPr>
            <w:rStyle w:val="Hyperlink"/>
            <w:noProof/>
          </w:rPr>
          <w:t>Why SOLVERMINDS?</w:t>
        </w:r>
        <w:r w:rsidR="00543074">
          <w:rPr>
            <w:noProof/>
            <w:webHidden/>
          </w:rPr>
          <w:tab/>
        </w:r>
        <w:r w:rsidR="00543074">
          <w:rPr>
            <w:noProof/>
            <w:webHidden/>
          </w:rPr>
          <w:fldChar w:fldCharType="begin"/>
        </w:r>
        <w:r w:rsidR="00543074">
          <w:rPr>
            <w:noProof/>
            <w:webHidden/>
          </w:rPr>
          <w:instrText xml:space="preserve"> PAGEREF _Toc476598413 \h </w:instrText>
        </w:r>
        <w:r w:rsidR="00543074">
          <w:rPr>
            <w:noProof/>
            <w:webHidden/>
          </w:rPr>
        </w:r>
        <w:r w:rsidR="00543074">
          <w:rPr>
            <w:noProof/>
            <w:webHidden/>
          </w:rPr>
          <w:fldChar w:fldCharType="separate"/>
        </w:r>
        <w:r w:rsidR="00543074">
          <w:rPr>
            <w:noProof/>
            <w:webHidden/>
          </w:rPr>
          <w:t>3</w:t>
        </w:r>
        <w:r w:rsidR="00543074">
          <w:rPr>
            <w:noProof/>
            <w:webHidden/>
          </w:rPr>
          <w:fldChar w:fldCharType="end"/>
        </w:r>
      </w:hyperlink>
    </w:p>
    <w:p w:rsidR="00543074" w:rsidRDefault="004F6350">
      <w:pPr>
        <w:pStyle w:val="TOC1"/>
        <w:tabs>
          <w:tab w:val="left" w:pos="440"/>
          <w:tab w:val="right" w:leader="dot" w:pos="9016"/>
        </w:tabs>
        <w:rPr>
          <w:rFonts w:eastAsiaTheme="minorEastAsia" w:cstheme="minorBidi"/>
          <w:b w:val="0"/>
          <w:bCs w:val="0"/>
          <w:caps w:val="0"/>
          <w:noProof/>
          <w:sz w:val="22"/>
          <w:szCs w:val="22"/>
          <w:lang w:val="en-US" w:eastAsia="en-US"/>
        </w:rPr>
      </w:pPr>
      <w:hyperlink w:anchor="_Toc476598414" w:history="1">
        <w:r w:rsidR="00543074" w:rsidRPr="009A7A69">
          <w:rPr>
            <w:rStyle w:val="Hyperlink"/>
            <w:noProof/>
          </w:rPr>
          <w:t>3.</w:t>
        </w:r>
        <w:r w:rsidR="00543074">
          <w:rPr>
            <w:rFonts w:eastAsiaTheme="minorEastAsia" w:cstheme="minorBidi"/>
            <w:b w:val="0"/>
            <w:bCs w:val="0"/>
            <w:caps w:val="0"/>
            <w:noProof/>
            <w:sz w:val="22"/>
            <w:szCs w:val="22"/>
            <w:lang w:val="en-US" w:eastAsia="en-US"/>
          </w:rPr>
          <w:tab/>
        </w:r>
        <w:r w:rsidR="00543074" w:rsidRPr="009A7A69">
          <w:rPr>
            <w:rStyle w:val="Hyperlink"/>
            <w:noProof/>
          </w:rPr>
          <w:t>What is Balanced Score Card?</w:t>
        </w:r>
        <w:r w:rsidR="00543074">
          <w:rPr>
            <w:noProof/>
            <w:webHidden/>
          </w:rPr>
          <w:tab/>
        </w:r>
        <w:r w:rsidR="00543074">
          <w:rPr>
            <w:noProof/>
            <w:webHidden/>
          </w:rPr>
          <w:fldChar w:fldCharType="begin"/>
        </w:r>
        <w:r w:rsidR="00543074">
          <w:rPr>
            <w:noProof/>
            <w:webHidden/>
          </w:rPr>
          <w:instrText xml:space="preserve"> PAGEREF _Toc476598414 \h </w:instrText>
        </w:r>
        <w:r w:rsidR="00543074">
          <w:rPr>
            <w:noProof/>
            <w:webHidden/>
          </w:rPr>
        </w:r>
        <w:r w:rsidR="00543074">
          <w:rPr>
            <w:noProof/>
            <w:webHidden/>
          </w:rPr>
          <w:fldChar w:fldCharType="separate"/>
        </w:r>
        <w:r w:rsidR="00543074">
          <w:rPr>
            <w:noProof/>
            <w:webHidden/>
          </w:rPr>
          <w:t>3</w:t>
        </w:r>
        <w:r w:rsidR="00543074">
          <w:rPr>
            <w:noProof/>
            <w:webHidden/>
          </w:rPr>
          <w:fldChar w:fldCharType="end"/>
        </w:r>
      </w:hyperlink>
    </w:p>
    <w:p w:rsidR="00543074" w:rsidRDefault="004F6350">
      <w:pPr>
        <w:pStyle w:val="TOC1"/>
        <w:tabs>
          <w:tab w:val="left" w:pos="440"/>
          <w:tab w:val="right" w:leader="dot" w:pos="9016"/>
        </w:tabs>
        <w:rPr>
          <w:rFonts w:eastAsiaTheme="minorEastAsia" w:cstheme="minorBidi"/>
          <w:b w:val="0"/>
          <w:bCs w:val="0"/>
          <w:caps w:val="0"/>
          <w:noProof/>
          <w:sz w:val="22"/>
          <w:szCs w:val="22"/>
          <w:lang w:val="en-US" w:eastAsia="en-US"/>
        </w:rPr>
      </w:pPr>
      <w:hyperlink w:anchor="_Toc476598415" w:history="1">
        <w:r w:rsidR="00543074" w:rsidRPr="009A7A69">
          <w:rPr>
            <w:rStyle w:val="Hyperlink"/>
            <w:noProof/>
          </w:rPr>
          <w:t>4.</w:t>
        </w:r>
        <w:r w:rsidR="00543074">
          <w:rPr>
            <w:rFonts w:eastAsiaTheme="minorEastAsia" w:cstheme="minorBidi"/>
            <w:b w:val="0"/>
            <w:bCs w:val="0"/>
            <w:caps w:val="0"/>
            <w:noProof/>
            <w:sz w:val="22"/>
            <w:szCs w:val="22"/>
            <w:lang w:val="en-US" w:eastAsia="en-US"/>
          </w:rPr>
          <w:tab/>
        </w:r>
        <w:r w:rsidR="00543074" w:rsidRPr="009A7A69">
          <w:rPr>
            <w:rStyle w:val="Hyperlink"/>
            <w:noProof/>
          </w:rPr>
          <w:t>Why Balanced Score card?</w:t>
        </w:r>
        <w:r w:rsidR="00543074">
          <w:rPr>
            <w:noProof/>
            <w:webHidden/>
          </w:rPr>
          <w:tab/>
        </w:r>
        <w:r w:rsidR="00543074">
          <w:rPr>
            <w:noProof/>
            <w:webHidden/>
          </w:rPr>
          <w:fldChar w:fldCharType="begin"/>
        </w:r>
        <w:r w:rsidR="00543074">
          <w:rPr>
            <w:noProof/>
            <w:webHidden/>
          </w:rPr>
          <w:instrText xml:space="preserve"> PAGEREF _Toc476598415 \h </w:instrText>
        </w:r>
        <w:r w:rsidR="00543074">
          <w:rPr>
            <w:noProof/>
            <w:webHidden/>
          </w:rPr>
        </w:r>
        <w:r w:rsidR="00543074">
          <w:rPr>
            <w:noProof/>
            <w:webHidden/>
          </w:rPr>
          <w:fldChar w:fldCharType="separate"/>
        </w:r>
        <w:r w:rsidR="00543074">
          <w:rPr>
            <w:noProof/>
            <w:webHidden/>
          </w:rPr>
          <w:t>3</w:t>
        </w:r>
        <w:r w:rsidR="00543074">
          <w:rPr>
            <w:noProof/>
            <w:webHidden/>
          </w:rPr>
          <w:fldChar w:fldCharType="end"/>
        </w:r>
      </w:hyperlink>
    </w:p>
    <w:p w:rsidR="00543074" w:rsidRDefault="004F6350">
      <w:pPr>
        <w:pStyle w:val="TOC1"/>
        <w:tabs>
          <w:tab w:val="left" w:pos="440"/>
          <w:tab w:val="right" w:leader="dot" w:pos="9016"/>
        </w:tabs>
        <w:rPr>
          <w:rFonts w:eastAsiaTheme="minorEastAsia" w:cstheme="minorBidi"/>
          <w:b w:val="0"/>
          <w:bCs w:val="0"/>
          <w:caps w:val="0"/>
          <w:noProof/>
          <w:sz w:val="22"/>
          <w:szCs w:val="22"/>
          <w:lang w:val="en-US" w:eastAsia="en-US"/>
        </w:rPr>
      </w:pPr>
      <w:hyperlink w:anchor="_Toc476598416" w:history="1">
        <w:r w:rsidR="00543074" w:rsidRPr="009A7A69">
          <w:rPr>
            <w:rStyle w:val="Hyperlink"/>
            <w:noProof/>
          </w:rPr>
          <w:t>5.</w:t>
        </w:r>
        <w:r w:rsidR="00543074">
          <w:rPr>
            <w:rFonts w:eastAsiaTheme="minorEastAsia" w:cstheme="minorBidi"/>
            <w:b w:val="0"/>
            <w:bCs w:val="0"/>
            <w:caps w:val="0"/>
            <w:noProof/>
            <w:sz w:val="22"/>
            <w:szCs w:val="22"/>
            <w:lang w:val="en-US" w:eastAsia="en-US"/>
          </w:rPr>
          <w:tab/>
        </w:r>
        <w:r w:rsidR="00543074" w:rsidRPr="009A7A69">
          <w:rPr>
            <w:rStyle w:val="Hyperlink"/>
            <w:noProof/>
          </w:rPr>
          <w:t>Solution Scope &amp; Implementation Approach</w:t>
        </w:r>
        <w:r w:rsidR="00543074">
          <w:rPr>
            <w:noProof/>
            <w:webHidden/>
          </w:rPr>
          <w:tab/>
        </w:r>
        <w:r w:rsidR="00543074">
          <w:rPr>
            <w:noProof/>
            <w:webHidden/>
          </w:rPr>
          <w:fldChar w:fldCharType="begin"/>
        </w:r>
        <w:r w:rsidR="00543074">
          <w:rPr>
            <w:noProof/>
            <w:webHidden/>
          </w:rPr>
          <w:instrText xml:space="preserve"> PAGEREF _Toc476598416 \h </w:instrText>
        </w:r>
        <w:r w:rsidR="00543074">
          <w:rPr>
            <w:noProof/>
            <w:webHidden/>
          </w:rPr>
        </w:r>
        <w:r w:rsidR="00543074">
          <w:rPr>
            <w:noProof/>
            <w:webHidden/>
          </w:rPr>
          <w:fldChar w:fldCharType="separate"/>
        </w:r>
        <w:r w:rsidR="00543074">
          <w:rPr>
            <w:noProof/>
            <w:webHidden/>
          </w:rPr>
          <w:t>4</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17" w:history="1">
        <w:r w:rsidR="00543074" w:rsidRPr="009A7A69">
          <w:rPr>
            <w:rStyle w:val="Hyperlink"/>
            <w:noProof/>
          </w:rPr>
          <w:t>5.1</w:t>
        </w:r>
        <w:r w:rsidR="00543074">
          <w:rPr>
            <w:rFonts w:eastAsiaTheme="minorEastAsia" w:cstheme="minorBidi"/>
            <w:smallCaps w:val="0"/>
            <w:noProof/>
            <w:sz w:val="22"/>
            <w:szCs w:val="22"/>
            <w:lang w:val="en-US" w:eastAsia="en-US"/>
          </w:rPr>
          <w:tab/>
        </w:r>
        <w:r w:rsidR="00543074" w:rsidRPr="009A7A69">
          <w:rPr>
            <w:rStyle w:val="Hyperlink"/>
            <w:noProof/>
          </w:rPr>
          <w:t>Solution Scope</w:t>
        </w:r>
        <w:r w:rsidR="00543074">
          <w:rPr>
            <w:noProof/>
            <w:webHidden/>
          </w:rPr>
          <w:tab/>
        </w:r>
        <w:r w:rsidR="00543074">
          <w:rPr>
            <w:noProof/>
            <w:webHidden/>
          </w:rPr>
          <w:fldChar w:fldCharType="begin"/>
        </w:r>
        <w:r w:rsidR="00543074">
          <w:rPr>
            <w:noProof/>
            <w:webHidden/>
          </w:rPr>
          <w:instrText xml:space="preserve"> PAGEREF _Toc476598417 \h </w:instrText>
        </w:r>
        <w:r w:rsidR="00543074">
          <w:rPr>
            <w:noProof/>
            <w:webHidden/>
          </w:rPr>
        </w:r>
        <w:r w:rsidR="00543074">
          <w:rPr>
            <w:noProof/>
            <w:webHidden/>
          </w:rPr>
          <w:fldChar w:fldCharType="separate"/>
        </w:r>
        <w:r w:rsidR="00543074">
          <w:rPr>
            <w:noProof/>
            <w:webHidden/>
          </w:rPr>
          <w:t>4</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18" w:history="1">
        <w:r w:rsidR="00543074" w:rsidRPr="009A7A69">
          <w:rPr>
            <w:rStyle w:val="Hyperlink"/>
            <w:noProof/>
          </w:rPr>
          <w:t>5.2</w:t>
        </w:r>
        <w:r w:rsidR="00543074">
          <w:rPr>
            <w:rFonts w:eastAsiaTheme="minorEastAsia" w:cstheme="minorBidi"/>
            <w:smallCaps w:val="0"/>
            <w:noProof/>
            <w:sz w:val="22"/>
            <w:szCs w:val="22"/>
            <w:lang w:val="en-US" w:eastAsia="en-US"/>
          </w:rPr>
          <w:tab/>
        </w:r>
        <w:r w:rsidR="00543074" w:rsidRPr="009A7A69">
          <w:rPr>
            <w:rStyle w:val="Hyperlink"/>
            <w:noProof/>
          </w:rPr>
          <w:t>Application Development Scope</w:t>
        </w:r>
        <w:r w:rsidR="00543074">
          <w:rPr>
            <w:noProof/>
            <w:webHidden/>
          </w:rPr>
          <w:tab/>
        </w:r>
        <w:r w:rsidR="00543074">
          <w:rPr>
            <w:noProof/>
            <w:webHidden/>
          </w:rPr>
          <w:fldChar w:fldCharType="begin"/>
        </w:r>
        <w:r w:rsidR="00543074">
          <w:rPr>
            <w:noProof/>
            <w:webHidden/>
          </w:rPr>
          <w:instrText xml:space="preserve"> PAGEREF _Toc476598418 \h </w:instrText>
        </w:r>
        <w:r w:rsidR="00543074">
          <w:rPr>
            <w:noProof/>
            <w:webHidden/>
          </w:rPr>
        </w:r>
        <w:r w:rsidR="00543074">
          <w:rPr>
            <w:noProof/>
            <w:webHidden/>
          </w:rPr>
          <w:fldChar w:fldCharType="separate"/>
        </w:r>
        <w:r w:rsidR="00543074">
          <w:rPr>
            <w:noProof/>
            <w:webHidden/>
          </w:rPr>
          <w:t>4</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19" w:history="1">
        <w:r w:rsidR="00543074" w:rsidRPr="009A7A69">
          <w:rPr>
            <w:rStyle w:val="Hyperlink"/>
            <w:noProof/>
          </w:rPr>
          <w:t>5.3</w:t>
        </w:r>
        <w:r w:rsidR="00543074">
          <w:rPr>
            <w:rFonts w:eastAsiaTheme="minorEastAsia" w:cstheme="minorBidi"/>
            <w:smallCaps w:val="0"/>
            <w:noProof/>
            <w:sz w:val="22"/>
            <w:szCs w:val="22"/>
            <w:lang w:val="en-US" w:eastAsia="en-US"/>
          </w:rPr>
          <w:tab/>
        </w:r>
        <w:r w:rsidR="00543074" w:rsidRPr="009A7A69">
          <w:rPr>
            <w:rStyle w:val="Hyperlink"/>
            <w:noProof/>
          </w:rPr>
          <w:t>Proposed Features for VBS</w:t>
        </w:r>
        <w:r w:rsidR="00543074">
          <w:rPr>
            <w:noProof/>
            <w:webHidden/>
          </w:rPr>
          <w:tab/>
        </w:r>
        <w:r w:rsidR="00543074">
          <w:rPr>
            <w:noProof/>
            <w:webHidden/>
          </w:rPr>
          <w:fldChar w:fldCharType="begin"/>
        </w:r>
        <w:r w:rsidR="00543074">
          <w:rPr>
            <w:noProof/>
            <w:webHidden/>
          </w:rPr>
          <w:instrText xml:space="preserve"> PAGEREF _Toc476598419 \h </w:instrText>
        </w:r>
        <w:r w:rsidR="00543074">
          <w:rPr>
            <w:noProof/>
            <w:webHidden/>
          </w:rPr>
        </w:r>
        <w:r w:rsidR="00543074">
          <w:rPr>
            <w:noProof/>
            <w:webHidden/>
          </w:rPr>
          <w:fldChar w:fldCharType="separate"/>
        </w:r>
        <w:r w:rsidR="00543074">
          <w:rPr>
            <w:noProof/>
            <w:webHidden/>
          </w:rPr>
          <w:t>5</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20" w:history="1">
        <w:r w:rsidR="00543074" w:rsidRPr="009A7A69">
          <w:rPr>
            <w:rStyle w:val="Hyperlink"/>
            <w:noProof/>
          </w:rPr>
          <w:t>5.4</w:t>
        </w:r>
        <w:r w:rsidR="00543074">
          <w:rPr>
            <w:rFonts w:eastAsiaTheme="minorEastAsia" w:cstheme="minorBidi"/>
            <w:smallCaps w:val="0"/>
            <w:noProof/>
            <w:sz w:val="22"/>
            <w:szCs w:val="22"/>
            <w:lang w:val="en-US" w:eastAsia="en-US"/>
          </w:rPr>
          <w:tab/>
        </w:r>
        <w:r w:rsidR="00543074" w:rsidRPr="009A7A69">
          <w:rPr>
            <w:rStyle w:val="Hyperlink"/>
            <w:noProof/>
          </w:rPr>
          <w:t>Development &amp; Implementation Approach</w:t>
        </w:r>
        <w:r w:rsidR="00543074">
          <w:rPr>
            <w:noProof/>
            <w:webHidden/>
          </w:rPr>
          <w:tab/>
        </w:r>
        <w:r w:rsidR="00543074">
          <w:rPr>
            <w:noProof/>
            <w:webHidden/>
          </w:rPr>
          <w:fldChar w:fldCharType="begin"/>
        </w:r>
        <w:r w:rsidR="00543074">
          <w:rPr>
            <w:noProof/>
            <w:webHidden/>
          </w:rPr>
          <w:instrText xml:space="preserve"> PAGEREF _Toc476598420 \h </w:instrText>
        </w:r>
        <w:r w:rsidR="00543074">
          <w:rPr>
            <w:noProof/>
            <w:webHidden/>
          </w:rPr>
        </w:r>
        <w:r w:rsidR="00543074">
          <w:rPr>
            <w:noProof/>
            <w:webHidden/>
          </w:rPr>
          <w:fldChar w:fldCharType="separate"/>
        </w:r>
        <w:r w:rsidR="00543074">
          <w:rPr>
            <w:noProof/>
            <w:webHidden/>
          </w:rPr>
          <w:t>6</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21" w:history="1">
        <w:r w:rsidR="00543074" w:rsidRPr="009A7A69">
          <w:rPr>
            <w:rStyle w:val="Hyperlink"/>
            <w:noProof/>
          </w:rPr>
          <w:t>5.5</w:t>
        </w:r>
        <w:r w:rsidR="00543074">
          <w:rPr>
            <w:rFonts w:eastAsiaTheme="minorEastAsia" w:cstheme="minorBidi"/>
            <w:smallCaps w:val="0"/>
            <w:noProof/>
            <w:sz w:val="22"/>
            <w:szCs w:val="22"/>
            <w:lang w:val="en-US" w:eastAsia="en-US"/>
          </w:rPr>
          <w:tab/>
        </w:r>
        <w:r w:rsidR="00543074" w:rsidRPr="009A7A69">
          <w:rPr>
            <w:rStyle w:val="Hyperlink"/>
            <w:noProof/>
          </w:rPr>
          <w:t>Vessel Balanced Score card &amp; Vessel Performance parameters:</w:t>
        </w:r>
        <w:r w:rsidR="00543074">
          <w:rPr>
            <w:noProof/>
            <w:webHidden/>
          </w:rPr>
          <w:tab/>
        </w:r>
        <w:r w:rsidR="00543074">
          <w:rPr>
            <w:noProof/>
            <w:webHidden/>
          </w:rPr>
          <w:fldChar w:fldCharType="begin"/>
        </w:r>
        <w:r w:rsidR="00543074">
          <w:rPr>
            <w:noProof/>
            <w:webHidden/>
          </w:rPr>
          <w:instrText xml:space="preserve"> PAGEREF _Toc476598421 \h </w:instrText>
        </w:r>
        <w:r w:rsidR="00543074">
          <w:rPr>
            <w:noProof/>
            <w:webHidden/>
          </w:rPr>
        </w:r>
        <w:r w:rsidR="00543074">
          <w:rPr>
            <w:noProof/>
            <w:webHidden/>
          </w:rPr>
          <w:fldChar w:fldCharType="separate"/>
        </w:r>
        <w:r w:rsidR="00543074">
          <w:rPr>
            <w:noProof/>
            <w:webHidden/>
          </w:rPr>
          <w:t>7</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22" w:history="1">
        <w:r w:rsidR="00543074" w:rsidRPr="009A7A69">
          <w:rPr>
            <w:rStyle w:val="Hyperlink"/>
            <w:noProof/>
          </w:rPr>
          <w:t>5.6</w:t>
        </w:r>
        <w:r w:rsidR="00543074">
          <w:rPr>
            <w:rFonts w:eastAsiaTheme="minorEastAsia" w:cstheme="minorBidi"/>
            <w:smallCaps w:val="0"/>
            <w:noProof/>
            <w:sz w:val="22"/>
            <w:szCs w:val="22"/>
            <w:lang w:val="en-US" w:eastAsia="en-US"/>
          </w:rPr>
          <w:tab/>
        </w:r>
        <w:r w:rsidR="00543074" w:rsidRPr="009A7A69">
          <w:rPr>
            <w:rStyle w:val="Hyperlink"/>
            <w:noProof/>
          </w:rPr>
          <w:t>Sample Teekay Vessel Balancedd Scorecard</w:t>
        </w:r>
        <w:r w:rsidR="00543074">
          <w:rPr>
            <w:noProof/>
            <w:webHidden/>
          </w:rPr>
          <w:tab/>
        </w:r>
        <w:r w:rsidR="00543074">
          <w:rPr>
            <w:noProof/>
            <w:webHidden/>
          </w:rPr>
          <w:fldChar w:fldCharType="begin"/>
        </w:r>
        <w:r w:rsidR="00543074">
          <w:rPr>
            <w:noProof/>
            <w:webHidden/>
          </w:rPr>
          <w:instrText xml:space="preserve"> PAGEREF _Toc476598422 \h </w:instrText>
        </w:r>
        <w:r w:rsidR="00543074">
          <w:rPr>
            <w:noProof/>
            <w:webHidden/>
          </w:rPr>
        </w:r>
        <w:r w:rsidR="00543074">
          <w:rPr>
            <w:noProof/>
            <w:webHidden/>
          </w:rPr>
          <w:fldChar w:fldCharType="separate"/>
        </w:r>
        <w:r w:rsidR="00543074">
          <w:rPr>
            <w:noProof/>
            <w:webHidden/>
          </w:rPr>
          <w:t>8</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23" w:history="1">
        <w:r w:rsidR="00543074" w:rsidRPr="009A7A69">
          <w:rPr>
            <w:rStyle w:val="Hyperlink"/>
            <w:noProof/>
          </w:rPr>
          <w:t>5.7</w:t>
        </w:r>
        <w:r w:rsidR="00543074">
          <w:rPr>
            <w:rFonts w:eastAsiaTheme="minorEastAsia" w:cstheme="minorBidi"/>
            <w:smallCaps w:val="0"/>
            <w:noProof/>
            <w:sz w:val="22"/>
            <w:szCs w:val="22"/>
            <w:lang w:val="en-US" w:eastAsia="en-US"/>
          </w:rPr>
          <w:tab/>
        </w:r>
        <w:r w:rsidR="00543074" w:rsidRPr="009A7A69">
          <w:rPr>
            <w:rStyle w:val="Hyperlink"/>
            <w:noProof/>
          </w:rPr>
          <w:t>Suggested Workflow &amp; Architecture</w:t>
        </w:r>
        <w:r w:rsidR="00543074">
          <w:rPr>
            <w:noProof/>
            <w:webHidden/>
          </w:rPr>
          <w:tab/>
        </w:r>
        <w:r w:rsidR="00543074">
          <w:rPr>
            <w:noProof/>
            <w:webHidden/>
          </w:rPr>
          <w:fldChar w:fldCharType="begin"/>
        </w:r>
        <w:r w:rsidR="00543074">
          <w:rPr>
            <w:noProof/>
            <w:webHidden/>
          </w:rPr>
          <w:instrText xml:space="preserve"> PAGEREF _Toc476598423 \h </w:instrText>
        </w:r>
        <w:r w:rsidR="00543074">
          <w:rPr>
            <w:noProof/>
            <w:webHidden/>
          </w:rPr>
        </w:r>
        <w:r w:rsidR="00543074">
          <w:rPr>
            <w:noProof/>
            <w:webHidden/>
          </w:rPr>
          <w:fldChar w:fldCharType="separate"/>
        </w:r>
        <w:r w:rsidR="00543074">
          <w:rPr>
            <w:noProof/>
            <w:webHidden/>
          </w:rPr>
          <w:t>9</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24" w:history="1">
        <w:r w:rsidR="00543074" w:rsidRPr="009A7A69">
          <w:rPr>
            <w:rStyle w:val="Hyperlink"/>
            <w:noProof/>
          </w:rPr>
          <w:t>5.8</w:t>
        </w:r>
        <w:r w:rsidR="00543074">
          <w:rPr>
            <w:rFonts w:eastAsiaTheme="minorEastAsia" w:cstheme="minorBidi"/>
            <w:smallCaps w:val="0"/>
            <w:noProof/>
            <w:sz w:val="22"/>
            <w:szCs w:val="22"/>
            <w:lang w:val="en-US" w:eastAsia="en-US"/>
          </w:rPr>
          <w:tab/>
        </w:r>
        <w:r w:rsidR="00543074" w:rsidRPr="009A7A69">
          <w:rPr>
            <w:rStyle w:val="Hyperlink"/>
            <w:noProof/>
          </w:rPr>
          <w:t>Benefits Of This Architecture</w:t>
        </w:r>
        <w:r w:rsidR="00543074">
          <w:rPr>
            <w:noProof/>
            <w:webHidden/>
          </w:rPr>
          <w:tab/>
        </w:r>
        <w:r w:rsidR="00543074">
          <w:rPr>
            <w:noProof/>
            <w:webHidden/>
          </w:rPr>
          <w:fldChar w:fldCharType="begin"/>
        </w:r>
        <w:r w:rsidR="00543074">
          <w:rPr>
            <w:noProof/>
            <w:webHidden/>
          </w:rPr>
          <w:instrText xml:space="preserve"> PAGEREF _Toc476598424 \h </w:instrText>
        </w:r>
        <w:r w:rsidR="00543074">
          <w:rPr>
            <w:noProof/>
            <w:webHidden/>
          </w:rPr>
        </w:r>
        <w:r w:rsidR="00543074">
          <w:rPr>
            <w:noProof/>
            <w:webHidden/>
          </w:rPr>
          <w:fldChar w:fldCharType="separate"/>
        </w:r>
        <w:r w:rsidR="00543074">
          <w:rPr>
            <w:noProof/>
            <w:webHidden/>
          </w:rPr>
          <w:t>9</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25" w:history="1">
        <w:r w:rsidR="00543074" w:rsidRPr="009A7A69">
          <w:rPr>
            <w:rStyle w:val="Hyperlink"/>
            <w:noProof/>
          </w:rPr>
          <w:t>5.9</w:t>
        </w:r>
        <w:r w:rsidR="00543074">
          <w:rPr>
            <w:rFonts w:eastAsiaTheme="minorEastAsia" w:cstheme="minorBidi"/>
            <w:smallCaps w:val="0"/>
            <w:noProof/>
            <w:sz w:val="22"/>
            <w:szCs w:val="22"/>
            <w:lang w:val="en-US" w:eastAsia="en-US"/>
          </w:rPr>
          <w:tab/>
        </w:r>
        <w:r w:rsidR="00543074" w:rsidRPr="009A7A69">
          <w:rPr>
            <w:rStyle w:val="Hyperlink"/>
            <w:noProof/>
          </w:rPr>
          <w:t>Implementation Resources</w:t>
        </w:r>
        <w:r w:rsidR="00543074">
          <w:rPr>
            <w:noProof/>
            <w:webHidden/>
          </w:rPr>
          <w:tab/>
        </w:r>
        <w:r w:rsidR="00543074">
          <w:rPr>
            <w:noProof/>
            <w:webHidden/>
          </w:rPr>
          <w:fldChar w:fldCharType="begin"/>
        </w:r>
        <w:r w:rsidR="00543074">
          <w:rPr>
            <w:noProof/>
            <w:webHidden/>
          </w:rPr>
          <w:instrText xml:space="preserve"> PAGEREF _Toc476598425 \h </w:instrText>
        </w:r>
        <w:r w:rsidR="00543074">
          <w:rPr>
            <w:noProof/>
            <w:webHidden/>
          </w:rPr>
        </w:r>
        <w:r w:rsidR="00543074">
          <w:rPr>
            <w:noProof/>
            <w:webHidden/>
          </w:rPr>
          <w:fldChar w:fldCharType="separate"/>
        </w:r>
        <w:r w:rsidR="00543074">
          <w:rPr>
            <w:noProof/>
            <w:webHidden/>
          </w:rPr>
          <w:t>9</w:t>
        </w:r>
        <w:r w:rsidR="00543074">
          <w:rPr>
            <w:noProof/>
            <w:webHidden/>
          </w:rPr>
          <w:fldChar w:fldCharType="end"/>
        </w:r>
      </w:hyperlink>
    </w:p>
    <w:p w:rsidR="00543074" w:rsidRDefault="004F6350">
      <w:pPr>
        <w:pStyle w:val="TOC1"/>
        <w:tabs>
          <w:tab w:val="left" w:pos="440"/>
          <w:tab w:val="right" w:leader="dot" w:pos="9016"/>
        </w:tabs>
        <w:rPr>
          <w:rFonts w:eastAsiaTheme="minorEastAsia" w:cstheme="minorBidi"/>
          <w:b w:val="0"/>
          <w:bCs w:val="0"/>
          <w:caps w:val="0"/>
          <w:noProof/>
          <w:sz w:val="22"/>
          <w:szCs w:val="22"/>
          <w:lang w:val="en-US" w:eastAsia="en-US"/>
        </w:rPr>
      </w:pPr>
      <w:hyperlink w:anchor="_Toc476598426" w:history="1">
        <w:r w:rsidR="00543074" w:rsidRPr="009A7A69">
          <w:rPr>
            <w:rStyle w:val="Hyperlink"/>
            <w:noProof/>
          </w:rPr>
          <w:t>6.</w:t>
        </w:r>
        <w:r w:rsidR="00543074">
          <w:rPr>
            <w:rFonts w:eastAsiaTheme="minorEastAsia" w:cstheme="minorBidi"/>
            <w:b w:val="0"/>
            <w:bCs w:val="0"/>
            <w:caps w:val="0"/>
            <w:noProof/>
            <w:sz w:val="22"/>
            <w:szCs w:val="22"/>
            <w:lang w:val="en-US" w:eastAsia="en-US"/>
          </w:rPr>
          <w:tab/>
        </w:r>
        <w:r w:rsidR="00543074" w:rsidRPr="009A7A69">
          <w:rPr>
            <w:rStyle w:val="Hyperlink"/>
            <w:noProof/>
          </w:rPr>
          <w:t>Responsibilities</w:t>
        </w:r>
        <w:r w:rsidR="00543074">
          <w:rPr>
            <w:noProof/>
            <w:webHidden/>
          </w:rPr>
          <w:tab/>
        </w:r>
        <w:r w:rsidR="00543074">
          <w:rPr>
            <w:noProof/>
            <w:webHidden/>
          </w:rPr>
          <w:fldChar w:fldCharType="begin"/>
        </w:r>
        <w:r w:rsidR="00543074">
          <w:rPr>
            <w:noProof/>
            <w:webHidden/>
          </w:rPr>
          <w:instrText xml:space="preserve"> PAGEREF _Toc476598426 \h </w:instrText>
        </w:r>
        <w:r w:rsidR="00543074">
          <w:rPr>
            <w:noProof/>
            <w:webHidden/>
          </w:rPr>
        </w:r>
        <w:r w:rsidR="00543074">
          <w:rPr>
            <w:noProof/>
            <w:webHidden/>
          </w:rPr>
          <w:fldChar w:fldCharType="separate"/>
        </w:r>
        <w:r w:rsidR="00543074">
          <w:rPr>
            <w:noProof/>
            <w:webHidden/>
          </w:rPr>
          <w:t>10</w:t>
        </w:r>
        <w:r w:rsidR="00543074">
          <w:rPr>
            <w:noProof/>
            <w:webHidden/>
          </w:rPr>
          <w:fldChar w:fldCharType="end"/>
        </w:r>
      </w:hyperlink>
    </w:p>
    <w:p w:rsidR="00543074" w:rsidRDefault="004F6350">
      <w:pPr>
        <w:pStyle w:val="TOC1"/>
        <w:tabs>
          <w:tab w:val="left" w:pos="440"/>
          <w:tab w:val="right" w:leader="dot" w:pos="9016"/>
        </w:tabs>
        <w:rPr>
          <w:rFonts w:eastAsiaTheme="minorEastAsia" w:cstheme="minorBidi"/>
          <w:b w:val="0"/>
          <w:bCs w:val="0"/>
          <w:caps w:val="0"/>
          <w:noProof/>
          <w:sz w:val="22"/>
          <w:szCs w:val="22"/>
          <w:lang w:val="en-US" w:eastAsia="en-US"/>
        </w:rPr>
      </w:pPr>
      <w:hyperlink w:anchor="_Toc476598427" w:history="1">
        <w:r w:rsidR="00543074" w:rsidRPr="009A7A69">
          <w:rPr>
            <w:rStyle w:val="Hyperlink"/>
            <w:noProof/>
          </w:rPr>
          <w:t>7.</w:t>
        </w:r>
        <w:r w:rsidR="00543074">
          <w:rPr>
            <w:rFonts w:eastAsiaTheme="minorEastAsia" w:cstheme="minorBidi"/>
            <w:b w:val="0"/>
            <w:bCs w:val="0"/>
            <w:caps w:val="0"/>
            <w:noProof/>
            <w:sz w:val="22"/>
            <w:szCs w:val="22"/>
            <w:lang w:val="en-US" w:eastAsia="en-US"/>
          </w:rPr>
          <w:tab/>
        </w:r>
        <w:r w:rsidR="00543074" w:rsidRPr="009A7A69">
          <w:rPr>
            <w:rStyle w:val="Hyperlink"/>
            <w:noProof/>
          </w:rPr>
          <w:t>Dependencies &amp; Critical Success Factors</w:t>
        </w:r>
        <w:r w:rsidR="00543074">
          <w:rPr>
            <w:noProof/>
            <w:webHidden/>
          </w:rPr>
          <w:tab/>
        </w:r>
        <w:r w:rsidR="00543074">
          <w:rPr>
            <w:noProof/>
            <w:webHidden/>
          </w:rPr>
          <w:fldChar w:fldCharType="begin"/>
        </w:r>
        <w:r w:rsidR="00543074">
          <w:rPr>
            <w:noProof/>
            <w:webHidden/>
          </w:rPr>
          <w:instrText xml:space="preserve"> PAGEREF _Toc476598427 \h </w:instrText>
        </w:r>
        <w:r w:rsidR="00543074">
          <w:rPr>
            <w:noProof/>
            <w:webHidden/>
          </w:rPr>
        </w:r>
        <w:r w:rsidR="00543074">
          <w:rPr>
            <w:noProof/>
            <w:webHidden/>
          </w:rPr>
          <w:fldChar w:fldCharType="separate"/>
        </w:r>
        <w:r w:rsidR="00543074">
          <w:rPr>
            <w:noProof/>
            <w:webHidden/>
          </w:rPr>
          <w:t>10</w:t>
        </w:r>
        <w:r w:rsidR="00543074">
          <w:rPr>
            <w:noProof/>
            <w:webHidden/>
          </w:rPr>
          <w:fldChar w:fldCharType="end"/>
        </w:r>
      </w:hyperlink>
    </w:p>
    <w:p w:rsidR="00543074" w:rsidRDefault="004F6350">
      <w:pPr>
        <w:pStyle w:val="TOC1"/>
        <w:tabs>
          <w:tab w:val="left" w:pos="440"/>
          <w:tab w:val="right" w:leader="dot" w:pos="9016"/>
        </w:tabs>
        <w:rPr>
          <w:rFonts w:eastAsiaTheme="minorEastAsia" w:cstheme="minorBidi"/>
          <w:b w:val="0"/>
          <w:bCs w:val="0"/>
          <w:caps w:val="0"/>
          <w:noProof/>
          <w:sz w:val="22"/>
          <w:szCs w:val="22"/>
          <w:lang w:val="en-US" w:eastAsia="en-US"/>
        </w:rPr>
      </w:pPr>
      <w:hyperlink w:anchor="_Toc476598428" w:history="1">
        <w:r w:rsidR="00543074" w:rsidRPr="009A7A69">
          <w:rPr>
            <w:rStyle w:val="Hyperlink"/>
            <w:noProof/>
          </w:rPr>
          <w:t>8.</w:t>
        </w:r>
        <w:r w:rsidR="00543074">
          <w:rPr>
            <w:rFonts w:eastAsiaTheme="minorEastAsia" w:cstheme="minorBidi"/>
            <w:b w:val="0"/>
            <w:bCs w:val="0"/>
            <w:caps w:val="0"/>
            <w:noProof/>
            <w:sz w:val="22"/>
            <w:szCs w:val="22"/>
            <w:lang w:val="en-US" w:eastAsia="en-US"/>
          </w:rPr>
          <w:tab/>
        </w:r>
        <w:r w:rsidR="00543074" w:rsidRPr="009A7A69">
          <w:rPr>
            <w:rStyle w:val="Hyperlink"/>
            <w:noProof/>
          </w:rPr>
          <w:t>Quotation &amp; Terms of Payment</w:t>
        </w:r>
        <w:r w:rsidR="00543074">
          <w:rPr>
            <w:noProof/>
            <w:webHidden/>
          </w:rPr>
          <w:tab/>
        </w:r>
        <w:r w:rsidR="00543074">
          <w:rPr>
            <w:noProof/>
            <w:webHidden/>
          </w:rPr>
          <w:fldChar w:fldCharType="begin"/>
        </w:r>
        <w:r w:rsidR="00543074">
          <w:rPr>
            <w:noProof/>
            <w:webHidden/>
          </w:rPr>
          <w:instrText xml:space="preserve"> PAGEREF _Toc476598428 \h </w:instrText>
        </w:r>
        <w:r w:rsidR="00543074">
          <w:rPr>
            <w:noProof/>
            <w:webHidden/>
          </w:rPr>
        </w:r>
        <w:r w:rsidR="00543074">
          <w:rPr>
            <w:noProof/>
            <w:webHidden/>
          </w:rPr>
          <w:fldChar w:fldCharType="separate"/>
        </w:r>
        <w:r w:rsidR="00543074">
          <w:rPr>
            <w:noProof/>
            <w:webHidden/>
          </w:rPr>
          <w:t>11</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29" w:history="1">
        <w:r w:rsidR="00543074" w:rsidRPr="009A7A69">
          <w:rPr>
            <w:rStyle w:val="Hyperlink"/>
            <w:noProof/>
          </w:rPr>
          <w:t>8.1</w:t>
        </w:r>
        <w:r w:rsidR="00543074">
          <w:rPr>
            <w:rFonts w:eastAsiaTheme="minorEastAsia" w:cstheme="minorBidi"/>
            <w:smallCaps w:val="0"/>
            <w:noProof/>
            <w:sz w:val="22"/>
            <w:szCs w:val="22"/>
            <w:lang w:val="en-US" w:eastAsia="en-US"/>
          </w:rPr>
          <w:tab/>
        </w:r>
        <w:r w:rsidR="00543074" w:rsidRPr="009A7A69">
          <w:rPr>
            <w:rStyle w:val="Hyperlink"/>
            <w:noProof/>
          </w:rPr>
          <w:t>Total Cost for Risk Mapping Portal – Phase 1</w:t>
        </w:r>
        <w:r w:rsidR="00543074">
          <w:rPr>
            <w:noProof/>
            <w:webHidden/>
          </w:rPr>
          <w:tab/>
        </w:r>
        <w:r w:rsidR="00543074">
          <w:rPr>
            <w:noProof/>
            <w:webHidden/>
          </w:rPr>
          <w:fldChar w:fldCharType="begin"/>
        </w:r>
        <w:r w:rsidR="00543074">
          <w:rPr>
            <w:noProof/>
            <w:webHidden/>
          </w:rPr>
          <w:instrText xml:space="preserve"> PAGEREF _Toc476598429 \h </w:instrText>
        </w:r>
        <w:r w:rsidR="00543074">
          <w:rPr>
            <w:noProof/>
            <w:webHidden/>
          </w:rPr>
        </w:r>
        <w:r w:rsidR="00543074">
          <w:rPr>
            <w:noProof/>
            <w:webHidden/>
          </w:rPr>
          <w:fldChar w:fldCharType="separate"/>
        </w:r>
        <w:r w:rsidR="00543074">
          <w:rPr>
            <w:noProof/>
            <w:webHidden/>
          </w:rPr>
          <w:t>11</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30" w:history="1">
        <w:r w:rsidR="00543074" w:rsidRPr="009A7A69">
          <w:rPr>
            <w:rStyle w:val="Hyperlink"/>
            <w:noProof/>
          </w:rPr>
          <w:t>8.2</w:t>
        </w:r>
        <w:r w:rsidR="00543074">
          <w:rPr>
            <w:rFonts w:eastAsiaTheme="minorEastAsia" w:cstheme="minorBidi"/>
            <w:smallCaps w:val="0"/>
            <w:noProof/>
            <w:sz w:val="22"/>
            <w:szCs w:val="22"/>
            <w:lang w:val="en-US" w:eastAsia="en-US"/>
          </w:rPr>
          <w:tab/>
        </w:r>
        <w:r w:rsidR="00543074" w:rsidRPr="009A7A69">
          <w:rPr>
            <w:rStyle w:val="Hyperlink"/>
            <w:noProof/>
          </w:rPr>
          <w:t>Total Cost for Training Offsite</w:t>
        </w:r>
        <w:r w:rsidR="00543074">
          <w:rPr>
            <w:noProof/>
            <w:webHidden/>
          </w:rPr>
          <w:tab/>
        </w:r>
        <w:r w:rsidR="00543074">
          <w:rPr>
            <w:noProof/>
            <w:webHidden/>
          </w:rPr>
          <w:fldChar w:fldCharType="begin"/>
        </w:r>
        <w:r w:rsidR="00543074">
          <w:rPr>
            <w:noProof/>
            <w:webHidden/>
          </w:rPr>
          <w:instrText xml:space="preserve"> PAGEREF _Toc476598430 \h </w:instrText>
        </w:r>
        <w:r w:rsidR="00543074">
          <w:rPr>
            <w:noProof/>
            <w:webHidden/>
          </w:rPr>
        </w:r>
        <w:r w:rsidR="00543074">
          <w:rPr>
            <w:noProof/>
            <w:webHidden/>
          </w:rPr>
          <w:fldChar w:fldCharType="separate"/>
        </w:r>
        <w:r w:rsidR="00543074">
          <w:rPr>
            <w:noProof/>
            <w:webHidden/>
          </w:rPr>
          <w:t>11</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31" w:history="1">
        <w:r w:rsidR="00543074" w:rsidRPr="009A7A69">
          <w:rPr>
            <w:rStyle w:val="Hyperlink"/>
            <w:noProof/>
          </w:rPr>
          <w:t>8.3</w:t>
        </w:r>
        <w:r w:rsidR="00543074">
          <w:rPr>
            <w:rFonts w:eastAsiaTheme="minorEastAsia" w:cstheme="minorBidi"/>
            <w:smallCaps w:val="0"/>
            <w:noProof/>
            <w:sz w:val="22"/>
            <w:szCs w:val="22"/>
            <w:lang w:val="en-US" w:eastAsia="en-US"/>
          </w:rPr>
          <w:tab/>
        </w:r>
        <w:r w:rsidR="00543074" w:rsidRPr="009A7A69">
          <w:rPr>
            <w:rStyle w:val="Hyperlink"/>
            <w:noProof/>
          </w:rPr>
          <w:t>Travel &amp; out-of-pocket Expenses</w:t>
        </w:r>
        <w:r w:rsidR="00543074">
          <w:rPr>
            <w:noProof/>
            <w:webHidden/>
          </w:rPr>
          <w:tab/>
        </w:r>
        <w:r w:rsidR="00543074">
          <w:rPr>
            <w:noProof/>
            <w:webHidden/>
          </w:rPr>
          <w:fldChar w:fldCharType="begin"/>
        </w:r>
        <w:r w:rsidR="00543074">
          <w:rPr>
            <w:noProof/>
            <w:webHidden/>
          </w:rPr>
          <w:instrText xml:space="preserve"> PAGEREF _Toc476598431 \h </w:instrText>
        </w:r>
        <w:r w:rsidR="00543074">
          <w:rPr>
            <w:noProof/>
            <w:webHidden/>
          </w:rPr>
        </w:r>
        <w:r w:rsidR="00543074">
          <w:rPr>
            <w:noProof/>
            <w:webHidden/>
          </w:rPr>
          <w:fldChar w:fldCharType="separate"/>
        </w:r>
        <w:r w:rsidR="00543074">
          <w:rPr>
            <w:noProof/>
            <w:webHidden/>
          </w:rPr>
          <w:t>11</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32" w:history="1">
        <w:r w:rsidR="00543074" w:rsidRPr="009A7A69">
          <w:rPr>
            <w:rStyle w:val="Hyperlink"/>
            <w:noProof/>
            <w:lang w:val="en-US"/>
          </w:rPr>
          <w:t>8.4</w:t>
        </w:r>
        <w:r w:rsidR="00543074">
          <w:rPr>
            <w:rFonts w:eastAsiaTheme="minorEastAsia" w:cstheme="minorBidi"/>
            <w:smallCaps w:val="0"/>
            <w:noProof/>
            <w:sz w:val="22"/>
            <w:szCs w:val="22"/>
            <w:lang w:val="en-US" w:eastAsia="en-US"/>
          </w:rPr>
          <w:tab/>
        </w:r>
        <w:r w:rsidR="00543074" w:rsidRPr="009A7A69">
          <w:rPr>
            <w:rStyle w:val="Hyperlink"/>
            <w:noProof/>
          </w:rPr>
          <w:t>Payment Schedule</w:t>
        </w:r>
        <w:r w:rsidR="00543074">
          <w:rPr>
            <w:noProof/>
            <w:webHidden/>
          </w:rPr>
          <w:tab/>
        </w:r>
        <w:r w:rsidR="00543074">
          <w:rPr>
            <w:noProof/>
            <w:webHidden/>
          </w:rPr>
          <w:fldChar w:fldCharType="begin"/>
        </w:r>
        <w:r w:rsidR="00543074">
          <w:rPr>
            <w:noProof/>
            <w:webHidden/>
          </w:rPr>
          <w:instrText xml:space="preserve"> PAGEREF _Toc476598432 \h </w:instrText>
        </w:r>
        <w:r w:rsidR="00543074">
          <w:rPr>
            <w:noProof/>
            <w:webHidden/>
          </w:rPr>
        </w:r>
        <w:r w:rsidR="00543074">
          <w:rPr>
            <w:noProof/>
            <w:webHidden/>
          </w:rPr>
          <w:fldChar w:fldCharType="separate"/>
        </w:r>
        <w:r w:rsidR="00543074">
          <w:rPr>
            <w:noProof/>
            <w:webHidden/>
          </w:rPr>
          <w:t>11</w:t>
        </w:r>
        <w:r w:rsidR="00543074">
          <w:rPr>
            <w:noProof/>
            <w:webHidden/>
          </w:rPr>
          <w:fldChar w:fldCharType="end"/>
        </w:r>
      </w:hyperlink>
    </w:p>
    <w:p w:rsidR="00543074" w:rsidRDefault="004F6350">
      <w:pPr>
        <w:pStyle w:val="TOC2"/>
        <w:tabs>
          <w:tab w:val="left" w:pos="880"/>
          <w:tab w:val="right" w:leader="dot" w:pos="9016"/>
        </w:tabs>
        <w:rPr>
          <w:rFonts w:eastAsiaTheme="minorEastAsia" w:cstheme="minorBidi"/>
          <w:smallCaps w:val="0"/>
          <w:noProof/>
          <w:sz w:val="22"/>
          <w:szCs w:val="22"/>
          <w:lang w:val="en-US" w:eastAsia="en-US"/>
        </w:rPr>
      </w:pPr>
      <w:hyperlink w:anchor="_Toc476598433" w:history="1">
        <w:r w:rsidR="00543074" w:rsidRPr="009A7A69">
          <w:rPr>
            <w:rStyle w:val="Hyperlink"/>
            <w:noProof/>
          </w:rPr>
          <w:t>8.5</w:t>
        </w:r>
        <w:r w:rsidR="00543074">
          <w:rPr>
            <w:rFonts w:eastAsiaTheme="minorEastAsia" w:cstheme="minorBidi"/>
            <w:smallCaps w:val="0"/>
            <w:noProof/>
            <w:sz w:val="22"/>
            <w:szCs w:val="22"/>
            <w:lang w:val="en-US" w:eastAsia="en-US"/>
          </w:rPr>
          <w:tab/>
        </w:r>
        <w:r w:rsidR="00543074" w:rsidRPr="009A7A69">
          <w:rPr>
            <w:rStyle w:val="Hyperlink"/>
            <w:noProof/>
          </w:rPr>
          <w:t>Annual Support and Maintenance</w:t>
        </w:r>
        <w:r w:rsidR="00543074">
          <w:rPr>
            <w:noProof/>
            <w:webHidden/>
          </w:rPr>
          <w:tab/>
        </w:r>
        <w:r w:rsidR="00543074">
          <w:rPr>
            <w:noProof/>
            <w:webHidden/>
          </w:rPr>
          <w:fldChar w:fldCharType="begin"/>
        </w:r>
        <w:r w:rsidR="00543074">
          <w:rPr>
            <w:noProof/>
            <w:webHidden/>
          </w:rPr>
          <w:instrText xml:space="preserve"> PAGEREF _Toc476598433 \h </w:instrText>
        </w:r>
        <w:r w:rsidR="00543074">
          <w:rPr>
            <w:noProof/>
            <w:webHidden/>
          </w:rPr>
        </w:r>
        <w:r w:rsidR="00543074">
          <w:rPr>
            <w:noProof/>
            <w:webHidden/>
          </w:rPr>
          <w:fldChar w:fldCharType="separate"/>
        </w:r>
        <w:r w:rsidR="00543074">
          <w:rPr>
            <w:noProof/>
            <w:webHidden/>
          </w:rPr>
          <w:t>11</w:t>
        </w:r>
        <w:r w:rsidR="00543074">
          <w:rPr>
            <w:noProof/>
            <w:webHidden/>
          </w:rPr>
          <w:fldChar w:fldCharType="end"/>
        </w:r>
      </w:hyperlink>
    </w:p>
    <w:p w:rsidR="00543074" w:rsidRDefault="004F6350">
      <w:pPr>
        <w:pStyle w:val="TOC1"/>
        <w:tabs>
          <w:tab w:val="left" w:pos="440"/>
          <w:tab w:val="right" w:leader="dot" w:pos="9016"/>
        </w:tabs>
        <w:rPr>
          <w:rFonts w:eastAsiaTheme="minorEastAsia" w:cstheme="minorBidi"/>
          <w:b w:val="0"/>
          <w:bCs w:val="0"/>
          <w:caps w:val="0"/>
          <w:noProof/>
          <w:sz w:val="22"/>
          <w:szCs w:val="22"/>
          <w:lang w:val="en-US" w:eastAsia="en-US"/>
        </w:rPr>
      </w:pPr>
      <w:hyperlink w:anchor="_Toc476598434" w:history="1">
        <w:r w:rsidR="00543074" w:rsidRPr="009A7A69">
          <w:rPr>
            <w:rStyle w:val="Hyperlink"/>
            <w:noProof/>
          </w:rPr>
          <w:t>9.</w:t>
        </w:r>
        <w:r w:rsidR="00543074">
          <w:rPr>
            <w:rFonts w:eastAsiaTheme="minorEastAsia" w:cstheme="minorBidi"/>
            <w:b w:val="0"/>
            <w:bCs w:val="0"/>
            <w:caps w:val="0"/>
            <w:noProof/>
            <w:sz w:val="22"/>
            <w:szCs w:val="22"/>
            <w:lang w:val="en-US" w:eastAsia="en-US"/>
          </w:rPr>
          <w:tab/>
        </w:r>
        <w:r w:rsidR="00543074" w:rsidRPr="009A7A69">
          <w:rPr>
            <w:rStyle w:val="Hyperlink"/>
            <w:noProof/>
          </w:rPr>
          <w:t>Project Schedule &amp; Milestone</w:t>
        </w:r>
        <w:r w:rsidR="00543074">
          <w:rPr>
            <w:noProof/>
            <w:webHidden/>
          </w:rPr>
          <w:tab/>
        </w:r>
        <w:r w:rsidR="00543074">
          <w:rPr>
            <w:noProof/>
            <w:webHidden/>
          </w:rPr>
          <w:fldChar w:fldCharType="begin"/>
        </w:r>
        <w:r w:rsidR="00543074">
          <w:rPr>
            <w:noProof/>
            <w:webHidden/>
          </w:rPr>
          <w:instrText xml:space="preserve"> PAGEREF _Toc476598434 \h </w:instrText>
        </w:r>
        <w:r w:rsidR="00543074">
          <w:rPr>
            <w:noProof/>
            <w:webHidden/>
          </w:rPr>
        </w:r>
        <w:r w:rsidR="00543074">
          <w:rPr>
            <w:noProof/>
            <w:webHidden/>
          </w:rPr>
          <w:fldChar w:fldCharType="separate"/>
        </w:r>
        <w:r w:rsidR="00543074">
          <w:rPr>
            <w:noProof/>
            <w:webHidden/>
          </w:rPr>
          <w:t>12</w:t>
        </w:r>
        <w:r w:rsidR="00543074">
          <w:rPr>
            <w:noProof/>
            <w:webHidden/>
          </w:rPr>
          <w:fldChar w:fldCharType="end"/>
        </w:r>
      </w:hyperlink>
    </w:p>
    <w:p w:rsidR="00D66367" w:rsidRDefault="00D66367" w:rsidP="00D66367">
      <w:pPr>
        <w:pStyle w:val="Heading1"/>
        <w:numPr>
          <w:ilvl w:val="0"/>
          <w:numId w:val="0"/>
        </w:numPr>
        <w:spacing w:before="120"/>
        <w:ind w:left="720"/>
      </w:pPr>
      <w:r>
        <w:rPr>
          <w:rFonts w:asciiTheme="minorHAnsi" w:hAnsiTheme="minorHAnsi" w:cstheme="minorHAnsi"/>
          <w:caps/>
          <w:sz w:val="20"/>
          <w:szCs w:val="20"/>
        </w:rPr>
        <w:fldChar w:fldCharType="end"/>
      </w:r>
    </w:p>
    <w:p w:rsidR="00D66367" w:rsidRDefault="00D66367">
      <w:pPr>
        <w:spacing w:line="240" w:lineRule="auto"/>
        <w:rPr>
          <w:b/>
          <w:bCs/>
          <w:sz w:val="28"/>
          <w:szCs w:val="28"/>
        </w:rPr>
      </w:pPr>
      <w:r>
        <w:br w:type="page"/>
      </w:r>
    </w:p>
    <w:p w:rsidR="00825A10" w:rsidRDefault="00D67832" w:rsidP="00A47C7A">
      <w:pPr>
        <w:pStyle w:val="Heading1"/>
        <w:numPr>
          <w:ilvl w:val="0"/>
          <w:numId w:val="7"/>
        </w:numPr>
        <w:spacing w:before="120"/>
      </w:pPr>
      <w:bookmarkStart w:id="2" w:name="_Ref472587016"/>
      <w:bookmarkStart w:id="3" w:name="_Toc476598412"/>
      <w:r w:rsidRPr="00D67832">
        <w:t>Introduction</w:t>
      </w:r>
      <w:bookmarkEnd w:id="0"/>
      <w:bookmarkEnd w:id="1"/>
      <w:bookmarkEnd w:id="2"/>
      <w:bookmarkEnd w:id="3"/>
    </w:p>
    <w:p w:rsidR="005F1084" w:rsidRDefault="00D31D5D" w:rsidP="005F1084">
      <w:pPr>
        <w:ind w:left="720"/>
        <w:jc w:val="both"/>
      </w:pPr>
      <w:r>
        <w:t>SOLVERMINDS (</w:t>
      </w:r>
      <w:r w:rsidRPr="009E2755">
        <w:rPr>
          <w:rFonts w:cs="Arial"/>
          <w:b/>
          <w:i/>
          <w:color w:val="000000"/>
        </w:rPr>
        <w:t>hereinafter referred to as</w:t>
      </w:r>
      <w:r w:rsidRPr="009E2755">
        <w:rPr>
          <w:rFonts w:cs="Arial"/>
          <w:b/>
          <w:color w:val="000000"/>
        </w:rPr>
        <w:t xml:space="preserve"> “</w:t>
      </w:r>
      <w:r>
        <w:rPr>
          <w:rFonts w:cs="Arial"/>
          <w:b/>
          <w:color w:val="000000"/>
        </w:rPr>
        <w:t>SVM</w:t>
      </w:r>
      <w:r w:rsidR="003766B6">
        <w:t xml:space="preserve">”) is pleased to submit an understanding document </w:t>
      </w:r>
      <w:r w:rsidR="005F1084">
        <w:t xml:space="preserve">for the development of  the Risk Mapping Portal for </w:t>
      </w:r>
      <w:r w:rsidR="005F1084">
        <w:rPr>
          <w:rFonts w:ascii="Arial" w:hAnsi="Arial" w:cs="Arial"/>
          <w:bCs/>
          <w:sz w:val="20"/>
          <w:szCs w:val="20"/>
        </w:rPr>
        <w:t>Teekay Tankers Ltd.</w:t>
      </w:r>
      <w:r w:rsidR="005F1084">
        <w:t xml:space="preserve"> (</w:t>
      </w:r>
      <w:r w:rsidR="005F1084" w:rsidRPr="009E2755">
        <w:rPr>
          <w:rFonts w:cs="Arial"/>
          <w:b/>
          <w:i/>
          <w:color w:val="000000"/>
        </w:rPr>
        <w:t>hereinafter referred to as</w:t>
      </w:r>
      <w:r w:rsidR="005F1084" w:rsidRPr="009E2755">
        <w:rPr>
          <w:rFonts w:cs="Arial"/>
          <w:b/>
          <w:color w:val="000000"/>
        </w:rPr>
        <w:t xml:space="preserve"> “</w:t>
      </w:r>
      <w:r w:rsidR="005F1084">
        <w:rPr>
          <w:rFonts w:cs="Arial"/>
          <w:b/>
          <w:color w:val="000000"/>
        </w:rPr>
        <w:t>TEEKAY</w:t>
      </w:r>
      <w:r w:rsidR="005F1084" w:rsidRPr="00D67CF8">
        <w:rPr>
          <w:rFonts w:cs="Arial"/>
          <w:color w:val="000000"/>
          <w:sz w:val="24"/>
          <w:szCs w:val="24"/>
        </w:rPr>
        <w:t>”</w:t>
      </w:r>
      <w:r w:rsidR="005F1084">
        <w:rPr>
          <w:rFonts w:cs="Arial"/>
          <w:color w:val="000000"/>
          <w:sz w:val="24"/>
          <w:szCs w:val="24"/>
        </w:rPr>
        <w:t>)</w:t>
      </w:r>
      <w:r w:rsidR="005F1084">
        <w:t>.  This document is to</w:t>
      </w:r>
      <w:r w:rsidR="003766B6">
        <w:t xml:space="preserve"> assist with </w:t>
      </w:r>
      <w:r w:rsidR="005F1084">
        <w:t xml:space="preserve">the </w:t>
      </w:r>
      <w:r w:rsidR="00E7518A">
        <w:t>submission of</w:t>
      </w:r>
      <w:r w:rsidR="00622A68">
        <w:t xml:space="preserve"> a</w:t>
      </w:r>
      <w:r w:rsidR="00E7518A">
        <w:t xml:space="preserve"> project</w:t>
      </w:r>
      <w:r w:rsidR="00622A68">
        <w:t xml:space="preserve"> proposal</w:t>
      </w:r>
      <w:r w:rsidR="00844F4C">
        <w:t xml:space="preserve"> </w:t>
      </w:r>
      <w:r w:rsidR="00E7518A">
        <w:t>that will include</w:t>
      </w:r>
      <w:r w:rsidR="003766B6">
        <w:t xml:space="preserve"> </w:t>
      </w:r>
      <w:r w:rsidR="005F1084">
        <w:t xml:space="preserve">more refinements to the </w:t>
      </w:r>
      <w:r w:rsidR="003766B6">
        <w:t>scope</w:t>
      </w:r>
      <w:r w:rsidR="00E7518A">
        <w:t>,</w:t>
      </w:r>
      <w:r w:rsidR="00622A68">
        <w:t xml:space="preserve"> </w:t>
      </w:r>
      <w:r w:rsidR="005F1084">
        <w:t>project schedule, project costs</w:t>
      </w:r>
      <w:r w:rsidR="00E7518A">
        <w:t xml:space="preserve"> etc</w:t>
      </w:r>
      <w:r w:rsidR="005F1084">
        <w:t>.</w:t>
      </w:r>
      <w:r w:rsidR="00E7518A">
        <w:t xml:space="preserve"> </w:t>
      </w:r>
    </w:p>
    <w:p w:rsidR="005F1084" w:rsidRPr="005F1084" w:rsidRDefault="005F1084" w:rsidP="005F1084">
      <w:pPr>
        <w:ind w:left="720"/>
        <w:jc w:val="both"/>
        <w:rPr>
          <w:b/>
          <w:bCs/>
          <w:sz w:val="28"/>
          <w:szCs w:val="28"/>
        </w:rPr>
      </w:pPr>
    </w:p>
    <w:p w:rsidR="00E11D46" w:rsidRPr="005F1084" w:rsidRDefault="00FF1363" w:rsidP="00A47C7A">
      <w:pPr>
        <w:pStyle w:val="Heading1"/>
        <w:numPr>
          <w:ilvl w:val="0"/>
          <w:numId w:val="7"/>
        </w:numPr>
        <w:spacing w:before="120"/>
      </w:pPr>
      <w:r w:rsidRPr="005F1084">
        <w:t xml:space="preserve"> </w:t>
      </w:r>
      <w:bookmarkStart w:id="4" w:name="_Toc462407050"/>
      <w:bookmarkStart w:id="5" w:name="_Toc472509389"/>
      <w:bookmarkStart w:id="6" w:name="_Toc476598413"/>
      <w:r w:rsidR="00E11D46" w:rsidRPr="005F1084">
        <w:t>Why SOLVERMINDS?</w:t>
      </w:r>
      <w:bookmarkEnd w:id="4"/>
      <w:bookmarkEnd w:id="5"/>
      <w:bookmarkEnd w:id="6"/>
    </w:p>
    <w:p w:rsidR="00E11D46" w:rsidRPr="00257500" w:rsidRDefault="00E11D46" w:rsidP="00E11D46">
      <w:pPr>
        <w:rPr>
          <w:sz w:val="14"/>
        </w:rPr>
      </w:pPr>
    </w:p>
    <w:p w:rsidR="005E5293" w:rsidRPr="00D4282B" w:rsidRDefault="005E5293" w:rsidP="00A47C7A">
      <w:pPr>
        <w:numPr>
          <w:ilvl w:val="0"/>
          <w:numId w:val="4"/>
        </w:numPr>
        <w:spacing w:before="80"/>
        <w:ind w:leftChars="204" w:left="810" w:hangingChars="164" w:hanging="361"/>
        <w:rPr>
          <w:lang w:val="en-US"/>
        </w:rPr>
      </w:pPr>
      <w:r w:rsidRPr="00D4282B">
        <w:rPr>
          <w:lang w:val="en-US"/>
        </w:rPr>
        <w:t>SVM’s predictive</w:t>
      </w:r>
      <w:r w:rsidR="006D655F" w:rsidRPr="00D4282B">
        <w:rPr>
          <w:lang w:val="en-US"/>
        </w:rPr>
        <w:t xml:space="preserve"> findings were instrumental in d</w:t>
      </w:r>
      <w:r w:rsidRPr="00D4282B">
        <w:rPr>
          <w:lang w:val="en-US"/>
        </w:rPr>
        <w:t xml:space="preserve">ecisive initiatives taken by Teekay </w:t>
      </w:r>
      <w:r w:rsidR="006D655F" w:rsidRPr="00D4282B">
        <w:rPr>
          <w:lang w:val="en-US"/>
        </w:rPr>
        <w:t xml:space="preserve"> management to achieve 2016 vetting inspections goals</w:t>
      </w:r>
      <w:r w:rsidR="00D37924">
        <w:rPr>
          <w:lang w:val="en-US"/>
        </w:rPr>
        <w:t>.</w:t>
      </w:r>
      <w:r w:rsidRPr="00D4282B">
        <w:rPr>
          <w:lang w:val="en-US"/>
        </w:rPr>
        <w:t xml:space="preserve">  These initiatives have</w:t>
      </w:r>
      <w:r w:rsidR="00D37924">
        <w:rPr>
          <w:lang w:val="en-US"/>
        </w:rPr>
        <w:t xml:space="preserve"> already assisted Teekay with reducing vetting r</w:t>
      </w:r>
      <w:r w:rsidRPr="00D4282B">
        <w:rPr>
          <w:lang w:val="en-US"/>
        </w:rPr>
        <w:t>isk</w:t>
      </w:r>
      <w:r w:rsidR="00D37924">
        <w:rPr>
          <w:lang w:val="en-US"/>
        </w:rPr>
        <w:t>s</w:t>
      </w:r>
    </w:p>
    <w:p w:rsidR="00E44F2B" w:rsidRPr="00D4282B" w:rsidRDefault="00E44F2B" w:rsidP="00A47C7A">
      <w:pPr>
        <w:numPr>
          <w:ilvl w:val="0"/>
          <w:numId w:val="4"/>
        </w:numPr>
        <w:spacing w:before="80"/>
        <w:ind w:leftChars="204" w:left="810" w:hangingChars="164" w:hanging="361"/>
        <w:rPr>
          <w:lang w:val="en-US"/>
        </w:rPr>
      </w:pPr>
      <w:r>
        <w:rPr>
          <w:lang w:val="en-US"/>
        </w:rPr>
        <w:t>Extensive Domain Experience in Shipping Logistics. P</w:t>
      </w:r>
      <w:r w:rsidRPr="00E11D46">
        <w:rPr>
          <w:lang w:val="en-US"/>
        </w:rPr>
        <w:t>artnership with leading Shipping companies</w:t>
      </w:r>
      <w:r>
        <w:rPr>
          <w:lang w:val="en-US"/>
        </w:rPr>
        <w:t xml:space="preserve"> for BI &amp; Analytics projects</w:t>
      </w:r>
      <w:r w:rsidRPr="00E11D46">
        <w:rPr>
          <w:lang w:val="en-US"/>
        </w:rPr>
        <w:t xml:space="preserve"> - </w:t>
      </w:r>
      <w:r w:rsidRPr="00D4282B">
        <w:rPr>
          <w:b/>
          <w:bCs/>
          <w:lang w:val="en-US"/>
        </w:rPr>
        <w:t>NYK</w:t>
      </w:r>
      <w:r>
        <w:rPr>
          <w:b/>
          <w:bCs/>
          <w:lang w:val="en-US"/>
        </w:rPr>
        <w:t xml:space="preserve">, K-Line, UASC, ESL </w:t>
      </w:r>
      <w:r w:rsidRPr="00E11D46">
        <w:rPr>
          <w:b/>
          <w:bCs/>
          <w:lang w:val="en-US"/>
        </w:rPr>
        <w:t>and several others</w:t>
      </w:r>
    </w:p>
    <w:p w:rsidR="00D4282B" w:rsidRDefault="00D6285C" w:rsidP="00A47C7A">
      <w:pPr>
        <w:numPr>
          <w:ilvl w:val="0"/>
          <w:numId w:val="4"/>
        </w:numPr>
        <w:spacing w:before="80"/>
        <w:ind w:leftChars="204" w:left="810" w:hangingChars="164" w:hanging="361"/>
        <w:rPr>
          <w:lang w:val="en-US"/>
        </w:rPr>
      </w:pPr>
      <w:r>
        <w:rPr>
          <w:lang w:val="en-US"/>
        </w:rPr>
        <w:t xml:space="preserve">We have a large </w:t>
      </w:r>
      <w:r w:rsidR="00D4282B" w:rsidRPr="00D4282B">
        <w:rPr>
          <w:lang w:val="en-US"/>
        </w:rPr>
        <w:t>resource pool of Certified</w:t>
      </w:r>
      <w:r>
        <w:rPr>
          <w:lang w:val="en-US"/>
        </w:rPr>
        <w:t xml:space="preserve"> MS</w:t>
      </w:r>
      <w:r w:rsidR="00D4282B" w:rsidRPr="00D4282B">
        <w:rPr>
          <w:lang w:val="en-US"/>
        </w:rPr>
        <w:t xml:space="preserve"> SQL</w:t>
      </w:r>
      <w:r>
        <w:rPr>
          <w:lang w:val="en-US"/>
        </w:rPr>
        <w:t>/</w:t>
      </w:r>
      <w:r w:rsidR="00D4282B" w:rsidRPr="00D4282B">
        <w:rPr>
          <w:lang w:val="en-US"/>
        </w:rPr>
        <w:t xml:space="preserve">Java Engineers </w:t>
      </w:r>
    </w:p>
    <w:p w:rsidR="0051092E" w:rsidRDefault="00D4282B" w:rsidP="00A47C7A">
      <w:pPr>
        <w:numPr>
          <w:ilvl w:val="0"/>
          <w:numId w:val="4"/>
        </w:numPr>
        <w:spacing w:before="80"/>
        <w:ind w:leftChars="204" w:left="810" w:hangingChars="164" w:hanging="361"/>
        <w:rPr>
          <w:lang w:val="en-US"/>
        </w:rPr>
      </w:pPr>
      <w:r>
        <w:rPr>
          <w:lang w:val="en-US"/>
        </w:rPr>
        <w:t>We have e</w:t>
      </w:r>
      <w:r w:rsidR="005E5293" w:rsidRPr="00E11D46">
        <w:rPr>
          <w:lang w:val="en-US"/>
        </w:rPr>
        <w:t>xtensive experience with various BI &amp; Analytic tools</w:t>
      </w:r>
    </w:p>
    <w:p w:rsidR="008E436B" w:rsidRDefault="008E436B" w:rsidP="00A47C7A">
      <w:pPr>
        <w:numPr>
          <w:ilvl w:val="0"/>
          <w:numId w:val="4"/>
        </w:numPr>
        <w:spacing w:before="80"/>
        <w:ind w:leftChars="204" w:left="810" w:hangingChars="164" w:hanging="361"/>
        <w:rPr>
          <w:lang w:val="en-US"/>
        </w:rPr>
      </w:pPr>
    </w:p>
    <w:p w:rsidR="008E436B" w:rsidRDefault="008E436B" w:rsidP="008E436B">
      <w:pPr>
        <w:pStyle w:val="Heading1"/>
        <w:spacing w:before="0" w:line="360" w:lineRule="auto"/>
      </w:pPr>
      <w:bookmarkStart w:id="7" w:name="_Toc476319219"/>
      <w:bookmarkStart w:id="8" w:name="_Toc476598414"/>
      <w:r>
        <w:t>What is Balance</w:t>
      </w:r>
      <w:r w:rsidR="00543074">
        <w:t>d</w:t>
      </w:r>
      <w:r>
        <w:t xml:space="preserve"> Score Card?</w:t>
      </w:r>
      <w:bookmarkEnd w:id="7"/>
      <w:bookmarkEnd w:id="8"/>
    </w:p>
    <w:p w:rsidR="008E436B" w:rsidRDefault="008E436B" w:rsidP="008E436B">
      <w:pPr>
        <w:ind w:left="720"/>
        <w:jc w:val="both"/>
      </w:pPr>
      <w:r w:rsidRPr="007B2BCA">
        <w:t>The balanced scorecard is a strategic planning and management system that is used extensively in business and industry to align business activities to the vision and strategy of the organization, improve internal and external communications, and monitor organization performance against strategic goals.</w:t>
      </w:r>
    </w:p>
    <w:p w:rsidR="00543074" w:rsidRDefault="00543074" w:rsidP="008E436B">
      <w:pPr>
        <w:ind w:left="720"/>
        <w:jc w:val="both"/>
      </w:pPr>
    </w:p>
    <w:p w:rsidR="00543074" w:rsidRPr="00543074" w:rsidRDefault="00543074" w:rsidP="00543074">
      <w:pPr>
        <w:pStyle w:val="ListParagraph"/>
        <w:numPr>
          <w:ilvl w:val="0"/>
          <w:numId w:val="18"/>
        </w:numPr>
        <w:jc w:val="both"/>
        <w:rPr>
          <w:i/>
        </w:rPr>
      </w:pPr>
      <w:r w:rsidRPr="00543074">
        <w:rPr>
          <w:i/>
        </w:rPr>
        <w:t xml:space="preserve">An improved strategic planning process for focusing on the most important things; </w:t>
      </w:r>
    </w:p>
    <w:p w:rsidR="00543074" w:rsidRPr="00543074" w:rsidRDefault="00543074" w:rsidP="00543074">
      <w:pPr>
        <w:pStyle w:val="ListParagraph"/>
        <w:numPr>
          <w:ilvl w:val="0"/>
          <w:numId w:val="18"/>
        </w:numPr>
        <w:jc w:val="both"/>
        <w:rPr>
          <w:i/>
        </w:rPr>
      </w:pPr>
      <w:r w:rsidRPr="00543074">
        <w:rPr>
          <w:i/>
        </w:rPr>
        <w:t xml:space="preserve">A change initiative for visualizing and communicating an organization’s long-term strategic intent; </w:t>
      </w:r>
    </w:p>
    <w:p w:rsidR="00543074" w:rsidRPr="00543074" w:rsidRDefault="00543074" w:rsidP="00543074">
      <w:pPr>
        <w:pStyle w:val="ListParagraph"/>
        <w:numPr>
          <w:ilvl w:val="0"/>
          <w:numId w:val="18"/>
        </w:numPr>
        <w:jc w:val="both"/>
        <w:rPr>
          <w:i/>
        </w:rPr>
      </w:pPr>
      <w:r w:rsidRPr="00543074">
        <w:rPr>
          <w:i/>
        </w:rPr>
        <w:t xml:space="preserve">An effective strategic management system for aligning dayto-day work to an organization’s vision and strategy using strategic performance measures and strategic initiatives; </w:t>
      </w:r>
    </w:p>
    <w:p w:rsidR="00543074" w:rsidRPr="00543074" w:rsidRDefault="00543074" w:rsidP="00543074">
      <w:pPr>
        <w:pStyle w:val="ListParagraph"/>
        <w:numPr>
          <w:ilvl w:val="0"/>
          <w:numId w:val="18"/>
        </w:numPr>
        <w:jc w:val="both"/>
        <w:rPr>
          <w:i/>
        </w:rPr>
      </w:pPr>
      <w:r w:rsidRPr="00543074">
        <w:rPr>
          <w:i/>
        </w:rPr>
        <w:t>An integrated framework for informing strategic budgeting, and allowing the organization to learn what works and to become more strategy focused.</w:t>
      </w:r>
    </w:p>
    <w:p w:rsidR="008E436B" w:rsidRDefault="008E436B" w:rsidP="008E436B">
      <w:pPr>
        <w:ind w:left="720"/>
        <w:jc w:val="both"/>
      </w:pPr>
    </w:p>
    <w:p w:rsidR="008E436B" w:rsidRDefault="008E436B" w:rsidP="008E436B">
      <w:pPr>
        <w:pStyle w:val="Heading1"/>
        <w:spacing w:before="0" w:line="360" w:lineRule="auto"/>
      </w:pPr>
      <w:bookmarkStart w:id="9" w:name="_Toc476319220"/>
      <w:bookmarkStart w:id="10" w:name="_Toc476598415"/>
      <w:r>
        <w:t>Why Balance</w:t>
      </w:r>
      <w:r w:rsidR="00543074">
        <w:t>d</w:t>
      </w:r>
      <w:r>
        <w:t xml:space="preserve"> Score card?</w:t>
      </w:r>
      <w:bookmarkEnd w:id="9"/>
      <w:bookmarkEnd w:id="10"/>
    </w:p>
    <w:p w:rsidR="008E436B" w:rsidRDefault="008E436B" w:rsidP="008E436B">
      <w:pPr>
        <w:ind w:left="720"/>
        <w:jc w:val="both"/>
      </w:pPr>
      <w:r>
        <w:t>The measurement of performance is essential in business practice because it assists organization to evaluate the achievement of business goals, points out challenges and provides direction of possible improvement actions.</w:t>
      </w:r>
    </w:p>
    <w:p w:rsidR="008E436B" w:rsidRDefault="008E436B" w:rsidP="008E436B">
      <w:pPr>
        <w:ind w:left="720"/>
        <w:jc w:val="both"/>
      </w:pPr>
    </w:p>
    <w:p w:rsidR="008E436B" w:rsidRPr="0051092E" w:rsidRDefault="008E436B" w:rsidP="008E436B">
      <w:pPr>
        <w:spacing w:before="80"/>
        <w:rPr>
          <w:lang w:val="en-US"/>
        </w:rPr>
      </w:pPr>
    </w:p>
    <w:p w:rsidR="00B40532" w:rsidRDefault="00E6710C" w:rsidP="005C04B9">
      <w:pPr>
        <w:pStyle w:val="Heading1"/>
      </w:pPr>
      <w:bookmarkStart w:id="11" w:name="_Toc207520885"/>
      <w:bookmarkStart w:id="12" w:name="_Toc472509390"/>
      <w:bookmarkStart w:id="13" w:name="_Toc476598416"/>
      <w:r>
        <w:t xml:space="preserve">Solution </w:t>
      </w:r>
      <w:r w:rsidR="00706F40">
        <w:t xml:space="preserve">Scope </w:t>
      </w:r>
      <w:bookmarkEnd w:id="11"/>
      <w:r>
        <w:t xml:space="preserve">&amp; </w:t>
      </w:r>
      <w:r w:rsidR="00170485">
        <w:t xml:space="preserve">Implementation </w:t>
      </w:r>
      <w:r>
        <w:t>Approach</w:t>
      </w:r>
      <w:bookmarkEnd w:id="12"/>
      <w:bookmarkEnd w:id="13"/>
    </w:p>
    <w:p w:rsidR="00D131A6" w:rsidRDefault="00706F40" w:rsidP="00F73608">
      <w:pPr>
        <w:pStyle w:val="Heading2"/>
      </w:pPr>
      <w:bookmarkStart w:id="14" w:name="_Toc472509391"/>
      <w:bookmarkStart w:id="15" w:name="_Toc476598417"/>
      <w:r>
        <w:t>Solution Scope</w:t>
      </w:r>
      <w:bookmarkEnd w:id="14"/>
      <w:bookmarkEnd w:id="15"/>
    </w:p>
    <w:p w:rsidR="00170485" w:rsidRPr="005F1084" w:rsidRDefault="00170485" w:rsidP="00170485">
      <w:pPr>
        <w:rPr>
          <w:sz w:val="14"/>
        </w:rPr>
      </w:pPr>
    </w:p>
    <w:p w:rsidR="003B7FDD" w:rsidRPr="00170485" w:rsidRDefault="00170485" w:rsidP="00170485">
      <w:pPr>
        <w:spacing w:after="200"/>
        <w:ind w:firstLine="720"/>
        <w:rPr>
          <w:color w:val="000000" w:themeColor="text1"/>
          <w:u w:val="single"/>
        </w:rPr>
      </w:pPr>
      <w:r w:rsidRPr="00170485">
        <w:rPr>
          <w:b/>
          <w:bCs/>
          <w:color w:val="000000" w:themeColor="text1"/>
        </w:rPr>
        <w:t xml:space="preserve">Phase 1: </w:t>
      </w:r>
      <w:r w:rsidRPr="00170485">
        <w:rPr>
          <w:b/>
          <w:bCs/>
          <w:color w:val="000000" w:themeColor="text1"/>
        </w:rPr>
        <w:tab/>
      </w:r>
      <w:r w:rsidR="003B7FDD" w:rsidRPr="00170485">
        <w:rPr>
          <w:b/>
          <w:bCs/>
          <w:color w:val="000000" w:themeColor="text1"/>
          <w:u w:val="single"/>
        </w:rPr>
        <w:t xml:space="preserve">Vessel </w:t>
      </w:r>
      <w:r w:rsidR="008E436B">
        <w:rPr>
          <w:b/>
          <w:bCs/>
          <w:color w:val="000000" w:themeColor="text1"/>
          <w:u w:val="single"/>
        </w:rPr>
        <w:t>Balanced</w:t>
      </w:r>
      <w:r w:rsidR="003B7FDD" w:rsidRPr="00170485">
        <w:rPr>
          <w:b/>
          <w:bCs/>
          <w:color w:val="000000" w:themeColor="text1"/>
          <w:u w:val="single"/>
        </w:rPr>
        <w:t>d Scorecard – VBS</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 xml:space="preserve">To see </w:t>
      </w:r>
      <w:r w:rsidR="008E436B">
        <w:rPr>
          <w:color w:val="000000" w:themeColor="text1"/>
        </w:rPr>
        <w:t>Balanced</w:t>
      </w:r>
      <w:r w:rsidRPr="003B7FDD">
        <w:rPr>
          <w:color w:val="000000" w:themeColor="text1"/>
        </w:rPr>
        <w:t xml:space="preserve"> Scorecard for each vessel</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See historical trends of Vessels VBS</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To provide visibility into historical data which reflects poor performance resulting in high risk on-board environment</w:t>
      </w:r>
    </w:p>
    <w:p w:rsidR="00963922" w:rsidRDefault="003B7FDD" w:rsidP="00A47C7A">
      <w:pPr>
        <w:pStyle w:val="ListParagraph"/>
        <w:numPr>
          <w:ilvl w:val="2"/>
          <w:numId w:val="10"/>
        </w:numPr>
        <w:spacing w:after="200"/>
        <w:ind w:left="1530"/>
        <w:rPr>
          <w:color w:val="000000" w:themeColor="text1"/>
        </w:rPr>
      </w:pPr>
      <w:r w:rsidRPr="003B7FDD">
        <w:rPr>
          <w:color w:val="000000" w:themeColor="text1"/>
        </w:rPr>
        <w:t>Assist in identifying the common elements which lead to it (causes for poor performance)</w:t>
      </w:r>
    </w:p>
    <w:p w:rsidR="00963922" w:rsidRPr="00963922" w:rsidRDefault="00963922" w:rsidP="00A47C7A">
      <w:pPr>
        <w:pStyle w:val="ListParagraph"/>
        <w:numPr>
          <w:ilvl w:val="2"/>
          <w:numId w:val="10"/>
        </w:numPr>
        <w:spacing w:after="200"/>
        <w:ind w:left="1530"/>
        <w:rPr>
          <w:color w:val="000000" w:themeColor="text1"/>
        </w:rPr>
      </w:pPr>
      <w:r w:rsidRPr="00963922">
        <w:rPr>
          <w:color w:val="000000"/>
        </w:rPr>
        <w:t>Definition of success for Vessel Performance</w:t>
      </w:r>
    </w:p>
    <w:p w:rsidR="00963922" w:rsidRPr="005F1084" w:rsidRDefault="00963922" w:rsidP="00A47C7A">
      <w:pPr>
        <w:pStyle w:val="ListParagraph"/>
        <w:numPr>
          <w:ilvl w:val="3"/>
          <w:numId w:val="12"/>
        </w:numPr>
        <w:spacing w:after="200"/>
        <w:rPr>
          <w:i/>
          <w:color w:val="000000"/>
          <w:sz w:val="18"/>
        </w:rPr>
      </w:pPr>
      <w:r w:rsidRPr="005F1084">
        <w:rPr>
          <w:i/>
          <w:color w:val="000000"/>
          <w:sz w:val="18"/>
        </w:rPr>
        <w:t>No L3/L4 incidents</w:t>
      </w:r>
    </w:p>
    <w:p w:rsidR="00963922" w:rsidRPr="005F1084" w:rsidRDefault="00963922" w:rsidP="00A47C7A">
      <w:pPr>
        <w:pStyle w:val="ListParagraph"/>
        <w:numPr>
          <w:ilvl w:val="3"/>
          <w:numId w:val="12"/>
        </w:numPr>
        <w:spacing w:after="200"/>
        <w:rPr>
          <w:i/>
          <w:color w:val="000000"/>
          <w:sz w:val="18"/>
        </w:rPr>
      </w:pPr>
      <w:r w:rsidRPr="005F1084">
        <w:rPr>
          <w:i/>
          <w:color w:val="000000"/>
          <w:sz w:val="18"/>
        </w:rPr>
        <w:t>No Injury (Restricted work case)</w:t>
      </w:r>
    </w:p>
    <w:p w:rsidR="00963922" w:rsidRPr="005F1084" w:rsidRDefault="00963922" w:rsidP="00A47C7A">
      <w:pPr>
        <w:pStyle w:val="ListParagraph"/>
        <w:numPr>
          <w:ilvl w:val="3"/>
          <w:numId w:val="12"/>
        </w:numPr>
        <w:spacing w:after="200"/>
        <w:rPr>
          <w:i/>
          <w:color w:val="000000"/>
          <w:sz w:val="18"/>
        </w:rPr>
      </w:pPr>
      <w:r w:rsidRPr="005F1084">
        <w:rPr>
          <w:i/>
          <w:color w:val="000000"/>
          <w:sz w:val="18"/>
        </w:rPr>
        <w:t>No Complaints</w:t>
      </w:r>
    </w:p>
    <w:p w:rsidR="00963922" w:rsidRPr="005F1084" w:rsidRDefault="00963922" w:rsidP="00A47C7A">
      <w:pPr>
        <w:pStyle w:val="ListParagraph"/>
        <w:numPr>
          <w:ilvl w:val="3"/>
          <w:numId w:val="12"/>
        </w:numPr>
        <w:spacing w:after="200"/>
        <w:rPr>
          <w:i/>
          <w:color w:val="000000"/>
          <w:sz w:val="18"/>
        </w:rPr>
      </w:pPr>
      <w:r w:rsidRPr="005F1084">
        <w:rPr>
          <w:i/>
          <w:color w:val="000000"/>
          <w:sz w:val="18"/>
        </w:rPr>
        <w:t>No PSC Inspections</w:t>
      </w:r>
    </w:p>
    <w:p w:rsidR="00963922" w:rsidRPr="005F1084" w:rsidRDefault="00963922" w:rsidP="00A47C7A">
      <w:pPr>
        <w:pStyle w:val="ListParagraph"/>
        <w:numPr>
          <w:ilvl w:val="3"/>
          <w:numId w:val="12"/>
        </w:numPr>
        <w:spacing w:after="200"/>
        <w:rPr>
          <w:color w:val="000000"/>
          <w:sz w:val="20"/>
        </w:rPr>
      </w:pPr>
      <w:r w:rsidRPr="005F1084">
        <w:rPr>
          <w:i/>
          <w:color w:val="000000"/>
          <w:sz w:val="18"/>
        </w:rPr>
        <w:t>Zero Avoidables</w:t>
      </w:r>
    </w:p>
    <w:p w:rsidR="003B7FDD" w:rsidRPr="00170485" w:rsidRDefault="00170485" w:rsidP="00170485">
      <w:pPr>
        <w:spacing w:after="200"/>
        <w:ind w:firstLine="720"/>
        <w:rPr>
          <w:color w:val="000000" w:themeColor="text1"/>
        </w:rPr>
      </w:pPr>
      <w:r w:rsidRPr="00170485">
        <w:rPr>
          <w:b/>
          <w:bCs/>
          <w:color w:val="000000" w:themeColor="text1"/>
        </w:rPr>
        <w:t>Phase 2:</w:t>
      </w:r>
      <w:r w:rsidRPr="00170485">
        <w:rPr>
          <w:b/>
          <w:bCs/>
          <w:color w:val="000000" w:themeColor="text1"/>
        </w:rPr>
        <w:tab/>
      </w:r>
      <w:r w:rsidR="003B7FDD" w:rsidRPr="00170485">
        <w:rPr>
          <w:b/>
          <w:bCs/>
          <w:color w:val="000000" w:themeColor="text1"/>
          <w:u w:val="single"/>
        </w:rPr>
        <w:t>Vessel Performance – Identification of ‘Rogue’ Ships</w:t>
      </w:r>
      <w:r w:rsidR="003B7FDD" w:rsidRPr="00170485">
        <w:rPr>
          <w:b/>
          <w:bCs/>
          <w:color w:val="000000" w:themeColor="text1"/>
        </w:rPr>
        <w:t xml:space="preserve"> </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To identify vessels that are result in high risk on-board environment</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Identify &amp; Collate all parameters for these vessels (create data repository)</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 xml:space="preserve">Identify patterns (officers, weather, vetting, purchasing agent, vessel manager, etc) that correlate to poor performance/high risk </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Create &amp; Build Predictive Analytics Model</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Use the current data of vessels and identify POTENTIAL vessels with a propensity for poor performance</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Take Preventative Actions</w:t>
      </w:r>
    </w:p>
    <w:p w:rsidR="003B7FDD" w:rsidRPr="00170485" w:rsidRDefault="003B7FDD" w:rsidP="003B7FDD">
      <w:pPr>
        <w:pStyle w:val="ListParagraph"/>
        <w:ind w:left="1080"/>
        <w:rPr>
          <w:color w:val="000000" w:themeColor="text1"/>
        </w:rPr>
      </w:pPr>
    </w:p>
    <w:p w:rsidR="003B7FDD" w:rsidRPr="00170485" w:rsidRDefault="00170485" w:rsidP="00170485">
      <w:pPr>
        <w:spacing w:after="200"/>
        <w:ind w:firstLine="720"/>
        <w:rPr>
          <w:b/>
          <w:bCs/>
          <w:color w:val="000000" w:themeColor="text1"/>
          <w:u w:val="single"/>
        </w:rPr>
      </w:pPr>
      <w:r w:rsidRPr="00170485">
        <w:rPr>
          <w:b/>
          <w:bCs/>
          <w:color w:val="000000" w:themeColor="text1"/>
        </w:rPr>
        <w:t>Phase 3:</w:t>
      </w:r>
      <w:r w:rsidRPr="00170485">
        <w:rPr>
          <w:b/>
          <w:bCs/>
          <w:color w:val="000000" w:themeColor="text1"/>
        </w:rPr>
        <w:tab/>
      </w:r>
      <w:r w:rsidR="003B7FDD" w:rsidRPr="00170485">
        <w:rPr>
          <w:b/>
          <w:bCs/>
          <w:color w:val="000000" w:themeColor="text1"/>
          <w:u w:val="single"/>
        </w:rPr>
        <w:t>People Mapping</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To find the patterns of officers whose presence on-board generate a high risk environment</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To use Predictive Analytics to mitigate high risk</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Create a data repository of Officers &amp; Engineers (4+2)</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Identify the performance/strength for each individual for each vessel</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Create a performance profile (score) based on vessel /other performance indicators</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Create optimization techniques to maximize impact score by assigning the right resources for current &amp; future allocation</w:t>
      </w:r>
    </w:p>
    <w:p w:rsidR="003B7FDD" w:rsidRPr="003B7FDD" w:rsidRDefault="003B7FDD" w:rsidP="00A47C7A">
      <w:pPr>
        <w:pStyle w:val="ListParagraph"/>
        <w:numPr>
          <w:ilvl w:val="2"/>
          <w:numId w:val="10"/>
        </w:numPr>
        <w:spacing w:after="200"/>
        <w:ind w:left="1530"/>
        <w:rPr>
          <w:color w:val="000000" w:themeColor="text1"/>
        </w:rPr>
      </w:pPr>
      <w:r w:rsidRPr="003B7FDD">
        <w:rPr>
          <w:color w:val="000000" w:themeColor="text1"/>
        </w:rPr>
        <w:t>Mix</w:t>
      </w:r>
      <w:r w:rsidR="00D54635">
        <w:rPr>
          <w:color w:val="000000" w:themeColor="text1"/>
        </w:rPr>
        <w:t>ing varied officers (4+2) , to</w:t>
      </w:r>
      <w:r w:rsidRPr="003B7FDD">
        <w:rPr>
          <w:color w:val="000000" w:themeColor="text1"/>
        </w:rPr>
        <w:t xml:space="preserve"> optimize the Right Officer/Right Ship combination</w:t>
      </w:r>
    </w:p>
    <w:p w:rsidR="003B7FDD" w:rsidRDefault="003B7FDD" w:rsidP="00A47C7A">
      <w:pPr>
        <w:pStyle w:val="ListParagraph"/>
        <w:numPr>
          <w:ilvl w:val="2"/>
          <w:numId w:val="10"/>
        </w:numPr>
        <w:spacing w:after="200"/>
        <w:ind w:left="1530"/>
        <w:rPr>
          <w:color w:val="000000" w:themeColor="text1"/>
        </w:rPr>
      </w:pPr>
      <w:r w:rsidRPr="003B7FDD">
        <w:rPr>
          <w:color w:val="000000" w:themeColor="text1"/>
        </w:rPr>
        <w:t>Build What-if scenarios</w:t>
      </w:r>
    </w:p>
    <w:p w:rsidR="000D0171" w:rsidRDefault="00D54635" w:rsidP="000D0171">
      <w:pPr>
        <w:pStyle w:val="Heading2"/>
      </w:pPr>
      <w:bookmarkStart w:id="16" w:name="_Toc476598418"/>
      <w:r>
        <w:t>Application Development</w:t>
      </w:r>
      <w:r w:rsidR="000D0171">
        <w:t xml:space="preserve"> Scope</w:t>
      </w:r>
      <w:bookmarkEnd w:id="16"/>
    </w:p>
    <w:p w:rsidR="000D0171" w:rsidRPr="000D0171" w:rsidRDefault="000D0171" w:rsidP="000D0171"/>
    <w:p w:rsidR="00D6285C" w:rsidRDefault="00D54635" w:rsidP="000D0171">
      <w:pPr>
        <w:ind w:left="720"/>
        <w:rPr>
          <w:color w:val="000000" w:themeColor="text1"/>
        </w:rPr>
      </w:pPr>
      <w:r>
        <w:rPr>
          <w:b/>
          <w:color w:val="000000" w:themeColor="text1"/>
        </w:rPr>
        <w:t>This understanding document only focuses on</w:t>
      </w:r>
      <w:r w:rsidR="00BB59A6" w:rsidRPr="00D54635">
        <w:rPr>
          <w:b/>
          <w:color w:val="000000" w:themeColor="text1"/>
        </w:rPr>
        <w:t xml:space="preserve"> Phase</w:t>
      </w:r>
      <w:r w:rsidRPr="00D54635">
        <w:rPr>
          <w:b/>
          <w:color w:val="000000" w:themeColor="text1"/>
        </w:rPr>
        <w:t xml:space="preserve"> 1 – Vessel </w:t>
      </w:r>
      <w:r w:rsidR="008E436B">
        <w:rPr>
          <w:b/>
          <w:color w:val="000000" w:themeColor="text1"/>
        </w:rPr>
        <w:t>Balanced</w:t>
      </w:r>
      <w:r w:rsidRPr="00D54635">
        <w:rPr>
          <w:b/>
          <w:color w:val="000000" w:themeColor="text1"/>
        </w:rPr>
        <w:t xml:space="preserve"> Scorecard</w:t>
      </w:r>
      <w:r w:rsidR="00E7518A">
        <w:rPr>
          <w:b/>
          <w:color w:val="000000" w:themeColor="text1"/>
        </w:rPr>
        <w:t xml:space="preserve"> (VBS)</w:t>
      </w:r>
      <w:r>
        <w:rPr>
          <w:color w:val="000000" w:themeColor="text1"/>
        </w:rPr>
        <w:t>.</w:t>
      </w:r>
    </w:p>
    <w:p w:rsidR="00D6285C" w:rsidRDefault="00D6285C" w:rsidP="000D0171">
      <w:pPr>
        <w:ind w:left="720"/>
        <w:rPr>
          <w:color w:val="000000" w:themeColor="text1"/>
        </w:rPr>
      </w:pPr>
    </w:p>
    <w:p w:rsidR="00E7518A" w:rsidRDefault="00E7518A" w:rsidP="00E7518A">
      <w:pPr>
        <w:ind w:left="720"/>
      </w:pPr>
      <w:r>
        <w:t>This VBS Solution offers TEEKAY an ability to identify ship and crew performance to help the management team to make better informed decisions.  The data will be collated from Teekay’s Operational &amp; Financial data warehouse</w:t>
      </w:r>
    </w:p>
    <w:p w:rsidR="00E7518A" w:rsidRDefault="00E7518A" w:rsidP="00E7518A">
      <w:pPr>
        <w:ind w:left="720"/>
      </w:pPr>
    </w:p>
    <w:p w:rsidR="00792889" w:rsidRDefault="00BB59A6" w:rsidP="000D0171">
      <w:pPr>
        <w:ind w:left="720"/>
      </w:pPr>
      <w:r w:rsidRPr="003B7FDD">
        <w:rPr>
          <w:color w:val="000000" w:themeColor="text1"/>
        </w:rPr>
        <w:t xml:space="preserve">The solution proposed </w:t>
      </w:r>
      <w:r w:rsidR="00E44F2B">
        <w:rPr>
          <w:color w:val="000000" w:themeColor="text1"/>
        </w:rPr>
        <w:t>will</w:t>
      </w:r>
      <w:r>
        <w:rPr>
          <w:color w:val="000000" w:themeColor="text1"/>
        </w:rPr>
        <w:t xml:space="preserve"> us</w:t>
      </w:r>
      <w:r w:rsidR="00E44F2B">
        <w:rPr>
          <w:color w:val="000000" w:themeColor="text1"/>
        </w:rPr>
        <w:t>e</w:t>
      </w:r>
      <w:r w:rsidRPr="003B7FDD">
        <w:rPr>
          <w:color w:val="000000" w:themeColor="text1"/>
        </w:rPr>
        <w:t xml:space="preserve"> </w:t>
      </w:r>
      <w:r>
        <w:rPr>
          <w:color w:val="000000" w:themeColor="text1"/>
        </w:rPr>
        <w:t>various technologies (</w:t>
      </w:r>
      <w:r w:rsidRPr="00792889">
        <w:rPr>
          <w:i/>
          <w:color w:val="000000" w:themeColor="text1"/>
        </w:rPr>
        <w:t>Java, MSBI, AmCharts, SQL Server etc.</w:t>
      </w:r>
      <w:r>
        <w:rPr>
          <w:color w:val="000000" w:themeColor="text1"/>
        </w:rPr>
        <w:t xml:space="preserve">) and the final </w:t>
      </w:r>
      <w:r w:rsidR="008E436B">
        <w:rPr>
          <w:color w:val="000000" w:themeColor="text1"/>
        </w:rPr>
        <w:t>Balanced</w:t>
      </w:r>
      <w:r>
        <w:rPr>
          <w:color w:val="000000" w:themeColor="text1"/>
        </w:rPr>
        <w:t xml:space="preserve">d scorecard will be delivered </w:t>
      </w:r>
      <w:r w:rsidR="00E44F2B">
        <w:rPr>
          <w:color w:val="000000" w:themeColor="text1"/>
        </w:rPr>
        <w:t>through</w:t>
      </w:r>
      <w:r>
        <w:rPr>
          <w:color w:val="000000" w:themeColor="text1"/>
        </w:rPr>
        <w:t xml:space="preserve"> a customized risk mapping portal</w:t>
      </w:r>
      <w:r w:rsidR="00D6285C">
        <w:t xml:space="preserve"> hosted on Teekay’s internal servers with appropriate access rights m</w:t>
      </w:r>
      <w:r w:rsidR="00D54635">
        <w:t>anagement features</w:t>
      </w:r>
      <w:r>
        <w:t xml:space="preserve"> </w:t>
      </w:r>
    </w:p>
    <w:p w:rsidR="00E7518A" w:rsidRDefault="00E7518A" w:rsidP="000D0171">
      <w:pPr>
        <w:ind w:left="720"/>
      </w:pPr>
    </w:p>
    <w:p w:rsidR="000D0171" w:rsidRDefault="00792889" w:rsidP="000D0171">
      <w:pPr>
        <w:ind w:left="720"/>
      </w:pPr>
      <w:r>
        <w:t>The scope</w:t>
      </w:r>
      <w:r w:rsidR="00E7518A">
        <w:t xml:space="preserve"> of development</w:t>
      </w:r>
      <w:r>
        <w:t xml:space="preserve"> </w:t>
      </w:r>
      <w:r w:rsidR="000D0171">
        <w:t>includes</w:t>
      </w:r>
      <w:r w:rsidR="00D6285C">
        <w:t>:</w:t>
      </w:r>
    </w:p>
    <w:p w:rsidR="00FF1363" w:rsidRDefault="00FF1363" w:rsidP="000D0171">
      <w:pPr>
        <w:pStyle w:val="ListParagraph"/>
        <w:numPr>
          <w:ilvl w:val="0"/>
          <w:numId w:val="2"/>
        </w:numPr>
      </w:pPr>
      <w:r>
        <w:t xml:space="preserve">Creating detailed specifications for each KPI </w:t>
      </w:r>
      <w:r w:rsidR="00D54635">
        <w:t>(data source, data fields required, charts)</w:t>
      </w:r>
    </w:p>
    <w:p w:rsidR="00792889" w:rsidRDefault="00792889" w:rsidP="000D0171">
      <w:pPr>
        <w:pStyle w:val="ListParagraph"/>
        <w:numPr>
          <w:ilvl w:val="0"/>
          <w:numId w:val="2"/>
        </w:numPr>
      </w:pPr>
      <w:r>
        <w:t xml:space="preserve">Application development </w:t>
      </w:r>
      <w:r w:rsidR="006F425E">
        <w:t xml:space="preserve">for </w:t>
      </w:r>
      <w:r w:rsidR="000D0171">
        <w:t xml:space="preserve"> </w:t>
      </w:r>
      <w:r w:rsidR="000D0171" w:rsidRPr="00792889">
        <w:rPr>
          <w:b/>
        </w:rPr>
        <w:t>Phase 1</w:t>
      </w:r>
      <w:r w:rsidR="00751F44" w:rsidRPr="00792889">
        <w:rPr>
          <w:b/>
        </w:rPr>
        <w:t xml:space="preserve"> – Vessel </w:t>
      </w:r>
      <w:r w:rsidR="008E436B">
        <w:rPr>
          <w:b/>
        </w:rPr>
        <w:t>Balanced</w:t>
      </w:r>
      <w:r w:rsidR="00BB59A6" w:rsidRPr="00792889">
        <w:rPr>
          <w:b/>
        </w:rPr>
        <w:t xml:space="preserve"> Sc</w:t>
      </w:r>
      <w:r w:rsidR="00751F44" w:rsidRPr="00792889">
        <w:rPr>
          <w:b/>
        </w:rPr>
        <w:t>orecard</w:t>
      </w:r>
      <w:r w:rsidR="000D0171">
        <w:t xml:space="preserve"> </w:t>
      </w:r>
      <w:r w:rsidR="006F425E">
        <w:t>including</w:t>
      </w:r>
      <w:r>
        <w:t xml:space="preserve"> Database design</w:t>
      </w:r>
      <w:r w:rsidR="006F425E">
        <w:t xml:space="preserve"> (data cube), Front-end and M</w:t>
      </w:r>
      <w:r>
        <w:t>iddle tier development</w:t>
      </w:r>
    </w:p>
    <w:p w:rsidR="00792889" w:rsidRDefault="00792889" w:rsidP="000D0171">
      <w:pPr>
        <w:pStyle w:val="ListParagraph"/>
        <w:numPr>
          <w:ilvl w:val="0"/>
          <w:numId w:val="2"/>
        </w:numPr>
      </w:pPr>
      <w:r>
        <w:t xml:space="preserve">Ensuring data quality and uniform data mapping </w:t>
      </w:r>
      <w:r w:rsidR="006F425E">
        <w:t>from</w:t>
      </w:r>
      <w:r>
        <w:t xml:space="preserve"> all consolidated data sources</w:t>
      </w:r>
    </w:p>
    <w:p w:rsidR="000D0171" w:rsidRDefault="00792889" w:rsidP="000D0171">
      <w:pPr>
        <w:pStyle w:val="ListParagraph"/>
        <w:numPr>
          <w:ilvl w:val="0"/>
          <w:numId w:val="2"/>
        </w:numPr>
      </w:pPr>
      <w:r>
        <w:t>Assistance with hosting on</w:t>
      </w:r>
      <w:r w:rsidR="000D0171">
        <w:t xml:space="preserve"> </w:t>
      </w:r>
      <w:r w:rsidR="00D6285C">
        <w:t xml:space="preserve">Teekay’s </w:t>
      </w:r>
      <w:r w:rsidR="000D0171">
        <w:t>pre-production &amp; production servers</w:t>
      </w:r>
    </w:p>
    <w:p w:rsidR="006F425E" w:rsidRDefault="006F425E" w:rsidP="000D0171">
      <w:pPr>
        <w:pStyle w:val="ListParagraph"/>
        <w:numPr>
          <w:ilvl w:val="0"/>
          <w:numId w:val="2"/>
        </w:numPr>
      </w:pPr>
      <w:r>
        <w:t>System Testing</w:t>
      </w:r>
      <w:r w:rsidR="000D0171">
        <w:t xml:space="preserve"> </w:t>
      </w:r>
      <w:r>
        <w:t xml:space="preserve">prior to Go-live </w:t>
      </w:r>
    </w:p>
    <w:p w:rsidR="000D0171" w:rsidRDefault="00792889" w:rsidP="000D0171">
      <w:pPr>
        <w:pStyle w:val="ListParagraph"/>
        <w:numPr>
          <w:ilvl w:val="0"/>
          <w:numId w:val="2"/>
        </w:numPr>
      </w:pPr>
      <w:r>
        <w:t xml:space="preserve">Training &amp; User Documents </w:t>
      </w:r>
    </w:p>
    <w:p w:rsidR="000D0171" w:rsidRDefault="000D0171" w:rsidP="000D0171">
      <w:pPr>
        <w:pStyle w:val="ListParagraph"/>
        <w:numPr>
          <w:ilvl w:val="0"/>
          <w:numId w:val="2"/>
        </w:numPr>
      </w:pPr>
      <w:r>
        <w:t xml:space="preserve">Online </w:t>
      </w:r>
      <w:r w:rsidR="00D6285C">
        <w:t xml:space="preserve">SVM’s </w:t>
      </w:r>
      <w:r>
        <w:t>JTRAC access for logging system incidents report</w:t>
      </w:r>
    </w:p>
    <w:p w:rsidR="006F425E" w:rsidRDefault="006F425E" w:rsidP="000D0171">
      <w:pPr>
        <w:pStyle w:val="ListParagraph"/>
        <w:numPr>
          <w:ilvl w:val="0"/>
          <w:numId w:val="2"/>
        </w:numPr>
      </w:pPr>
      <w:r>
        <w:t>Technical support</w:t>
      </w:r>
    </w:p>
    <w:p w:rsidR="006F425E" w:rsidRDefault="000D0171" w:rsidP="006F425E">
      <w:pPr>
        <w:pStyle w:val="ListParagraph"/>
        <w:numPr>
          <w:ilvl w:val="1"/>
          <w:numId w:val="2"/>
        </w:numPr>
      </w:pPr>
      <w:r>
        <w:t>Online chat client (Skype) support</w:t>
      </w:r>
    </w:p>
    <w:p w:rsidR="000D0171" w:rsidRDefault="000D0171" w:rsidP="006F425E">
      <w:pPr>
        <w:pStyle w:val="ListParagraph"/>
        <w:numPr>
          <w:ilvl w:val="1"/>
          <w:numId w:val="2"/>
        </w:numPr>
      </w:pPr>
      <w:r>
        <w:t>Email support</w:t>
      </w:r>
    </w:p>
    <w:p w:rsidR="00BB59A6" w:rsidRPr="00BB59A6" w:rsidRDefault="00BB59A6" w:rsidP="00BB59A6">
      <w:pPr>
        <w:pStyle w:val="Heading2"/>
      </w:pPr>
      <w:bookmarkStart w:id="17" w:name="_Toc476598419"/>
      <w:r w:rsidRPr="00BB59A6">
        <w:t>Proposed Features for VBS</w:t>
      </w:r>
      <w:bookmarkEnd w:id="17"/>
    </w:p>
    <w:p w:rsidR="00BB59A6" w:rsidRPr="00D54635" w:rsidRDefault="00BB59A6" w:rsidP="00A47C7A">
      <w:pPr>
        <w:pStyle w:val="ListParagraph"/>
        <w:numPr>
          <w:ilvl w:val="0"/>
          <w:numId w:val="11"/>
        </w:numPr>
        <w:spacing w:after="200"/>
        <w:rPr>
          <w:color w:val="333333"/>
        </w:rPr>
      </w:pPr>
      <w:r w:rsidRPr="00D54635">
        <w:rPr>
          <w:color w:val="333333"/>
        </w:rPr>
        <w:t xml:space="preserve">Java Web based solution </w:t>
      </w:r>
      <w:r w:rsidR="00D54635">
        <w:rPr>
          <w:color w:val="333333"/>
        </w:rPr>
        <w:t>i</w:t>
      </w:r>
      <w:r w:rsidRPr="00D54635">
        <w:rPr>
          <w:color w:val="333333"/>
        </w:rPr>
        <w:t>ncorporating industry standard security &amp; encryption</w:t>
      </w:r>
      <w:r w:rsidR="00FA145D">
        <w:rPr>
          <w:color w:val="333333"/>
        </w:rPr>
        <w:t xml:space="preserve"> protocols</w:t>
      </w:r>
    </w:p>
    <w:p w:rsidR="00BB59A6" w:rsidRDefault="00BB59A6" w:rsidP="00A47C7A">
      <w:pPr>
        <w:pStyle w:val="ListParagraph"/>
        <w:numPr>
          <w:ilvl w:val="0"/>
          <w:numId w:val="11"/>
        </w:numPr>
        <w:spacing w:after="200"/>
        <w:rPr>
          <w:color w:val="333333"/>
        </w:rPr>
      </w:pPr>
      <w:r>
        <w:rPr>
          <w:color w:val="333333"/>
        </w:rPr>
        <w:t>Master Administrator Controls</w:t>
      </w:r>
    </w:p>
    <w:p w:rsidR="00BB59A6" w:rsidRDefault="00BB59A6" w:rsidP="00A47C7A">
      <w:pPr>
        <w:pStyle w:val="ListParagraph"/>
        <w:numPr>
          <w:ilvl w:val="1"/>
          <w:numId w:val="11"/>
        </w:numPr>
        <w:spacing w:after="200"/>
        <w:rPr>
          <w:color w:val="333333"/>
        </w:rPr>
      </w:pPr>
      <w:r>
        <w:rPr>
          <w:color w:val="333333"/>
        </w:rPr>
        <w:t>To control and set access rights</w:t>
      </w:r>
    </w:p>
    <w:p w:rsidR="00BB59A6" w:rsidRDefault="00BB59A6" w:rsidP="00A47C7A">
      <w:pPr>
        <w:pStyle w:val="ListParagraph"/>
        <w:numPr>
          <w:ilvl w:val="1"/>
          <w:numId w:val="11"/>
        </w:numPr>
        <w:spacing w:after="200"/>
        <w:rPr>
          <w:color w:val="333333"/>
        </w:rPr>
      </w:pPr>
      <w:r>
        <w:rPr>
          <w:color w:val="333333"/>
        </w:rPr>
        <w:t>Log all activity</w:t>
      </w:r>
    </w:p>
    <w:p w:rsidR="00BB59A6" w:rsidRDefault="00BB59A6" w:rsidP="00A47C7A">
      <w:pPr>
        <w:pStyle w:val="ListParagraph"/>
        <w:numPr>
          <w:ilvl w:val="1"/>
          <w:numId w:val="11"/>
        </w:numPr>
        <w:spacing w:after="200"/>
        <w:rPr>
          <w:color w:val="333333"/>
        </w:rPr>
      </w:pPr>
      <w:r>
        <w:rPr>
          <w:color w:val="333333"/>
        </w:rPr>
        <w:t xml:space="preserve">Set alerts &amp; reminders (threshold, type of media for alerts) </w:t>
      </w:r>
    </w:p>
    <w:p w:rsidR="00BB59A6" w:rsidRDefault="00BB59A6" w:rsidP="00A47C7A">
      <w:pPr>
        <w:pStyle w:val="ListParagraph"/>
        <w:numPr>
          <w:ilvl w:val="1"/>
          <w:numId w:val="11"/>
        </w:numPr>
        <w:spacing w:after="200"/>
        <w:rPr>
          <w:color w:val="333333"/>
        </w:rPr>
      </w:pPr>
      <w:r>
        <w:rPr>
          <w:color w:val="333333"/>
        </w:rPr>
        <w:t xml:space="preserve">Edit, Add </w:t>
      </w:r>
      <w:r w:rsidR="00D37924">
        <w:rPr>
          <w:color w:val="333333"/>
        </w:rPr>
        <w:t>&amp; Remove</w:t>
      </w:r>
      <w:r>
        <w:rPr>
          <w:color w:val="333333"/>
        </w:rPr>
        <w:t xml:space="preserve"> </w:t>
      </w:r>
      <w:r w:rsidR="00D37924">
        <w:rPr>
          <w:color w:val="333333"/>
        </w:rPr>
        <w:t>KPI’s,</w:t>
      </w:r>
      <w:r>
        <w:rPr>
          <w:color w:val="333333"/>
        </w:rPr>
        <w:t xml:space="preserve"> weightage, threshold, </w:t>
      </w:r>
      <w:r w:rsidR="00D37924">
        <w:rPr>
          <w:color w:val="333333"/>
        </w:rPr>
        <w:t>etc.</w:t>
      </w:r>
    </w:p>
    <w:p w:rsidR="00BB59A6" w:rsidRPr="00BB59A6" w:rsidRDefault="00BB59A6" w:rsidP="00A47C7A">
      <w:pPr>
        <w:pStyle w:val="ListParagraph"/>
        <w:numPr>
          <w:ilvl w:val="1"/>
          <w:numId w:val="11"/>
        </w:numPr>
        <w:spacing w:after="200"/>
        <w:rPr>
          <w:color w:val="333333"/>
        </w:rPr>
      </w:pPr>
      <w:r>
        <w:rPr>
          <w:color w:val="333333"/>
        </w:rPr>
        <w:t xml:space="preserve">Set </w:t>
      </w:r>
      <w:r w:rsidRPr="00BB59A6">
        <w:rPr>
          <w:color w:val="333333"/>
        </w:rPr>
        <w:t xml:space="preserve">Frequency of </w:t>
      </w:r>
      <w:r>
        <w:rPr>
          <w:color w:val="333333"/>
        </w:rPr>
        <w:t>Data Update</w:t>
      </w:r>
    </w:p>
    <w:p w:rsidR="00BB59A6" w:rsidRPr="006D655F" w:rsidRDefault="00BB59A6" w:rsidP="00A47C7A">
      <w:pPr>
        <w:pStyle w:val="ListParagraph"/>
        <w:numPr>
          <w:ilvl w:val="0"/>
          <w:numId w:val="11"/>
        </w:numPr>
        <w:spacing w:after="200"/>
        <w:rPr>
          <w:color w:val="333333"/>
        </w:rPr>
      </w:pPr>
      <w:r w:rsidRPr="006D655F">
        <w:rPr>
          <w:color w:val="333333"/>
        </w:rPr>
        <w:t>Cascading style</w:t>
      </w:r>
      <w:r w:rsidR="006D655F" w:rsidRPr="006D655F">
        <w:rPr>
          <w:color w:val="333333"/>
        </w:rPr>
        <w:t xml:space="preserve"> with drill-down features </w:t>
      </w:r>
      <w:r w:rsidRPr="006D655F">
        <w:rPr>
          <w:color w:val="333333"/>
        </w:rPr>
        <w:t>(</w:t>
      </w:r>
      <w:r w:rsidRPr="006D655F">
        <w:rPr>
          <w:i/>
          <w:color w:val="333333"/>
          <w:sz w:val="20"/>
        </w:rPr>
        <w:t>relational tree structure with expanded view)</w:t>
      </w:r>
      <w:r w:rsidRPr="006D655F">
        <w:rPr>
          <w:color w:val="333333"/>
          <w:sz w:val="20"/>
        </w:rPr>
        <w:t xml:space="preserve"> </w:t>
      </w:r>
      <w:r w:rsidRPr="006D655F">
        <w:rPr>
          <w:color w:val="333333"/>
        </w:rPr>
        <w:t>di</w:t>
      </w:r>
      <w:r w:rsidR="00A71C48">
        <w:rPr>
          <w:color w:val="333333"/>
        </w:rPr>
        <w:t>splaying how each of the KPI’s and</w:t>
      </w:r>
      <w:r w:rsidRPr="006D655F">
        <w:rPr>
          <w:color w:val="333333"/>
        </w:rPr>
        <w:t xml:space="preserve"> the final </w:t>
      </w:r>
      <w:r w:rsidR="008E436B">
        <w:rPr>
          <w:color w:val="333333"/>
        </w:rPr>
        <w:t>Balanced</w:t>
      </w:r>
      <w:r w:rsidRPr="006D655F">
        <w:rPr>
          <w:color w:val="333333"/>
        </w:rPr>
        <w:t>d Scorecard ha</w:t>
      </w:r>
      <w:r w:rsidR="006D655F" w:rsidRPr="006D655F">
        <w:rPr>
          <w:color w:val="333333"/>
        </w:rPr>
        <w:t>ve</w:t>
      </w:r>
      <w:r w:rsidRPr="006D655F">
        <w:rPr>
          <w:color w:val="333333"/>
        </w:rPr>
        <w:t xml:space="preserve"> been </w:t>
      </w:r>
      <w:r w:rsidR="00A71C48">
        <w:rPr>
          <w:color w:val="333333"/>
        </w:rPr>
        <w:t>calcul</w:t>
      </w:r>
      <w:r w:rsidR="006D655F" w:rsidRPr="006D655F">
        <w:rPr>
          <w:color w:val="333333"/>
        </w:rPr>
        <w:t>ated</w:t>
      </w:r>
    </w:p>
    <w:p w:rsidR="00792889" w:rsidRDefault="00BB59A6" w:rsidP="00A47C7A">
      <w:pPr>
        <w:pStyle w:val="ListParagraph"/>
        <w:numPr>
          <w:ilvl w:val="0"/>
          <w:numId w:val="11"/>
        </w:numPr>
        <w:spacing w:after="200"/>
        <w:rPr>
          <w:color w:val="333333"/>
        </w:rPr>
      </w:pPr>
      <w:r w:rsidRPr="00272463">
        <w:rPr>
          <w:color w:val="333333"/>
        </w:rPr>
        <w:t>Ability to retrieve</w:t>
      </w:r>
      <w:r w:rsidR="00D6285C">
        <w:rPr>
          <w:color w:val="333333"/>
        </w:rPr>
        <w:t xml:space="preserve"> and consolidate</w:t>
      </w:r>
      <w:r w:rsidRPr="00272463">
        <w:rPr>
          <w:color w:val="333333"/>
        </w:rPr>
        <w:t xml:space="preserve"> data </w:t>
      </w:r>
      <w:r w:rsidR="00D6285C">
        <w:rPr>
          <w:color w:val="333333"/>
        </w:rPr>
        <w:t xml:space="preserve">&amp; creating linkages of data </w:t>
      </w:r>
      <w:r w:rsidRPr="00272463">
        <w:rPr>
          <w:color w:val="333333"/>
        </w:rPr>
        <w:t>from various sources</w:t>
      </w:r>
      <w:r w:rsidRPr="00D6285C">
        <w:rPr>
          <w:color w:val="333333"/>
        </w:rPr>
        <w:t xml:space="preserve"> (</w:t>
      </w:r>
      <w:r w:rsidRPr="00D6285C">
        <w:rPr>
          <w:i/>
          <w:color w:val="333333"/>
          <w:sz w:val="20"/>
        </w:rPr>
        <w:t>with database integrity checker</w:t>
      </w:r>
      <w:r w:rsidRPr="00D6285C">
        <w:rPr>
          <w:color w:val="333333"/>
        </w:rPr>
        <w:t>)</w:t>
      </w:r>
    </w:p>
    <w:p w:rsidR="00686306" w:rsidRPr="00792889" w:rsidRDefault="00D54635" w:rsidP="00A47C7A">
      <w:pPr>
        <w:pStyle w:val="ListParagraph"/>
        <w:numPr>
          <w:ilvl w:val="0"/>
          <w:numId w:val="11"/>
        </w:numPr>
        <w:spacing w:after="200"/>
        <w:rPr>
          <w:color w:val="333333"/>
        </w:rPr>
      </w:pPr>
      <w:r>
        <w:rPr>
          <w:color w:val="333333"/>
        </w:rPr>
        <w:t>Various</w:t>
      </w:r>
      <w:r w:rsidR="00686306">
        <w:rPr>
          <w:color w:val="333333"/>
        </w:rPr>
        <w:t xml:space="preserve"> charts</w:t>
      </w:r>
      <w:r>
        <w:rPr>
          <w:color w:val="333333"/>
        </w:rPr>
        <w:t xml:space="preserve"> to visualize</w:t>
      </w:r>
      <w:r w:rsidR="00686306">
        <w:rPr>
          <w:color w:val="333333"/>
        </w:rPr>
        <w:t xml:space="preserve"> </w:t>
      </w:r>
      <w:r>
        <w:rPr>
          <w:color w:val="333333"/>
        </w:rPr>
        <w:t>key</w:t>
      </w:r>
      <w:r w:rsidR="00686306">
        <w:rPr>
          <w:color w:val="333333"/>
        </w:rPr>
        <w:t xml:space="preserve"> KPI’s</w:t>
      </w:r>
    </w:p>
    <w:p w:rsidR="00BB59A6" w:rsidRDefault="00BB59A6" w:rsidP="00A47C7A">
      <w:pPr>
        <w:pStyle w:val="ListParagraph"/>
        <w:numPr>
          <w:ilvl w:val="0"/>
          <w:numId w:val="11"/>
        </w:numPr>
        <w:spacing w:after="200"/>
        <w:rPr>
          <w:color w:val="333333"/>
        </w:rPr>
      </w:pPr>
      <w:r>
        <w:rPr>
          <w:color w:val="333333"/>
        </w:rPr>
        <w:t xml:space="preserve">Customizable Filters (such as </w:t>
      </w:r>
      <w:r w:rsidR="00D6285C">
        <w:rPr>
          <w:color w:val="333333"/>
        </w:rPr>
        <w:t>setting reporting &amp;</w:t>
      </w:r>
      <w:r>
        <w:rPr>
          <w:color w:val="333333"/>
        </w:rPr>
        <w:t xml:space="preserve"> historical dates</w:t>
      </w:r>
      <w:r w:rsidR="00D6285C">
        <w:rPr>
          <w:color w:val="333333"/>
        </w:rPr>
        <w:t xml:space="preserve">, </w:t>
      </w:r>
      <w:r w:rsidR="00D37924">
        <w:rPr>
          <w:color w:val="333333"/>
        </w:rPr>
        <w:t>etc.</w:t>
      </w:r>
      <w:r>
        <w:rPr>
          <w:color w:val="333333"/>
        </w:rPr>
        <w:t>)</w:t>
      </w:r>
    </w:p>
    <w:p w:rsidR="00BB59A6" w:rsidRDefault="00BB59A6" w:rsidP="00A47C7A">
      <w:pPr>
        <w:pStyle w:val="ListParagraph"/>
        <w:numPr>
          <w:ilvl w:val="0"/>
          <w:numId w:val="11"/>
        </w:numPr>
        <w:spacing w:after="200"/>
        <w:rPr>
          <w:color w:val="333333"/>
        </w:rPr>
      </w:pPr>
      <w:r>
        <w:rPr>
          <w:color w:val="333333"/>
        </w:rPr>
        <w:t>Ability to conduct what-if analysis</w:t>
      </w:r>
    </w:p>
    <w:p w:rsidR="00BB59A6" w:rsidRDefault="00BB59A6" w:rsidP="00A47C7A">
      <w:pPr>
        <w:pStyle w:val="ListParagraph"/>
        <w:numPr>
          <w:ilvl w:val="0"/>
          <w:numId w:val="11"/>
        </w:numPr>
        <w:spacing w:after="200"/>
        <w:rPr>
          <w:color w:val="333333"/>
        </w:rPr>
      </w:pPr>
      <w:r>
        <w:rPr>
          <w:color w:val="333333"/>
        </w:rPr>
        <w:t xml:space="preserve">Ability to create and publish reports in PDF format for each SPI, KPI or PI and final </w:t>
      </w:r>
      <w:r w:rsidR="008E436B">
        <w:rPr>
          <w:color w:val="333333"/>
        </w:rPr>
        <w:t>Balanced</w:t>
      </w:r>
      <w:r w:rsidR="00D6285C">
        <w:rPr>
          <w:color w:val="333333"/>
        </w:rPr>
        <w:t xml:space="preserve"> </w:t>
      </w:r>
      <w:r>
        <w:rPr>
          <w:color w:val="333333"/>
        </w:rPr>
        <w:t>scorecard and post it to</w:t>
      </w:r>
      <w:r w:rsidR="006D655F">
        <w:rPr>
          <w:color w:val="333333"/>
        </w:rPr>
        <w:t xml:space="preserve"> the current</w:t>
      </w:r>
      <w:r>
        <w:rPr>
          <w:color w:val="333333"/>
        </w:rPr>
        <w:t xml:space="preserve"> VBS Sharepoint Portal </w:t>
      </w:r>
    </w:p>
    <w:p w:rsidR="00BB59A6" w:rsidRDefault="00BB59A6" w:rsidP="00A47C7A">
      <w:pPr>
        <w:pStyle w:val="ListParagraph"/>
        <w:numPr>
          <w:ilvl w:val="0"/>
          <w:numId w:val="11"/>
        </w:numPr>
        <w:spacing w:after="200"/>
        <w:rPr>
          <w:color w:val="333333"/>
        </w:rPr>
      </w:pPr>
      <w:r>
        <w:rPr>
          <w:color w:val="333333"/>
        </w:rPr>
        <w:t>Ability to add comments such as insights against each dashboard</w:t>
      </w:r>
    </w:p>
    <w:p w:rsidR="00BB59A6" w:rsidRPr="00E44F2B" w:rsidRDefault="00BB59A6" w:rsidP="00A47C7A">
      <w:pPr>
        <w:pStyle w:val="ListParagraph"/>
        <w:numPr>
          <w:ilvl w:val="0"/>
          <w:numId w:val="11"/>
        </w:numPr>
        <w:spacing w:after="200"/>
      </w:pPr>
      <w:r>
        <w:rPr>
          <w:color w:val="333333"/>
        </w:rPr>
        <w:t>On-screen help</w:t>
      </w:r>
    </w:p>
    <w:p w:rsidR="00450E9B" w:rsidRDefault="00450E9B" w:rsidP="00450E9B">
      <w:pPr>
        <w:pStyle w:val="Heading2"/>
      </w:pPr>
      <w:bookmarkStart w:id="18" w:name="_Toc476598420"/>
      <w:r>
        <w:t>Development &amp; Implementation Approach</w:t>
      </w:r>
      <w:bookmarkEnd w:id="18"/>
      <w:r>
        <w:br/>
      </w:r>
    </w:p>
    <w:p w:rsidR="00450E9B" w:rsidRDefault="00450E9B" w:rsidP="00450E9B">
      <w:pPr>
        <w:ind w:left="720"/>
      </w:pPr>
      <w:r>
        <w:rPr>
          <w:noProof/>
          <w:lang w:val="en-US" w:eastAsia="en-US"/>
        </w:rPr>
        <w:drawing>
          <wp:inline distT="0" distB="0" distL="0" distR="0" wp14:anchorId="0AE089C3" wp14:editId="6311BFC6">
            <wp:extent cx="5731510" cy="2615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615920"/>
                    </a:xfrm>
                    <a:prstGeom prst="rect">
                      <a:avLst/>
                    </a:prstGeom>
                  </pic:spPr>
                </pic:pic>
              </a:graphicData>
            </a:graphic>
          </wp:inline>
        </w:drawing>
      </w:r>
    </w:p>
    <w:p w:rsidR="00450E9B" w:rsidRDefault="00450E9B" w:rsidP="00450E9B">
      <w:pPr>
        <w:ind w:left="720"/>
      </w:pPr>
    </w:p>
    <w:p w:rsidR="00E75018" w:rsidRDefault="00450E9B" w:rsidP="00450E9B">
      <w:pPr>
        <w:spacing w:line="240" w:lineRule="auto"/>
        <w:rPr>
          <w:b/>
          <w:bCs/>
          <w:sz w:val="26"/>
          <w:szCs w:val="26"/>
        </w:rPr>
      </w:pPr>
      <w:r>
        <w:br w:type="page"/>
      </w:r>
    </w:p>
    <w:p w:rsidR="00E44F2B" w:rsidRDefault="00E44F2B" w:rsidP="00E44F2B">
      <w:pPr>
        <w:pStyle w:val="Heading2"/>
      </w:pPr>
      <w:bookmarkStart w:id="19" w:name="_Toc476598421"/>
      <w:r>
        <w:t xml:space="preserve">Vessel </w:t>
      </w:r>
      <w:r w:rsidR="008E436B">
        <w:t>Balanced</w:t>
      </w:r>
      <w:r>
        <w:t xml:space="preserve"> Score card &amp; Vessel Performance parameters:</w:t>
      </w:r>
      <w:bookmarkEnd w:id="19"/>
    </w:p>
    <w:p w:rsidR="00E44F2B" w:rsidRDefault="00E44F2B" w:rsidP="00E44F2B"/>
    <w:p w:rsidR="00E44F2B" w:rsidRDefault="00E44F2B" w:rsidP="00E44F2B">
      <w:r>
        <w:rPr>
          <w:noProof/>
          <w:lang w:val="en-US" w:eastAsia="en-US"/>
        </w:rPr>
        <w:drawing>
          <wp:inline distT="0" distB="0" distL="0" distR="0" wp14:anchorId="7BF9DF58" wp14:editId="3BFA28FB">
            <wp:extent cx="5917239" cy="48463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7239" cy="4846320"/>
                    </a:xfrm>
                    <a:prstGeom prst="rect">
                      <a:avLst/>
                    </a:prstGeom>
                  </pic:spPr>
                </pic:pic>
              </a:graphicData>
            </a:graphic>
          </wp:inline>
        </w:drawing>
      </w:r>
    </w:p>
    <w:p w:rsidR="00E44F2B" w:rsidRPr="00B73998" w:rsidRDefault="00E44F2B" w:rsidP="00E44F2B"/>
    <w:p w:rsidR="00E44F2B" w:rsidRDefault="00E44F2B" w:rsidP="00E44F2B">
      <w:pPr>
        <w:pStyle w:val="Heading2"/>
      </w:pPr>
      <w:bookmarkStart w:id="20" w:name="_Toc472509394"/>
      <w:r w:rsidRPr="00B73998">
        <w:rPr>
          <w:b w:val="0"/>
          <w:bCs w:val="0"/>
          <w:sz w:val="18"/>
        </w:rPr>
        <w:t xml:space="preserve"> </w:t>
      </w:r>
      <w:bookmarkStart w:id="21" w:name="_Toc476598422"/>
      <w:r>
        <w:t xml:space="preserve">Sample Teekay Vessel </w:t>
      </w:r>
      <w:r w:rsidR="008E436B">
        <w:t>Balancedd</w:t>
      </w:r>
      <w:r>
        <w:t xml:space="preserve"> Scorecard</w:t>
      </w:r>
      <w:bookmarkEnd w:id="21"/>
      <w:r>
        <w:t xml:space="preserve"> </w:t>
      </w:r>
    </w:p>
    <w:p w:rsidR="00F66076" w:rsidRPr="00F66076" w:rsidRDefault="00F66076" w:rsidP="00F66076">
      <w:pPr>
        <w:jc w:val="center"/>
      </w:pPr>
      <w:r w:rsidRPr="00F66076">
        <w:rPr>
          <w:noProof/>
          <w:lang w:val="en-US" w:eastAsia="en-US"/>
        </w:rPr>
        <w:drawing>
          <wp:inline distT="0" distB="0" distL="0" distR="0" wp14:anchorId="07030253" wp14:editId="197CD52A">
            <wp:extent cx="5029200" cy="85191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8519198"/>
                    </a:xfrm>
                    <a:prstGeom prst="rect">
                      <a:avLst/>
                    </a:prstGeom>
                    <a:noFill/>
                    <a:ln>
                      <a:noFill/>
                    </a:ln>
                  </pic:spPr>
                </pic:pic>
              </a:graphicData>
            </a:graphic>
          </wp:inline>
        </w:drawing>
      </w:r>
    </w:p>
    <w:p w:rsidR="001B4FE8" w:rsidRDefault="00A045FA" w:rsidP="00E75018">
      <w:pPr>
        <w:pStyle w:val="Heading2"/>
      </w:pPr>
      <w:bookmarkStart w:id="22" w:name="_Toc472509392"/>
      <w:bookmarkStart w:id="23" w:name="_Toc476598423"/>
      <w:bookmarkEnd w:id="20"/>
      <w:r>
        <w:t>Suggested</w:t>
      </w:r>
      <w:r w:rsidR="001B4FE8">
        <w:t xml:space="preserve"> Workflow</w:t>
      </w:r>
      <w:r w:rsidR="00EF1148">
        <w:t xml:space="preserve"> &amp; Architecture</w:t>
      </w:r>
      <w:bookmarkStart w:id="24" w:name="_GoBack"/>
      <w:bookmarkEnd w:id="22"/>
      <w:bookmarkEnd w:id="23"/>
      <w:bookmarkEnd w:id="24"/>
    </w:p>
    <w:p w:rsidR="0051535A" w:rsidRDefault="004F6350" w:rsidP="001B4FE8">
      <w:r>
        <w:rPr>
          <w:noProof/>
          <w:lang w:val="en-US" w:eastAsia="en-US"/>
        </w:rPr>
        <w:drawing>
          <wp:inline distT="0" distB="0" distL="0" distR="0" wp14:anchorId="738EED7F" wp14:editId="4D3A283B">
            <wp:extent cx="5686425" cy="418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14" r="786" b="1202"/>
                    <a:stretch/>
                  </pic:blipFill>
                  <pic:spPr bwMode="auto">
                    <a:xfrm>
                      <a:off x="0" y="0"/>
                      <a:ext cx="5686425" cy="4181475"/>
                    </a:xfrm>
                    <a:prstGeom prst="rect">
                      <a:avLst/>
                    </a:prstGeom>
                    <a:ln>
                      <a:noFill/>
                    </a:ln>
                    <a:extLst>
                      <a:ext uri="{53640926-AAD7-44D8-BBD7-CCE9431645EC}">
                        <a14:shadowObscured xmlns:a14="http://schemas.microsoft.com/office/drawing/2010/main"/>
                      </a:ext>
                    </a:extLst>
                  </pic:spPr>
                </pic:pic>
              </a:graphicData>
            </a:graphic>
          </wp:inline>
        </w:drawing>
      </w:r>
    </w:p>
    <w:p w:rsidR="00EB6D2A" w:rsidRDefault="004B67FB" w:rsidP="0051535A">
      <w:pPr>
        <w:pStyle w:val="Heading2"/>
      </w:pPr>
      <w:bookmarkStart w:id="25" w:name="_Toc476598424"/>
      <w:r>
        <w:t xml:space="preserve">Benefits </w:t>
      </w:r>
      <w:r w:rsidR="00783FA8">
        <w:t>Of This Architecture</w:t>
      </w:r>
      <w:bookmarkEnd w:id="25"/>
    </w:p>
    <w:p w:rsidR="00FE104E" w:rsidRDefault="00C110BD" w:rsidP="00A47C7A">
      <w:pPr>
        <w:pStyle w:val="ListParagraph"/>
        <w:numPr>
          <w:ilvl w:val="0"/>
          <w:numId w:val="8"/>
        </w:numPr>
        <w:spacing w:line="240" w:lineRule="auto"/>
      </w:pPr>
      <w:r>
        <w:t>Data required from various data sources</w:t>
      </w:r>
      <w:r w:rsidR="00FE104E">
        <w:t xml:space="preserve"> will be </w:t>
      </w:r>
      <w:r>
        <w:t>collected</w:t>
      </w:r>
      <w:r w:rsidR="00FE104E">
        <w:t xml:space="preserve"> from the DW</w:t>
      </w:r>
    </w:p>
    <w:p w:rsidR="0051535A" w:rsidRDefault="00C110BD" w:rsidP="00A47C7A">
      <w:pPr>
        <w:pStyle w:val="ListParagraph"/>
        <w:numPr>
          <w:ilvl w:val="0"/>
          <w:numId w:val="8"/>
        </w:numPr>
        <w:spacing w:line="240" w:lineRule="auto"/>
      </w:pPr>
      <w:r>
        <w:t xml:space="preserve">Consistency </w:t>
      </w:r>
      <w:r w:rsidR="00E60DE0">
        <w:t>Mapping of master d</w:t>
      </w:r>
      <w:r>
        <w:t>ata and maintenance is easier</w:t>
      </w:r>
    </w:p>
    <w:p w:rsidR="00C110BD" w:rsidRDefault="00C110BD" w:rsidP="00A47C7A">
      <w:pPr>
        <w:pStyle w:val="ListParagraph"/>
        <w:numPr>
          <w:ilvl w:val="0"/>
          <w:numId w:val="8"/>
        </w:numPr>
        <w:spacing w:line="240" w:lineRule="auto"/>
      </w:pPr>
      <w:r>
        <w:t>Data cube can be changed without any impact on production server or VDW</w:t>
      </w:r>
    </w:p>
    <w:p w:rsidR="0051535A" w:rsidRDefault="00C110BD" w:rsidP="00A47C7A">
      <w:pPr>
        <w:pStyle w:val="ListParagraph"/>
        <w:numPr>
          <w:ilvl w:val="0"/>
          <w:numId w:val="8"/>
        </w:numPr>
        <w:spacing w:line="240" w:lineRule="auto"/>
      </w:pPr>
      <w:r>
        <w:t>Frequency of update can be controlled easily</w:t>
      </w:r>
    </w:p>
    <w:p w:rsidR="00EB6D2A" w:rsidRDefault="00044CB8" w:rsidP="00A47C7A">
      <w:pPr>
        <w:pStyle w:val="ListParagraph"/>
        <w:numPr>
          <w:ilvl w:val="0"/>
          <w:numId w:val="8"/>
        </w:numPr>
        <w:spacing w:line="240" w:lineRule="auto"/>
      </w:pPr>
      <w:r>
        <w:t>No impact during SQL server migration</w:t>
      </w:r>
      <w:r w:rsidR="00783FA8">
        <w:t>/upgrade</w:t>
      </w:r>
    </w:p>
    <w:p w:rsidR="00B82387" w:rsidRDefault="00B82387" w:rsidP="00B82387">
      <w:pPr>
        <w:tabs>
          <w:tab w:val="left" w:pos="1140"/>
        </w:tabs>
        <w:spacing w:line="240" w:lineRule="auto"/>
        <w:rPr>
          <w:b/>
          <w:bCs/>
          <w:sz w:val="26"/>
          <w:szCs w:val="26"/>
        </w:rPr>
      </w:pPr>
      <w:bookmarkStart w:id="26" w:name="_Toc472509393"/>
      <w:r>
        <w:rPr>
          <w:b/>
          <w:bCs/>
          <w:sz w:val="26"/>
          <w:szCs w:val="26"/>
        </w:rPr>
        <w:tab/>
      </w:r>
    </w:p>
    <w:p w:rsidR="00A045FA" w:rsidRDefault="00A045FA" w:rsidP="00A045FA">
      <w:pPr>
        <w:pStyle w:val="Heading2"/>
      </w:pPr>
      <w:bookmarkStart w:id="27" w:name="_Toc472604547"/>
      <w:bookmarkStart w:id="28" w:name="_Toc476598425"/>
      <w:bookmarkStart w:id="29" w:name="_Toc472509395"/>
      <w:bookmarkEnd w:id="26"/>
      <w:r>
        <w:t>Implementation Resources</w:t>
      </w:r>
      <w:bookmarkEnd w:id="27"/>
      <w:bookmarkEnd w:id="28"/>
      <w:r>
        <w:t xml:space="preserve"> </w:t>
      </w:r>
    </w:p>
    <w:p w:rsidR="00A045FA" w:rsidRDefault="00A045FA" w:rsidP="00A045FA">
      <w:pPr>
        <w:jc w:val="both"/>
        <w:rPr>
          <w:rFonts w:eastAsia="Calibri" w:cs="Calibri"/>
        </w:rPr>
      </w:pPr>
    </w:p>
    <w:tbl>
      <w:tblPr>
        <w:tblW w:w="8526" w:type="dxa"/>
        <w:tblInd w:w="85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74"/>
        <w:gridCol w:w="2062"/>
        <w:gridCol w:w="5490"/>
      </w:tblGrid>
      <w:tr w:rsidR="00A045FA" w:rsidRPr="007F253A" w:rsidTr="006D655F">
        <w:trPr>
          <w:trHeight w:val="294"/>
        </w:trPr>
        <w:tc>
          <w:tcPr>
            <w:tcW w:w="974" w:type="dxa"/>
            <w:tcBorders>
              <w:top w:val="single" w:sz="8" w:space="0" w:color="4F81BD"/>
              <w:left w:val="single" w:sz="8" w:space="0" w:color="4F81BD"/>
              <w:bottom w:val="single" w:sz="18" w:space="0" w:color="4F81BD"/>
              <w:right w:val="single" w:sz="8" w:space="0" w:color="4F81BD"/>
            </w:tcBorders>
            <w:shd w:val="clear" w:color="auto" w:fill="76923C" w:themeFill="accent3" w:themeFillShade="BF"/>
            <w:noWrap/>
            <w:hideMark/>
          </w:tcPr>
          <w:p w:rsidR="00A045FA" w:rsidRPr="007F253A" w:rsidRDefault="00A045FA" w:rsidP="006D655F">
            <w:pPr>
              <w:spacing w:line="240" w:lineRule="auto"/>
              <w:jc w:val="center"/>
              <w:rPr>
                <w:rFonts w:eastAsia="Times New Roman" w:cs="Calibri"/>
                <w:b/>
                <w:bCs/>
                <w:color w:val="FFFFFF" w:themeColor="background1"/>
                <w:lang w:val="en-US" w:eastAsia="en-US" w:bidi="ta-IN"/>
              </w:rPr>
            </w:pPr>
            <w:r w:rsidRPr="007F253A">
              <w:rPr>
                <w:rFonts w:eastAsia="Times New Roman" w:cs="Calibri"/>
                <w:b/>
                <w:bCs/>
                <w:color w:val="FFFFFF" w:themeColor="background1"/>
                <w:lang w:val="en-US" w:eastAsia="en-US" w:bidi="ta-IN"/>
              </w:rPr>
              <w:t>S. No</w:t>
            </w:r>
          </w:p>
        </w:tc>
        <w:tc>
          <w:tcPr>
            <w:tcW w:w="2062" w:type="dxa"/>
            <w:tcBorders>
              <w:top w:val="single" w:sz="8" w:space="0" w:color="4F81BD"/>
              <w:left w:val="single" w:sz="8" w:space="0" w:color="4F81BD"/>
              <w:bottom w:val="single" w:sz="18" w:space="0" w:color="4F81BD"/>
              <w:right w:val="single" w:sz="8" w:space="0" w:color="4F81BD"/>
            </w:tcBorders>
            <w:shd w:val="clear" w:color="auto" w:fill="76923C" w:themeFill="accent3" w:themeFillShade="BF"/>
            <w:noWrap/>
            <w:hideMark/>
          </w:tcPr>
          <w:p w:rsidR="00A045FA" w:rsidRPr="007F253A" w:rsidRDefault="00A045FA" w:rsidP="006D655F">
            <w:pPr>
              <w:spacing w:line="240" w:lineRule="auto"/>
              <w:jc w:val="center"/>
              <w:rPr>
                <w:rFonts w:eastAsia="Times New Roman" w:cs="Calibri"/>
                <w:b/>
                <w:bCs/>
                <w:color w:val="FFFFFF" w:themeColor="background1"/>
                <w:lang w:val="en-US" w:eastAsia="en-US" w:bidi="ta-IN"/>
              </w:rPr>
            </w:pPr>
            <w:r w:rsidRPr="007F253A">
              <w:rPr>
                <w:rFonts w:eastAsia="Times New Roman" w:cs="Calibri"/>
                <w:b/>
                <w:bCs/>
                <w:color w:val="FFFFFF" w:themeColor="background1"/>
                <w:lang w:val="en-US" w:eastAsia="en-US" w:bidi="ta-IN"/>
              </w:rPr>
              <w:t>Role</w:t>
            </w:r>
          </w:p>
        </w:tc>
        <w:tc>
          <w:tcPr>
            <w:tcW w:w="5490" w:type="dxa"/>
            <w:tcBorders>
              <w:top w:val="single" w:sz="8" w:space="0" w:color="4F81BD"/>
              <w:left w:val="single" w:sz="8" w:space="0" w:color="4F81BD"/>
              <w:bottom w:val="single" w:sz="18" w:space="0" w:color="4F81BD"/>
              <w:right w:val="single" w:sz="8" w:space="0" w:color="4F81BD"/>
            </w:tcBorders>
            <w:shd w:val="clear" w:color="auto" w:fill="76923C" w:themeFill="accent3" w:themeFillShade="BF"/>
            <w:noWrap/>
            <w:hideMark/>
          </w:tcPr>
          <w:p w:rsidR="00A045FA" w:rsidRPr="007F253A" w:rsidRDefault="00A045FA" w:rsidP="006D655F">
            <w:pPr>
              <w:spacing w:line="240" w:lineRule="auto"/>
              <w:jc w:val="center"/>
              <w:rPr>
                <w:rFonts w:eastAsia="Times New Roman" w:cs="Calibri"/>
                <w:b/>
                <w:bCs/>
                <w:color w:val="FFFFFF" w:themeColor="background1"/>
                <w:lang w:val="en-US" w:eastAsia="en-US" w:bidi="ta-IN"/>
              </w:rPr>
            </w:pPr>
            <w:r w:rsidRPr="007F253A">
              <w:rPr>
                <w:rFonts w:eastAsia="Times New Roman" w:cs="Calibri"/>
                <w:b/>
                <w:bCs/>
                <w:color w:val="FFFFFF" w:themeColor="background1"/>
                <w:lang w:val="en-US" w:eastAsia="en-US" w:bidi="ta-IN"/>
              </w:rPr>
              <w:t>Skill Set</w:t>
            </w:r>
          </w:p>
        </w:tc>
      </w:tr>
      <w:tr w:rsidR="00A045FA" w:rsidRPr="008C1C06" w:rsidTr="00C8011D">
        <w:trPr>
          <w:trHeight w:val="576"/>
        </w:trPr>
        <w:tc>
          <w:tcPr>
            <w:tcW w:w="974" w:type="dxa"/>
            <w:tcBorders>
              <w:top w:val="single" w:sz="8" w:space="0" w:color="4F81BD"/>
              <w:left w:val="single" w:sz="8" w:space="0" w:color="4F81BD"/>
              <w:bottom w:val="single" w:sz="8" w:space="0" w:color="4F81BD"/>
              <w:right w:val="single" w:sz="8" w:space="0" w:color="4F81BD"/>
            </w:tcBorders>
            <w:shd w:val="clear" w:color="auto" w:fill="D3DFEE"/>
            <w:noWrap/>
            <w:vAlign w:val="center"/>
            <w:hideMark/>
          </w:tcPr>
          <w:p w:rsidR="00A045FA" w:rsidRPr="00C8011D" w:rsidRDefault="00A045FA" w:rsidP="006D655F">
            <w:pPr>
              <w:spacing w:line="240" w:lineRule="auto"/>
              <w:jc w:val="center"/>
              <w:rPr>
                <w:rFonts w:eastAsia="Times New Roman" w:cs="Calibri"/>
                <w:bCs/>
                <w:color w:val="000000"/>
                <w:sz w:val="20"/>
                <w:lang w:val="en-US" w:eastAsia="en-US" w:bidi="ta-IN"/>
              </w:rPr>
            </w:pPr>
            <w:r w:rsidRPr="00C8011D">
              <w:rPr>
                <w:rFonts w:eastAsia="Times New Roman" w:cs="Calibri"/>
                <w:bCs/>
                <w:color w:val="000000"/>
                <w:sz w:val="20"/>
                <w:lang w:val="en-US" w:eastAsia="en-US" w:bidi="ta-IN"/>
              </w:rPr>
              <w:t>1</w:t>
            </w:r>
          </w:p>
        </w:tc>
        <w:tc>
          <w:tcPr>
            <w:tcW w:w="2062" w:type="dxa"/>
            <w:tcBorders>
              <w:top w:val="single" w:sz="8" w:space="0" w:color="4F81BD"/>
              <w:left w:val="single" w:sz="8" w:space="0" w:color="4F81BD"/>
              <w:bottom w:val="single" w:sz="8" w:space="0" w:color="4F81BD"/>
              <w:right w:val="single" w:sz="8" w:space="0" w:color="4F81BD"/>
            </w:tcBorders>
            <w:shd w:val="clear" w:color="auto" w:fill="D3DFEE"/>
            <w:noWrap/>
            <w:vAlign w:val="center"/>
            <w:hideMark/>
          </w:tcPr>
          <w:p w:rsidR="00A045FA" w:rsidRPr="00C8011D" w:rsidRDefault="00A045FA" w:rsidP="006D655F">
            <w:pPr>
              <w:spacing w:line="240" w:lineRule="auto"/>
              <w:jc w:val="center"/>
              <w:rPr>
                <w:rFonts w:eastAsia="Times New Roman" w:cs="Calibri"/>
                <w:color w:val="000000"/>
                <w:sz w:val="20"/>
                <w:lang w:val="en-US" w:eastAsia="en-US" w:bidi="ta-IN"/>
              </w:rPr>
            </w:pPr>
            <w:r w:rsidRPr="00C8011D">
              <w:rPr>
                <w:rFonts w:eastAsia="Times New Roman" w:cs="Calibri"/>
                <w:color w:val="000000"/>
                <w:sz w:val="20"/>
                <w:lang w:val="en-US" w:eastAsia="en-US" w:bidi="ta-IN"/>
              </w:rPr>
              <w:t>Team Leader</w:t>
            </w:r>
          </w:p>
        </w:tc>
        <w:tc>
          <w:tcPr>
            <w:tcW w:w="5490" w:type="dxa"/>
            <w:tcBorders>
              <w:top w:val="single" w:sz="8" w:space="0" w:color="4F81BD"/>
              <w:left w:val="single" w:sz="8" w:space="0" w:color="4F81BD"/>
              <w:bottom w:val="single" w:sz="8" w:space="0" w:color="4F81BD"/>
              <w:right w:val="single" w:sz="8" w:space="0" w:color="4F81BD"/>
            </w:tcBorders>
            <w:shd w:val="clear" w:color="auto" w:fill="D3DFEE"/>
            <w:hideMark/>
          </w:tcPr>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 xml:space="preserve">Business Intelligence and Analysis </w:t>
            </w:r>
            <w:r w:rsidRPr="00C8011D">
              <w:rPr>
                <w:rFonts w:eastAsia="Times New Roman" w:cs="Calibri"/>
                <w:color w:val="000000"/>
                <w:sz w:val="20"/>
                <w:lang w:val="en-US" w:eastAsia="en-US" w:bidi="ta-IN"/>
              </w:rPr>
              <w:br/>
              <w:t>Predictive Analytics</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Software Quality</w:t>
            </w:r>
          </w:p>
        </w:tc>
      </w:tr>
      <w:tr w:rsidR="00A045FA" w:rsidRPr="008C1C06" w:rsidTr="006D655F">
        <w:trPr>
          <w:trHeight w:val="294"/>
        </w:trPr>
        <w:tc>
          <w:tcPr>
            <w:tcW w:w="974" w:type="dxa"/>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A045FA" w:rsidRPr="00C8011D" w:rsidRDefault="00A045FA" w:rsidP="006D655F">
            <w:pPr>
              <w:spacing w:line="240" w:lineRule="auto"/>
              <w:jc w:val="center"/>
              <w:rPr>
                <w:rFonts w:eastAsia="Times New Roman" w:cs="Calibri"/>
                <w:bCs/>
                <w:color w:val="000000"/>
                <w:sz w:val="20"/>
                <w:lang w:val="en-US" w:eastAsia="en-US" w:bidi="ta-IN"/>
              </w:rPr>
            </w:pPr>
            <w:r w:rsidRPr="00C8011D">
              <w:rPr>
                <w:rFonts w:eastAsia="Times New Roman" w:cs="Calibri"/>
                <w:bCs/>
                <w:color w:val="000000"/>
                <w:sz w:val="20"/>
                <w:lang w:val="en-US" w:eastAsia="en-US" w:bidi="ta-IN"/>
              </w:rPr>
              <w:t>2</w:t>
            </w:r>
          </w:p>
        </w:tc>
        <w:tc>
          <w:tcPr>
            <w:tcW w:w="2062" w:type="dxa"/>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A045FA" w:rsidRPr="00C8011D" w:rsidRDefault="00A045FA" w:rsidP="006D655F">
            <w:pPr>
              <w:spacing w:line="240" w:lineRule="auto"/>
              <w:jc w:val="center"/>
              <w:rPr>
                <w:rFonts w:eastAsia="Times New Roman" w:cs="Calibri"/>
                <w:color w:val="000000"/>
                <w:sz w:val="20"/>
                <w:lang w:val="en-US" w:eastAsia="en-US" w:bidi="ta-IN"/>
              </w:rPr>
            </w:pPr>
            <w:r w:rsidRPr="00C8011D">
              <w:rPr>
                <w:rFonts w:eastAsia="Times New Roman" w:cs="Calibri"/>
                <w:color w:val="000000"/>
                <w:sz w:val="20"/>
                <w:lang w:val="en-US" w:eastAsia="en-US" w:bidi="ta-IN"/>
              </w:rPr>
              <w:t>BI Analysts</w:t>
            </w:r>
          </w:p>
        </w:tc>
        <w:tc>
          <w:tcPr>
            <w:tcW w:w="5490" w:type="dxa"/>
            <w:tcBorders>
              <w:top w:val="single" w:sz="8" w:space="0" w:color="4F81BD"/>
              <w:left w:val="single" w:sz="8" w:space="0" w:color="4F81BD"/>
              <w:bottom w:val="single" w:sz="8" w:space="0" w:color="4F81BD"/>
              <w:right w:val="single" w:sz="8" w:space="0" w:color="4F81BD"/>
            </w:tcBorders>
            <w:shd w:val="clear" w:color="auto" w:fill="auto"/>
            <w:noWrap/>
          </w:tcPr>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 xml:space="preserve">Business Intelligence and Analytics  </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Software Quality</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Qlikview, PowerBI, SharePoint</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SQL Server Knowledge</w:t>
            </w:r>
          </w:p>
        </w:tc>
      </w:tr>
      <w:tr w:rsidR="00A045FA" w:rsidRPr="008C1C06" w:rsidTr="00C8011D">
        <w:trPr>
          <w:trHeight w:val="817"/>
        </w:trPr>
        <w:tc>
          <w:tcPr>
            <w:tcW w:w="974" w:type="dxa"/>
            <w:tcBorders>
              <w:top w:val="single" w:sz="8" w:space="0" w:color="4F81BD"/>
              <w:left w:val="single" w:sz="8" w:space="0" w:color="4F81BD"/>
              <w:bottom w:val="single" w:sz="8" w:space="0" w:color="4F81BD"/>
              <w:right w:val="single" w:sz="8" w:space="0" w:color="4F81BD"/>
            </w:tcBorders>
            <w:shd w:val="clear" w:color="auto" w:fill="D3DFEE"/>
            <w:noWrap/>
            <w:vAlign w:val="center"/>
            <w:hideMark/>
          </w:tcPr>
          <w:p w:rsidR="00A045FA" w:rsidRPr="00C8011D" w:rsidRDefault="00A045FA" w:rsidP="006D655F">
            <w:pPr>
              <w:spacing w:line="240" w:lineRule="auto"/>
              <w:jc w:val="center"/>
              <w:rPr>
                <w:rFonts w:eastAsia="Times New Roman" w:cs="Calibri"/>
                <w:bCs/>
                <w:color w:val="000000"/>
                <w:sz w:val="20"/>
                <w:lang w:val="en-US" w:eastAsia="en-US" w:bidi="ta-IN"/>
              </w:rPr>
            </w:pPr>
            <w:r w:rsidRPr="00C8011D">
              <w:rPr>
                <w:rFonts w:eastAsia="Times New Roman" w:cs="Calibri"/>
                <w:bCs/>
                <w:color w:val="000000"/>
                <w:sz w:val="20"/>
                <w:lang w:val="en-US" w:eastAsia="en-US" w:bidi="ta-IN"/>
              </w:rPr>
              <w:t>3</w:t>
            </w:r>
          </w:p>
        </w:tc>
        <w:tc>
          <w:tcPr>
            <w:tcW w:w="2062" w:type="dxa"/>
            <w:tcBorders>
              <w:top w:val="single" w:sz="8" w:space="0" w:color="4F81BD"/>
              <w:left w:val="single" w:sz="8" w:space="0" w:color="4F81BD"/>
              <w:bottom w:val="single" w:sz="8" w:space="0" w:color="4F81BD"/>
              <w:right w:val="single" w:sz="8" w:space="0" w:color="4F81BD"/>
            </w:tcBorders>
            <w:shd w:val="clear" w:color="auto" w:fill="D3DFEE"/>
            <w:noWrap/>
            <w:vAlign w:val="center"/>
            <w:hideMark/>
          </w:tcPr>
          <w:p w:rsidR="00A045FA" w:rsidRPr="00C8011D" w:rsidRDefault="00A045FA" w:rsidP="006D655F">
            <w:pPr>
              <w:spacing w:line="240" w:lineRule="auto"/>
              <w:jc w:val="center"/>
              <w:rPr>
                <w:rFonts w:eastAsia="Times New Roman" w:cs="Calibri"/>
                <w:color w:val="000000"/>
                <w:sz w:val="20"/>
                <w:lang w:val="en-US" w:eastAsia="en-US" w:bidi="ta-IN"/>
              </w:rPr>
            </w:pPr>
            <w:r w:rsidRPr="00C8011D">
              <w:rPr>
                <w:rFonts w:eastAsia="Times New Roman" w:cs="Calibri"/>
                <w:color w:val="000000"/>
                <w:sz w:val="20"/>
                <w:lang w:val="en-US" w:eastAsia="en-US" w:bidi="ta-IN"/>
              </w:rPr>
              <w:t>DB Modeler/Analyst &amp; Administrator</w:t>
            </w:r>
          </w:p>
        </w:tc>
        <w:tc>
          <w:tcPr>
            <w:tcW w:w="5490" w:type="dxa"/>
            <w:tcBorders>
              <w:top w:val="single" w:sz="8" w:space="0" w:color="4F81BD"/>
              <w:left w:val="single" w:sz="8" w:space="0" w:color="4F81BD"/>
              <w:bottom w:val="single" w:sz="8" w:space="0" w:color="4F81BD"/>
              <w:right w:val="single" w:sz="8" w:space="0" w:color="4F81BD"/>
            </w:tcBorders>
            <w:shd w:val="clear" w:color="auto" w:fill="D3DFEE"/>
            <w:hideMark/>
          </w:tcPr>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SQL Server 2008/2014 &amp; DWH Specialist</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Experience in ETL &amp; Data Modeling</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Data Cleansing &amp; Preparation</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Configuration of Database</w:t>
            </w:r>
          </w:p>
        </w:tc>
      </w:tr>
      <w:tr w:rsidR="00A045FA" w:rsidRPr="008C1C06" w:rsidTr="006D655F">
        <w:trPr>
          <w:trHeight w:val="588"/>
        </w:trPr>
        <w:tc>
          <w:tcPr>
            <w:tcW w:w="974" w:type="dxa"/>
            <w:tcBorders>
              <w:top w:val="single" w:sz="8" w:space="0" w:color="4F81BD"/>
              <w:left w:val="single" w:sz="8" w:space="0" w:color="4F81BD"/>
              <w:bottom w:val="single" w:sz="8" w:space="0" w:color="4F81BD"/>
              <w:right w:val="single" w:sz="8" w:space="0" w:color="4F81BD"/>
            </w:tcBorders>
            <w:shd w:val="clear" w:color="auto" w:fill="D3DFEE"/>
            <w:noWrap/>
            <w:vAlign w:val="center"/>
          </w:tcPr>
          <w:p w:rsidR="00A045FA" w:rsidRPr="00C8011D" w:rsidRDefault="00A045FA" w:rsidP="006D655F">
            <w:pPr>
              <w:spacing w:line="240" w:lineRule="auto"/>
              <w:jc w:val="center"/>
              <w:rPr>
                <w:rFonts w:eastAsia="Times New Roman" w:cs="Calibri"/>
                <w:bCs/>
                <w:color w:val="000000"/>
                <w:sz w:val="20"/>
                <w:lang w:val="en-US" w:eastAsia="en-US" w:bidi="ta-IN"/>
              </w:rPr>
            </w:pPr>
            <w:r w:rsidRPr="00C8011D">
              <w:rPr>
                <w:rFonts w:eastAsia="Times New Roman" w:cs="Calibri"/>
                <w:bCs/>
                <w:color w:val="000000"/>
                <w:sz w:val="20"/>
                <w:lang w:val="en-US" w:eastAsia="en-US" w:bidi="ta-IN"/>
              </w:rPr>
              <w:t>4</w:t>
            </w:r>
          </w:p>
        </w:tc>
        <w:tc>
          <w:tcPr>
            <w:tcW w:w="2062" w:type="dxa"/>
            <w:tcBorders>
              <w:top w:val="single" w:sz="8" w:space="0" w:color="4F81BD"/>
              <w:left w:val="single" w:sz="8" w:space="0" w:color="4F81BD"/>
              <w:bottom w:val="single" w:sz="8" w:space="0" w:color="4F81BD"/>
              <w:right w:val="single" w:sz="8" w:space="0" w:color="4F81BD"/>
            </w:tcBorders>
            <w:shd w:val="clear" w:color="auto" w:fill="D3DFEE"/>
            <w:noWrap/>
            <w:vAlign w:val="center"/>
          </w:tcPr>
          <w:p w:rsidR="00A045FA" w:rsidRPr="00C8011D" w:rsidRDefault="00A045FA" w:rsidP="006D655F">
            <w:pPr>
              <w:spacing w:line="240" w:lineRule="auto"/>
              <w:jc w:val="center"/>
              <w:rPr>
                <w:rFonts w:eastAsia="Times New Roman" w:cs="Calibri"/>
                <w:color w:val="000000"/>
                <w:sz w:val="20"/>
                <w:lang w:val="en-US" w:eastAsia="en-US" w:bidi="ta-IN"/>
              </w:rPr>
            </w:pPr>
            <w:r w:rsidRPr="00C8011D">
              <w:rPr>
                <w:rFonts w:eastAsia="Times New Roman" w:cs="Calibri"/>
                <w:color w:val="000000"/>
                <w:sz w:val="20"/>
                <w:lang w:val="en-US" w:eastAsia="en-US" w:bidi="ta-IN"/>
              </w:rPr>
              <w:t>Java Developers</w:t>
            </w:r>
          </w:p>
        </w:tc>
        <w:tc>
          <w:tcPr>
            <w:tcW w:w="5490" w:type="dxa"/>
            <w:tcBorders>
              <w:top w:val="single" w:sz="8" w:space="0" w:color="4F81BD"/>
              <w:left w:val="single" w:sz="8" w:space="0" w:color="4F81BD"/>
              <w:bottom w:val="single" w:sz="8" w:space="0" w:color="4F81BD"/>
              <w:right w:val="single" w:sz="8" w:space="0" w:color="4F81BD"/>
            </w:tcBorders>
            <w:shd w:val="clear" w:color="auto" w:fill="D3DFEE"/>
          </w:tcPr>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J2EE, Portal Development</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AmCharts</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ERP Implementation</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Dashboard Design</w:t>
            </w:r>
          </w:p>
        </w:tc>
      </w:tr>
      <w:tr w:rsidR="00A045FA" w:rsidRPr="008C1C06" w:rsidTr="00C8011D">
        <w:trPr>
          <w:trHeight w:val="439"/>
        </w:trPr>
        <w:tc>
          <w:tcPr>
            <w:tcW w:w="974" w:type="dxa"/>
            <w:tcBorders>
              <w:top w:val="single" w:sz="8" w:space="0" w:color="4F81BD"/>
              <w:left w:val="single" w:sz="8" w:space="0" w:color="4F81BD"/>
              <w:bottom w:val="single" w:sz="8" w:space="0" w:color="4F81BD"/>
              <w:right w:val="single" w:sz="8" w:space="0" w:color="4F81BD"/>
            </w:tcBorders>
            <w:shd w:val="clear" w:color="auto" w:fill="D3DFEE"/>
            <w:noWrap/>
            <w:vAlign w:val="center"/>
          </w:tcPr>
          <w:p w:rsidR="00A045FA" w:rsidRPr="00C8011D" w:rsidRDefault="00A045FA" w:rsidP="006D655F">
            <w:pPr>
              <w:spacing w:line="240" w:lineRule="auto"/>
              <w:jc w:val="center"/>
              <w:rPr>
                <w:rFonts w:eastAsia="Times New Roman" w:cs="Calibri"/>
                <w:bCs/>
                <w:color w:val="000000"/>
                <w:sz w:val="20"/>
                <w:lang w:val="en-US" w:eastAsia="en-US" w:bidi="ta-IN"/>
              </w:rPr>
            </w:pPr>
            <w:r w:rsidRPr="00C8011D">
              <w:rPr>
                <w:rFonts w:eastAsia="Times New Roman" w:cs="Calibri"/>
                <w:bCs/>
                <w:color w:val="000000"/>
                <w:sz w:val="20"/>
                <w:lang w:val="en-US" w:eastAsia="en-US" w:bidi="ta-IN"/>
              </w:rPr>
              <w:t>5</w:t>
            </w:r>
          </w:p>
        </w:tc>
        <w:tc>
          <w:tcPr>
            <w:tcW w:w="2062" w:type="dxa"/>
            <w:tcBorders>
              <w:top w:val="single" w:sz="8" w:space="0" w:color="4F81BD"/>
              <w:left w:val="single" w:sz="8" w:space="0" w:color="4F81BD"/>
              <w:bottom w:val="single" w:sz="8" w:space="0" w:color="4F81BD"/>
              <w:right w:val="single" w:sz="8" w:space="0" w:color="4F81BD"/>
            </w:tcBorders>
            <w:shd w:val="clear" w:color="auto" w:fill="D3DFEE"/>
            <w:noWrap/>
            <w:vAlign w:val="center"/>
          </w:tcPr>
          <w:p w:rsidR="00A045FA" w:rsidRPr="00C8011D" w:rsidRDefault="00A045FA" w:rsidP="006D655F">
            <w:pPr>
              <w:spacing w:line="240" w:lineRule="auto"/>
              <w:jc w:val="center"/>
              <w:rPr>
                <w:rFonts w:eastAsia="Times New Roman" w:cs="Calibri"/>
                <w:color w:val="000000"/>
                <w:sz w:val="20"/>
                <w:lang w:val="en-US" w:eastAsia="en-US" w:bidi="ta-IN"/>
              </w:rPr>
            </w:pPr>
            <w:r w:rsidRPr="00C8011D">
              <w:rPr>
                <w:rFonts w:eastAsia="Times New Roman" w:cs="Calibri"/>
                <w:color w:val="000000"/>
                <w:sz w:val="20"/>
                <w:lang w:val="en-US" w:eastAsia="en-US" w:bidi="ta-IN"/>
              </w:rPr>
              <w:t>Testing &amp; Release Coordinator</w:t>
            </w:r>
          </w:p>
        </w:tc>
        <w:tc>
          <w:tcPr>
            <w:tcW w:w="5490" w:type="dxa"/>
            <w:tcBorders>
              <w:top w:val="single" w:sz="8" w:space="0" w:color="4F81BD"/>
              <w:left w:val="single" w:sz="8" w:space="0" w:color="4F81BD"/>
              <w:bottom w:val="single" w:sz="8" w:space="0" w:color="4F81BD"/>
              <w:right w:val="single" w:sz="8" w:space="0" w:color="4F81BD"/>
            </w:tcBorders>
            <w:shd w:val="clear" w:color="auto" w:fill="D3DFEE"/>
          </w:tcPr>
          <w:p w:rsidR="00D00B62" w:rsidRDefault="00D00B62" w:rsidP="006D655F">
            <w:pPr>
              <w:spacing w:line="240" w:lineRule="auto"/>
              <w:rPr>
                <w:rFonts w:eastAsia="Times New Roman" w:cs="Calibri"/>
                <w:color w:val="000000"/>
                <w:sz w:val="20"/>
                <w:lang w:val="en-US" w:eastAsia="en-US" w:bidi="ta-IN"/>
              </w:rPr>
            </w:pPr>
            <w:r>
              <w:rPr>
                <w:rFonts w:eastAsia="Times New Roman" w:cs="Calibri"/>
                <w:color w:val="000000"/>
                <w:sz w:val="20"/>
                <w:lang w:val="en-US" w:eastAsia="en-US" w:bidi="ta-IN"/>
              </w:rPr>
              <w:t>Quality Assurance</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 xml:space="preserve">Deployment </w:t>
            </w:r>
          </w:p>
          <w:p w:rsidR="00A045FA" w:rsidRPr="00C8011D" w:rsidRDefault="00A045FA" w:rsidP="006D655F">
            <w:pPr>
              <w:spacing w:line="240" w:lineRule="auto"/>
              <w:rPr>
                <w:rFonts w:eastAsia="Times New Roman" w:cs="Calibri"/>
                <w:color w:val="000000"/>
                <w:sz w:val="20"/>
                <w:lang w:val="en-US" w:eastAsia="en-US" w:bidi="ta-IN"/>
              </w:rPr>
            </w:pPr>
            <w:r w:rsidRPr="00C8011D">
              <w:rPr>
                <w:rFonts w:eastAsia="Times New Roman" w:cs="Calibri"/>
                <w:color w:val="000000"/>
                <w:sz w:val="20"/>
                <w:lang w:val="en-US" w:eastAsia="en-US" w:bidi="ta-IN"/>
              </w:rPr>
              <w:t>Assistance with hosting of application &amp; database setup</w:t>
            </w:r>
          </w:p>
        </w:tc>
      </w:tr>
    </w:tbl>
    <w:p w:rsidR="00A045FA" w:rsidRDefault="00A045FA" w:rsidP="00A045FA">
      <w:pPr>
        <w:pStyle w:val="ListParagraph"/>
        <w:ind w:left="1800"/>
      </w:pPr>
    </w:p>
    <w:p w:rsidR="00222C7C" w:rsidRDefault="00222C7C" w:rsidP="00222C7C">
      <w:pPr>
        <w:pStyle w:val="Heading1"/>
      </w:pPr>
      <w:bookmarkStart w:id="30" w:name="_Toc312511618"/>
      <w:bookmarkStart w:id="31" w:name="_Toc462407057"/>
      <w:bookmarkStart w:id="32" w:name="_Toc472509400"/>
      <w:bookmarkStart w:id="33" w:name="_Toc476598426"/>
      <w:bookmarkEnd w:id="29"/>
      <w:r>
        <w:t>Responsibilities</w:t>
      </w:r>
      <w:bookmarkEnd w:id="30"/>
      <w:bookmarkEnd w:id="31"/>
      <w:bookmarkEnd w:id="32"/>
      <w:bookmarkEnd w:id="33"/>
    </w:p>
    <w:p w:rsidR="00222C7C" w:rsidRDefault="00222C7C" w:rsidP="00222C7C">
      <w:pPr>
        <w:ind w:left="720"/>
      </w:pPr>
      <w:r>
        <w:t>Following</w:t>
      </w:r>
      <w:r>
        <w:rPr>
          <w:rFonts w:eastAsia="Calibri" w:cs="Calibri"/>
        </w:rPr>
        <w:t xml:space="preserve"> </w:t>
      </w:r>
      <w:r>
        <w:t>are</w:t>
      </w:r>
      <w:r>
        <w:rPr>
          <w:rFonts w:eastAsia="Calibri" w:cs="Calibri"/>
        </w:rPr>
        <w:t xml:space="preserve"> </w:t>
      </w:r>
      <w:r>
        <w:t>the</w:t>
      </w:r>
      <w:r>
        <w:rPr>
          <w:rFonts w:eastAsia="Calibri" w:cs="Calibri"/>
        </w:rPr>
        <w:t xml:space="preserve"> </w:t>
      </w:r>
      <w:r>
        <w:t>responsibilities</w:t>
      </w:r>
      <w:r>
        <w:rPr>
          <w:rFonts w:eastAsia="Calibri" w:cs="Calibri"/>
        </w:rPr>
        <w:t xml:space="preserve"> </w:t>
      </w:r>
      <w:r>
        <w:t>of</w:t>
      </w:r>
      <w:r>
        <w:rPr>
          <w:rFonts w:eastAsia="Calibri" w:cs="Calibri"/>
        </w:rPr>
        <w:t xml:space="preserve"> </w:t>
      </w:r>
      <w:r>
        <w:t>each</w:t>
      </w:r>
      <w:r>
        <w:rPr>
          <w:rFonts w:eastAsia="Calibri" w:cs="Calibri"/>
        </w:rPr>
        <w:t xml:space="preserve"> </w:t>
      </w:r>
      <w:r>
        <w:t>contracting</w:t>
      </w:r>
      <w:r>
        <w:rPr>
          <w:rFonts w:eastAsia="Calibri" w:cs="Calibri"/>
        </w:rPr>
        <w:t xml:space="preserve"> </w:t>
      </w:r>
      <w:r>
        <w:t>parties:</w:t>
      </w:r>
    </w:p>
    <w:p w:rsidR="003912FE" w:rsidRDefault="003912FE" w:rsidP="00222C7C">
      <w:pPr>
        <w:ind w:left="720"/>
      </w:pPr>
    </w:p>
    <w:tbl>
      <w:tblPr>
        <w:tblStyle w:val="TableGrid"/>
        <w:tblW w:w="0" w:type="auto"/>
        <w:tblInd w:w="720" w:type="dxa"/>
        <w:tblLook w:val="04A0" w:firstRow="1" w:lastRow="0" w:firstColumn="1" w:lastColumn="0" w:noHBand="0" w:noVBand="1"/>
      </w:tblPr>
      <w:tblGrid>
        <w:gridCol w:w="4068"/>
        <w:gridCol w:w="4454"/>
      </w:tblGrid>
      <w:tr w:rsidR="0090154A" w:rsidTr="007C5703">
        <w:tc>
          <w:tcPr>
            <w:tcW w:w="4068" w:type="dxa"/>
            <w:shd w:val="clear" w:color="auto" w:fill="76923C" w:themeFill="accent3" w:themeFillShade="BF"/>
          </w:tcPr>
          <w:p w:rsidR="0090154A" w:rsidRPr="007F253A" w:rsidRDefault="0090154A" w:rsidP="006D655F">
            <w:pPr>
              <w:jc w:val="center"/>
              <w:rPr>
                <w:b/>
                <w:color w:val="FFFFFF" w:themeColor="background1"/>
              </w:rPr>
            </w:pPr>
            <w:r>
              <w:rPr>
                <w:b/>
                <w:color w:val="FFFFFF" w:themeColor="background1"/>
              </w:rPr>
              <w:t>Teekay</w:t>
            </w:r>
          </w:p>
        </w:tc>
        <w:tc>
          <w:tcPr>
            <w:tcW w:w="4454" w:type="dxa"/>
            <w:shd w:val="clear" w:color="auto" w:fill="76923C" w:themeFill="accent3" w:themeFillShade="BF"/>
          </w:tcPr>
          <w:p w:rsidR="0090154A" w:rsidRPr="007F253A" w:rsidRDefault="0090154A" w:rsidP="006D655F">
            <w:pPr>
              <w:jc w:val="center"/>
              <w:rPr>
                <w:b/>
                <w:color w:val="FFFFFF" w:themeColor="background1"/>
              </w:rPr>
            </w:pPr>
            <w:r w:rsidRPr="007F253A">
              <w:rPr>
                <w:b/>
                <w:color w:val="FFFFFF" w:themeColor="background1"/>
              </w:rPr>
              <w:t>SVM</w:t>
            </w:r>
          </w:p>
        </w:tc>
      </w:tr>
      <w:tr w:rsidR="0090154A" w:rsidTr="007C5703">
        <w:tc>
          <w:tcPr>
            <w:tcW w:w="4068" w:type="dxa"/>
          </w:tcPr>
          <w:p w:rsidR="0090154A" w:rsidRDefault="0090154A" w:rsidP="00A47C7A">
            <w:pPr>
              <w:numPr>
                <w:ilvl w:val="0"/>
                <w:numId w:val="5"/>
              </w:numPr>
              <w:suppressAutoHyphens/>
              <w:ind w:left="360"/>
            </w:pPr>
            <w:r>
              <w:t>A</w:t>
            </w:r>
            <w:r w:rsidRPr="00B02FF9">
              <w:t xml:space="preserve">ct as a data provider </w:t>
            </w:r>
          </w:p>
          <w:p w:rsidR="0090154A" w:rsidRDefault="0090154A" w:rsidP="00A47C7A">
            <w:pPr>
              <w:numPr>
                <w:ilvl w:val="0"/>
                <w:numId w:val="5"/>
              </w:numPr>
              <w:suppressAutoHyphens/>
              <w:ind w:left="360"/>
            </w:pPr>
            <w:r w:rsidRPr="00B02FF9">
              <w:t>To</w:t>
            </w:r>
            <w:r w:rsidRPr="00222C7C">
              <w:rPr>
                <w:rFonts w:eastAsia="Calibri" w:cs="Calibri"/>
              </w:rPr>
              <w:t xml:space="preserve"> </w:t>
            </w:r>
            <w:r w:rsidRPr="00B02FF9">
              <w:t>allocate</w:t>
            </w:r>
            <w:r w:rsidRPr="00222C7C">
              <w:rPr>
                <w:rFonts w:eastAsia="Calibri" w:cs="Calibri"/>
              </w:rPr>
              <w:t xml:space="preserve"> </w:t>
            </w:r>
            <w:r w:rsidRPr="00B02FF9">
              <w:t>one</w:t>
            </w:r>
            <w:r w:rsidRPr="00222C7C">
              <w:rPr>
                <w:rFonts w:eastAsia="Calibri" w:cs="Calibri"/>
              </w:rPr>
              <w:t xml:space="preserve"> </w:t>
            </w:r>
            <w:r w:rsidRPr="00B02FF9">
              <w:t>or</w:t>
            </w:r>
            <w:r w:rsidRPr="00222C7C">
              <w:rPr>
                <w:rFonts w:eastAsia="Calibri" w:cs="Calibri"/>
              </w:rPr>
              <w:t xml:space="preserve"> </w:t>
            </w:r>
            <w:r w:rsidRPr="00B02FF9">
              <w:t>more</w:t>
            </w:r>
            <w:r w:rsidRPr="00222C7C">
              <w:rPr>
                <w:rFonts w:eastAsia="Calibri" w:cs="Calibri"/>
              </w:rPr>
              <w:t xml:space="preserve"> </w:t>
            </w:r>
            <w:r w:rsidRPr="00B02FF9">
              <w:t>resources</w:t>
            </w:r>
            <w:r w:rsidRPr="00222C7C">
              <w:rPr>
                <w:rFonts w:eastAsia="Calibri" w:cs="Calibri"/>
              </w:rPr>
              <w:t xml:space="preserve"> </w:t>
            </w:r>
            <w:r w:rsidRPr="00B02FF9">
              <w:t>with</w:t>
            </w:r>
            <w:r w:rsidRPr="00222C7C">
              <w:rPr>
                <w:rFonts w:eastAsia="Calibri" w:cs="Calibri"/>
              </w:rPr>
              <w:t xml:space="preserve"> </w:t>
            </w:r>
            <w:r w:rsidRPr="00B02FF9">
              <w:t>sufficient</w:t>
            </w:r>
            <w:r w:rsidRPr="00222C7C">
              <w:rPr>
                <w:rFonts w:eastAsia="Calibri" w:cs="Calibri"/>
              </w:rPr>
              <w:t xml:space="preserve"> </w:t>
            </w:r>
            <w:r w:rsidRPr="00B02FF9">
              <w:t>business</w:t>
            </w:r>
            <w:r w:rsidRPr="00222C7C">
              <w:rPr>
                <w:rFonts w:eastAsia="Calibri" w:cs="Calibri"/>
              </w:rPr>
              <w:t xml:space="preserve"> </w:t>
            </w:r>
            <w:r w:rsidRPr="00B02FF9">
              <w:t>process</w:t>
            </w:r>
            <w:r w:rsidRPr="00222C7C">
              <w:rPr>
                <w:rFonts w:eastAsia="Calibri" w:cs="Calibri"/>
              </w:rPr>
              <w:t xml:space="preserve"> </w:t>
            </w:r>
            <w:r w:rsidRPr="00B02FF9">
              <w:t>knowledge</w:t>
            </w:r>
            <w:r w:rsidRPr="00222C7C">
              <w:rPr>
                <w:rFonts w:eastAsia="Calibri" w:cs="Calibri"/>
              </w:rPr>
              <w:t xml:space="preserve"> </w:t>
            </w:r>
            <w:r w:rsidRPr="00B02FF9">
              <w:t>to</w:t>
            </w:r>
            <w:r w:rsidRPr="00222C7C">
              <w:rPr>
                <w:rFonts w:eastAsia="Calibri" w:cs="Calibri"/>
              </w:rPr>
              <w:t xml:space="preserve"> </w:t>
            </w:r>
            <w:r w:rsidRPr="00B02FF9">
              <w:t>assist</w:t>
            </w:r>
            <w:r w:rsidRPr="00222C7C">
              <w:rPr>
                <w:rFonts w:eastAsia="Calibri" w:cs="Calibri"/>
              </w:rPr>
              <w:t xml:space="preserve"> </w:t>
            </w:r>
            <w:r>
              <w:t>SVM</w:t>
            </w:r>
            <w:r w:rsidRPr="00222C7C">
              <w:rPr>
                <w:rFonts w:eastAsia="Calibri" w:cs="Calibri"/>
              </w:rPr>
              <w:t xml:space="preserve"> </w:t>
            </w:r>
            <w:r w:rsidRPr="00B02FF9">
              <w:t>to</w:t>
            </w:r>
            <w:r>
              <w:t xml:space="preserve"> design,</w:t>
            </w:r>
            <w:r w:rsidRPr="00222C7C">
              <w:rPr>
                <w:rFonts w:eastAsia="Calibri" w:cs="Calibri"/>
              </w:rPr>
              <w:t xml:space="preserve"> </w:t>
            </w:r>
            <w:r w:rsidRPr="00B02FF9">
              <w:t>configure</w:t>
            </w:r>
            <w:r>
              <w:t xml:space="preserve"> and deployment the VBS system</w:t>
            </w:r>
          </w:p>
          <w:p w:rsidR="0090154A" w:rsidRPr="00B02FF9" w:rsidRDefault="0090154A" w:rsidP="00A47C7A">
            <w:pPr>
              <w:numPr>
                <w:ilvl w:val="0"/>
                <w:numId w:val="5"/>
              </w:numPr>
              <w:suppressAutoHyphens/>
              <w:ind w:left="360"/>
            </w:pPr>
            <w:r>
              <w:t xml:space="preserve">Verify and validate </w:t>
            </w:r>
            <w:r w:rsidRPr="00B02FF9">
              <w:t>the BI Analysis report and</w:t>
            </w:r>
            <w:r>
              <w:t xml:space="preserve"> data findings</w:t>
            </w:r>
          </w:p>
          <w:p w:rsidR="0090154A" w:rsidRDefault="0090154A" w:rsidP="006D655F"/>
        </w:tc>
        <w:tc>
          <w:tcPr>
            <w:tcW w:w="4454" w:type="dxa"/>
          </w:tcPr>
          <w:p w:rsidR="0090154A" w:rsidRDefault="0090154A" w:rsidP="00A47C7A">
            <w:pPr>
              <w:numPr>
                <w:ilvl w:val="0"/>
                <w:numId w:val="5"/>
              </w:numPr>
              <w:suppressAutoHyphens/>
              <w:ind w:left="360"/>
            </w:pPr>
            <w:r w:rsidRPr="009C282F">
              <w:t>Assignment of Team Leader</w:t>
            </w:r>
            <w:r>
              <w:t xml:space="preserve">. </w:t>
            </w:r>
            <w:r w:rsidRPr="009C282F">
              <w:t xml:space="preserve"> </w:t>
            </w:r>
            <w:r>
              <w:t>Team Leader will be the focal point for all project related communication and all requirement / deliveries will be routed through Team Leader only.</w:t>
            </w:r>
          </w:p>
          <w:p w:rsidR="0090154A" w:rsidRPr="007C5703" w:rsidRDefault="0090154A" w:rsidP="00A47C7A">
            <w:pPr>
              <w:numPr>
                <w:ilvl w:val="0"/>
                <w:numId w:val="6"/>
              </w:numPr>
              <w:suppressAutoHyphens/>
              <w:rPr>
                <w:i/>
                <w:sz w:val="20"/>
              </w:rPr>
            </w:pPr>
            <w:r w:rsidRPr="007C5703">
              <w:rPr>
                <w:i/>
                <w:sz w:val="20"/>
              </w:rPr>
              <w:t>Project  communication</w:t>
            </w:r>
          </w:p>
          <w:p w:rsidR="0090154A" w:rsidRPr="007C5703" w:rsidRDefault="0090154A" w:rsidP="00A47C7A">
            <w:pPr>
              <w:numPr>
                <w:ilvl w:val="0"/>
                <w:numId w:val="6"/>
              </w:numPr>
              <w:suppressAutoHyphens/>
              <w:rPr>
                <w:i/>
                <w:sz w:val="20"/>
              </w:rPr>
            </w:pPr>
            <w:r w:rsidRPr="007C5703">
              <w:rPr>
                <w:i/>
                <w:sz w:val="20"/>
              </w:rPr>
              <w:t>Project Planning</w:t>
            </w:r>
          </w:p>
          <w:p w:rsidR="0090154A" w:rsidRPr="007C5703" w:rsidRDefault="0090154A" w:rsidP="00A47C7A">
            <w:pPr>
              <w:numPr>
                <w:ilvl w:val="0"/>
                <w:numId w:val="6"/>
              </w:numPr>
              <w:suppressAutoHyphens/>
              <w:rPr>
                <w:i/>
                <w:sz w:val="20"/>
              </w:rPr>
            </w:pPr>
            <w:r w:rsidRPr="007C5703">
              <w:rPr>
                <w:i/>
                <w:sz w:val="20"/>
              </w:rPr>
              <w:t>Project Monitoring &amp; Control</w:t>
            </w:r>
          </w:p>
          <w:p w:rsidR="0090154A" w:rsidRPr="007C5703" w:rsidRDefault="0090154A" w:rsidP="00A47C7A">
            <w:pPr>
              <w:numPr>
                <w:ilvl w:val="0"/>
                <w:numId w:val="6"/>
              </w:numPr>
              <w:suppressAutoHyphens/>
              <w:rPr>
                <w:i/>
                <w:sz w:val="20"/>
              </w:rPr>
            </w:pPr>
            <w:r w:rsidRPr="007C5703">
              <w:rPr>
                <w:i/>
                <w:sz w:val="20"/>
              </w:rPr>
              <w:t xml:space="preserve">Delivery &amp; Post Delivery tracking </w:t>
            </w:r>
          </w:p>
          <w:p w:rsidR="0090154A" w:rsidRPr="00E847DB" w:rsidRDefault="0090154A" w:rsidP="00A47C7A">
            <w:pPr>
              <w:numPr>
                <w:ilvl w:val="0"/>
                <w:numId w:val="6"/>
              </w:numPr>
              <w:suppressAutoHyphens/>
              <w:rPr>
                <w:i/>
              </w:rPr>
            </w:pPr>
            <w:r w:rsidRPr="007C5703">
              <w:rPr>
                <w:i/>
                <w:sz w:val="20"/>
              </w:rPr>
              <w:t>Creating technical requirement</w:t>
            </w:r>
            <w:r w:rsidR="007C5703">
              <w:rPr>
                <w:i/>
                <w:sz w:val="20"/>
              </w:rPr>
              <w:t xml:space="preserve">s </w:t>
            </w:r>
            <w:r w:rsidRPr="007C5703">
              <w:rPr>
                <w:i/>
                <w:sz w:val="20"/>
              </w:rPr>
              <w:t>document</w:t>
            </w:r>
          </w:p>
        </w:tc>
      </w:tr>
    </w:tbl>
    <w:p w:rsidR="0051535A" w:rsidRDefault="0051535A" w:rsidP="0051535A">
      <w:pPr>
        <w:pStyle w:val="Heading1"/>
      </w:pPr>
      <w:bookmarkStart w:id="34" w:name="_Toc472509399"/>
      <w:bookmarkStart w:id="35" w:name="_Toc476598427"/>
      <w:bookmarkStart w:id="36" w:name="_Toc472509401"/>
      <w:r>
        <w:t>Dependencies &amp; Critical Success Factors</w:t>
      </w:r>
      <w:bookmarkEnd w:id="34"/>
      <w:bookmarkEnd w:id="35"/>
    </w:p>
    <w:p w:rsidR="00595A55" w:rsidRDefault="00595A55" w:rsidP="00595A55"/>
    <w:tbl>
      <w:tblPr>
        <w:tblStyle w:val="TableGrid"/>
        <w:tblW w:w="0" w:type="auto"/>
        <w:tblInd w:w="720" w:type="dxa"/>
        <w:tblLook w:val="04A0" w:firstRow="1" w:lastRow="0" w:firstColumn="1" w:lastColumn="0" w:noHBand="0" w:noVBand="1"/>
      </w:tblPr>
      <w:tblGrid>
        <w:gridCol w:w="4068"/>
        <w:gridCol w:w="4454"/>
      </w:tblGrid>
      <w:tr w:rsidR="00595A55" w:rsidRPr="007F253A" w:rsidTr="005F1084">
        <w:tc>
          <w:tcPr>
            <w:tcW w:w="4068" w:type="dxa"/>
            <w:shd w:val="clear" w:color="auto" w:fill="76923C" w:themeFill="accent3" w:themeFillShade="BF"/>
          </w:tcPr>
          <w:p w:rsidR="00595A55" w:rsidRPr="007F253A" w:rsidRDefault="00595A55" w:rsidP="005F1084">
            <w:pPr>
              <w:jc w:val="center"/>
              <w:rPr>
                <w:b/>
                <w:color w:val="FFFFFF" w:themeColor="background1"/>
              </w:rPr>
            </w:pPr>
            <w:r>
              <w:rPr>
                <w:b/>
                <w:color w:val="FFFFFF" w:themeColor="background1"/>
              </w:rPr>
              <w:t>Teekay</w:t>
            </w:r>
          </w:p>
        </w:tc>
        <w:tc>
          <w:tcPr>
            <w:tcW w:w="4454" w:type="dxa"/>
            <w:shd w:val="clear" w:color="auto" w:fill="76923C" w:themeFill="accent3" w:themeFillShade="BF"/>
          </w:tcPr>
          <w:p w:rsidR="00595A55" w:rsidRPr="007F253A" w:rsidRDefault="00595A55" w:rsidP="005F1084">
            <w:pPr>
              <w:jc w:val="center"/>
              <w:rPr>
                <w:b/>
                <w:color w:val="FFFFFF" w:themeColor="background1"/>
              </w:rPr>
            </w:pPr>
            <w:r w:rsidRPr="007F253A">
              <w:rPr>
                <w:b/>
                <w:color w:val="FFFFFF" w:themeColor="background1"/>
              </w:rPr>
              <w:t>SVM</w:t>
            </w:r>
          </w:p>
        </w:tc>
      </w:tr>
      <w:tr w:rsidR="00595A55" w:rsidRPr="00E847DB" w:rsidTr="005F1084">
        <w:tc>
          <w:tcPr>
            <w:tcW w:w="4068" w:type="dxa"/>
          </w:tcPr>
          <w:p w:rsidR="00595A55" w:rsidRPr="007A0177" w:rsidRDefault="00595A55" w:rsidP="00A47C7A">
            <w:pPr>
              <w:pStyle w:val="ListParagraph"/>
              <w:numPr>
                <w:ilvl w:val="0"/>
                <w:numId w:val="9"/>
              </w:numPr>
            </w:pPr>
            <w:r>
              <w:t xml:space="preserve">Description and documentation of current </w:t>
            </w:r>
            <w:r>
              <w:rPr>
                <w:color w:val="333333"/>
              </w:rPr>
              <w:t xml:space="preserve">Vessel Data Warehouse (VDW) architecture </w:t>
            </w:r>
          </w:p>
          <w:p w:rsidR="007A0177" w:rsidRPr="00595A55" w:rsidRDefault="007A0177" w:rsidP="00A47C7A">
            <w:pPr>
              <w:pStyle w:val="ListParagraph"/>
              <w:numPr>
                <w:ilvl w:val="0"/>
                <w:numId w:val="9"/>
              </w:numPr>
            </w:pPr>
            <w:r>
              <w:rPr>
                <w:color w:val="333333"/>
              </w:rPr>
              <w:t>Availability of Data Dictionary</w:t>
            </w:r>
          </w:p>
          <w:p w:rsidR="00595A55" w:rsidRPr="00FE104E" w:rsidRDefault="00595A55" w:rsidP="00A47C7A">
            <w:pPr>
              <w:pStyle w:val="ListParagraph"/>
              <w:numPr>
                <w:ilvl w:val="0"/>
                <w:numId w:val="9"/>
              </w:numPr>
            </w:pPr>
            <w:r>
              <w:rPr>
                <w:color w:val="333333"/>
              </w:rPr>
              <w:t>No. of years</w:t>
            </w:r>
            <w:r w:rsidR="00FD03CE">
              <w:rPr>
                <w:color w:val="333333"/>
              </w:rPr>
              <w:t xml:space="preserve"> reporting</w:t>
            </w:r>
          </w:p>
          <w:p w:rsidR="00595A55" w:rsidRDefault="00595A55" w:rsidP="00A47C7A">
            <w:pPr>
              <w:pStyle w:val="ListParagraph"/>
              <w:numPr>
                <w:ilvl w:val="0"/>
                <w:numId w:val="9"/>
              </w:numPr>
            </w:pPr>
            <w:r>
              <w:t>Availability, Quality and Data Integrity for creating</w:t>
            </w:r>
            <w:r w:rsidR="005F1084">
              <w:t xml:space="preserve"> data marts/data cubes from VDW &amp; FDW</w:t>
            </w:r>
          </w:p>
          <w:p w:rsidR="00595A55" w:rsidRDefault="00595A55" w:rsidP="00A47C7A">
            <w:pPr>
              <w:pStyle w:val="ListParagraph"/>
              <w:numPr>
                <w:ilvl w:val="0"/>
                <w:numId w:val="9"/>
              </w:numPr>
            </w:pPr>
            <w:r>
              <w:t xml:space="preserve">Confirmation of  no. of users Tech, HSEQ, Operations for Ship Management </w:t>
            </w:r>
          </w:p>
          <w:p w:rsidR="00595A55" w:rsidRDefault="00595A55" w:rsidP="00A47C7A">
            <w:pPr>
              <w:pStyle w:val="ListParagraph"/>
              <w:numPr>
                <w:ilvl w:val="0"/>
                <w:numId w:val="9"/>
              </w:numPr>
            </w:pPr>
            <w:r>
              <w:t>Confirmation of access rights</w:t>
            </w:r>
            <w:r w:rsidRPr="00595A55">
              <w:t xml:space="preserve"> heirarchy</w:t>
            </w:r>
          </w:p>
        </w:tc>
        <w:tc>
          <w:tcPr>
            <w:tcW w:w="4454" w:type="dxa"/>
          </w:tcPr>
          <w:p w:rsidR="00595A55" w:rsidRDefault="00595A55" w:rsidP="00A47C7A">
            <w:pPr>
              <w:pStyle w:val="ListParagraph"/>
              <w:numPr>
                <w:ilvl w:val="0"/>
                <w:numId w:val="13"/>
              </w:numPr>
            </w:pPr>
            <w:r>
              <w:t>To ensure proper data mapping from each database</w:t>
            </w:r>
            <w:r w:rsidR="00FD03CE">
              <w:t xml:space="preserve"> for creation of </w:t>
            </w:r>
            <w:r>
              <w:t>master data cube</w:t>
            </w:r>
          </w:p>
          <w:p w:rsidR="00595A55" w:rsidRDefault="00595A55" w:rsidP="00A47C7A">
            <w:pPr>
              <w:pStyle w:val="ListParagraph"/>
              <w:numPr>
                <w:ilvl w:val="0"/>
                <w:numId w:val="13"/>
              </w:numPr>
            </w:pPr>
            <w:r>
              <w:t xml:space="preserve">Manual </w:t>
            </w:r>
            <w:r w:rsidR="00FD03CE">
              <w:t xml:space="preserve">to electronic transfer of </w:t>
            </w:r>
            <w:r>
              <w:t>hazard log</w:t>
            </w:r>
          </w:p>
          <w:p w:rsidR="00595A55" w:rsidRPr="00E847DB" w:rsidRDefault="00595A55" w:rsidP="00595A55">
            <w:pPr>
              <w:suppressAutoHyphens/>
              <w:ind w:left="720"/>
              <w:rPr>
                <w:i/>
              </w:rPr>
            </w:pPr>
          </w:p>
        </w:tc>
      </w:tr>
    </w:tbl>
    <w:p w:rsidR="00450E9B" w:rsidRDefault="00450E9B" w:rsidP="00450E9B">
      <w:pPr>
        <w:pStyle w:val="Heading1"/>
        <w:numPr>
          <w:ilvl w:val="0"/>
          <w:numId w:val="0"/>
        </w:numPr>
        <w:ind w:left="720"/>
      </w:pPr>
    </w:p>
    <w:p w:rsidR="00450E9B" w:rsidRDefault="00450E9B">
      <w:pPr>
        <w:spacing w:line="240" w:lineRule="auto"/>
        <w:rPr>
          <w:b/>
          <w:bCs/>
          <w:sz w:val="28"/>
          <w:szCs w:val="28"/>
        </w:rPr>
      </w:pPr>
      <w:r>
        <w:br w:type="page"/>
      </w:r>
    </w:p>
    <w:p w:rsidR="00000889" w:rsidRDefault="00000889" w:rsidP="00E715C5">
      <w:pPr>
        <w:pStyle w:val="Heading1"/>
      </w:pPr>
      <w:bookmarkStart w:id="37" w:name="_Toc476598428"/>
      <w:r>
        <w:t>Quotation &amp; Terms of Payment</w:t>
      </w:r>
      <w:bookmarkEnd w:id="36"/>
      <w:bookmarkEnd w:id="37"/>
    </w:p>
    <w:p w:rsidR="007A2978" w:rsidRDefault="00607318" w:rsidP="00000889">
      <w:pPr>
        <w:pStyle w:val="Heading2"/>
      </w:pPr>
      <w:bookmarkStart w:id="38" w:name="_Toc476598429"/>
      <w:r>
        <w:t xml:space="preserve">Total Cost for </w:t>
      </w:r>
      <w:r w:rsidR="008A6C91">
        <w:t>Risk Mapping Portal – Phase 1</w:t>
      </w:r>
      <w:bookmarkEnd w:id="38"/>
    </w:p>
    <w:p w:rsidR="00510FCA" w:rsidRDefault="00510FCA" w:rsidP="00510FCA"/>
    <w:tbl>
      <w:tblPr>
        <w:tblW w:w="7806" w:type="dxa"/>
        <w:tblInd w:w="85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96"/>
        <w:gridCol w:w="1725"/>
        <w:gridCol w:w="5385"/>
      </w:tblGrid>
      <w:tr w:rsidR="00261D17" w:rsidRPr="007F253A" w:rsidTr="00AC46F0">
        <w:trPr>
          <w:trHeight w:val="300"/>
        </w:trPr>
        <w:tc>
          <w:tcPr>
            <w:tcW w:w="696" w:type="dxa"/>
            <w:tcBorders>
              <w:top w:val="single" w:sz="8" w:space="0" w:color="4F81BD"/>
              <w:left w:val="single" w:sz="8" w:space="0" w:color="4F81BD"/>
              <w:bottom w:val="single" w:sz="18" w:space="0" w:color="4F81BD"/>
              <w:right w:val="single" w:sz="8" w:space="0" w:color="4F81BD"/>
            </w:tcBorders>
            <w:shd w:val="clear" w:color="auto" w:fill="76923C" w:themeFill="accent3" w:themeFillShade="BF"/>
            <w:noWrap/>
            <w:hideMark/>
          </w:tcPr>
          <w:p w:rsidR="00261D17" w:rsidRPr="007F253A" w:rsidRDefault="00261D17" w:rsidP="0055532A">
            <w:pPr>
              <w:spacing w:line="240" w:lineRule="auto"/>
              <w:jc w:val="center"/>
              <w:rPr>
                <w:rFonts w:eastAsia="Times New Roman" w:cs="Calibri"/>
                <w:b/>
                <w:bCs/>
                <w:color w:val="FFFFFF" w:themeColor="background1"/>
                <w:lang w:val="en-US" w:eastAsia="en-US" w:bidi="ta-IN"/>
              </w:rPr>
            </w:pPr>
            <w:r w:rsidRPr="007F253A">
              <w:rPr>
                <w:rFonts w:eastAsia="Times New Roman" w:cs="Calibri"/>
                <w:b/>
                <w:bCs/>
                <w:color w:val="FFFFFF" w:themeColor="background1"/>
                <w:lang w:val="en-US" w:eastAsia="en-US" w:bidi="ta-IN"/>
              </w:rPr>
              <w:t>S. No</w:t>
            </w:r>
          </w:p>
        </w:tc>
        <w:tc>
          <w:tcPr>
            <w:tcW w:w="1725" w:type="dxa"/>
            <w:tcBorders>
              <w:top w:val="single" w:sz="8" w:space="0" w:color="4F81BD"/>
              <w:left w:val="single" w:sz="8" w:space="0" w:color="4F81BD"/>
              <w:bottom w:val="single" w:sz="18" w:space="0" w:color="4F81BD"/>
              <w:right w:val="single" w:sz="8" w:space="0" w:color="4F81BD"/>
            </w:tcBorders>
            <w:shd w:val="clear" w:color="auto" w:fill="76923C" w:themeFill="accent3" w:themeFillShade="BF"/>
            <w:noWrap/>
            <w:hideMark/>
          </w:tcPr>
          <w:p w:rsidR="00261D17" w:rsidRPr="007F253A" w:rsidRDefault="00261D17" w:rsidP="0055532A">
            <w:pPr>
              <w:spacing w:line="240" w:lineRule="auto"/>
              <w:jc w:val="center"/>
              <w:rPr>
                <w:rFonts w:eastAsia="Times New Roman" w:cs="Calibri"/>
                <w:b/>
                <w:bCs/>
                <w:color w:val="FFFFFF" w:themeColor="background1"/>
                <w:lang w:val="en-US" w:eastAsia="en-US" w:bidi="ta-IN"/>
              </w:rPr>
            </w:pPr>
            <w:r>
              <w:rPr>
                <w:rFonts w:eastAsia="Times New Roman" w:cs="Calibri"/>
                <w:b/>
                <w:bCs/>
                <w:color w:val="FFFFFF" w:themeColor="background1"/>
                <w:lang w:val="en-US" w:eastAsia="en-US" w:bidi="ta-IN"/>
              </w:rPr>
              <w:t>Item</w:t>
            </w:r>
          </w:p>
        </w:tc>
        <w:tc>
          <w:tcPr>
            <w:tcW w:w="5385" w:type="dxa"/>
            <w:tcBorders>
              <w:top w:val="single" w:sz="8" w:space="0" w:color="4F81BD"/>
              <w:left w:val="single" w:sz="8" w:space="0" w:color="4F81BD"/>
              <w:bottom w:val="single" w:sz="18" w:space="0" w:color="4F81BD"/>
              <w:right w:val="single" w:sz="8" w:space="0" w:color="4F81BD"/>
            </w:tcBorders>
            <w:shd w:val="clear" w:color="auto" w:fill="76923C" w:themeFill="accent3" w:themeFillShade="BF"/>
            <w:noWrap/>
            <w:hideMark/>
          </w:tcPr>
          <w:p w:rsidR="00261D17" w:rsidRPr="007F253A" w:rsidRDefault="00261D17" w:rsidP="0055532A">
            <w:pPr>
              <w:spacing w:line="240" w:lineRule="auto"/>
              <w:jc w:val="center"/>
              <w:rPr>
                <w:rFonts w:eastAsia="Times New Roman" w:cs="Calibri"/>
                <w:b/>
                <w:bCs/>
                <w:color w:val="FFFFFF" w:themeColor="background1"/>
                <w:lang w:val="en-US" w:eastAsia="en-US" w:bidi="ta-IN"/>
              </w:rPr>
            </w:pPr>
            <w:r>
              <w:rPr>
                <w:rFonts w:eastAsia="Times New Roman" w:cs="Calibri"/>
                <w:b/>
                <w:bCs/>
                <w:color w:val="FFFFFF" w:themeColor="background1"/>
                <w:lang w:val="en-US" w:eastAsia="en-US" w:bidi="ta-IN"/>
              </w:rPr>
              <w:t>Amount in USD</w:t>
            </w:r>
          </w:p>
        </w:tc>
      </w:tr>
      <w:tr w:rsidR="00261D17" w:rsidRPr="008C1C06" w:rsidTr="00AC46F0">
        <w:trPr>
          <w:trHeight w:val="900"/>
        </w:trPr>
        <w:tc>
          <w:tcPr>
            <w:tcW w:w="696" w:type="dxa"/>
            <w:tcBorders>
              <w:top w:val="single" w:sz="18" w:space="0" w:color="4F81BD"/>
              <w:left w:val="single" w:sz="8" w:space="0" w:color="4F81BD"/>
              <w:bottom w:val="single" w:sz="8" w:space="0" w:color="4F81BD"/>
              <w:right w:val="single" w:sz="8" w:space="0" w:color="4F81BD"/>
            </w:tcBorders>
            <w:shd w:val="clear" w:color="auto" w:fill="FFFFFF" w:themeFill="background1"/>
            <w:noWrap/>
            <w:vAlign w:val="center"/>
            <w:hideMark/>
          </w:tcPr>
          <w:p w:rsidR="00261D17" w:rsidRPr="0009123C" w:rsidRDefault="00261D17" w:rsidP="0055532A">
            <w:pPr>
              <w:spacing w:line="240" w:lineRule="auto"/>
              <w:jc w:val="center"/>
              <w:rPr>
                <w:rFonts w:eastAsia="Times New Roman" w:cs="Calibri"/>
                <w:bCs/>
                <w:color w:val="000000"/>
                <w:lang w:val="en-US" w:eastAsia="en-US" w:bidi="ta-IN"/>
              </w:rPr>
            </w:pPr>
            <w:r w:rsidRPr="0009123C">
              <w:rPr>
                <w:rFonts w:eastAsia="Times New Roman" w:cs="Calibri"/>
                <w:bCs/>
                <w:color w:val="000000"/>
                <w:lang w:val="en-US" w:eastAsia="en-US" w:bidi="ta-IN"/>
              </w:rPr>
              <w:t>1</w:t>
            </w:r>
          </w:p>
        </w:tc>
        <w:tc>
          <w:tcPr>
            <w:tcW w:w="1725" w:type="dxa"/>
            <w:tcBorders>
              <w:top w:val="single" w:sz="18" w:space="0" w:color="4F81BD"/>
              <w:left w:val="single" w:sz="8" w:space="0" w:color="4F81BD"/>
              <w:bottom w:val="single" w:sz="8" w:space="0" w:color="4F81BD"/>
              <w:right w:val="single" w:sz="8" w:space="0" w:color="4F81BD"/>
            </w:tcBorders>
            <w:shd w:val="clear" w:color="auto" w:fill="FFFFFF" w:themeFill="background1"/>
            <w:noWrap/>
            <w:vAlign w:val="center"/>
            <w:hideMark/>
          </w:tcPr>
          <w:p w:rsidR="00261D17" w:rsidRPr="008C1C06" w:rsidRDefault="00261D17" w:rsidP="008A6C91">
            <w:pPr>
              <w:spacing w:line="240" w:lineRule="auto"/>
              <w:jc w:val="center"/>
              <w:rPr>
                <w:rFonts w:eastAsia="Times New Roman" w:cs="Calibri"/>
                <w:color w:val="000000"/>
                <w:lang w:val="en-US" w:eastAsia="en-US" w:bidi="ta-IN"/>
              </w:rPr>
            </w:pPr>
            <w:r>
              <w:rPr>
                <w:rFonts w:eastAsia="Times New Roman" w:cs="Calibri"/>
                <w:color w:val="000000"/>
                <w:lang w:val="en-US" w:eastAsia="en-US" w:bidi="ta-IN"/>
              </w:rPr>
              <w:t xml:space="preserve">Development of </w:t>
            </w:r>
            <w:r w:rsidR="008A6C91">
              <w:rPr>
                <w:rFonts w:eastAsia="Times New Roman" w:cs="Calibri"/>
                <w:color w:val="000000"/>
                <w:lang w:val="en-US" w:eastAsia="en-US" w:bidi="ta-IN"/>
              </w:rPr>
              <w:t>Risk Mapping Portal – Phase 1</w:t>
            </w:r>
            <w:r>
              <w:rPr>
                <w:rFonts w:eastAsia="Times New Roman" w:cs="Calibri"/>
                <w:color w:val="000000"/>
                <w:lang w:val="en-US" w:eastAsia="en-US" w:bidi="ta-IN"/>
              </w:rPr>
              <w:t xml:space="preserve"> </w:t>
            </w:r>
          </w:p>
        </w:tc>
        <w:tc>
          <w:tcPr>
            <w:tcW w:w="5385" w:type="dxa"/>
            <w:tcBorders>
              <w:top w:val="single" w:sz="18" w:space="0" w:color="4F81BD"/>
              <w:left w:val="single" w:sz="8" w:space="0" w:color="4F81BD"/>
              <w:bottom w:val="single" w:sz="8" w:space="0" w:color="4F81BD"/>
              <w:right w:val="single" w:sz="8" w:space="0" w:color="4F81BD"/>
            </w:tcBorders>
            <w:shd w:val="clear" w:color="auto" w:fill="FFFFFF" w:themeFill="background1"/>
            <w:vAlign w:val="center"/>
            <w:hideMark/>
          </w:tcPr>
          <w:p w:rsidR="00261D17" w:rsidRPr="008C1C06" w:rsidRDefault="00D530E7" w:rsidP="00A11E40">
            <w:pPr>
              <w:spacing w:line="240" w:lineRule="auto"/>
              <w:jc w:val="center"/>
              <w:rPr>
                <w:rFonts w:eastAsia="Times New Roman" w:cs="Calibri"/>
                <w:color w:val="000000"/>
                <w:lang w:val="en-US" w:eastAsia="en-US" w:bidi="ta-IN"/>
              </w:rPr>
            </w:pPr>
            <w:r>
              <w:rPr>
                <w:rFonts w:eastAsia="Times New Roman" w:cs="Calibri"/>
                <w:color w:val="000000"/>
                <w:lang w:val="en-US" w:eastAsia="en-US" w:bidi="ta-IN"/>
              </w:rPr>
              <w:t>TBD</w:t>
            </w:r>
            <w:r w:rsidR="005F1084">
              <w:rPr>
                <w:rFonts w:eastAsia="Times New Roman" w:cs="Calibri"/>
                <w:color w:val="000000"/>
                <w:lang w:val="en-US" w:eastAsia="en-US" w:bidi="ta-IN"/>
              </w:rPr>
              <w:t xml:space="preserve">  (Fixed Price/ Time and Material)</w:t>
            </w:r>
          </w:p>
        </w:tc>
      </w:tr>
    </w:tbl>
    <w:p w:rsidR="00510FCA" w:rsidRPr="00AC46F0" w:rsidRDefault="00510FCA" w:rsidP="00607318">
      <w:pPr>
        <w:rPr>
          <w:sz w:val="12"/>
        </w:rPr>
      </w:pPr>
      <w:bookmarkStart w:id="39" w:name="_Toc251316171"/>
    </w:p>
    <w:p w:rsidR="00AC38B7" w:rsidRDefault="00AC38B7" w:rsidP="00AC38B7">
      <w:pPr>
        <w:pStyle w:val="Heading2"/>
      </w:pPr>
      <w:bookmarkStart w:id="40" w:name="_Toc476598430"/>
      <w:r>
        <w:t xml:space="preserve">Total Cost for Training </w:t>
      </w:r>
      <w:r w:rsidR="00AC41C8">
        <w:t>Offsite</w:t>
      </w:r>
      <w:bookmarkEnd w:id="40"/>
    </w:p>
    <w:p w:rsidR="00AC38B7" w:rsidRDefault="00AC38B7" w:rsidP="00AC38B7"/>
    <w:tbl>
      <w:tblPr>
        <w:tblpPr w:leftFromText="180" w:rightFromText="180" w:vertAnchor="text" w:tblpX="852" w:tblpY="1"/>
        <w:tblOverlap w:val="never"/>
        <w:tblW w:w="78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96"/>
        <w:gridCol w:w="1725"/>
        <w:gridCol w:w="5385"/>
      </w:tblGrid>
      <w:tr w:rsidR="00AC38B7" w:rsidRPr="007F253A" w:rsidTr="0055532A">
        <w:trPr>
          <w:trHeight w:val="300"/>
        </w:trPr>
        <w:tc>
          <w:tcPr>
            <w:tcW w:w="696" w:type="dxa"/>
            <w:tcBorders>
              <w:top w:val="single" w:sz="8" w:space="0" w:color="4F81BD"/>
              <w:left w:val="single" w:sz="8" w:space="0" w:color="4F81BD"/>
              <w:bottom w:val="single" w:sz="18" w:space="0" w:color="4F81BD"/>
              <w:right w:val="single" w:sz="8" w:space="0" w:color="4F81BD"/>
            </w:tcBorders>
            <w:shd w:val="clear" w:color="auto" w:fill="76923C" w:themeFill="accent3" w:themeFillShade="BF"/>
            <w:noWrap/>
            <w:hideMark/>
          </w:tcPr>
          <w:p w:rsidR="00AC38B7" w:rsidRPr="007F253A" w:rsidRDefault="00AC38B7" w:rsidP="0055532A">
            <w:pPr>
              <w:spacing w:line="240" w:lineRule="auto"/>
              <w:jc w:val="center"/>
              <w:rPr>
                <w:rFonts w:eastAsia="Times New Roman" w:cs="Calibri"/>
                <w:b/>
                <w:bCs/>
                <w:color w:val="FFFFFF" w:themeColor="background1"/>
                <w:lang w:val="en-US" w:eastAsia="en-US" w:bidi="ta-IN"/>
              </w:rPr>
            </w:pPr>
            <w:r w:rsidRPr="007F253A">
              <w:rPr>
                <w:rFonts w:eastAsia="Times New Roman" w:cs="Calibri"/>
                <w:b/>
                <w:bCs/>
                <w:color w:val="FFFFFF" w:themeColor="background1"/>
                <w:lang w:val="en-US" w:eastAsia="en-US" w:bidi="ta-IN"/>
              </w:rPr>
              <w:t>S. No</w:t>
            </w:r>
          </w:p>
        </w:tc>
        <w:tc>
          <w:tcPr>
            <w:tcW w:w="1725" w:type="dxa"/>
            <w:tcBorders>
              <w:top w:val="single" w:sz="8" w:space="0" w:color="4F81BD"/>
              <w:left w:val="single" w:sz="8" w:space="0" w:color="4F81BD"/>
              <w:bottom w:val="single" w:sz="18" w:space="0" w:color="4F81BD"/>
              <w:right w:val="single" w:sz="8" w:space="0" w:color="4F81BD"/>
            </w:tcBorders>
            <w:shd w:val="clear" w:color="auto" w:fill="76923C" w:themeFill="accent3" w:themeFillShade="BF"/>
            <w:noWrap/>
            <w:hideMark/>
          </w:tcPr>
          <w:p w:rsidR="00AC38B7" w:rsidRPr="007F253A" w:rsidRDefault="00AC38B7" w:rsidP="0055532A">
            <w:pPr>
              <w:spacing w:line="240" w:lineRule="auto"/>
              <w:jc w:val="center"/>
              <w:rPr>
                <w:rFonts w:eastAsia="Times New Roman" w:cs="Calibri"/>
                <w:b/>
                <w:bCs/>
                <w:color w:val="FFFFFF" w:themeColor="background1"/>
                <w:lang w:val="en-US" w:eastAsia="en-US" w:bidi="ta-IN"/>
              </w:rPr>
            </w:pPr>
            <w:r>
              <w:rPr>
                <w:rFonts w:eastAsia="Times New Roman" w:cs="Calibri"/>
                <w:b/>
                <w:bCs/>
                <w:color w:val="FFFFFF" w:themeColor="background1"/>
                <w:lang w:val="en-US" w:eastAsia="en-US" w:bidi="ta-IN"/>
              </w:rPr>
              <w:t>Item</w:t>
            </w:r>
          </w:p>
        </w:tc>
        <w:tc>
          <w:tcPr>
            <w:tcW w:w="5385" w:type="dxa"/>
            <w:tcBorders>
              <w:top w:val="single" w:sz="8" w:space="0" w:color="4F81BD"/>
              <w:left w:val="single" w:sz="8" w:space="0" w:color="4F81BD"/>
              <w:bottom w:val="single" w:sz="18" w:space="0" w:color="4F81BD"/>
              <w:right w:val="single" w:sz="8" w:space="0" w:color="4F81BD"/>
            </w:tcBorders>
            <w:shd w:val="clear" w:color="auto" w:fill="76923C" w:themeFill="accent3" w:themeFillShade="BF"/>
            <w:noWrap/>
            <w:hideMark/>
          </w:tcPr>
          <w:p w:rsidR="00AC38B7" w:rsidRPr="007F253A" w:rsidRDefault="00AC38B7" w:rsidP="0055532A">
            <w:pPr>
              <w:spacing w:line="240" w:lineRule="auto"/>
              <w:jc w:val="center"/>
              <w:rPr>
                <w:rFonts w:eastAsia="Times New Roman" w:cs="Calibri"/>
                <w:b/>
                <w:bCs/>
                <w:color w:val="FFFFFF" w:themeColor="background1"/>
                <w:lang w:val="en-US" w:eastAsia="en-US" w:bidi="ta-IN"/>
              </w:rPr>
            </w:pPr>
            <w:r>
              <w:rPr>
                <w:rFonts w:eastAsia="Times New Roman" w:cs="Calibri"/>
                <w:b/>
                <w:bCs/>
                <w:color w:val="FFFFFF" w:themeColor="background1"/>
                <w:lang w:val="en-US" w:eastAsia="en-US" w:bidi="ta-IN"/>
              </w:rPr>
              <w:t>Amount in USD</w:t>
            </w:r>
          </w:p>
        </w:tc>
      </w:tr>
      <w:tr w:rsidR="00AC38B7" w:rsidRPr="008C1C06" w:rsidTr="0055532A">
        <w:trPr>
          <w:trHeight w:val="300"/>
        </w:trPr>
        <w:tc>
          <w:tcPr>
            <w:tcW w:w="696" w:type="dxa"/>
            <w:tcBorders>
              <w:top w:val="single" w:sz="8" w:space="0" w:color="4F81BD"/>
              <w:left w:val="single" w:sz="8" w:space="0" w:color="4F81BD"/>
              <w:bottom w:val="single" w:sz="8" w:space="0" w:color="4F81BD"/>
              <w:right w:val="single" w:sz="8" w:space="0" w:color="4F81BD"/>
            </w:tcBorders>
            <w:shd w:val="clear" w:color="auto" w:fill="auto"/>
            <w:noWrap/>
            <w:vAlign w:val="center"/>
          </w:tcPr>
          <w:p w:rsidR="00AC38B7" w:rsidRDefault="00AC38B7" w:rsidP="0055532A">
            <w:pPr>
              <w:spacing w:line="240" w:lineRule="auto"/>
              <w:jc w:val="center"/>
              <w:rPr>
                <w:rFonts w:eastAsia="Times New Roman" w:cs="Calibri"/>
                <w:bCs/>
                <w:color w:val="000000"/>
                <w:lang w:val="en-US" w:eastAsia="en-US" w:bidi="ta-IN"/>
              </w:rPr>
            </w:pPr>
            <w:r>
              <w:rPr>
                <w:rFonts w:eastAsia="Times New Roman" w:cs="Calibri"/>
                <w:bCs/>
                <w:color w:val="000000"/>
                <w:lang w:val="en-US" w:eastAsia="en-US" w:bidi="ta-IN"/>
              </w:rPr>
              <w:t>1</w:t>
            </w:r>
          </w:p>
        </w:tc>
        <w:tc>
          <w:tcPr>
            <w:tcW w:w="1725" w:type="dxa"/>
            <w:tcBorders>
              <w:top w:val="single" w:sz="8" w:space="0" w:color="4F81BD"/>
              <w:left w:val="single" w:sz="8" w:space="0" w:color="4F81BD"/>
              <w:bottom w:val="single" w:sz="8" w:space="0" w:color="4F81BD"/>
              <w:right w:val="single" w:sz="8" w:space="0" w:color="4F81BD"/>
            </w:tcBorders>
            <w:shd w:val="clear" w:color="auto" w:fill="auto"/>
            <w:noWrap/>
            <w:vAlign w:val="center"/>
          </w:tcPr>
          <w:p w:rsidR="00AC38B7" w:rsidRDefault="00AC38B7" w:rsidP="00BF062A">
            <w:pPr>
              <w:spacing w:line="240" w:lineRule="auto"/>
              <w:jc w:val="center"/>
              <w:rPr>
                <w:rFonts w:eastAsia="Times New Roman" w:cs="Calibri"/>
                <w:color w:val="000000"/>
                <w:lang w:val="en-US" w:eastAsia="en-US" w:bidi="ta-IN"/>
              </w:rPr>
            </w:pPr>
            <w:r>
              <w:rPr>
                <w:rFonts w:eastAsia="Times New Roman" w:cs="Calibri"/>
                <w:color w:val="000000"/>
                <w:lang w:val="en-US" w:eastAsia="en-US" w:bidi="ta-IN"/>
              </w:rPr>
              <w:t>Training</w:t>
            </w:r>
          </w:p>
        </w:tc>
        <w:tc>
          <w:tcPr>
            <w:tcW w:w="5385" w:type="dxa"/>
            <w:tcBorders>
              <w:top w:val="single" w:sz="8" w:space="0" w:color="4F81BD"/>
              <w:left w:val="single" w:sz="8" w:space="0" w:color="4F81BD"/>
              <w:bottom w:val="single" w:sz="8" w:space="0" w:color="4F81BD"/>
              <w:right w:val="single" w:sz="8" w:space="0" w:color="4F81BD"/>
            </w:tcBorders>
            <w:shd w:val="clear" w:color="auto" w:fill="auto"/>
            <w:noWrap/>
            <w:vAlign w:val="center"/>
          </w:tcPr>
          <w:p w:rsidR="00AC38B7" w:rsidRDefault="00D530E7" w:rsidP="00D92C59">
            <w:pPr>
              <w:jc w:val="center"/>
              <w:rPr>
                <w:rFonts w:eastAsia="Times New Roman" w:cs="Calibri"/>
                <w:color w:val="000000"/>
                <w:lang w:val="en-US" w:eastAsia="en-US" w:bidi="ta-IN"/>
              </w:rPr>
            </w:pPr>
            <w:r>
              <w:rPr>
                <w:rFonts w:eastAsia="Times New Roman" w:cs="Calibri"/>
                <w:color w:val="000000"/>
                <w:lang w:val="en-US" w:eastAsia="en-US" w:bidi="ta-IN"/>
              </w:rPr>
              <w:t>TBD</w:t>
            </w:r>
          </w:p>
        </w:tc>
      </w:tr>
    </w:tbl>
    <w:p w:rsidR="00AC38B7" w:rsidRPr="00AC46F0" w:rsidRDefault="00AC38B7" w:rsidP="00607318">
      <w:pPr>
        <w:rPr>
          <w:sz w:val="14"/>
        </w:rPr>
      </w:pPr>
      <w:r>
        <w:br w:type="textWrapping" w:clear="all"/>
      </w:r>
    </w:p>
    <w:p w:rsidR="00707F08" w:rsidRDefault="007853EB" w:rsidP="00567D3A">
      <w:pPr>
        <w:ind w:left="720"/>
      </w:pPr>
      <w:r>
        <w:t xml:space="preserve">Note: </w:t>
      </w:r>
    </w:p>
    <w:p w:rsidR="00A11E40" w:rsidRPr="00A11E40" w:rsidRDefault="00A11E40" w:rsidP="00535B16">
      <w:pPr>
        <w:pStyle w:val="ListParagraph"/>
        <w:numPr>
          <w:ilvl w:val="0"/>
          <w:numId w:val="3"/>
        </w:numPr>
        <w:rPr>
          <w:lang w:val="en-US"/>
        </w:rPr>
      </w:pPr>
      <w:r>
        <w:rPr>
          <w:lang w:val="en-US"/>
        </w:rPr>
        <w:t>Errors &amp; Omissions Excepted</w:t>
      </w:r>
    </w:p>
    <w:p w:rsidR="00EF5C15" w:rsidRDefault="006D7274" w:rsidP="00535B16">
      <w:pPr>
        <w:pStyle w:val="ListParagraph"/>
        <w:numPr>
          <w:ilvl w:val="0"/>
          <w:numId w:val="3"/>
        </w:numPr>
        <w:rPr>
          <w:lang w:val="en-US"/>
        </w:rPr>
      </w:pPr>
      <w:r>
        <w:t xml:space="preserve">All prices quoted </w:t>
      </w:r>
      <w:r w:rsidR="00D37924">
        <w:t>do</w:t>
      </w:r>
      <w:r>
        <w:t xml:space="preserve"> NOT include any applicable local taxes. Any applicable tax will </w:t>
      </w:r>
      <w:r w:rsidR="000025DB">
        <w:t xml:space="preserve">be </w:t>
      </w:r>
      <w:r>
        <w:t>included at time of invoice.</w:t>
      </w:r>
      <w:r w:rsidR="00EF5C15" w:rsidRPr="00EF5C15">
        <w:rPr>
          <w:lang w:val="en-US"/>
        </w:rPr>
        <w:t xml:space="preserve"> </w:t>
      </w:r>
    </w:p>
    <w:p w:rsidR="00EF5C15" w:rsidRDefault="00EF5C15" w:rsidP="00535B16">
      <w:pPr>
        <w:pStyle w:val="ListParagraph"/>
        <w:numPr>
          <w:ilvl w:val="0"/>
          <w:numId w:val="3"/>
        </w:numPr>
        <w:rPr>
          <w:lang w:val="en-US"/>
        </w:rPr>
      </w:pPr>
      <w:r w:rsidRPr="006508E6">
        <w:rPr>
          <w:lang w:val="en-US"/>
        </w:rPr>
        <w:t xml:space="preserve">Payment is to be made by telegraphic transfer to the designated banking account of SOLVERMINDS as indicated on the invoice. </w:t>
      </w:r>
    </w:p>
    <w:p w:rsidR="007F13C1" w:rsidRDefault="007F13C1" w:rsidP="00535B16">
      <w:pPr>
        <w:pStyle w:val="ListParagraph"/>
        <w:numPr>
          <w:ilvl w:val="0"/>
          <w:numId w:val="3"/>
        </w:numPr>
        <w:rPr>
          <w:lang w:val="en-US"/>
        </w:rPr>
      </w:pPr>
      <w:r>
        <w:rPr>
          <w:lang w:val="en-US"/>
        </w:rPr>
        <w:t xml:space="preserve">Payment shall be made by </w:t>
      </w:r>
      <w:r w:rsidR="00011F49">
        <w:rPr>
          <w:lang w:val="en-US"/>
        </w:rPr>
        <w:t>TEEKAY</w:t>
      </w:r>
      <w:r>
        <w:rPr>
          <w:lang w:val="en-US"/>
        </w:rPr>
        <w:t xml:space="preserve"> within Thirty (30) days from the date of invoice.</w:t>
      </w:r>
    </w:p>
    <w:p w:rsidR="001C733D" w:rsidRPr="00F85960" w:rsidRDefault="001C733D" w:rsidP="001C733D">
      <w:pPr>
        <w:pStyle w:val="Heading2"/>
      </w:pPr>
      <w:bookmarkStart w:id="41" w:name="_Toc472509403"/>
      <w:bookmarkStart w:id="42" w:name="_Toc476598431"/>
      <w:r w:rsidRPr="00F85960">
        <w:t>Travel &amp; out-of-pocket Expenses</w:t>
      </w:r>
      <w:bookmarkEnd w:id="41"/>
      <w:bookmarkEnd w:id="42"/>
    </w:p>
    <w:p w:rsidR="00607318" w:rsidRDefault="001C733D" w:rsidP="00607318">
      <w:pPr>
        <w:pStyle w:val="Pt-------------------------------"/>
        <w:spacing w:line="300" w:lineRule="atLeast"/>
        <w:ind w:left="720"/>
        <w:rPr>
          <w:rFonts w:ascii="Calibri" w:hAnsi="Calibri"/>
          <w:lang w:val="en-US"/>
        </w:rPr>
      </w:pPr>
      <w:r w:rsidRPr="00161068">
        <w:rPr>
          <w:rFonts w:ascii="Calibri" w:hAnsi="Calibri"/>
          <w:lang w:val="en-US"/>
        </w:rPr>
        <w:t xml:space="preserve">Travel expenses for flights, local transport and accommodation incurred for the project </w:t>
      </w:r>
      <w:r w:rsidR="00BF062A">
        <w:rPr>
          <w:rFonts w:ascii="Calibri" w:hAnsi="Calibri"/>
          <w:lang w:val="en-US"/>
        </w:rPr>
        <w:t xml:space="preserve">implementation, deployment &amp; training </w:t>
      </w:r>
      <w:r w:rsidRPr="00161068">
        <w:rPr>
          <w:rFonts w:ascii="Calibri" w:hAnsi="Calibri"/>
          <w:lang w:val="en-US"/>
        </w:rPr>
        <w:t>and all other project related out-of-pocket expenses of SOLVERMINDS employees will be charged as occurred.</w:t>
      </w:r>
    </w:p>
    <w:p w:rsidR="00607318" w:rsidRDefault="00607318" w:rsidP="00607318">
      <w:pPr>
        <w:pStyle w:val="Pt-------------------------------"/>
        <w:spacing w:line="300" w:lineRule="atLeast"/>
        <w:ind w:left="720"/>
        <w:rPr>
          <w:rFonts w:ascii="Calibri" w:hAnsi="Calibri"/>
          <w:lang w:val="en-US"/>
        </w:rPr>
      </w:pPr>
    </w:p>
    <w:p w:rsidR="00607318" w:rsidRPr="00607318" w:rsidRDefault="00607318" w:rsidP="00607318">
      <w:pPr>
        <w:pStyle w:val="Pt-------------------------------"/>
        <w:spacing w:line="300" w:lineRule="atLeast"/>
        <w:ind w:left="720"/>
        <w:rPr>
          <w:rFonts w:ascii="Calibri" w:hAnsi="Calibri"/>
          <w:lang w:val="en-US"/>
        </w:rPr>
      </w:pPr>
      <w:r w:rsidRPr="00607318">
        <w:rPr>
          <w:rFonts w:ascii="Calibri" w:hAnsi="Calibri"/>
          <w:lang w:val="en-US"/>
        </w:rPr>
        <w:t>All services rendered and incidental cost (travel and out-of-pocket expense) incurred by SOLVERMINDS</w:t>
      </w:r>
      <w:r w:rsidRPr="00A11E40">
        <w:rPr>
          <w:rFonts w:ascii="Calibri" w:hAnsi="Calibri"/>
          <w:lang w:val="en-US"/>
        </w:rPr>
        <w:t xml:space="preserve"> employees will be invoiced immediately </w:t>
      </w:r>
      <w:r w:rsidRPr="00607318">
        <w:rPr>
          <w:rFonts w:ascii="Calibri" w:hAnsi="Calibri"/>
          <w:lang w:val="en-US"/>
        </w:rPr>
        <w:t xml:space="preserve">and are due for payment by </w:t>
      </w:r>
      <w:r w:rsidR="00011F49">
        <w:rPr>
          <w:rFonts w:ascii="Calibri" w:hAnsi="Calibri"/>
          <w:lang w:val="en-US"/>
        </w:rPr>
        <w:t>TEEKAY</w:t>
      </w:r>
      <w:r w:rsidRPr="00607318">
        <w:rPr>
          <w:rFonts w:ascii="Calibri" w:hAnsi="Calibri"/>
          <w:lang w:val="en-US"/>
        </w:rPr>
        <w:t xml:space="preserve"> within 7 days of invoice receipt. </w:t>
      </w:r>
    </w:p>
    <w:p w:rsidR="00607318" w:rsidRDefault="00607318" w:rsidP="001C733D">
      <w:pPr>
        <w:pStyle w:val="Pt-------------------------------"/>
        <w:spacing w:line="300" w:lineRule="atLeast"/>
        <w:ind w:left="720"/>
        <w:rPr>
          <w:rFonts w:ascii="Calibri" w:hAnsi="Calibri"/>
          <w:lang w:val="en-US"/>
        </w:rPr>
      </w:pPr>
    </w:p>
    <w:p w:rsidR="006D7274" w:rsidRPr="003D14E4" w:rsidRDefault="006D7274" w:rsidP="006D7274">
      <w:pPr>
        <w:pStyle w:val="Heading2"/>
        <w:rPr>
          <w:lang w:val="en-US"/>
        </w:rPr>
      </w:pPr>
      <w:bookmarkStart w:id="43" w:name="_Toc17534412"/>
      <w:bookmarkStart w:id="44" w:name="_Toc17622221"/>
      <w:bookmarkStart w:id="45" w:name="_Toc19276474"/>
      <w:bookmarkStart w:id="46" w:name="_Toc31794656"/>
      <w:bookmarkStart w:id="47" w:name="_Toc476598432"/>
      <w:bookmarkStart w:id="48" w:name="_Toc472509404"/>
      <w:r w:rsidRPr="00F85960">
        <w:t xml:space="preserve">Payment </w:t>
      </w:r>
      <w:bookmarkEnd w:id="43"/>
      <w:bookmarkEnd w:id="44"/>
      <w:bookmarkEnd w:id="45"/>
      <w:bookmarkEnd w:id="46"/>
      <w:r>
        <w:t>Schedule</w:t>
      </w:r>
      <w:bookmarkEnd w:id="47"/>
      <w:r>
        <w:t xml:space="preserve"> </w:t>
      </w:r>
      <w:bookmarkEnd w:id="48"/>
    </w:p>
    <w:tbl>
      <w:tblPr>
        <w:tblW w:w="0" w:type="auto"/>
        <w:tblInd w:w="720" w:type="dxa"/>
        <w:tblCellMar>
          <w:left w:w="0" w:type="dxa"/>
          <w:right w:w="0" w:type="dxa"/>
        </w:tblCellMar>
        <w:tblLook w:val="04A0" w:firstRow="1" w:lastRow="0" w:firstColumn="1" w:lastColumn="0" w:noHBand="0" w:noVBand="1"/>
      </w:tblPr>
      <w:tblGrid>
        <w:gridCol w:w="6726"/>
        <w:gridCol w:w="1662"/>
      </w:tblGrid>
      <w:tr w:rsidR="006D7274" w:rsidTr="001E122C">
        <w:tc>
          <w:tcPr>
            <w:tcW w:w="6726" w:type="dxa"/>
            <w:tcBorders>
              <w:top w:val="single" w:sz="8" w:space="0" w:color="9BBB59"/>
              <w:left w:val="single" w:sz="8" w:space="0" w:color="9BBB59"/>
              <w:bottom w:val="single" w:sz="8" w:space="0" w:color="9BBB59"/>
              <w:right w:val="nil"/>
            </w:tcBorders>
            <w:shd w:val="clear" w:color="auto" w:fill="4F6228"/>
            <w:tcMar>
              <w:top w:w="0" w:type="dxa"/>
              <w:left w:w="108" w:type="dxa"/>
              <w:bottom w:w="0" w:type="dxa"/>
              <w:right w:w="108" w:type="dxa"/>
            </w:tcMar>
            <w:hideMark/>
          </w:tcPr>
          <w:p w:rsidR="006D7274" w:rsidRPr="00323AA6" w:rsidRDefault="006D7274" w:rsidP="001E122C">
            <w:pPr>
              <w:rPr>
                <w:rFonts w:eastAsia="Calibri" w:cs="Arial"/>
                <w:b/>
                <w:bCs/>
                <w:color w:val="FFFFFF"/>
              </w:rPr>
            </w:pPr>
            <w:r w:rsidRPr="00323AA6">
              <w:rPr>
                <w:rFonts w:cs="Arial"/>
                <w:b/>
                <w:bCs/>
                <w:color w:val="FFFFFF"/>
              </w:rPr>
              <w:t>Description of payment</w:t>
            </w:r>
          </w:p>
        </w:tc>
        <w:tc>
          <w:tcPr>
            <w:tcW w:w="1662" w:type="dxa"/>
            <w:tcBorders>
              <w:top w:val="single" w:sz="8" w:space="0" w:color="9BBB59"/>
              <w:left w:val="nil"/>
              <w:bottom w:val="single" w:sz="8" w:space="0" w:color="9BBB59"/>
              <w:right w:val="single" w:sz="8" w:space="0" w:color="9BBB59"/>
            </w:tcBorders>
            <w:shd w:val="clear" w:color="auto" w:fill="4F6228"/>
            <w:tcMar>
              <w:top w:w="0" w:type="dxa"/>
              <w:left w:w="108" w:type="dxa"/>
              <w:bottom w:w="0" w:type="dxa"/>
              <w:right w:w="108" w:type="dxa"/>
            </w:tcMar>
          </w:tcPr>
          <w:p w:rsidR="006D7274" w:rsidRPr="00323AA6" w:rsidRDefault="006D7274" w:rsidP="001E122C">
            <w:pPr>
              <w:jc w:val="right"/>
              <w:rPr>
                <w:rFonts w:eastAsia="Calibri" w:cs="Arial"/>
                <w:b/>
                <w:bCs/>
                <w:color w:val="FFFFFF"/>
              </w:rPr>
            </w:pPr>
            <w:r w:rsidRPr="00323AA6">
              <w:rPr>
                <w:rFonts w:cs="Arial"/>
                <w:b/>
                <w:bCs/>
                <w:color w:val="FFFFFF"/>
              </w:rPr>
              <w:t>Amount USD</w:t>
            </w:r>
          </w:p>
        </w:tc>
      </w:tr>
      <w:tr w:rsidR="006D7274" w:rsidTr="00BF062A">
        <w:tc>
          <w:tcPr>
            <w:tcW w:w="6726" w:type="dxa"/>
            <w:tcBorders>
              <w:top w:val="nil"/>
              <w:left w:val="single" w:sz="8" w:space="0" w:color="9BBB59"/>
              <w:bottom w:val="nil"/>
              <w:right w:val="nil"/>
            </w:tcBorders>
            <w:tcMar>
              <w:top w:w="0" w:type="dxa"/>
              <w:left w:w="108" w:type="dxa"/>
              <w:bottom w:w="0" w:type="dxa"/>
              <w:right w:w="108" w:type="dxa"/>
            </w:tcMar>
            <w:hideMark/>
          </w:tcPr>
          <w:p w:rsidR="006508E6" w:rsidRPr="00253EE9" w:rsidRDefault="003D14E4" w:rsidP="00431492">
            <w:pPr>
              <w:autoSpaceDE w:val="0"/>
              <w:autoSpaceDN w:val="0"/>
              <w:spacing w:line="240" w:lineRule="auto"/>
              <w:rPr>
                <w:rFonts w:eastAsia="Calibri" w:cs="Arial"/>
              </w:rPr>
            </w:pPr>
            <w:r>
              <w:rPr>
                <w:rFonts w:eastAsia="Calibri" w:cs="Arial"/>
              </w:rPr>
              <w:t xml:space="preserve">50% </w:t>
            </w:r>
            <w:r w:rsidR="00431492">
              <w:rPr>
                <w:rFonts w:eastAsia="Calibri" w:cs="Arial"/>
              </w:rPr>
              <w:t xml:space="preserve"> upon </w:t>
            </w:r>
            <w:r w:rsidR="00431492" w:rsidRPr="00253EE9">
              <w:rPr>
                <w:rFonts w:eastAsia="Calibri" w:cs="Arial"/>
              </w:rPr>
              <w:t>PO issue</w:t>
            </w:r>
          </w:p>
          <w:p w:rsidR="00431492" w:rsidRDefault="00CD6F34" w:rsidP="00D92C59">
            <w:pPr>
              <w:autoSpaceDE w:val="0"/>
              <w:autoSpaceDN w:val="0"/>
              <w:spacing w:line="240" w:lineRule="auto"/>
              <w:rPr>
                <w:rFonts w:eastAsia="Calibri" w:cs="Arial"/>
              </w:rPr>
            </w:pPr>
            <w:r w:rsidRPr="00253EE9">
              <w:rPr>
                <w:rFonts w:eastAsia="Calibri" w:cs="Arial"/>
              </w:rPr>
              <w:t>5</w:t>
            </w:r>
            <w:r w:rsidR="00431492" w:rsidRPr="00253EE9">
              <w:rPr>
                <w:rFonts w:eastAsia="Calibri" w:cs="Arial"/>
              </w:rPr>
              <w:t xml:space="preserve">0% </w:t>
            </w:r>
            <w:r w:rsidR="00D92C59" w:rsidRPr="00253EE9">
              <w:rPr>
                <w:rFonts w:eastAsia="Calibri" w:cs="Arial"/>
              </w:rPr>
              <w:t xml:space="preserve">on </w:t>
            </w:r>
            <w:r w:rsidR="00D4282B">
              <w:rPr>
                <w:rFonts w:eastAsia="Calibri" w:cs="Arial"/>
              </w:rPr>
              <w:t>Phase 1 -  VBS Deployment</w:t>
            </w:r>
          </w:p>
          <w:p w:rsidR="00431492" w:rsidRPr="006508E6" w:rsidRDefault="00431492" w:rsidP="00431492">
            <w:pPr>
              <w:autoSpaceDE w:val="0"/>
              <w:autoSpaceDN w:val="0"/>
              <w:spacing w:line="240" w:lineRule="auto"/>
              <w:rPr>
                <w:rFonts w:eastAsia="Calibri" w:cs="Arial"/>
              </w:rPr>
            </w:pPr>
          </w:p>
        </w:tc>
        <w:tc>
          <w:tcPr>
            <w:tcW w:w="1662" w:type="dxa"/>
            <w:tcBorders>
              <w:top w:val="nil"/>
              <w:left w:val="nil"/>
              <w:bottom w:val="nil"/>
              <w:right w:val="single" w:sz="8" w:space="0" w:color="9BBB59"/>
            </w:tcBorders>
            <w:tcMar>
              <w:top w:w="0" w:type="dxa"/>
              <w:left w:w="108" w:type="dxa"/>
              <w:bottom w:w="0" w:type="dxa"/>
              <w:right w:w="108" w:type="dxa"/>
            </w:tcMar>
          </w:tcPr>
          <w:p w:rsidR="00AC41C8" w:rsidRPr="00323AA6" w:rsidRDefault="00D530E7" w:rsidP="00A11E40">
            <w:pPr>
              <w:jc w:val="right"/>
              <w:rPr>
                <w:rFonts w:eastAsia="Calibri" w:cs="Arial"/>
              </w:rPr>
            </w:pPr>
            <w:r>
              <w:rPr>
                <w:rFonts w:eastAsia="Calibri" w:cs="Arial"/>
              </w:rPr>
              <w:t>TBD</w:t>
            </w:r>
          </w:p>
        </w:tc>
      </w:tr>
      <w:tr w:rsidR="006D7274" w:rsidTr="00BF062A">
        <w:tc>
          <w:tcPr>
            <w:tcW w:w="6726" w:type="dxa"/>
            <w:tcBorders>
              <w:top w:val="nil"/>
              <w:left w:val="single" w:sz="8" w:space="0" w:color="9BBB59"/>
              <w:bottom w:val="nil"/>
              <w:right w:val="nil"/>
            </w:tcBorders>
            <w:tcMar>
              <w:top w:w="0" w:type="dxa"/>
              <w:left w:w="108" w:type="dxa"/>
              <w:bottom w:w="0" w:type="dxa"/>
              <w:right w:w="108" w:type="dxa"/>
            </w:tcMar>
            <w:hideMark/>
          </w:tcPr>
          <w:p w:rsidR="006D7274" w:rsidRPr="00323AA6" w:rsidRDefault="00BF062A" w:rsidP="00D4282B">
            <w:pPr>
              <w:ind w:left="720"/>
              <w:jc w:val="right"/>
              <w:rPr>
                <w:rFonts w:eastAsia="Calibri" w:cs="Arial"/>
                <w:b/>
                <w:bCs/>
              </w:rPr>
            </w:pPr>
            <w:r>
              <w:rPr>
                <w:rFonts w:eastAsia="Calibri" w:cs="Arial"/>
                <w:b/>
                <w:bCs/>
              </w:rPr>
              <w:t>Total Cost</w:t>
            </w:r>
          </w:p>
        </w:tc>
        <w:tc>
          <w:tcPr>
            <w:tcW w:w="1662" w:type="dxa"/>
            <w:tcBorders>
              <w:top w:val="nil"/>
              <w:left w:val="nil"/>
              <w:bottom w:val="nil"/>
              <w:right w:val="single" w:sz="8" w:space="0" w:color="9BBB59"/>
            </w:tcBorders>
            <w:shd w:val="clear" w:color="auto" w:fill="9BBB59"/>
            <w:tcMar>
              <w:top w:w="0" w:type="dxa"/>
              <w:left w:w="108" w:type="dxa"/>
              <w:bottom w:w="0" w:type="dxa"/>
              <w:right w:w="108" w:type="dxa"/>
            </w:tcMar>
          </w:tcPr>
          <w:p w:rsidR="006D7274" w:rsidRPr="00323AA6" w:rsidRDefault="00D530E7" w:rsidP="00A11E40">
            <w:pPr>
              <w:jc w:val="right"/>
              <w:rPr>
                <w:rFonts w:eastAsia="Calibri" w:cs="Arial"/>
                <w:b/>
                <w:bCs/>
              </w:rPr>
            </w:pPr>
            <w:r>
              <w:rPr>
                <w:rFonts w:eastAsia="Calibri" w:cs="Arial"/>
                <w:b/>
                <w:bCs/>
              </w:rPr>
              <w:t>TBD</w:t>
            </w:r>
          </w:p>
        </w:tc>
      </w:tr>
    </w:tbl>
    <w:p w:rsidR="00E715C5" w:rsidRPr="00253EE9" w:rsidRDefault="00E715C5" w:rsidP="006D7274">
      <w:pPr>
        <w:pStyle w:val="Heading2"/>
      </w:pPr>
      <w:bookmarkStart w:id="49" w:name="_Toc472509405"/>
      <w:bookmarkStart w:id="50" w:name="_Toc476598433"/>
      <w:r w:rsidRPr="00253EE9">
        <w:t>Annual Support and Maintenance</w:t>
      </w:r>
      <w:bookmarkEnd w:id="39"/>
      <w:bookmarkEnd w:id="49"/>
      <w:bookmarkEnd w:id="50"/>
      <w:r w:rsidRPr="00253EE9">
        <w:t xml:space="preserve"> </w:t>
      </w:r>
    </w:p>
    <w:p w:rsidR="00253EE9" w:rsidRPr="00253EE9" w:rsidRDefault="00000889" w:rsidP="00000889">
      <w:pPr>
        <w:ind w:left="720"/>
      </w:pPr>
      <w:r w:rsidRPr="00253EE9">
        <w:t xml:space="preserve">Annual support and maintenance shall commence </w:t>
      </w:r>
      <w:r w:rsidR="003F6FAF">
        <w:t xml:space="preserve">from date of deployment of VBS </w:t>
      </w:r>
    </w:p>
    <w:tbl>
      <w:tblPr>
        <w:tblW w:w="0" w:type="auto"/>
        <w:tblInd w:w="828" w:type="dxa"/>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4320"/>
        <w:gridCol w:w="90"/>
        <w:gridCol w:w="4004"/>
      </w:tblGrid>
      <w:tr w:rsidR="00E715C5" w:rsidRPr="003D14E4" w:rsidTr="005F1084">
        <w:trPr>
          <w:trHeight w:val="349"/>
        </w:trPr>
        <w:tc>
          <w:tcPr>
            <w:tcW w:w="4410" w:type="dxa"/>
            <w:gridSpan w:val="2"/>
            <w:shd w:val="clear" w:color="auto" w:fill="4F6228"/>
          </w:tcPr>
          <w:p w:rsidR="00E715C5" w:rsidRPr="003D14E4" w:rsidRDefault="00E715C5" w:rsidP="00457959">
            <w:pPr>
              <w:spacing w:line="240" w:lineRule="auto"/>
              <w:rPr>
                <w:b/>
                <w:bCs/>
                <w:color w:val="FFFFFF"/>
              </w:rPr>
            </w:pPr>
            <w:r w:rsidRPr="003D14E4">
              <w:rPr>
                <w:b/>
                <w:bCs/>
                <w:color w:val="FFFFFF"/>
              </w:rPr>
              <w:t>Description</w:t>
            </w:r>
            <w:r w:rsidR="00DF676C" w:rsidRPr="003D14E4">
              <w:rPr>
                <w:b/>
                <w:bCs/>
                <w:color w:val="FFFFFF"/>
              </w:rPr>
              <w:t xml:space="preserve"> of Annual Support Services</w:t>
            </w:r>
          </w:p>
        </w:tc>
        <w:tc>
          <w:tcPr>
            <w:tcW w:w="4004" w:type="dxa"/>
            <w:shd w:val="clear" w:color="auto" w:fill="4F6228"/>
          </w:tcPr>
          <w:p w:rsidR="00E715C5" w:rsidRPr="003D14E4" w:rsidRDefault="00E715C5" w:rsidP="00DF676C">
            <w:pPr>
              <w:spacing w:line="240" w:lineRule="auto"/>
              <w:jc w:val="center"/>
              <w:rPr>
                <w:b/>
                <w:bCs/>
                <w:color w:val="FFFFFF"/>
              </w:rPr>
            </w:pPr>
            <w:r w:rsidRPr="003D14E4">
              <w:rPr>
                <w:b/>
                <w:bCs/>
                <w:color w:val="FFFFFF"/>
              </w:rPr>
              <w:t xml:space="preserve">Annual Fee  </w:t>
            </w:r>
            <w:r w:rsidR="00E3477D" w:rsidRPr="003D14E4">
              <w:rPr>
                <w:b/>
                <w:bCs/>
                <w:color w:val="FFFFFF"/>
              </w:rPr>
              <w:t>USD</w:t>
            </w:r>
          </w:p>
        </w:tc>
      </w:tr>
      <w:tr w:rsidR="002D0CA6" w:rsidRPr="008B55AD" w:rsidTr="00607318">
        <w:tc>
          <w:tcPr>
            <w:tcW w:w="4320" w:type="dxa"/>
          </w:tcPr>
          <w:p w:rsidR="004E7883" w:rsidRPr="003D14E4" w:rsidRDefault="002D0CA6" w:rsidP="00261D17">
            <w:pPr>
              <w:spacing w:line="240" w:lineRule="auto"/>
              <w:rPr>
                <w:bCs/>
              </w:rPr>
            </w:pPr>
            <w:r w:rsidRPr="003D14E4">
              <w:rPr>
                <w:bCs/>
              </w:rPr>
              <w:t>Ann</w:t>
            </w:r>
            <w:r w:rsidR="00607318" w:rsidRPr="003D14E4">
              <w:rPr>
                <w:bCs/>
              </w:rPr>
              <w:t>ual Support and Maintenance (AMC)</w:t>
            </w:r>
          </w:p>
        </w:tc>
        <w:tc>
          <w:tcPr>
            <w:tcW w:w="4094" w:type="dxa"/>
            <w:gridSpan w:val="2"/>
          </w:tcPr>
          <w:p w:rsidR="002D0CA6" w:rsidRPr="008B55AD" w:rsidRDefault="00D530E7" w:rsidP="00AC41C8">
            <w:pPr>
              <w:spacing w:line="240" w:lineRule="auto"/>
            </w:pPr>
            <w:r>
              <w:t>TBD</w:t>
            </w:r>
          </w:p>
        </w:tc>
      </w:tr>
    </w:tbl>
    <w:p w:rsidR="003F267F" w:rsidRPr="00E36C0A" w:rsidRDefault="003F267F" w:rsidP="003F267F">
      <w:pPr>
        <w:pStyle w:val="Heading1"/>
      </w:pPr>
      <w:bookmarkStart w:id="51" w:name="_Toc459381407"/>
      <w:bookmarkStart w:id="52" w:name="_Toc462407055"/>
      <w:bookmarkStart w:id="53" w:name="_Toc472509407"/>
      <w:bookmarkStart w:id="54" w:name="_Toc476598434"/>
      <w:bookmarkStart w:id="55" w:name="_Toc486835987"/>
      <w:bookmarkStart w:id="56" w:name="_Toc17534408"/>
      <w:bookmarkStart w:id="57" w:name="_Toc17622217"/>
      <w:bookmarkStart w:id="58" w:name="_Toc19276470"/>
      <w:bookmarkStart w:id="59" w:name="_Toc31794653"/>
      <w:bookmarkStart w:id="60" w:name="_Toc207520901"/>
      <w:r w:rsidRPr="00E36C0A">
        <w:t>Project Schedule &amp; Milestone</w:t>
      </w:r>
      <w:bookmarkEnd w:id="51"/>
      <w:bookmarkEnd w:id="52"/>
      <w:bookmarkEnd w:id="53"/>
      <w:bookmarkEnd w:id="54"/>
    </w:p>
    <w:p w:rsidR="00D00B62" w:rsidRDefault="00D00B62" w:rsidP="003F267F">
      <w:pPr>
        <w:ind w:left="720"/>
        <w:jc w:val="both"/>
        <w:rPr>
          <w:lang w:val="en-US"/>
        </w:rPr>
      </w:pPr>
    </w:p>
    <w:p w:rsidR="003F267F" w:rsidRDefault="003F267F" w:rsidP="003F267F">
      <w:pPr>
        <w:ind w:left="720"/>
        <w:jc w:val="both"/>
        <w:rPr>
          <w:lang w:val="en-US"/>
        </w:rPr>
      </w:pPr>
      <w:r>
        <w:rPr>
          <w:lang w:val="en-US"/>
        </w:rPr>
        <w:t>The schedule provided here is only an estimate. The actual schedule will depe</w:t>
      </w:r>
      <w:r w:rsidR="00933828">
        <w:rPr>
          <w:lang w:val="en-US"/>
        </w:rPr>
        <w:t xml:space="preserve">nd on the final date of project start and availability of </w:t>
      </w:r>
      <w:r w:rsidR="00D00B62">
        <w:rPr>
          <w:lang w:val="en-US"/>
        </w:rPr>
        <w:t xml:space="preserve">all required </w:t>
      </w:r>
      <w:r w:rsidR="00933828">
        <w:rPr>
          <w:lang w:val="en-US"/>
        </w:rPr>
        <w:t>data</w:t>
      </w:r>
      <w:r>
        <w:rPr>
          <w:lang w:val="en-US"/>
        </w:rPr>
        <w:t>.</w:t>
      </w:r>
    </w:p>
    <w:p w:rsidR="003F267F" w:rsidRDefault="003F267F" w:rsidP="003F267F">
      <w:pPr>
        <w:ind w:left="720"/>
        <w:jc w:val="both"/>
        <w:rPr>
          <w:lang w:val="en-US"/>
        </w:rPr>
      </w:pPr>
      <w:r>
        <w:rPr>
          <w:lang w:val="en-US"/>
        </w:rPr>
        <w:t xml:space="preserve"> </w:t>
      </w:r>
    </w:p>
    <w:bookmarkEnd w:id="55"/>
    <w:bookmarkEnd w:id="56"/>
    <w:bookmarkEnd w:id="57"/>
    <w:bookmarkEnd w:id="58"/>
    <w:bookmarkEnd w:id="59"/>
    <w:bookmarkEnd w:id="60"/>
    <w:p w:rsidR="005717CE" w:rsidRDefault="00D00B62" w:rsidP="00F85960">
      <w:pPr>
        <w:pStyle w:val="Pt-------------------------------"/>
        <w:spacing w:line="300" w:lineRule="atLeast"/>
        <w:ind w:left="720"/>
        <w:rPr>
          <w:rFonts w:ascii="Calibri" w:hAnsi="Calibri"/>
          <w:lang w:val="en-US"/>
        </w:rPr>
      </w:pPr>
      <w:r w:rsidRPr="00D00B62">
        <w:rPr>
          <w:noProof/>
          <w:lang w:val="en-US"/>
        </w:rPr>
        <w:drawing>
          <wp:inline distT="0" distB="0" distL="0" distR="0">
            <wp:extent cx="5081270" cy="3450590"/>
            <wp:effectExtent l="19050" t="19050" r="2413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1270" cy="3450590"/>
                    </a:xfrm>
                    <a:prstGeom prst="rect">
                      <a:avLst/>
                    </a:prstGeom>
                    <a:noFill/>
                    <a:ln>
                      <a:solidFill>
                        <a:schemeClr val="accent1"/>
                      </a:solidFill>
                    </a:ln>
                  </pic:spPr>
                </pic:pic>
              </a:graphicData>
            </a:graphic>
          </wp:inline>
        </w:drawing>
      </w:r>
    </w:p>
    <w:sectPr w:rsidR="005717CE" w:rsidSect="00540C96">
      <w:headerReference w:type="default" r:id="rId16"/>
      <w:footerReference w:type="default" r:id="rId17"/>
      <w:pgSz w:w="11906" w:h="16838"/>
      <w:pgMar w:top="1440" w:right="1440" w:bottom="1440" w:left="1440" w:header="708" w:footer="708" w:gutter="0"/>
      <w:pgBorders w:offsetFrom="page">
        <w:top w:val="single" w:sz="8" w:space="24" w:color="9BBB59"/>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4FD" w:rsidRDefault="001E24FD" w:rsidP="001F1C3E">
      <w:pPr>
        <w:spacing w:line="240" w:lineRule="auto"/>
      </w:pPr>
      <w:r>
        <w:separator/>
      </w:r>
    </w:p>
  </w:endnote>
  <w:endnote w:type="continuationSeparator" w:id="0">
    <w:p w:rsidR="001E24FD" w:rsidRDefault="001E24FD" w:rsidP="001F1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askerville">
    <w:altName w:val="Goudy Old Style"/>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²Ó©úÅé">
    <w:altName w:val="Arial Unicode MS"/>
    <w:panose1 w:val="00000000000000000000"/>
    <w:charset w:val="88"/>
    <w:family w:val="auto"/>
    <w:notTrueType/>
    <w:pitch w:val="variable"/>
    <w:sig w:usb0="00000001" w:usb1="08080000" w:usb2="00000010" w:usb3="00000000" w:csb0="001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5F1084" w:rsidRPr="008B55AD">
      <w:tc>
        <w:tcPr>
          <w:tcW w:w="500" w:type="pct"/>
          <w:tcBorders>
            <w:top w:val="single" w:sz="4" w:space="0" w:color="943634"/>
          </w:tcBorders>
          <w:shd w:val="clear" w:color="auto" w:fill="943634"/>
        </w:tcPr>
        <w:p w:rsidR="005F1084" w:rsidRPr="00CA4334" w:rsidRDefault="005F1084" w:rsidP="0082671A">
          <w:pPr>
            <w:pStyle w:val="Footer"/>
            <w:spacing w:line="200" w:lineRule="exact"/>
            <w:jc w:val="right"/>
          </w:pPr>
          <w:r>
            <w:fldChar w:fldCharType="begin"/>
          </w:r>
          <w:r>
            <w:instrText xml:space="preserve"> PAGE   \* MERGEFORMAT </w:instrText>
          </w:r>
          <w:r>
            <w:fldChar w:fldCharType="separate"/>
          </w:r>
          <w:r w:rsidR="004F6350">
            <w:rPr>
              <w:noProof/>
            </w:rPr>
            <w:t>9</w:t>
          </w:r>
          <w:r>
            <w:rPr>
              <w:noProof/>
            </w:rPr>
            <w:fldChar w:fldCharType="end"/>
          </w:r>
        </w:p>
      </w:tc>
      <w:tc>
        <w:tcPr>
          <w:tcW w:w="4500" w:type="pct"/>
          <w:tcBorders>
            <w:top w:val="single" w:sz="4" w:space="0" w:color="auto"/>
          </w:tcBorders>
        </w:tcPr>
        <w:p w:rsidR="005F1084" w:rsidRPr="00B10E1E" w:rsidRDefault="005F1084" w:rsidP="00F66076">
          <w:pPr>
            <w:pStyle w:val="Footer"/>
            <w:spacing w:line="140" w:lineRule="exact"/>
            <w:rPr>
              <w:rFonts w:cs="Arial"/>
              <w:sz w:val="14"/>
            </w:rPr>
          </w:pPr>
          <w:r>
            <w:rPr>
              <w:rFonts w:cs="Arial"/>
              <w:sz w:val="14"/>
            </w:rPr>
            <w:t xml:space="preserve">The intellectual </w:t>
          </w:r>
          <w:r w:rsidRPr="00B10E1E">
            <w:rPr>
              <w:rFonts w:cs="Arial"/>
              <w:sz w:val="14"/>
            </w:rPr>
            <w:t>property of this document belong to Solverminds Solutions &amp; Technologies Pvt Ltd and is supplied without liability for errors or omissions. No part may be reproduced or used except as authorised by contract or other written permission. Copyright © All rights reserved. S</w:t>
          </w:r>
          <w:r>
            <w:rPr>
              <w:rFonts w:cs="Arial"/>
              <w:sz w:val="14"/>
            </w:rPr>
            <w:t xml:space="preserve">olverminds </w:t>
          </w:r>
          <w:r w:rsidRPr="00B10E1E">
            <w:rPr>
              <w:rFonts w:cs="Arial"/>
              <w:sz w:val="14"/>
            </w:rPr>
            <w:t xml:space="preserve">Solutions &amp; Technologies </w:t>
          </w:r>
          <w:r>
            <w:rPr>
              <w:rFonts w:cs="Arial"/>
              <w:sz w:val="14"/>
            </w:rPr>
            <w:t>Pvt Ltd</w:t>
          </w:r>
        </w:p>
      </w:tc>
    </w:tr>
  </w:tbl>
  <w:p w:rsidR="005F1084" w:rsidRDefault="005F1084" w:rsidP="0082671A">
    <w:pPr>
      <w:pStyle w:val="Footer"/>
      <w:spacing w:line="140" w:lineRule="exac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4FD" w:rsidRDefault="001E24FD" w:rsidP="001F1C3E">
      <w:pPr>
        <w:spacing w:line="240" w:lineRule="auto"/>
      </w:pPr>
      <w:r>
        <w:separator/>
      </w:r>
    </w:p>
  </w:footnote>
  <w:footnote w:type="continuationSeparator" w:id="0">
    <w:p w:rsidR="001E24FD" w:rsidRDefault="001E24FD" w:rsidP="001F1C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84" w:rsidRPr="00DC545E" w:rsidRDefault="00966AFC" w:rsidP="00DC545E">
    <w:pPr>
      <w:spacing w:line="240" w:lineRule="auto"/>
      <w:rPr>
        <w:b/>
        <w:bCs/>
        <w:sz w:val="40"/>
        <w:szCs w:val="24"/>
      </w:rPr>
    </w:pPr>
    <w:r>
      <w:rPr>
        <w:bCs/>
        <w:szCs w:val="24"/>
      </w:rPr>
      <w:t xml:space="preserve">Understanting Document for </w:t>
    </w:r>
    <w:r w:rsidR="005F1084">
      <w:rPr>
        <w:bCs/>
        <w:szCs w:val="24"/>
      </w:rPr>
      <w:t xml:space="preserve">Teekay </w:t>
    </w:r>
  </w:p>
  <w:p w:rsidR="005F1084" w:rsidRPr="00D55A2E" w:rsidRDefault="00966AFC">
    <w:pPr>
      <w:pStyle w:val="Header"/>
      <w:rPr>
        <w:lang w:val="en-US"/>
      </w:rPr>
    </w:pPr>
    <w:r>
      <w:rPr>
        <w:lang w:val="en-US"/>
      </w:rPr>
      <w:t>D</w:t>
    </w:r>
    <w:r w:rsidR="005F1084">
      <w:rPr>
        <w:lang w:val="en-US"/>
      </w:rPr>
      <w:t>evelopment</w:t>
    </w:r>
    <w:r w:rsidR="005F1084" w:rsidRPr="0038657A">
      <w:rPr>
        <w:lang w:val="en-US"/>
      </w:rPr>
      <w:t xml:space="preserve"> of</w:t>
    </w:r>
    <w:r w:rsidR="005F1084">
      <w:rPr>
        <w:b/>
        <w:lang w:val="en-US"/>
      </w:rPr>
      <w:t xml:space="preserve">  </w:t>
    </w:r>
    <w:r w:rsidR="005F1084">
      <w:rPr>
        <w:lang w:val="en-US"/>
      </w:rPr>
      <w:t>Risk Mapping Portal</w:t>
    </w:r>
  </w:p>
  <w:p w:rsidR="005F1084" w:rsidRPr="001F1C3E" w:rsidRDefault="005F1084">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6"/>
    <w:lvl w:ilvl="0">
      <w:start w:val="1"/>
      <w:numFmt w:val="bullet"/>
      <w:lvlText w:val=""/>
      <w:lvlJc w:val="left"/>
      <w:pPr>
        <w:tabs>
          <w:tab w:val="num" w:pos="0"/>
        </w:tabs>
        <w:ind w:left="1530" w:hanging="360"/>
      </w:pPr>
      <w:rPr>
        <w:rFonts w:ascii="Symbol" w:hAnsi="Symbol" w:cs="Symbol"/>
      </w:rPr>
    </w:lvl>
  </w:abstractNum>
  <w:abstractNum w:abstractNumId="1" w15:restartNumberingAfterBreak="0">
    <w:nsid w:val="00000008"/>
    <w:multiLevelType w:val="singleLevel"/>
    <w:tmpl w:val="00000008"/>
    <w:name w:val="WW8Num32"/>
    <w:lvl w:ilvl="0">
      <w:start w:val="1"/>
      <w:numFmt w:val="bullet"/>
      <w:lvlText w:val=""/>
      <w:lvlJc w:val="left"/>
      <w:pPr>
        <w:tabs>
          <w:tab w:val="num" w:pos="0"/>
        </w:tabs>
        <w:ind w:left="1440" w:hanging="360"/>
      </w:pPr>
      <w:rPr>
        <w:rFonts w:ascii="Symbol" w:hAnsi="Symbol" w:cs="Symbol"/>
      </w:rPr>
    </w:lvl>
  </w:abstractNum>
  <w:abstractNum w:abstractNumId="2" w15:restartNumberingAfterBreak="0">
    <w:nsid w:val="031B5632"/>
    <w:multiLevelType w:val="hybridMultilevel"/>
    <w:tmpl w:val="137A90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31C6F63"/>
    <w:multiLevelType w:val="hybridMultilevel"/>
    <w:tmpl w:val="DF10F602"/>
    <w:lvl w:ilvl="0" w:tplc="88AE1A3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2" w:hanging="360"/>
      </w:pPr>
      <w:rPr>
        <w:rFonts w:ascii="Courier New" w:hAnsi="Courier New" w:cs="Courier New" w:hint="default"/>
      </w:rPr>
    </w:lvl>
    <w:lvl w:ilvl="2" w:tplc="04090005">
      <w:start w:val="1"/>
      <w:numFmt w:val="bullet"/>
      <w:lvlText w:val=""/>
      <w:lvlJc w:val="left"/>
      <w:pPr>
        <w:ind w:left="718" w:hanging="360"/>
      </w:pPr>
      <w:rPr>
        <w:rFonts w:ascii="Wingdings" w:hAnsi="Wingdings" w:hint="default"/>
      </w:rPr>
    </w:lvl>
    <w:lvl w:ilvl="3" w:tplc="04090001" w:tentative="1">
      <w:start w:val="1"/>
      <w:numFmt w:val="bullet"/>
      <w:lvlText w:val=""/>
      <w:lvlJc w:val="left"/>
      <w:pPr>
        <w:ind w:left="1438" w:hanging="360"/>
      </w:pPr>
      <w:rPr>
        <w:rFonts w:ascii="Symbol" w:hAnsi="Symbol" w:hint="default"/>
      </w:rPr>
    </w:lvl>
    <w:lvl w:ilvl="4" w:tplc="04090003" w:tentative="1">
      <w:start w:val="1"/>
      <w:numFmt w:val="bullet"/>
      <w:lvlText w:val="o"/>
      <w:lvlJc w:val="left"/>
      <w:pPr>
        <w:ind w:left="2158" w:hanging="360"/>
      </w:pPr>
      <w:rPr>
        <w:rFonts w:ascii="Courier New" w:hAnsi="Courier New" w:cs="Courier New" w:hint="default"/>
      </w:rPr>
    </w:lvl>
    <w:lvl w:ilvl="5" w:tplc="04090005" w:tentative="1">
      <w:start w:val="1"/>
      <w:numFmt w:val="bullet"/>
      <w:lvlText w:val=""/>
      <w:lvlJc w:val="left"/>
      <w:pPr>
        <w:ind w:left="2878" w:hanging="360"/>
      </w:pPr>
      <w:rPr>
        <w:rFonts w:ascii="Wingdings" w:hAnsi="Wingdings" w:hint="default"/>
      </w:rPr>
    </w:lvl>
    <w:lvl w:ilvl="6" w:tplc="04090001" w:tentative="1">
      <w:start w:val="1"/>
      <w:numFmt w:val="bullet"/>
      <w:lvlText w:val=""/>
      <w:lvlJc w:val="left"/>
      <w:pPr>
        <w:ind w:left="3598" w:hanging="360"/>
      </w:pPr>
      <w:rPr>
        <w:rFonts w:ascii="Symbol" w:hAnsi="Symbol" w:hint="default"/>
      </w:rPr>
    </w:lvl>
    <w:lvl w:ilvl="7" w:tplc="04090003" w:tentative="1">
      <w:start w:val="1"/>
      <w:numFmt w:val="bullet"/>
      <w:lvlText w:val="o"/>
      <w:lvlJc w:val="left"/>
      <w:pPr>
        <w:ind w:left="4318" w:hanging="360"/>
      </w:pPr>
      <w:rPr>
        <w:rFonts w:ascii="Courier New" w:hAnsi="Courier New" w:cs="Courier New" w:hint="default"/>
      </w:rPr>
    </w:lvl>
    <w:lvl w:ilvl="8" w:tplc="04090005" w:tentative="1">
      <w:start w:val="1"/>
      <w:numFmt w:val="bullet"/>
      <w:lvlText w:val=""/>
      <w:lvlJc w:val="left"/>
      <w:pPr>
        <w:ind w:left="5038" w:hanging="360"/>
      </w:pPr>
      <w:rPr>
        <w:rFonts w:ascii="Wingdings" w:hAnsi="Wingdings" w:hint="default"/>
      </w:rPr>
    </w:lvl>
  </w:abstractNum>
  <w:abstractNum w:abstractNumId="4" w15:restartNumberingAfterBreak="0">
    <w:nsid w:val="06DF498F"/>
    <w:multiLevelType w:val="hybridMultilevel"/>
    <w:tmpl w:val="18A6FBEA"/>
    <w:lvl w:ilvl="0" w:tplc="E57669CC">
      <w:start w:val="1"/>
      <w:numFmt w:val="bullet"/>
      <w:lvlText w:val=""/>
      <w:lvlJc w:val="left"/>
      <w:pPr>
        <w:ind w:left="1470" w:hanging="360"/>
      </w:pPr>
      <w:rPr>
        <w:rFonts w:ascii="Symbol" w:hAnsi="Symbol" w:hint="default"/>
      </w:rPr>
    </w:lvl>
    <w:lvl w:ilvl="1" w:tplc="0809000F">
      <w:start w:val="1"/>
      <w:numFmt w:val="decimal"/>
      <w:lvlText w:val="%2."/>
      <w:lvlJc w:val="left"/>
      <w:pPr>
        <w:ind w:left="2190" w:hanging="360"/>
      </w:pPr>
      <w:rPr>
        <w:rFonts w:hint="default"/>
      </w:rPr>
    </w:lvl>
    <w:lvl w:ilvl="2" w:tplc="AD06400C">
      <w:start w:val="1"/>
      <w:numFmt w:val="bullet"/>
      <w:lvlText w:val=""/>
      <w:lvlJc w:val="left"/>
      <w:pPr>
        <w:ind w:left="2910" w:hanging="360"/>
      </w:pPr>
      <w:rPr>
        <w:rFonts w:ascii="Wingdings" w:hAnsi="Wingdings" w:hint="default"/>
      </w:rPr>
    </w:lvl>
    <w:lvl w:ilvl="3" w:tplc="5B64736E" w:tentative="1">
      <w:start w:val="1"/>
      <w:numFmt w:val="bullet"/>
      <w:lvlText w:val=""/>
      <w:lvlJc w:val="left"/>
      <w:pPr>
        <w:ind w:left="3630" w:hanging="360"/>
      </w:pPr>
      <w:rPr>
        <w:rFonts w:ascii="Symbol" w:hAnsi="Symbol" w:hint="default"/>
      </w:rPr>
    </w:lvl>
    <w:lvl w:ilvl="4" w:tplc="DFA08496" w:tentative="1">
      <w:start w:val="1"/>
      <w:numFmt w:val="bullet"/>
      <w:lvlText w:val="o"/>
      <w:lvlJc w:val="left"/>
      <w:pPr>
        <w:ind w:left="4350" w:hanging="360"/>
      </w:pPr>
      <w:rPr>
        <w:rFonts w:ascii="Courier New" w:hAnsi="Courier New" w:cs="Courier New" w:hint="default"/>
      </w:rPr>
    </w:lvl>
    <w:lvl w:ilvl="5" w:tplc="FE0A9220" w:tentative="1">
      <w:start w:val="1"/>
      <w:numFmt w:val="bullet"/>
      <w:lvlText w:val=""/>
      <w:lvlJc w:val="left"/>
      <w:pPr>
        <w:ind w:left="5070" w:hanging="360"/>
      </w:pPr>
      <w:rPr>
        <w:rFonts w:ascii="Wingdings" w:hAnsi="Wingdings" w:hint="default"/>
      </w:rPr>
    </w:lvl>
    <w:lvl w:ilvl="6" w:tplc="702CA9BC" w:tentative="1">
      <w:start w:val="1"/>
      <w:numFmt w:val="bullet"/>
      <w:lvlText w:val=""/>
      <w:lvlJc w:val="left"/>
      <w:pPr>
        <w:ind w:left="5790" w:hanging="360"/>
      </w:pPr>
      <w:rPr>
        <w:rFonts w:ascii="Symbol" w:hAnsi="Symbol" w:hint="default"/>
      </w:rPr>
    </w:lvl>
    <w:lvl w:ilvl="7" w:tplc="14D0E7AC" w:tentative="1">
      <w:start w:val="1"/>
      <w:numFmt w:val="bullet"/>
      <w:lvlText w:val="o"/>
      <w:lvlJc w:val="left"/>
      <w:pPr>
        <w:ind w:left="6510" w:hanging="360"/>
      </w:pPr>
      <w:rPr>
        <w:rFonts w:ascii="Courier New" w:hAnsi="Courier New" w:cs="Courier New" w:hint="default"/>
      </w:rPr>
    </w:lvl>
    <w:lvl w:ilvl="8" w:tplc="59EAE766" w:tentative="1">
      <w:start w:val="1"/>
      <w:numFmt w:val="bullet"/>
      <w:lvlText w:val=""/>
      <w:lvlJc w:val="left"/>
      <w:pPr>
        <w:ind w:left="7230" w:hanging="360"/>
      </w:pPr>
      <w:rPr>
        <w:rFonts w:ascii="Wingdings" w:hAnsi="Wingdings" w:hint="default"/>
      </w:rPr>
    </w:lvl>
  </w:abstractNum>
  <w:abstractNum w:abstractNumId="5" w15:restartNumberingAfterBreak="0">
    <w:nsid w:val="13AC69DE"/>
    <w:multiLevelType w:val="hybridMultilevel"/>
    <w:tmpl w:val="6194E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605895"/>
    <w:multiLevelType w:val="hybridMultilevel"/>
    <w:tmpl w:val="0CBA9C3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3606D6"/>
    <w:multiLevelType w:val="hybridMultilevel"/>
    <w:tmpl w:val="D1B0F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DC3433"/>
    <w:multiLevelType w:val="hybridMultilevel"/>
    <w:tmpl w:val="9FFC14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14FFE"/>
    <w:multiLevelType w:val="hybridMultilevel"/>
    <w:tmpl w:val="0364886C"/>
    <w:lvl w:ilvl="0" w:tplc="109A6B2C">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171E4DC2">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EE83D3E"/>
    <w:multiLevelType w:val="hybridMultilevel"/>
    <w:tmpl w:val="B1442868"/>
    <w:lvl w:ilvl="0" w:tplc="88AE1A38">
      <w:start w:val="1"/>
      <w:numFmt w:val="bullet"/>
      <w:lvlText w:val=""/>
      <w:lvlJc w:val="left"/>
      <w:pPr>
        <w:tabs>
          <w:tab w:val="num" w:pos="1802"/>
        </w:tabs>
        <w:ind w:left="1802" w:hanging="360"/>
      </w:pPr>
      <w:rPr>
        <w:rFonts w:ascii="Wingdings" w:hAnsi="Wingdings" w:hint="default"/>
      </w:rPr>
    </w:lvl>
    <w:lvl w:ilvl="1" w:tplc="2618AFAC">
      <w:start w:val="1"/>
      <w:numFmt w:val="bullet"/>
      <w:lvlText w:val=""/>
      <w:lvlJc w:val="left"/>
      <w:pPr>
        <w:tabs>
          <w:tab w:val="num" w:pos="2522"/>
        </w:tabs>
        <w:ind w:left="2522" w:hanging="360"/>
      </w:pPr>
      <w:rPr>
        <w:rFonts w:ascii="Wingdings" w:hAnsi="Wingdings" w:hint="default"/>
      </w:rPr>
    </w:lvl>
    <w:lvl w:ilvl="2" w:tplc="C8D2AC96">
      <w:start w:val="1"/>
      <w:numFmt w:val="bullet"/>
      <w:lvlText w:val=""/>
      <w:lvlJc w:val="left"/>
      <w:pPr>
        <w:tabs>
          <w:tab w:val="num" w:pos="3242"/>
        </w:tabs>
        <w:ind w:left="3242" w:hanging="360"/>
      </w:pPr>
      <w:rPr>
        <w:rFonts w:ascii="Wingdings" w:hAnsi="Wingdings" w:hint="default"/>
      </w:rPr>
    </w:lvl>
    <w:lvl w:ilvl="3" w:tplc="8ACA124A">
      <w:numFmt w:val="bullet"/>
      <w:lvlText w:val="•"/>
      <w:lvlJc w:val="left"/>
      <w:pPr>
        <w:ind w:left="3962" w:hanging="360"/>
      </w:pPr>
      <w:rPr>
        <w:rFonts w:ascii="Calibri" w:eastAsia="SimSun" w:hAnsi="Calibri" w:cs="Calibri" w:hint="default"/>
      </w:rPr>
    </w:lvl>
    <w:lvl w:ilvl="4" w:tplc="DDC2FB76" w:tentative="1">
      <w:start w:val="1"/>
      <w:numFmt w:val="bullet"/>
      <w:lvlText w:val=""/>
      <w:lvlJc w:val="left"/>
      <w:pPr>
        <w:tabs>
          <w:tab w:val="num" w:pos="4682"/>
        </w:tabs>
        <w:ind w:left="4682" w:hanging="360"/>
      </w:pPr>
      <w:rPr>
        <w:rFonts w:ascii="Wingdings" w:hAnsi="Wingdings" w:hint="default"/>
      </w:rPr>
    </w:lvl>
    <w:lvl w:ilvl="5" w:tplc="73749CA8" w:tentative="1">
      <w:start w:val="1"/>
      <w:numFmt w:val="bullet"/>
      <w:lvlText w:val=""/>
      <w:lvlJc w:val="left"/>
      <w:pPr>
        <w:tabs>
          <w:tab w:val="num" w:pos="5402"/>
        </w:tabs>
        <w:ind w:left="5402" w:hanging="360"/>
      </w:pPr>
      <w:rPr>
        <w:rFonts w:ascii="Wingdings" w:hAnsi="Wingdings" w:hint="default"/>
      </w:rPr>
    </w:lvl>
    <w:lvl w:ilvl="6" w:tplc="77FC7DE8" w:tentative="1">
      <w:start w:val="1"/>
      <w:numFmt w:val="bullet"/>
      <w:lvlText w:val=""/>
      <w:lvlJc w:val="left"/>
      <w:pPr>
        <w:tabs>
          <w:tab w:val="num" w:pos="6122"/>
        </w:tabs>
        <w:ind w:left="6122" w:hanging="360"/>
      </w:pPr>
      <w:rPr>
        <w:rFonts w:ascii="Wingdings" w:hAnsi="Wingdings" w:hint="default"/>
      </w:rPr>
    </w:lvl>
    <w:lvl w:ilvl="7" w:tplc="9D6E1334" w:tentative="1">
      <w:start w:val="1"/>
      <w:numFmt w:val="bullet"/>
      <w:lvlText w:val=""/>
      <w:lvlJc w:val="left"/>
      <w:pPr>
        <w:tabs>
          <w:tab w:val="num" w:pos="6842"/>
        </w:tabs>
        <w:ind w:left="6842" w:hanging="360"/>
      </w:pPr>
      <w:rPr>
        <w:rFonts w:ascii="Wingdings" w:hAnsi="Wingdings" w:hint="default"/>
      </w:rPr>
    </w:lvl>
    <w:lvl w:ilvl="8" w:tplc="16C836D2" w:tentative="1">
      <w:start w:val="1"/>
      <w:numFmt w:val="bullet"/>
      <w:lvlText w:val=""/>
      <w:lvlJc w:val="left"/>
      <w:pPr>
        <w:tabs>
          <w:tab w:val="num" w:pos="7562"/>
        </w:tabs>
        <w:ind w:left="7562" w:hanging="360"/>
      </w:pPr>
      <w:rPr>
        <w:rFonts w:ascii="Wingdings" w:hAnsi="Wingdings" w:hint="default"/>
      </w:rPr>
    </w:lvl>
  </w:abstractNum>
  <w:abstractNum w:abstractNumId="11" w15:restartNumberingAfterBreak="0">
    <w:nsid w:val="37447086"/>
    <w:multiLevelType w:val="hybridMultilevel"/>
    <w:tmpl w:val="129EA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3A4DB5"/>
    <w:multiLevelType w:val="hybridMultilevel"/>
    <w:tmpl w:val="0F64CEEE"/>
    <w:lvl w:ilvl="0" w:tplc="109A6B2C">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2E50BAD"/>
    <w:multiLevelType w:val="hybridMultilevel"/>
    <w:tmpl w:val="DE7026E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ind w:left="1078" w:hanging="360"/>
      </w:pPr>
      <w:rPr>
        <w:rFonts w:ascii="Courier New" w:hAnsi="Courier New" w:cs="Courier New" w:hint="default"/>
      </w:rPr>
    </w:lvl>
    <w:lvl w:ilvl="2" w:tplc="04090005">
      <w:start w:val="1"/>
      <w:numFmt w:val="bullet"/>
      <w:lvlText w:val=""/>
      <w:lvlJc w:val="left"/>
      <w:pPr>
        <w:ind w:left="1798" w:hanging="360"/>
      </w:pPr>
      <w:rPr>
        <w:rFonts w:ascii="Wingdings" w:hAnsi="Wingdings" w:hint="default"/>
      </w:rPr>
    </w:lvl>
    <w:lvl w:ilvl="3" w:tplc="0409000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4" w15:restartNumberingAfterBreak="0">
    <w:nsid w:val="44006FA0"/>
    <w:multiLevelType w:val="multilevel"/>
    <w:tmpl w:val="D70679B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5" w15:restartNumberingAfterBreak="0">
    <w:nsid w:val="45DB25A1"/>
    <w:multiLevelType w:val="hybridMultilevel"/>
    <w:tmpl w:val="A9CEACD2"/>
    <w:lvl w:ilvl="0" w:tplc="734452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00898"/>
    <w:multiLevelType w:val="hybridMultilevel"/>
    <w:tmpl w:val="B53A27DA"/>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num w:numId="1">
    <w:abstractNumId w:val="14"/>
  </w:num>
  <w:num w:numId="2">
    <w:abstractNumId w:val="4"/>
  </w:num>
  <w:num w:numId="3">
    <w:abstractNumId w:val="16"/>
  </w:num>
  <w:num w:numId="4">
    <w:abstractNumId w:val="10"/>
  </w:num>
  <w:num w:numId="5">
    <w:abstractNumId w:val="1"/>
  </w:num>
  <w:num w:numId="6">
    <w:abstractNumId w:val="1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1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6"/>
  </w:num>
  <w:num w:numId="14">
    <w:abstractNumId w:val="11"/>
  </w:num>
  <w:num w:numId="15">
    <w:abstractNumId w:val="2"/>
  </w:num>
  <w:num w:numId="16">
    <w:abstractNumId w:val="7"/>
  </w:num>
  <w:num w:numId="17">
    <w:abstractNumId w:val="3"/>
  </w:num>
  <w:num w:numId="1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80E"/>
    <w:rsid w:val="00000889"/>
    <w:rsid w:val="000025DB"/>
    <w:rsid w:val="00003128"/>
    <w:rsid w:val="0000323C"/>
    <w:rsid w:val="000040E3"/>
    <w:rsid w:val="000044BD"/>
    <w:rsid w:val="00011965"/>
    <w:rsid w:val="00011F49"/>
    <w:rsid w:val="00013191"/>
    <w:rsid w:val="00015422"/>
    <w:rsid w:val="00015DFE"/>
    <w:rsid w:val="0001738E"/>
    <w:rsid w:val="0002075D"/>
    <w:rsid w:val="00021901"/>
    <w:rsid w:val="000329F7"/>
    <w:rsid w:val="00033E5A"/>
    <w:rsid w:val="00036059"/>
    <w:rsid w:val="00036ED0"/>
    <w:rsid w:val="00040DA2"/>
    <w:rsid w:val="000420A4"/>
    <w:rsid w:val="00044CB8"/>
    <w:rsid w:val="00052DA0"/>
    <w:rsid w:val="00052E99"/>
    <w:rsid w:val="00055DDF"/>
    <w:rsid w:val="0006027F"/>
    <w:rsid w:val="0006078F"/>
    <w:rsid w:val="00062C05"/>
    <w:rsid w:val="000716DB"/>
    <w:rsid w:val="00073EC6"/>
    <w:rsid w:val="00084B19"/>
    <w:rsid w:val="0009020A"/>
    <w:rsid w:val="000906A1"/>
    <w:rsid w:val="0009632C"/>
    <w:rsid w:val="000A13D7"/>
    <w:rsid w:val="000A2A10"/>
    <w:rsid w:val="000A2DAC"/>
    <w:rsid w:val="000A2EA2"/>
    <w:rsid w:val="000A41E1"/>
    <w:rsid w:val="000B22C7"/>
    <w:rsid w:val="000B3134"/>
    <w:rsid w:val="000B3E05"/>
    <w:rsid w:val="000B4510"/>
    <w:rsid w:val="000B5C0E"/>
    <w:rsid w:val="000C43A0"/>
    <w:rsid w:val="000C56A8"/>
    <w:rsid w:val="000C63CC"/>
    <w:rsid w:val="000D0171"/>
    <w:rsid w:val="000D1F9E"/>
    <w:rsid w:val="000D49FF"/>
    <w:rsid w:val="000E0A32"/>
    <w:rsid w:val="000E0B45"/>
    <w:rsid w:val="000E0EB2"/>
    <w:rsid w:val="000E15EE"/>
    <w:rsid w:val="000E2021"/>
    <w:rsid w:val="000E28DF"/>
    <w:rsid w:val="000E37A1"/>
    <w:rsid w:val="000E79B7"/>
    <w:rsid w:val="000F3204"/>
    <w:rsid w:val="000F3897"/>
    <w:rsid w:val="000F4B22"/>
    <w:rsid w:val="000F6AAB"/>
    <w:rsid w:val="000F7569"/>
    <w:rsid w:val="000F7AE2"/>
    <w:rsid w:val="00100E41"/>
    <w:rsid w:val="001028D5"/>
    <w:rsid w:val="00103CEC"/>
    <w:rsid w:val="00106119"/>
    <w:rsid w:val="00110A13"/>
    <w:rsid w:val="00111EA8"/>
    <w:rsid w:val="001130A5"/>
    <w:rsid w:val="0011313C"/>
    <w:rsid w:val="00117559"/>
    <w:rsid w:val="001232CF"/>
    <w:rsid w:val="0012669A"/>
    <w:rsid w:val="00126B37"/>
    <w:rsid w:val="001275F9"/>
    <w:rsid w:val="00130C80"/>
    <w:rsid w:val="00131B71"/>
    <w:rsid w:val="001357B5"/>
    <w:rsid w:val="0013753F"/>
    <w:rsid w:val="00144226"/>
    <w:rsid w:val="001462B7"/>
    <w:rsid w:val="00146C59"/>
    <w:rsid w:val="00151070"/>
    <w:rsid w:val="00153669"/>
    <w:rsid w:val="00154262"/>
    <w:rsid w:val="00155D93"/>
    <w:rsid w:val="00160DFC"/>
    <w:rsid w:val="00161068"/>
    <w:rsid w:val="00161B16"/>
    <w:rsid w:val="00161E47"/>
    <w:rsid w:val="001648A5"/>
    <w:rsid w:val="00165FB6"/>
    <w:rsid w:val="00170273"/>
    <w:rsid w:val="00170485"/>
    <w:rsid w:val="0017146C"/>
    <w:rsid w:val="001716C1"/>
    <w:rsid w:val="00174455"/>
    <w:rsid w:val="0017774C"/>
    <w:rsid w:val="0018254F"/>
    <w:rsid w:val="00182B3A"/>
    <w:rsid w:val="00184294"/>
    <w:rsid w:val="001847B2"/>
    <w:rsid w:val="00185BBB"/>
    <w:rsid w:val="001911D2"/>
    <w:rsid w:val="0019137A"/>
    <w:rsid w:val="001943D2"/>
    <w:rsid w:val="00196CCD"/>
    <w:rsid w:val="001A3278"/>
    <w:rsid w:val="001A5837"/>
    <w:rsid w:val="001A75F4"/>
    <w:rsid w:val="001B4219"/>
    <w:rsid w:val="001B4FE8"/>
    <w:rsid w:val="001B63BD"/>
    <w:rsid w:val="001B7196"/>
    <w:rsid w:val="001C733D"/>
    <w:rsid w:val="001C7F8A"/>
    <w:rsid w:val="001D342F"/>
    <w:rsid w:val="001D3A87"/>
    <w:rsid w:val="001D42B7"/>
    <w:rsid w:val="001D6E0C"/>
    <w:rsid w:val="001D771A"/>
    <w:rsid w:val="001E0154"/>
    <w:rsid w:val="001E122C"/>
    <w:rsid w:val="001E151B"/>
    <w:rsid w:val="001E2219"/>
    <w:rsid w:val="001E24FD"/>
    <w:rsid w:val="001E4DC0"/>
    <w:rsid w:val="001E6EA4"/>
    <w:rsid w:val="001E762D"/>
    <w:rsid w:val="001E7CF4"/>
    <w:rsid w:val="001F18D5"/>
    <w:rsid w:val="001F1C3E"/>
    <w:rsid w:val="001F3230"/>
    <w:rsid w:val="001F53A6"/>
    <w:rsid w:val="001F553B"/>
    <w:rsid w:val="001F7529"/>
    <w:rsid w:val="00201997"/>
    <w:rsid w:val="0020331C"/>
    <w:rsid w:val="00206CB4"/>
    <w:rsid w:val="00212B61"/>
    <w:rsid w:val="0021369B"/>
    <w:rsid w:val="0021467A"/>
    <w:rsid w:val="002157C9"/>
    <w:rsid w:val="00222C7C"/>
    <w:rsid w:val="00231E89"/>
    <w:rsid w:val="002338AC"/>
    <w:rsid w:val="002368B4"/>
    <w:rsid w:val="0024542C"/>
    <w:rsid w:val="00245795"/>
    <w:rsid w:val="002509A8"/>
    <w:rsid w:val="00252C0A"/>
    <w:rsid w:val="00253EE9"/>
    <w:rsid w:val="00254820"/>
    <w:rsid w:val="00256FB7"/>
    <w:rsid w:val="00257500"/>
    <w:rsid w:val="002579F6"/>
    <w:rsid w:val="00260AB5"/>
    <w:rsid w:val="00261D17"/>
    <w:rsid w:val="0026280E"/>
    <w:rsid w:val="00264555"/>
    <w:rsid w:val="00264968"/>
    <w:rsid w:val="0027319B"/>
    <w:rsid w:val="002740E3"/>
    <w:rsid w:val="00275A51"/>
    <w:rsid w:val="00281D52"/>
    <w:rsid w:val="00283057"/>
    <w:rsid w:val="00290468"/>
    <w:rsid w:val="002931C4"/>
    <w:rsid w:val="002956B7"/>
    <w:rsid w:val="002A0B32"/>
    <w:rsid w:val="002A0D5D"/>
    <w:rsid w:val="002A215F"/>
    <w:rsid w:val="002A44FF"/>
    <w:rsid w:val="002A4545"/>
    <w:rsid w:val="002A635A"/>
    <w:rsid w:val="002A6EAC"/>
    <w:rsid w:val="002B598B"/>
    <w:rsid w:val="002B637B"/>
    <w:rsid w:val="002B6FF8"/>
    <w:rsid w:val="002B7D4D"/>
    <w:rsid w:val="002C0D33"/>
    <w:rsid w:val="002C0DF9"/>
    <w:rsid w:val="002C5D9E"/>
    <w:rsid w:val="002C6D7C"/>
    <w:rsid w:val="002D0592"/>
    <w:rsid w:val="002D0CA6"/>
    <w:rsid w:val="002D15EE"/>
    <w:rsid w:val="002D2B3C"/>
    <w:rsid w:val="002D36D1"/>
    <w:rsid w:val="002D45EF"/>
    <w:rsid w:val="002D4C9F"/>
    <w:rsid w:val="002D5FE4"/>
    <w:rsid w:val="002E0846"/>
    <w:rsid w:val="002E1EEB"/>
    <w:rsid w:val="002E2939"/>
    <w:rsid w:val="002E317F"/>
    <w:rsid w:val="002F0962"/>
    <w:rsid w:val="002F11F5"/>
    <w:rsid w:val="002F33F6"/>
    <w:rsid w:val="002F3E03"/>
    <w:rsid w:val="002F4393"/>
    <w:rsid w:val="002F520C"/>
    <w:rsid w:val="002F6ECB"/>
    <w:rsid w:val="00300B38"/>
    <w:rsid w:val="00314382"/>
    <w:rsid w:val="00314FD7"/>
    <w:rsid w:val="00315E20"/>
    <w:rsid w:val="00317BBB"/>
    <w:rsid w:val="003206A7"/>
    <w:rsid w:val="003212FE"/>
    <w:rsid w:val="0032158B"/>
    <w:rsid w:val="00323AA6"/>
    <w:rsid w:val="00327EF7"/>
    <w:rsid w:val="0033143C"/>
    <w:rsid w:val="00331615"/>
    <w:rsid w:val="00334A24"/>
    <w:rsid w:val="003373A9"/>
    <w:rsid w:val="00340D9E"/>
    <w:rsid w:val="00342B91"/>
    <w:rsid w:val="003439B1"/>
    <w:rsid w:val="00343F9C"/>
    <w:rsid w:val="00345095"/>
    <w:rsid w:val="00352139"/>
    <w:rsid w:val="00353D35"/>
    <w:rsid w:val="00354A3F"/>
    <w:rsid w:val="00355D88"/>
    <w:rsid w:val="0035696B"/>
    <w:rsid w:val="00364741"/>
    <w:rsid w:val="0036635F"/>
    <w:rsid w:val="00371B6F"/>
    <w:rsid w:val="00371C20"/>
    <w:rsid w:val="00372081"/>
    <w:rsid w:val="00372DEB"/>
    <w:rsid w:val="003766B6"/>
    <w:rsid w:val="00384717"/>
    <w:rsid w:val="00385E27"/>
    <w:rsid w:val="0038657A"/>
    <w:rsid w:val="0039046B"/>
    <w:rsid w:val="003911A0"/>
    <w:rsid w:val="003912FE"/>
    <w:rsid w:val="00391335"/>
    <w:rsid w:val="00391BDA"/>
    <w:rsid w:val="0039232B"/>
    <w:rsid w:val="003927C1"/>
    <w:rsid w:val="00395F97"/>
    <w:rsid w:val="003968D6"/>
    <w:rsid w:val="003A5FF6"/>
    <w:rsid w:val="003B05F2"/>
    <w:rsid w:val="003B0DDA"/>
    <w:rsid w:val="003B6921"/>
    <w:rsid w:val="003B7FDD"/>
    <w:rsid w:val="003C0BD5"/>
    <w:rsid w:val="003C2B7C"/>
    <w:rsid w:val="003C37F7"/>
    <w:rsid w:val="003C3ABD"/>
    <w:rsid w:val="003C3B4E"/>
    <w:rsid w:val="003D04F6"/>
    <w:rsid w:val="003D14E4"/>
    <w:rsid w:val="003D31D9"/>
    <w:rsid w:val="003D3509"/>
    <w:rsid w:val="003D670D"/>
    <w:rsid w:val="003D7AF1"/>
    <w:rsid w:val="003E3143"/>
    <w:rsid w:val="003E32FF"/>
    <w:rsid w:val="003E55E4"/>
    <w:rsid w:val="003E5971"/>
    <w:rsid w:val="003E62FA"/>
    <w:rsid w:val="003F045B"/>
    <w:rsid w:val="003F0C30"/>
    <w:rsid w:val="003F0DAA"/>
    <w:rsid w:val="003F267F"/>
    <w:rsid w:val="003F4919"/>
    <w:rsid w:val="003F6FAF"/>
    <w:rsid w:val="00402D43"/>
    <w:rsid w:val="00402F5F"/>
    <w:rsid w:val="004040E0"/>
    <w:rsid w:val="00405E2F"/>
    <w:rsid w:val="00412B8A"/>
    <w:rsid w:val="00413186"/>
    <w:rsid w:val="0041747A"/>
    <w:rsid w:val="00426981"/>
    <w:rsid w:val="00427623"/>
    <w:rsid w:val="00431492"/>
    <w:rsid w:val="00431BB7"/>
    <w:rsid w:val="0043317B"/>
    <w:rsid w:val="00435641"/>
    <w:rsid w:val="0043767A"/>
    <w:rsid w:val="00440108"/>
    <w:rsid w:val="00444FB6"/>
    <w:rsid w:val="00450E9B"/>
    <w:rsid w:val="004515D0"/>
    <w:rsid w:val="0045175B"/>
    <w:rsid w:val="00451B09"/>
    <w:rsid w:val="00452F83"/>
    <w:rsid w:val="00453C13"/>
    <w:rsid w:val="004545C9"/>
    <w:rsid w:val="00455453"/>
    <w:rsid w:val="00455E1C"/>
    <w:rsid w:val="00457446"/>
    <w:rsid w:val="00457959"/>
    <w:rsid w:val="00462B96"/>
    <w:rsid w:val="00463F59"/>
    <w:rsid w:val="004640F0"/>
    <w:rsid w:val="004647EC"/>
    <w:rsid w:val="00470084"/>
    <w:rsid w:val="00473448"/>
    <w:rsid w:val="00477A93"/>
    <w:rsid w:val="0048379E"/>
    <w:rsid w:val="00483F2D"/>
    <w:rsid w:val="00486873"/>
    <w:rsid w:val="00492CCA"/>
    <w:rsid w:val="004930EB"/>
    <w:rsid w:val="004A0A44"/>
    <w:rsid w:val="004A2319"/>
    <w:rsid w:val="004A4D6A"/>
    <w:rsid w:val="004B239A"/>
    <w:rsid w:val="004B49EB"/>
    <w:rsid w:val="004B67FB"/>
    <w:rsid w:val="004B708E"/>
    <w:rsid w:val="004B7504"/>
    <w:rsid w:val="004C113C"/>
    <w:rsid w:val="004C6DCE"/>
    <w:rsid w:val="004D155B"/>
    <w:rsid w:val="004D303C"/>
    <w:rsid w:val="004D65F6"/>
    <w:rsid w:val="004D66CB"/>
    <w:rsid w:val="004E414D"/>
    <w:rsid w:val="004E5B04"/>
    <w:rsid w:val="004E7883"/>
    <w:rsid w:val="004F6350"/>
    <w:rsid w:val="005002AE"/>
    <w:rsid w:val="0050244C"/>
    <w:rsid w:val="00504A41"/>
    <w:rsid w:val="00506DCD"/>
    <w:rsid w:val="00507DE4"/>
    <w:rsid w:val="0051092E"/>
    <w:rsid w:val="00510FCA"/>
    <w:rsid w:val="00511B88"/>
    <w:rsid w:val="005124EC"/>
    <w:rsid w:val="00514F34"/>
    <w:rsid w:val="0051535A"/>
    <w:rsid w:val="00517D11"/>
    <w:rsid w:val="00517EEC"/>
    <w:rsid w:val="00520160"/>
    <w:rsid w:val="00520471"/>
    <w:rsid w:val="00525928"/>
    <w:rsid w:val="00527949"/>
    <w:rsid w:val="0053007D"/>
    <w:rsid w:val="0053168B"/>
    <w:rsid w:val="00533ECC"/>
    <w:rsid w:val="00534485"/>
    <w:rsid w:val="00535B16"/>
    <w:rsid w:val="0053786A"/>
    <w:rsid w:val="00540C96"/>
    <w:rsid w:val="005429D7"/>
    <w:rsid w:val="00543074"/>
    <w:rsid w:val="005451EF"/>
    <w:rsid w:val="0054648F"/>
    <w:rsid w:val="00552954"/>
    <w:rsid w:val="00554DBF"/>
    <w:rsid w:val="0055532A"/>
    <w:rsid w:val="005561C3"/>
    <w:rsid w:val="00557049"/>
    <w:rsid w:val="0055773A"/>
    <w:rsid w:val="00561CCF"/>
    <w:rsid w:val="005639FC"/>
    <w:rsid w:val="00566A4A"/>
    <w:rsid w:val="00567D3A"/>
    <w:rsid w:val="0057024B"/>
    <w:rsid w:val="005717CE"/>
    <w:rsid w:val="00576B00"/>
    <w:rsid w:val="00582BFC"/>
    <w:rsid w:val="00585067"/>
    <w:rsid w:val="005851DA"/>
    <w:rsid w:val="00586F82"/>
    <w:rsid w:val="00592231"/>
    <w:rsid w:val="00592CA8"/>
    <w:rsid w:val="005945C1"/>
    <w:rsid w:val="005954A1"/>
    <w:rsid w:val="00595A55"/>
    <w:rsid w:val="00596EA7"/>
    <w:rsid w:val="005A07B1"/>
    <w:rsid w:val="005A53E8"/>
    <w:rsid w:val="005A6CEB"/>
    <w:rsid w:val="005B41D0"/>
    <w:rsid w:val="005B6FB4"/>
    <w:rsid w:val="005B7918"/>
    <w:rsid w:val="005C0302"/>
    <w:rsid w:val="005C04B9"/>
    <w:rsid w:val="005C2634"/>
    <w:rsid w:val="005D00F0"/>
    <w:rsid w:val="005D2A1E"/>
    <w:rsid w:val="005D5F25"/>
    <w:rsid w:val="005D65AC"/>
    <w:rsid w:val="005D65E5"/>
    <w:rsid w:val="005D6BCE"/>
    <w:rsid w:val="005E357C"/>
    <w:rsid w:val="005E44DB"/>
    <w:rsid w:val="005E48A0"/>
    <w:rsid w:val="005E5293"/>
    <w:rsid w:val="005E6563"/>
    <w:rsid w:val="005F1084"/>
    <w:rsid w:val="005F11AD"/>
    <w:rsid w:val="005F316B"/>
    <w:rsid w:val="005F5EA8"/>
    <w:rsid w:val="005F6D3A"/>
    <w:rsid w:val="005F71B1"/>
    <w:rsid w:val="0060298C"/>
    <w:rsid w:val="006049E9"/>
    <w:rsid w:val="00605013"/>
    <w:rsid w:val="006061C7"/>
    <w:rsid w:val="00606564"/>
    <w:rsid w:val="00607318"/>
    <w:rsid w:val="00617821"/>
    <w:rsid w:val="00620E4B"/>
    <w:rsid w:val="00622A68"/>
    <w:rsid w:val="00627D00"/>
    <w:rsid w:val="00631B3D"/>
    <w:rsid w:val="006326D4"/>
    <w:rsid w:val="00633B0D"/>
    <w:rsid w:val="00634D25"/>
    <w:rsid w:val="00636E59"/>
    <w:rsid w:val="00637B3A"/>
    <w:rsid w:val="0064252D"/>
    <w:rsid w:val="00642F3B"/>
    <w:rsid w:val="00644837"/>
    <w:rsid w:val="00645FB9"/>
    <w:rsid w:val="006508E6"/>
    <w:rsid w:val="006511B7"/>
    <w:rsid w:val="00653B66"/>
    <w:rsid w:val="00655410"/>
    <w:rsid w:val="006623B5"/>
    <w:rsid w:val="00666B3D"/>
    <w:rsid w:val="00667352"/>
    <w:rsid w:val="006754BD"/>
    <w:rsid w:val="006810AE"/>
    <w:rsid w:val="0068202A"/>
    <w:rsid w:val="00684840"/>
    <w:rsid w:val="00684E31"/>
    <w:rsid w:val="00686306"/>
    <w:rsid w:val="00687852"/>
    <w:rsid w:val="006941D8"/>
    <w:rsid w:val="00695A3D"/>
    <w:rsid w:val="00697012"/>
    <w:rsid w:val="006A2B5B"/>
    <w:rsid w:val="006A5E92"/>
    <w:rsid w:val="006A63A0"/>
    <w:rsid w:val="006B12A1"/>
    <w:rsid w:val="006B28F2"/>
    <w:rsid w:val="006B5826"/>
    <w:rsid w:val="006B5CF9"/>
    <w:rsid w:val="006B7111"/>
    <w:rsid w:val="006C2A27"/>
    <w:rsid w:val="006C45E9"/>
    <w:rsid w:val="006D11D3"/>
    <w:rsid w:val="006D37F4"/>
    <w:rsid w:val="006D59B8"/>
    <w:rsid w:val="006D655F"/>
    <w:rsid w:val="006D7274"/>
    <w:rsid w:val="006E0352"/>
    <w:rsid w:val="006E347C"/>
    <w:rsid w:val="006E6068"/>
    <w:rsid w:val="006F425E"/>
    <w:rsid w:val="006F439E"/>
    <w:rsid w:val="006F686C"/>
    <w:rsid w:val="00700C9F"/>
    <w:rsid w:val="00700CAA"/>
    <w:rsid w:val="00706F40"/>
    <w:rsid w:val="0070722C"/>
    <w:rsid w:val="007077A0"/>
    <w:rsid w:val="00707F08"/>
    <w:rsid w:val="007153FE"/>
    <w:rsid w:val="00716DBE"/>
    <w:rsid w:val="00722BA5"/>
    <w:rsid w:val="00724A00"/>
    <w:rsid w:val="00724FED"/>
    <w:rsid w:val="0072762F"/>
    <w:rsid w:val="00742793"/>
    <w:rsid w:val="007431B5"/>
    <w:rsid w:val="00744279"/>
    <w:rsid w:val="00744546"/>
    <w:rsid w:val="00746030"/>
    <w:rsid w:val="007463F7"/>
    <w:rsid w:val="00746A0C"/>
    <w:rsid w:val="007470BF"/>
    <w:rsid w:val="00751F44"/>
    <w:rsid w:val="0075229E"/>
    <w:rsid w:val="00755E86"/>
    <w:rsid w:val="007625FA"/>
    <w:rsid w:val="00764382"/>
    <w:rsid w:val="00767E5E"/>
    <w:rsid w:val="00770D89"/>
    <w:rsid w:val="0077154D"/>
    <w:rsid w:val="00771586"/>
    <w:rsid w:val="0077165B"/>
    <w:rsid w:val="00773ACE"/>
    <w:rsid w:val="00774CB7"/>
    <w:rsid w:val="00775152"/>
    <w:rsid w:val="0077634B"/>
    <w:rsid w:val="00777A53"/>
    <w:rsid w:val="00783EAD"/>
    <w:rsid w:val="00783FA8"/>
    <w:rsid w:val="007842C8"/>
    <w:rsid w:val="007853EB"/>
    <w:rsid w:val="00792889"/>
    <w:rsid w:val="007928CC"/>
    <w:rsid w:val="007A0177"/>
    <w:rsid w:val="007A21FB"/>
    <w:rsid w:val="007A2978"/>
    <w:rsid w:val="007B1FAD"/>
    <w:rsid w:val="007B2134"/>
    <w:rsid w:val="007B4CCE"/>
    <w:rsid w:val="007B7837"/>
    <w:rsid w:val="007C0DD6"/>
    <w:rsid w:val="007C2FCE"/>
    <w:rsid w:val="007C42E9"/>
    <w:rsid w:val="007C43D8"/>
    <w:rsid w:val="007C5703"/>
    <w:rsid w:val="007D3B57"/>
    <w:rsid w:val="007D46D4"/>
    <w:rsid w:val="007D520A"/>
    <w:rsid w:val="007D7B21"/>
    <w:rsid w:val="007E22F4"/>
    <w:rsid w:val="007E281F"/>
    <w:rsid w:val="007E2DA1"/>
    <w:rsid w:val="007E50FE"/>
    <w:rsid w:val="007E55F7"/>
    <w:rsid w:val="007E68D9"/>
    <w:rsid w:val="007E758C"/>
    <w:rsid w:val="007F13C1"/>
    <w:rsid w:val="007F253A"/>
    <w:rsid w:val="007F36D4"/>
    <w:rsid w:val="007F42B3"/>
    <w:rsid w:val="007F4AE0"/>
    <w:rsid w:val="007F5DBD"/>
    <w:rsid w:val="008022E4"/>
    <w:rsid w:val="00802362"/>
    <w:rsid w:val="00805808"/>
    <w:rsid w:val="00805B66"/>
    <w:rsid w:val="00806AC2"/>
    <w:rsid w:val="008073FD"/>
    <w:rsid w:val="00810608"/>
    <w:rsid w:val="0081425E"/>
    <w:rsid w:val="008162B8"/>
    <w:rsid w:val="00821445"/>
    <w:rsid w:val="00825424"/>
    <w:rsid w:val="0082593D"/>
    <w:rsid w:val="00825A10"/>
    <w:rsid w:val="0082671A"/>
    <w:rsid w:val="008323CE"/>
    <w:rsid w:val="0083268E"/>
    <w:rsid w:val="00833107"/>
    <w:rsid w:val="00833375"/>
    <w:rsid w:val="008354BB"/>
    <w:rsid w:val="00835D92"/>
    <w:rsid w:val="00837E2D"/>
    <w:rsid w:val="008432D4"/>
    <w:rsid w:val="00844F4C"/>
    <w:rsid w:val="00845560"/>
    <w:rsid w:val="008502A1"/>
    <w:rsid w:val="00851781"/>
    <w:rsid w:val="0085228D"/>
    <w:rsid w:val="0085288B"/>
    <w:rsid w:val="008532C5"/>
    <w:rsid w:val="00855A71"/>
    <w:rsid w:val="00857B2A"/>
    <w:rsid w:val="008601A1"/>
    <w:rsid w:val="0086180E"/>
    <w:rsid w:val="0086244A"/>
    <w:rsid w:val="00862533"/>
    <w:rsid w:val="00867523"/>
    <w:rsid w:val="0087105A"/>
    <w:rsid w:val="00871257"/>
    <w:rsid w:val="00871C78"/>
    <w:rsid w:val="00872911"/>
    <w:rsid w:val="00874384"/>
    <w:rsid w:val="008822D6"/>
    <w:rsid w:val="00882D7A"/>
    <w:rsid w:val="00884AD9"/>
    <w:rsid w:val="00890AAD"/>
    <w:rsid w:val="008A35D5"/>
    <w:rsid w:val="008A4A76"/>
    <w:rsid w:val="008A67C1"/>
    <w:rsid w:val="008A6C91"/>
    <w:rsid w:val="008B0120"/>
    <w:rsid w:val="008B0877"/>
    <w:rsid w:val="008B55AD"/>
    <w:rsid w:val="008B78C0"/>
    <w:rsid w:val="008B7B04"/>
    <w:rsid w:val="008C03BE"/>
    <w:rsid w:val="008C3360"/>
    <w:rsid w:val="008C4E84"/>
    <w:rsid w:val="008C6D41"/>
    <w:rsid w:val="008D0F68"/>
    <w:rsid w:val="008D4296"/>
    <w:rsid w:val="008E00FD"/>
    <w:rsid w:val="008E2EBA"/>
    <w:rsid w:val="008E335C"/>
    <w:rsid w:val="008E436B"/>
    <w:rsid w:val="009006BA"/>
    <w:rsid w:val="0090154A"/>
    <w:rsid w:val="0090383F"/>
    <w:rsid w:val="00903B88"/>
    <w:rsid w:val="00906079"/>
    <w:rsid w:val="00907313"/>
    <w:rsid w:val="00907760"/>
    <w:rsid w:val="0090784E"/>
    <w:rsid w:val="00916B28"/>
    <w:rsid w:val="00923F58"/>
    <w:rsid w:val="00924A25"/>
    <w:rsid w:val="00927E8E"/>
    <w:rsid w:val="009306B0"/>
    <w:rsid w:val="00931A0B"/>
    <w:rsid w:val="00933828"/>
    <w:rsid w:val="00935389"/>
    <w:rsid w:val="009356FB"/>
    <w:rsid w:val="009372EF"/>
    <w:rsid w:val="00953555"/>
    <w:rsid w:val="0095419F"/>
    <w:rsid w:val="00954A71"/>
    <w:rsid w:val="00955844"/>
    <w:rsid w:val="00957B31"/>
    <w:rsid w:val="00957F40"/>
    <w:rsid w:val="00961DA5"/>
    <w:rsid w:val="00963922"/>
    <w:rsid w:val="00966AFC"/>
    <w:rsid w:val="009707C4"/>
    <w:rsid w:val="00970CC8"/>
    <w:rsid w:val="009710D2"/>
    <w:rsid w:val="0097146A"/>
    <w:rsid w:val="00976EAB"/>
    <w:rsid w:val="00981BAF"/>
    <w:rsid w:val="009820BD"/>
    <w:rsid w:val="0098261B"/>
    <w:rsid w:val="009852C6"/>
    <w:rsid w:val="009877FC"/>
    <w:rsid w:val="00987A06"/>
    <w:rsid w:val="00990ACF"/>
    <w:rsid w:val="00992317"/>
    <w:rsid w:val="009940BB"/>
    <w:rsid w:val="009A0596"/>
    <w:rsid w:val="009A1A59"/>
    <w:rsid w:val="009A26B3"/>
    <w:rsid w:val="009A4124"/>
    <w:rsid w:val="009A6F1D"/>
    <w:rsid w:val="009A7350"/>
    <w:rsid w:val="009A7E2E"/>
    <w:rsid w:val="009B0B3B"/>
    <w:rsid w:val="009B7E81"/>
    <w:rsid w:val="009C282F"/>
    <w:rsid w:val="009C4228"/>
    <w:rsid w:val="009C4E41"/>
    <w:rsid w:val="009C66EB"/>
    <w:rsid w:val="009D172B"/>
    <w:rsid w:val="009D594D"/>
    <w:rsid w:val="009D70BE"/>
    <w:rsid w:val="009E2462"/>
    <w:rsid w:val="009E2755"/>
    <w:rsid w:val="009E2F64"/>
    <w:rsid w:val="009F075E"/>
    <w:rsid w:val="009F0E58"/>
    <w:rsid w:val="009F32EE"/>
    <w:rsid w:val="009F3EF8"/>
    <w:rsid w:val="009F40B0"/>
    <w:rsid w:val="009F5306"/>
    <w:rsid w:val="009F5886"/>
    <w:rsid w:val="009F7C45"/>
    <w:rsid w:val="00A00567"/>
    <w:rsid w:val="00A02702"/>
    <w:rsid w:val="00A035D7"/>
    <w:rsid w:val="00A045FA"/>
    <w:rsid w:val="00A07D34"/>
    <w:rsid w:val="00A10188"/>
    <w:rsid w:val="00A11E40"/>
    <w:rsid w:val="00A1311B"/>
    <w:rsid w:val="00A13761"/>
    <w:rsid w:val="00A13806"/>
    <w:rsid w:val="00A16BC0"/>
    <w:rsid w:val="00A258C6"/>
    <w:rsid w:val="00A270FE"/>
    <w:rsid w:val="00A32CD2"/>
    <w:rsid w:val="00A3484D"/>
    <w:rsid w:val="00A47C7A"/>
    <w:rsid w:val="00A55175"/>
    <w:rsid w:val="00A619CC"/>
    <w:rsid w:val="00A622EE"/>
    <w:rsid w:val="00A663D3"/>
    <w:rsid w:val="00A66F14"/>
    <w:rsid w:val="00A70563"/>
    <w:rsid w:val="00A7150C"/>
    <w:rsid w:val="00A71C48"/>
    <w:rsid w:val="00A8496C"/>
    <w:rsid w:val="00A92CB1"/>
    <w:rsid w:val="00A94B21"/>
    <w:rsid w:val="00A96DC1"/>
    <w:rsid w:val="00AA228D"/>
    <w:rsid w:val="00AA4EC1"/>
    <w:rsid w:val="00AA5008"/>
    <w:rsid w:val="00AA7873"/>
    <w:rsid w:val="00AB2450"/>
    <w:rsid w:val="00AC05D1"/>
    <w:rsid w:val="00AC0A3D"/>
    <w:rsid w:val="00AC0ECF"/>
    <w:rsid w:val="00AC1CB3"/>
    <w:rsid w:val="00AC1D5A"/>
    <w:rsid w:val="00AC38B7"/>
    <w:rsid w:val="00AC41C8"/>
    <w:rsid w:val="00AC46F0"/>
    <w:rsid w:val="00AC6AFA"/>
    <w:rsid w:val="00AD047A"/>
    <w:rsid w:val="00AD17CE"/>
    <w:rsid w:val="00AD7483"/>
    <w:rsid w:val="00AD7DEB"/>
    <w:rsid w:val="00AE1BAC"/>
    <w:rsid w:val="00AE508C"/>
    <w:rsid w:val="00AE54A5"/>
    <w:rsid w:val="00AE6FFC"/>
    <w:rsid w:val="00AE7839"/>
    <w:rsid w:val="00AF0516"/>
    <w:rsid w:val="00AF3B5D"/>
    <w:rsid w:val="00AF3FE0"/>
    <w:rsid w:val="00AF533C"/>
    <w:rsid w:val="00AF6363"/>
    <w:rsid w:val="00AF6793"/>
    <w:rsid w:val="00B06082"/>
    <w:rsid w:val="00B06AA6"/>
    <w:rsid w:val="00B06E56"/>
    <w:rsid w:val="00B10E1E"/>
    <w:rsid w:val="00B11901"/>
    <w:rsid w:val="00B15D4D"/>
    <w:rsid w:val="00B236F6"/>
    <w:rsid w:val="00B24727"/>
    <w:rsid w:val="00B24737"/>
    <w:rsid w:val="00B252F7"/>
    <w:rsid w:val="00B25C19"/>
    <w:rsid w:val="00B3233D"/>
    <w:rsid w:val="00B34D43"/>
    <w:rsid w:val="00B37C0F"/>
    <w:rsid w:val="00B40532"/>
    <w:rsid w:val="00B408BB"/>
    <w:rsid w:val="00B41849"/>
    <w:rsid w:val="00B42C47"/>
    <w:rsid w:val="00B50732"/>
    <w:rsid w:val="00B51FEC"/>
    <w:rsid w:val="00B56671"/>
    <w:rsid w:val="00B6108E"/>
    <w:rsid w:val="00B614ED"/>
    <w:rsid w:val="00B61688"/>
    <w:rsid w:val="00B61BD0"/>
    <w:rsid w:val="00B62A5F"/>
    <w:rsid w:val="00B6396F"/>
    <w:rsid w:val="00B6432A"/>
    <w:rsid w:val="00B6451E"/>
    <w:rsid w:val="00B66881"/>
    <w:rsid w:val="00B70A95"/>
    <w:rsid w:val="00B71892"/>
    <w:rsid w:val="00B7266E"/>
    <w:rsid w:val="00B728CE"/>
    <w:rsid w:val="00B73691"/>
    <w:rsid w:val="00B73998"/>
    <w:rsid w:val="00B744FE"/>
    <w:rsid w:val="00B77C15"/>
    <w:rsid w:val="00B80285"/>
    <w:rsid w:val="00B82387"/>
    <w:rsid w:val="00BA3113"/>
    <w:rsid w:val="00BA59A7"/>
    <w:rsid w:val="00BB1129"/>
    <w:rsid w:val="00BB218A"/>
    <w:rsid w:val="00BB5964"/>
    <w:rsid w:val="00BB59A6"/>
    <w:rsid w:val="00BB5B4E"/>
    <w:rsid w:val="00BC0F53"/>
    <w:rsid w:val="00BC609E"/>
    <w:rsid w:val="00BC7371"/>
    <w:rsid w:val="00BD1C2E"/>
    <w:rsid w:val="00BD2EC2"/>
    <w:rsid w:val="00BD30A2"/>
    <w:rsid w:val="00BD4C77"/>
    <w:rsid w:val="00BD520F"/>
    <w:rsid w:val="00BE16E9"/>
    <w:rsid w:val="00BE1EEA"/>
    <w:rsid w:val="00BE3007"/>
    <w:rsid w:val="00BE7DE8"/>
    <w:rsid w:val="00BF062A"/>
    <w:rsid w:val="00BF2FA0"/>
    <w:rsid w:val="00BF589F"/>
    <w:rsid w:val="00C10302"/>
    <w:rsid w:val="00C110BD"/>
    <w:rsid w:val="00C13435"/>
    <w:rsid w:val="00C13C7A"/>
    <w:rsid w:val="00C1416E"/>
    <w:rsid w:val="00C148BC"/>
    <w:rsid w:val="00C16D3A"/>
    <w:rsid w:val="00C16E2C"/>
    <w:rsid w:val="00C24E7B"/>
    <w:rsid w:val="00C320E6"/>
    <w:rsid w:val="00C35847"/>
    <w:rsid w:val="00C37E8F"/>
    <w:rsid w:val="00C40DF5"/>
    <w:rsid w:val="00C42B14"/>
    <w:rsid w:val="00C4391D"/>
    <w:rsid w:val="00C44113"/>
    <w:rsid w:val="00C4444E"/>
    <w:rsid w:val="00C444FF"/>
    <w:rsid w:val="00C44FAA"/>
    <w:rsid w:val="00C46ED2"/>
    <w:rsid w:val="00C4714A"/>
    <w:rsid w:val="00C52BE3"/>
    <w:rsid w:val="00C52E59"/>
    <w:rsid w:val="00C55BCC"/>
    <w:rsid w:val="00C6050C"/>
    <w:rsid w:val="00C661C6"/>
    <w:rsid w:val="00C71F95"/>
    <w:rsid w:val="00C72008"/>
    <w:rsid w:val="00C76284"/>
    <w:rsid w:val="00C8011D"/>
    <w:rsid w:val="00C86164"/>
    <w:rsid w:val="00C9057C"/>
    <w:rsid w:val="00C92D3F"/>
    <w:rsid w:val="00C945F4"/>
    <w:rsid w:val="00C97B17"/>
    <w:rsid w:val="00CA21C7"/>
    <w:rsid w:val="00CA2527"/>
    <w:rsid w:val="00CA2F80"/>
    <w:rsid w:val="00CA3F2B"/>
    <w:rsid w:val="00CA432B"/>
    <w:rsid w:val="00CA4334"/>
    <w:rsid w:val="00CA496A"/>
    <w:rsid w:val="00CA57F4"/>
    <w:rsid w:val="00CA7A6D"/>
    <w:rsid w:val="00CB4A17"/>
    <w:rsid w:val="00CB5E59"/>
    <w:rsid w:val="00CB68FE"/>
    <w:rsid w:val="00CC1DC2"/>
    <w:rsid w:val="00CC54B8"/>
    <w:rsid w:val="00CD6A34"/>
    <w:rsid w:val="00CD6F34"/>
    <w:rsid w:val="00CE2141"/>
    <w:rsid w:val="00CF2B29"/>
    <w:rsid w:val="00CF43C4"/>
    <w:rsid w:val="00D00451"/>
    <w:rsid w:val="00D00935"/>
    <w:rsid w:val="00D00B62"/>
    <w:rsid w:val="00D052A9"/>
    <w:rsid w:val="00D053D8"/>
    <w:rsid w:val="00D071E3"/>
    <w:rsid w:val="00D07846"/>
    <w:rsid w:val="00D11FC4"/>
    <w:rsid w:val="00D12AD3"/>
    <w:rsid w:val="00D13129"/>
    <w:rsid w:val="00D131A6"/>
    <w:rsid w:val="00D140B6"/>
    <w:rsid w:val="00D14DD5"/>
    <w:rsid w:val="00D16D6A"/>
    <w:rsid w:val="00D201D0"/>
    <w:rsid w:val="00D20AD3"/>
    <w:rsid w:val="00D22779"/>
    <w:rsid w:val="00D22A3E"/>
    <w:rsid w:val="00D2361E"/>
    <w:rsid w:val="00D23FD8"/>
    <w:rsid w:val="00D26AD2"/>
    <w:rsid w:val="00D279CF"/>
    <w:rsid w:val="00D3004A"/>
    <w:rsid w:val="00D30BF6"/>
    <w:rsid w:val="00D31D5D"/>
    <w:rsid w:val="00D32AFD"/>
    <w:rsid w:val="00D32F75"/>
    <w:rsid w:val="00D37354"/>
    <w:rsid w:val="00D37924"/>
    <w:rsid w:val="00D40FD3"/>
    <w:rsid w:val="00D4282B"/>
    <w:rsid w:val="00D44209"/>
    <w:rsid w:val="00D477BF"/>
    <w:rsid w:val="00D50D54"/>
    <w:rsid w:val="00D530E7"/>
    <w:rsid w:val="00D54635"/>
    <w:rsid w:val="00D55A2E"/>
    <w:rsid w:val="00D571AF"/>
    <w:rsid w:val="00D57632"/>
    <w:rsid w:val="00D57CAC"/>
    <w:rsid w:val="00D601D7"/>
    <w:rsid w:val="00D6285C"/>
    <w:rsid w:val="00D63E22"/>
    <w:rsid w:val="00D66367"/>
    <w:rsid w:val="00D6733C"/>
    <w:rsid w:val="00D67832"/>
    <w:rsid w:val="00D70301"/>
    <w:rsid w:val="00D721CF"/>
    <w:rsid w:val="00D74781"/>
    <w:rsid w:val="00D753D7"/>
    <w:rsid w:val="00D823E7"/>
    <w:rsid w:val="00D82607"/>
    <w:rsid w:val="00D8558F"/>
    <w:rsid w:val="00D87B31"/>
    <w:rsid w:val="00D90776"/>
    <w:rsid w:val="00D92C59"/>
    <w:rsid w:val="00DA0C21"/>
    <w:rsid w:val="00DA1262"/>
    <w:rsid w:val="00DA3B74"/>
    <w:rsid w:val="00DA3D65"/>
    <w:rsid w:val="00DA5FCC"/>
    <w:rsid w:val="00DB0AF9"/>
    <w:rsid w:val="00DC1C11"/>
    <w:rsid w:val="00DC1F6E"/>
    <w:rsid w:val="00DC405B"/>
    <w:rsid w:val="00DC4273"/>
    <w:rsid w:val="00DC545E"/>
    <w:rsid w:val="00DD44FC"/>
    <w:rsid w:val="00DD53F5"/>
    <w:rsid w:val="00DD5CB4"/>
    <w:rsid w:val="00DD633B"/>
    <w:rsid w:val="00DD69D1"/>
    <w:rsid w:val="00DE007B"/>
    <w:rsid w:val="00DE04F9"/>
    <w:rsid w:val="00DE0FB5"/>
    <w:rsid w:val="00DE3DFC"/>
    <w:rsid w:val="00DF1011"/>
    <w:rsid w:val="00DF676C"/>
    <w:rsid w:val="00E0049F"/>
    <w:rsid w:val="00E02A78"/>
    <w:rsid w:val="00E05BD5"/>
    <w:rsid w:val="00E11D46"/>
    <w:rsid w:val="00E12DE1"/>
    <w:rsid w:val="00E13F98"/>
    <w:rsid w:val="00E156EF"/>
    <w:rsid w:val="00E1629C"/>
    <w:rsid w:val="00E17747"/>
    <w:rsid w:val="00E311B5"/>
    <w:rsid w:val="00E3477D"/>
    <w:rsid w:val="00E36CE8"/>
    <w:rsid w:val="00E40B7A"/>
    <w:rsid w:val="00E4152B"/>
    <w:rsid w:val="00E424FF"/>
    <w:rsid w:val="00E430B1"/>
    <w:rsid w:val="00E43400"/>
    <w:rsid w:val="00E44610"/>
    <w:rsid w:val="00E44F2B"/>
    <w:rsid w:val="00E5629A"/>
    <w:rsid w:val="00E60753"/>
    <w:rsid w:val="00E60DE0"/>
    <w:rsid w:val="00E61D3E"/>
    <w:rsid w:val="00E64C48"/>
    <w:rsid w:val="00E653DA"/>
    <w:rsid w:val="00E65C8C"/>
    <w:rsid w:val="00E65F13"/>
    <w:rsid w:val="00E66666"/>
    <w:rsid w:val="00E66EC9"/>
    <w:rsid w:val="00E6710C"/>
    <w:rsid w:val="00E70ECB"/>
    <w:rsid w:val="00E715C5"/>
    <w:rsid w:val="00E75018"/>
    <w:rsid w:val="00E7518A"/>
    <w:rsid w:val="00E82D1E"/>
    <w:rsid w:val="00E84DF6"/>
    <w:rsid w:val="00E87DC8"/>
    <w:rsid w:val="00E90773"/>
    <w:rsid w:val="00E93EFB"/>
    <w:rsid w:val="00E967A4"/>
    <w:rsid w:val="00E96BF2"/>
    <w:rsid w:val="00EA2577"/>
    <w:rsid w:val="00EA3336"/>
    <w:rsid w:val="00EA6343"/>
    <w:rsid w:val="00EB305A"/>
    <w:rsid w:val="00EB6D2A"/>
    <w:rsid w:val="00EB6EA8"/>
    <w:rsid w:val="00EC1DED"/>
    <w:rsid w:val="00EC2EC5"/>
    <w:rsid w:val="00EC33EC"/>
    <w:rsid w:val="00ED0456"/>
    <w:rsid w:val="00ED3FD2"/>
    <w:rsid w:val="00EE2AAB"/>
    <w:rsid w:val="00EE76E6"/>
    <w:rsid w:val="00EF1148"/>
    <w:rsid w:val="00EF2771"/>
    <w:rsid w:val="00EF53C2"/>
    <w:rsid w:val="00EF5C15"/>
    <w:rsid w:val="00EF5CD6"/>
    <w:rsid w:val="00EF69BD"/>
    <w:rsid w:val="00EF7907"/>
    <w:rsid w:val="00F01868"/>
    <w:rsid w:val="00F01B90"/>
    <w:rsid w:val="00F0259E"/>
    <w:rsid w:val="00F029D7"/>
    <w:rsid w:val="00F05038"/>
    <w:rsid w:val="00F0726A"/>
    <w:rsid w:val="00F077C6"/>
    <w:rsid w:val="00F13A97"/>
    <w:rsid w:val="00F16B54"/>
    <w:rsid w:val="00F202C9"/>
    <w:rsid w:val="00F20627"/>
    <w:rsid w:val="00F30232"/>
    <w:rsid w:val="00F321DA"/>
    <w:rsid w:val="00F32385"/>
    <w:rsid w:val="00F32CBE"/>
    <w:rsid w:val="00F332AE"/>
    <w:rsid w:val="00F34E5E"/>
    <w:rsid w:val="00F43950"/>
    <w:rsid w:val="00F43EDF"/>
    <w:rsid w:val="00F4407F"/>
    <w:rsid w:val="00F4710B"/>
    <w:rsid w:val="00F510FE"/>
    <w:rsid w:val="00F51C83"/>
    <w:rsid w:val="00F52FF2"/>
    <w:rsid w:val="00F53361"/>
    <w:rsid w:val="00F549B6"/>
    <w:rsid w:val="00F56171"/>
    <w:rsid w:val="00F56578"/>
    <w:rsid w:val="00F5686F"/>
    <w:rsid w:val="00F577A0"/>
    <w:rsid w:val="00F57846"/>
    <w:rsid w:val="00F60634"/>
    <w:rsid w:val="00F62BF8"/>
    <w:rsid w:val="00F62DE8"/>
    <w:rsid w:val="00F634C1"/>
    <w:rsid w:val="00F63B5D"/>
    <w:rsid w:val="00F6574A"/>
    <w:rsid w:val="00F66076"/>
    <w:rsid w:val="00F6630F"/>
    <w:rsid w:val="00F7037D"/>
    <w:rsid w:val="00F721A7"/>
    <w:rsid w:val="00F73608"/>
    <w:rsid w:val="00F754AB"/>
    <w:rsid w:val="00F805EC"/>
    <w:rsid w:val="00F85960"/>
    <w:rsid w:val="00F92AEB"/>
    <w:rsid w:val="00F92B30"/>
    <w:rsid w:val="00F96F93"/>
    <w:rsid w:val="00F97957"/>
    <w:rsid w:val="00FA056E"/>
    <w:rsid w:val="00FA145D"/>
    <w:rsid w:val="00FA1E57"/>
    <w:rsid w:val="00FA1F61"/>
    <w:rsid w:val="00FB0582"/>
    <w:rsid w:val="00FB23BA"/>
    <w:rsid w:val="00FB3E7F"/>
    <w:rsid w:val="00FB59E6"/>
    <w:rsid w:val="00FC5F7B"/>
    <w:rsid w:val="00FC7534"/>
    <w:rsid w:val="00FD03CE"/>
    <w:rsid w:val="00FD06C5"/>
    <w:rsid w:val="00FD078B"/>
    <w:rsid w:val="00FD0986"/>
    <w:rsid w:val="00FD2DCD"/>
    <w:rsid w:val="00FD3325"/>
    <w:rsid w:val="00FD332C"/>
    <w:rsid w:val="00FD551B"/>
    <w:rsid w:val="00FE0B61"/>
    <w:rsid w:val="00FE104E"/>
    <w:rsid w:val="00FE111D"/>
    <w:rsid w:val="00FE26AC"/>
    <w:rsid w:val="00FE43D8"/>
    <w:rsid w:val="00FE5CFB"/>
    <w:rsid w:val="00FF1363"/>
    <w:rsid w:val="00FF18A1"/>
    <w:rsid w:val="00FF45A1"/>
    <w:rsid w:val="00FF45EE"/>
    <w:rsid w:val="00FF5C3B"/>
    <w:rsid w:val="00FF71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38877F"/>
  <w15:docId w15:val="{DACE1533-AC59-4F10-84B8-931CA359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B3"/>
    <w:pPr>
      <w:spacing w:line="276" w:lineRule="auto"/>
    </w:pPr>
    <w:rPr>
      <w:sz w:val="22"/>
      <w:szCs w:val="22"/>
    </w:rPr>
  </w:style>
  <w:style w:type="paragraph" w:styleId="Heading1">
    <w:name w:val="heading 1"/>
    <w:aliases w:val="RFI H1,Section,H1,H1&lt;------------------,Title - Level 1"/>
    <w:basedOn w:val="Normal"/>
    <w:next w:val="Normal"/>
    <w:link w:val="Heading1Char"/>
    <w:qFormat/>
    <w:rsid w:val="009A26B3"/>
    <w:pPr>
      <w:keepNext/>
      <w:keepLines/>
      <w:numPr>
        <w:numId w:val="1"/>
      </w:numPr>
      <w:spacing w:before="480"/>
      <w:outlineLvl w:val="0"/>
    </w:pPr>
    <w:rPr>
      <w:b/>
      <w:bCs/>
      <w:sz w:val="28"/>
      <w:szCs w:val="28"/>
    </w:rPr>
  </w:style>
  <w:style w:type="paragraph" w:styleId="Heading2">
    <w:name w:val="heading 2"/>
    <w:aliases w:val="2m,Subhead1,Sub-section,H2&lt;------------------,H2,a_Heading 2,Heading 2.H2&lt;------------------ + Justified,Left:  0&quot;,Main Heading,mh,Second line,hd2,h2,Header 2,Title - Level 2,Heading 2 Hidden,A.B.C.,l2,heading 2"/>
    <w:basedOn w:val="Normal"/>
    <w:next w:val="Normal"/>
    <w:link w:val="Heading2Char"/>
    <w:qFormat/>
    <w:rsid w:val="009A26B3"/>
    <w:pPr>
      <w:keepNext/>
      <w:keepLines/>
      <w:numPr>
        <w:ilvl w:val="1"/>
        <w:numId w:val="1"/>
      </w:numPr>
      <w:spacing w:before="200"/>
      <w:outlineLvl w:val="1"/>
    </w:pPr>
    <w:rPr>
      <w:b/>
      <w:bCs/>
      <w:sz w:val="26"/>
      <w:szCs w:val="26"/>
    </w:rPr>
  </w:style>
  <w:style w:type="paragraph" w:styleId="Heading3">
    <w:name w:val="heading 3"/>
    <w:aliases w:val="3m,H3,h3,H3&lt;------------------,a_Heading 3,Title - Level 3"/>
    <w:basedOn w:val="Normal"/>
    <w:next w:val="Normal"/>
    <w:link w:val="Heading3Char"/>
    <w:qFormat/>
    <w:rsid w:val="009A26B3"/>
    <w:pPr>
      <w:keepNext/>
      <w:keepLines/>
      <w:numPr>
        <w:ilvl w:val="2"/>
        <w:numId w:val="1"/>
      </w:numPr>
      <w:spacing w:before="200"/>
      <w:outlineLvl w:val="2"/>
    </w:pPr>
    <w:rPr>
      <w:b/>
      <w:bCs/>
    </w:rPr>
  </w:style>
  <w:style w:type="paragraph" w:styleId="Heading4">
    <w:name w:val="heading 4"/>
    <w:aliases w:val="4m,H4,h4,Map Title,Attribute indented,4,h41,H41,Map Title1,Attribute indented1,41,Title - Level 4"/>
    <w:basedOn w:val="Normal"/>
    <w:next w:val="Normal"/>
    <w:link w:val="Heading4Char"/>
    <w:qFormat/>
    <w:rsid w:val="00D67832"/>
    <w:pPr>
      <w:keepNext/>
      <w:keepLines/>
      <w:numPr>
        <w:ilvl w:val="3"/>
        <w:numId w:val="1"/>
      </w:numPr>
      <w:spacing w:before="200"/>
      <w:outlineLvl w:val="3"/>
    </w:pPr>
    <w:rPr>
      <w:rFonts w:ascii="Cambria" w:hAnsi="Cambria"/>
      <w:b/>
      <w:bCs/>
      <w:i/>
      <w:iCs/>
      <w:color w:val="4F81BD"/>
    </w:rPr>
  </w:style>
  <w:style w:type="paragraph" w:styleId="Heading5">
    <w:name w:val="heading 5"/>
    <w:basedOn w:val="Normal"/>
    <w:next w:val="Normal"/>
    <w:link w:val="Heading5Char"/>
    <w:qFormat/>
    <w:rsid w:val="00492CCA"/>
    <w:pPr>
      <w:keepNext/>
      <w:tabs>
        <w:tab w:val="num" w:pos="1008"/>
      </w:tabs>
      <w:spacing w:line="240" w:lineRule="auto"/>
      <w:ind w:left="1008" w:hanging="1008"/>
      <w:outlineLvl w:val="4"/>
    </w:pPr>
    <w:rPr>
      <w:rFonts w:ascii="Baskerville" w:eastAsia="Times New Roman" w:hAnsi="Baskerville"/>
      <w:b/>
      <w:color w:val="808000"/>
      <w:sz w:val="24"/>
      <w:szCs w:val="20"/>
      <w:lang w:val="en-US" w:eastAsia="en-US"/>
    </w:rPr>
  </w:style>
  <w:style w:type="paragraph" w:styleId="Heading6">
    <w:name w:val="heading 6"/>
    <w:basedOn w:val="Normal"/>
    <w:next w:val="Normal"/>
    <w:link w:val="Heading6Char"/>
    <w:qFormat/>
    <w:rsid w:val="00492CCA"/>
    <w:pPr>
      <w:keepNext/>
      <w:tabs>
        <w:tab w:val="num" w:pos="1152"/>
      </w:tabs>
      <w:spacing w:line="240" w:lineRule="auto"/>
      <w:ind w:left="1152" w:hanging="1152"/>
      <w:outlineLvl w:val="5"/>
    </w:pPr>
    <w:rPr>
      <w:rFonts w:ascii="Baskerville" w:eastAsia="Times New Roman" w:hAnsi="Baskerville"/>
      <w:b/>
      <w:color w:val="808000"/>
      <w:sz w:val="24"/>
      <w:szCs w:val="20"/>
      <w:lang w:val="en-US" w:eastAsia="en-US"/>
    </w:rPr>
  </w:style>
  <w:style w:type="paragraph" w:styleId="Heading7">
    <w:name w:val="heading 7"/>
    <w:basedOn w:val="Normal"/>
    <w:next w:val="Normal"/>
    <w:link w:val="Heading7Char"/>
    <w:qFormat/>
    <w:rsid w:val="00492CCA"/>
    <w:pPr>
      <w:keepNext/>
      <w:tabs>
        <w:tab w:val="num" w:pos="1296"/>
      </w:tabs>
      <w:spacing w:line="240" w:lineRule="auto"/>
      <w:ind w:left="1296" w:hanging="1296"/>
      <w:jc w:val="center"/>
      <w:outlineLvl w:val="6"/>
    </w:pPr>
    <w:rPr>
      <w:rFonts w:ascii="Baskerville" w:eastAsia="Times New Roman" w:hAnsi="Baskerville"/>
      <w:color w:val="000080"/>
      <w:sz w:val="72"/>
      <w:szCs w:val="20"/>
      <w:lang w:val="en-US" w:eastAsia="en-US"/>
    </w:rPr>
  </w:style>
  <w:style w:type="paragraph" w:styleId="Heading8">
    <w:name w:val="heading 8"/>
    <w:basedOn w:val="Normal"/>
    <w:next w:val="Normal"/>
    <w:link w:val="Heading8Char"/>
    <w:qFormat/>
    <w:rsid w:val="00492CCA"/>
    <w:pPr>
      <w:keepNext/>
      <w:tabs>
        <w:tab w:val="num" w:pos="1440"/>
      </w:tabs>
      <w:spacing w:line="240" w:lineRule="auto"/>
      <w:ind w:left="1440" w:hanging="1440"/>
      <w:jc w:val="center"/>
      <w:outlineLvl w:val="7"/>
    </w:pPr>
    <w:rPr>
      <w:rFonts w:ascii="Baskerville" w:eastAsia="Times New Roman" w:hAnsi="Baskerville"/>
      <w:sz w:val="48"/>
      <w:szCs w:val="20"/>
      <w:lang w:val="en-US" w:eastAsia="en-US"/>
    </w:rPr>
  </w:style>
  <w:style w:type="paragraph" w:styleId="Heading9">
    <w:name w:val="heading 9"/>
    <w:basedOn w:val="Normal"/>
    <w:next w:val="Normal"/>
    <w:link w:val="Heading9Char"/>
    <w:qFormat/>
    <w:rsid w:val="00492CCA"/>
    <w:pPr>
      <w:keepNext/>
      <w:widowControl w:val="0"/>
      <w:tabs>
        <w:tab w:val="num" w:pos="1584"/>
      </w:tabs>
      <w:spacing w:line="240" w:lineRule="auto"/>
      <w:ind w:left="1584" w:hanging="1584"/>
      <w:outlineLvl w:val="8"/>
    </w:pPr>
    <w:rPr>
      <w:rFonts w:ascii="Tahoma" w:eastAsia="Times New Roman" w:hAnsi="Tahoma"/>
      <w:snapToGrid w:val="0"/>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80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6280E"/>
    <w:rPr>
      <w:rFonts w:ascii="Tahoma" w:hAnsi="Tahoma" w:cs="Tahoma"/>
      <w:sz w:val="16"/>
      <w:szCs w:val="16"/>
    </w:rPr>
  </w:style>
  <w:style w:type="table" w:styleId="TableGrid">
    <w:name w:val="Table Grid"/>
    <w:basedOn w:val="TableNormal"/>
    <w:rsid w:val="00592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DA5FCC"/>
    <w:rPr>
      <w:color w:val="0000FF"/>
      <w:u w:val="single"/>
    </w:rPr>
  </w:style>
  <w:style w:type="character" w:customStyle="1" w:styleId="Heading1Char">
    <w:name w:val="Heading 1 Char"/>
    <w:aliases w:val="RFI H1 Char,Section Char,H1 Char,H1&lt;------------------ Char,Title - Level 1 Char"/>
    <w:link w:val="Heading1"/>
    <w:rsid w:val="009A26B3"/>
    <w:rPr>
      <w:b/>
      <w:bCs/>
      <w:sz w:val="28"/>
      <w:szCs w:val="28"/>
    </w:rPr>
  </w:style>
  <w:style w:type="character" w:customStyle="1" w:styleId="Heading2Char">
    <w:name w:val="Heading 2 Char"/>
    <w:aliases w:val="2m Char,Subhead1 Char,Sub-section Char,H2&lt;------------------ Char,H2 Char,a_Heading 2 Char,Heading 2.H2&lt;------------------ + Justified Char,Left:  0&quot; Char,Main Heading Char,mh Char,Second line Char,hd2 Char,h2 Char,Header 2 Char,l2 Char"/>
    <w:link w:val="Heading2"/>
    <w:rsid w:val="009A26B3"/>
    <w:rPr>
      <w:b/>
      <w:bCs/>
      <w:sz w:val="26"/>
      <w:szCs w:val="26"/>
    </w:rPr>
  </w:style>
  <w:style w:type="character" w:customStyle="1" w:styleId="Heading3Char">
    <w:name w:val="Heading 3 Char"/>
    <w:aliases w:val="3m Char,H3 Char,h3 Char,H3&lt;------------------ Char,a_Heading 3 Char,Title - Level 3 Char"/>
    <w:link w:val="Heading3"/>
    <w:rsid w:val="009A26B3"/>
    <w:rPr>
      <w:b/>
      <w:bCs/>
      <w:sz w:val="22"/>
      <w:szCs w:val="22"/>
    </w:rPr>
  </w:style>
  <w:style w:type="character" w:customStyle="1" w:styleId="Heading4Char">
    <w:name w:val="Heading 4 Char"/>
    <w:aliases w:val="4m Char,H4 Char,h4 Char,Map Title Char,Attribute indented Char,4 Char,h41 Char,H41 Char,Map Title1 Char,Attribute indented1 Char,41 Char,Title - Level 4 Char"/>
    <w:link w:val="Heading4"/>
    <w:rsid w:val="00D67832"/>
    <w:rPr>
      <w:rFonts w:ascii="Cambria" w:hAnsi="Cambria"/>
      <w:b/>
      <w:bCs/>
      <w:i/>
      <w:iCs/>
      <w:color w:val="4F81BD"/>
      <w:sz w:val="22"/>
      <w:szCs w:val="22"/>
    </w:rPr>
  </w:style>
  <w:style w:type="paragraph" w:styleId="Footer">
    <w:name w:val="footer"/>
    <w:basedOn w:val="Normal"/>
    <w:link w:val="FooterChar"/>
    <w:uiPriority w:val="99"/>
    <w:unhideWhenUsed/>
    <w:rsid w:val="00A270FE"/>
    <w:pPr>
      <w:tabs>
        <w:tab w:val="center" w:pos="4513"/>
        <w:tab w:val="right" w:pos="9026"/>
      </w:tabs>
      <w:spacing w:line="240" w:lineRule="auto"/>
    </w:pPr>
  </w:style>
  <w:style w:type="paragraph" w:styleId="TOC1">
    <w:name w:val="toc 1"/>
    <w:basedOn w:val="Normal"/>
    <w:next w:val="Normal"/>
    <w:autoRedefine/>
    <w:uiPriority w:val="39"/>
    <w:unhideWhenUsed/>
    <w:qFormat/>
    <w:rsid w:val="00165FB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D20AD3"/>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20AD3"/>
    <w:pPr>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D67832"/>
    <w:pPr>
      <w:ind w:left="660"/>
    </w:pPr>
    <w:rPr>
      <w:rFonts w:asciiTheme="minorHAnsi" w:hAnsiTheme="minorHAnsi" w:cstheme="minorHAnsi"/>
      <w:sz w:val="18"/>
      <w:szCs w:val="18"/>
    </w:rPr>
  </w:style>
  <w:style w:type="character" w:customStyle="1" w:styleId="FooterChar">
    <w:name w:val="Footer Char"/>
    <w:basedOn w:val="DefaultParagraphFont"/>
    <w:link w:val="Footer"/>
    <w:uiPriority w:val="99"/>
    <w:rsid w:val="00A270FE"/>
  </w:style>
  <w:style w:type="paragraph" w:styleId="Header">
    <w:name w:val="header"/>
    <w:basedOn w:val="Normal"/>
    <w:link w:val="HeaderChar"/>
    <w:uiPriority w:val="99"/>
    <w:unhideWhenUsed/>
    <w:rsid w:val="001F1C3E"/>
    <w:pPr>
      <w:tabs>
        <w:tab w:val="center" w:pos="4513"/>
        <w:tab w:val="right" w:pos="9026"/>
      </w:tabs>
      <w:spacing w:line="240" w:lineRule="auto"/>
    </w:pPr>
  </w:style>
  <w:style w:type="character" w:customStyle="1" w:styleId="HeaderChar">
    <w:name w:val="Header Char"/>
    <w:basedOn w:val="DefaultParagraphFont"/>
    <w:link w:val="Header"/>
    <w:uiPriority w:val="99"/>
    <w:rsid w:val="001F1C3E"/>
  </w:style>
  <w:style w:type="paragraph" w:styleId="Caption">
    <w:name w:val="caption"/>
    <w:basedOn w:val="Normal"/>
    <w:next w:val="Normal"/>
    <w:uiPriority w:val="35"/>
    <w:qFormat/>
    <w:rsid w:val="00667352"/>
    <w:pPr>
      <w:spacing w:after="200" w:line="240" w:lineRule="auto"/>
    </w:pPr>
    <w:rPr>
      <w:b/>
      <w:bCs/>
      <w:color w:val="4F81BD"/>
      <w:sz w:val="18"/>
      <w:szCs w:val="18"/>
    </w:rPr>
  </w:style>
  <w:style w:type="paragraph" w:styleId="ListParagraph">
    <w:name w:val="List Paragraph"/>
    <w:aliases w:val="Figure_name,Equipment,Numbered Indented Text,List_TIS,lp1,List Paragraph11,List Paragraph1,YC Bulet,Ref,List Paragraph Char Char Char,List Paragraph Char Char,Bullet List,List - bullets,alpha List,FooterText,numbered,Paragraphe de liste1"/>
    <w:basedOn w:val="Normal"/>
    <w:link w:val="ListParagraphChar"/>
    <w:uiPriority w:val="34"/>
    <w:qFormat/>
    <w:rsid w:val="00667352"/>
    <w:pPr>
      <w:ind w:left="720"/>
      <w:contextualSpacing/>
    </w:pPr>
  </w:style>
  <w:style w:type="character" w:customStyle="1" w:styleId="Heading5Char">
    <w:name w:val="Heading 5 Char"/>
    <w:link w:val="Heading5"/>
    <w:rsid w:val="00492CCA"/>
    <w:rPr>
      <w:rFonts w:ascii="Baskerville" w:eastAsia="Times New Roman" w:hAnsi="Baskerville" w:cs="Times New Roman"/>
      <w:b/>
      <w:color w:val="808000"/>
      <w:sz w:val="24"/>
      <w:szCs w:val="20"/>
      <w:lang w:val="en-US" w:eastAsia="en-US"/>
    </w:rPr>
  </w:style>
  <w:style w:type="character" w:customStyle="1" w:styleId="Heading6Char">
    <w:name w:val="Heading 6 Char"/>
    <w:link w:val="Heading6"/>
    <w:rsid w:val="00492CCA"/>
    <w:rPr>
      <w:rFonts w:ascii="Baskerville" w:eastAsia="Times New Roman" w:hAnsi="Baskerville" w:cs="Times New Roman"/>
      <w:b/>
      <w:color w:val="808000"/>
      <w:sz w:val="24"/>
      <w:szCs w:val="20"/>
      <w:lang w:val="en-US" w:eastAsia="en-US"/>
    </w:rPr>
  </w:style>
  <w:style w:type="character" w:customStyle="1" w:styleId="Heading7Char">
    <w:name w:val="Heading 7 Char"/>
    <w:link w:val="Heading7"/>
    <w:rsid w:val="00492CCA"/>
    <w:rPr>
      <w:rFonts w:ascii="Baskerville" w:eastAsia="Times New Roman" w:hAnsi="Baskerville" w:cs="Times New Roman"/>
      <w:color w:val="000080"/>
      <w:sz w:val="72"/>
      <w:szCs w:val="20"/>
      <w:lang w:val="en-US" w:eastAsia="en-US"/>
    </w:rPr>
  </w:style>
  <w:style w:type="character" w:customStyle="1" w:styleId="Heading8Char">
    <w:name w:val="Heading 8 Char"/>
    <w:link w:val="Heading8"/>
    <w:rsid w:val="00492CCA"/>
    <w:rPr>
      <w:rFonts w:ascii="Baskerville" w:eastAsia="Times New Roman" w:hAnsi="Baskerville" w:cs="Times New Roman"/>
      <w:sz w:val="48"/>
      <w:szCs w:val="20"/>
      <w:lang w:val="en-US" w:eastAsia="en-US"/>
    </w:rPr>
  </w:style>
  <w:style w:type="character" w:customStyle="1" w:styleId="Heading9Char">
    <w:name w:val="Heading 9 Char"/>
    <w:link w:val="Heading9"/>
    <w:rsid w:val="00492CCA"/>
    <w:rPr>
      <w:rFonts w:ascii="Tahoma" w:eastAsia="Times New Roman" w:hAnsi="Tahoma" w:cs="Times New Roman"/>
      <w:snapToGrid w:val="0"/>
      <w:sz w:val="24"/>
      <w:szCs w:val="20"/>
      <w:lang w:val="en-US" w:eastAsia="en-US"/>
    </w:rPr>
  </w:style>
  <w:style w:type="paragraph" w:customStyle="1" w:styleId="RFIH3">
    <w:name w:val="RFI H3"/>
    <w:basedOn w:val="Heading3"/>
    <w:rsid w:val="00492CCA"/>
    <w:pPr>
      <w:keepLines w:val="0"/>
      <w:tabs>
        <w:tab w:val="clear" w:pos="720"/>
        <w:tab w:val="num" w:pos="1260"/>
      </w:tabs>
      <w:spacing w:before="120" w:after="60" w:line="240" w:lineRule="auto"/>
      <w:ind w:left="1260"/>
    </w:pPr>
    <w:rPr>
      <w:rFonts w:ascii="Tahoma" w:eastAsia="Times New Roman" w:hAnsi="Tahoma"/>
      <w:b w:val="0"/>
      <w:i/>
      <w:iCs/>
      <w:color w:val="000000"/>
      <w:sz w:val="24"/>
      <w:szCs w:val="20"/>
      <w:lang w:val="en-US" w:eastAsia="en-US"/>
    </w:rPr>
  </w:style>
  <w:style w:type="paragraph" w:styleId="TOCHeading">
    <w:name w:val="TOC Heading"/>
    <w:basedOn w:val="Heading1"/>
    <w:next w:val="Normal"/>
    <w:uiPriority w:val="39"/>
    <w:qFormat/>
    <w:rsid w:val="00D20AD3"/>
    <w:pPr>
      <w:numPr>
        <w:numId w:val="0"/>
      </w:numPr>
      <w:outlineLvl w:val="9"/>
    </w:pPr>
    <w:rPr>
      <w:rFonts w:ascii="Cambria" w:hAnsi="Cambria"/>
      <w:color w:val="365F91"/>
      <w:lang w:val="en-US" w:eastAsia="en-US"/>
    </w:rPr>
  </w:style>
  <w:style w:type="table" w:customStyle="1" w:styleId="LightList-Accent11">
    <w:name w:val="Light List - Accent 11"/>
    <w:basedOn w:val="TableNormal"/>
    <w:uiPriority w:val="61"/>
    <w:rsid w:val="00EC33E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3">
    <w:name w:val="Light List Accent 3"/>
    <w:basedOn w:val="TableNormal"/>
    <w:uiPriority w:val="61"/>
    <w:rsid w:val="00EC33E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Pt-------------------------------">
    <w:name w:val="Pt&lt;-------------------------------..."/>
    <w:basedOn w:val="Normal"/>
    <w:rsid w:val="0009632C"/>
    <w:pPr>
      <w:spacing w:line="240" w:lineRule="auto"/>
      <w:ind w:left="576"/>
      <w:jc w:val="both"/>
    </w:pPr>
    <w:rPr>
      <w:rFonts w:ascii="Arial" w:eastAsia="·s²Ó©úÅé" w:hAnsi="Arial"/>
      <w:szCs w:val="20"/>
      <w:lang w:val="de-DE" w:eastAsia="en-US"/>
    </w:rPr>
  </w:style>
  <w:style w:type="character" w:customStyle="1" w:styleId="Pt-------------------------------CharCharCharChar">
    <w:name w:val="Pt&lt;-------------------------------... Char Char Char Char"/>
    <w:aliases w:val="iX Text1,Pt&lt;-------------------------------1,Text1"/>
    <w:rsid w:val="0009632C"/>
    <w:rPr>
      <w:rFonts w:ascii="Arial" w:eastAsia="·s²Ó©úÅé" w:hAnsi="Arial"/>
      <w:sz w:val="22"/>
      <w:lang w:val="de-DE" w:eastAsia="en-US" w:bidi="ar-SA"/>
    </w:rPr>
  </w:style>
  <w:style w:type="paragraph" w:customStyle="1" w:styleId="NormalIndented">
    <w:name w:val="Normal Indented"/>
    <w:basedOn w:val="Normal"/>
    <w:rsid w:val="00F321DA"/>
    <w:pPr>
      <w:spacing w:line="240" w:lineRule="auto"/>
      <w:ind w:left="720"/>
    </w:pPr>
    <w:rPr>
      <w:rFonts w:ascii="Arial" w:eastAsia="Times New Roman" w:hAnsi="Arial"/>
      <w:sz w:val="20"/>
      <w:szCs w:val="20"/>
      <w:lang w:eastAsia="en-US"/>
    </w:rPr>
  </w:style>
  <w:style w:type="table" w:styleId="LightList-Accent2">
    <w:name w:val="Light List Accent 2"/>
    <w:basedOn w:val="TableNormal"/>
    <w:uiPriority w:val="61"/>
    <w:rsid w:val="0086180E"/>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Grid1">
    <w:name w:val="Light Grid1"/>
    <w:basedOn w:val="TableNormal"/>
    <w:uiPriority w:val="62"/>
    <w:rsid w:val="0086180E"/>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Accent5">
    <w:name w:val="Light List Accent 5"/>
    <w:basedOn w:val="TableNormal"/>
    <w:uiPriority w:val="61"/>
    <w:rsid w:val="0086180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86180E"/>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
    <w:name w:val="Light List - Accent 12"/>
    <w:basedOn w:val="TableNormal"/>
    <w:uiPriority w:val="61"/>
    <w:rsid w:val="00402F5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5F71B1"/>
    <w:pPr>
      <w:spacing w:before="100" w:beforeAutospacing="1" w:after="100" w:afterAutospacing="1" w:line="240" w:lineRule="auto"/>
    </w:pPr>
    <w:rPr>
      <w:rFonts w:ascii="Times New Roman" w:hAnsi="Times New Roman"/>
      <w:sz w:val="24"/>
      <w:szCs w:val="24"/>
    </w:rPr>
  </w:style>
  <w:style w:type="paragraph" w:styleId="TOC5">
    <w:name w:val="toc 5"/>
    <w:basedOn w:val="Normal"/>
    <w:next w:val="Normal"/>
    <w:autoRedefine/>
    <w:uiPriority w:val="39"/>
    <w:unhideWhenUsed/>
    <w:rsid w:val="00D66367"/>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66367"/>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66367"/>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66367"/>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66367"/>
    <w:pPr>
      <w:ind w:left="1760"/>
    </w:pPr>
    <w:rPr>
      <w:rFonts w:asciiTheme="minorHAnsi" w:hAnsiTheme="minorHAnsi" w:cstheme="minorHAnsi"/>
      <w:sz w:val="18"/>
      <w:szCs w:val="18"/>
    </w:rPr>
  </w:style>
  <w:style w:type="paragraph" w:styleId="PlainText">
    <w:name w:val="Plain Text"/>
    <w:basedOn w:val="Normal"/>
    <w:link w:val="PlainTextChar"/>
    <w:uiPriority w:val="99"/>
    <w:unhideWhenUsed/>
    <w:rsid w:val="00317BBB"/>
    <w:pPr>
      <w:spacing w:line="240" w:lineRule="auto"/>
    </w:pPr>
    <w:rPr>
      <w:rFonts w:eastAsia="Calibri"/>
      <w:szCs w:val="21"/>
      <w:lang w:eastAsia="en-US"/>
    </w:rPr>
  </w:style>
  <w:style w:type="character" w:customStyle="1" w:styleId="PlainTextChar">
    <w:name w:val="Plain Text Char"/>
    <w:basedOn w:val="DefaultParagraphFont"/>
    <w:link w:val="PlainText"/>
    <w:uiPriority w:val="99"/>
    <w:rsid w:val="00317BBB"/>
    <w:rPr>
      <w:rFonts w:eastAsia="Calibri"/>
      <w:sz w:val="22"/>
      <w:szCs w:val="21"/>
      <w:lang w:eastAsia="en-US"/>
    </w:rPr>
  </w:style>
  <w:style w:type="character" w:customStyle="1" w:styleId="ListParagraphChar">
    <w:name w:val="List Paragraph Char"/>
    <w:aliases w:val="Figure_name Char,Equipment Char,Numbered Indented Text Char,List_TIS Char,lp1 Char,List Paragraph11 Char,List Paragraph1 Char,YC Bulet Char,Ref Char,List Paragraph Char Char Char Char,List Paragraph Char Char Char1,Bullet List Char"/>
    <w:basedOn w:val="DefaultParagraphFont"/>
    <w:link w:val="ListParagraph"/>
    <w:uiPriority w:val="34"/>
    <w:qFormat/>
    <w:locked/>
    <w:rsid w:val="005717CE"/>
    <w:rPr>
      <w:sz w:val="22"/>
      <w:szCs w:val="22"/>
    </w:rPr>
  </w:style>
  <w:style w:type="character" w:customStyle="1" w:styleId="ioclNormalChar">
    <w:name w:val="_ioclNormal Char"/>
    <w:basedOn w:val="DefaultParagraphFont"/>
    <w:link w:val="ioclNormal"/>
    <w:uiPriority w:val="99"/>
    <w:locked/>
    <w:rsid w:val="005717CE"/>
    <w:rPr>
      <w:rFonts w:ascii="Tahoma" w:eastAsia="Calibri" w:hAnsi="Tahoma" w:cs="Mangal"/>
    </w:rPr>
  </w:style>
  <w:style w:type="paragraph" w:customStyle="1" w:styleId="ioclNormal">
    <w:name w:val="_ioclNormal"/>
    <w:basedOn w:val="Normal"/>
    <w:link w:val="ioclNormalChar"/>
    <w:uiPriority w:val="99"/>
    <w:qFormat/>
    <w:rsid w:val="005717CE"/>
    <w:pPr>
      <w:jc w:val="both"/>
    </w:pPr>
    <w:rPr>
      <w:rFonts w:ascii="Tahoma" w:eastAsia="Calibri" w:hAnsi="Tahoma" w:cs="Mang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00115">
      <w:bodyDiv w:val="1"/>
      <w:marLeft w:val="0"/>
      <w:marRight w:val="0"/>
      <w:marTop w:val="0"/>
      <w:marBottom w:val="0"/>
      <w:divBdr>
        <w:top w:val="none" w:sz="0" w:space="0" w:color="auto"/>
        <w:left w:val="none" w:sz="0" w:space="0" w:color="auto"/>
        <w:bottom w:val="none" w:sz="0" w:space="0" w:color="auto"/>
        <w:right w:val="none" w:sz="0" w:space="0" w:color="auto"/>
      </w:divBdr>
    </w:div>
    <w:div w:id="109519142">
      <w:bodyDiv w:val="1"/>
      <w:marLeft w:val="0"/>
      <w:marRight w:val="0"/>
      <w:marTop w:val="0"/>
      <w:marBottom w:val="0"/>
      <w:divBdr>
        <w:top w:val="none" w:sz="0" w:space="0" w:color="auto"/>
        <w:left w:val="none" w:sz="0" w:space="0" w:color="auto"/>
        <w:bottom w:val="none" w:sz="0" w:space="0" w:color="auto"/>
        <w:right w:val="none" w:sz="0" w:space="0" w:color="auto"/>
      </w:divBdr>
    </w:div>
    <w:div w:id="159276643">
      <w:bodyDiv w:val="1"/>
      <w:marLeft w:val="0"/>
      <w:marRight w:val="0"/>
      <w:marTop w:val="0"/>
      <w:marBottom w:val="0"/>
      <w:divBdr>
        <w:top w:val="none" w:sz="0" w:space="0" w:color="auto"/>
        <w:left w:val="none" w:sz="0" w:space="0" w:color="auto"/>
        <w:bottom w:val="none" w:sz="0" w:space="0" w:color="auto"/>
        <w:right w:val="none" w:sz="0" w:space="0" w:color="auto"/>
      </w:divBdr>
    </w:div>
    <w:div w:id="268784165">
      <w:bodyDiv w:val="1"/>
      <w:marLeft w:val="0"/>
      <w:marRight w:val="0"/>
      <w:marTop w:val="0"/>
      <w:marBottom w:val="0"/>
      <w:divBdr>
        <w:top w:val="none" w:sz="0" w:space="0" w:color="auto"/>
        <w:left w:val="none" w:sz="0" w:space="0" w:color="auto"/>
        <w:bottom w:val="none" w:sz="0" w:space="0" w:color="auto"/>
        <w:right w:val="none" w:sz="0" w:space="0" w:color="auto"/>
      </w:divBdr>
    </w:div>
    <w:div w:id="337582231">
      <w:bodyDiv w:val="1"/>
      <w:marLeft w:val="0"/>
      <w:marRight w:val="0"/>
      <w:marTop w:val="0"/>
      <w:marBottom w:val="0"/>
      <w:divBdr>
        <w:top w:val="none" w:sz="0" w:space="0" w:color="auto"/>
        <w:left w:val="none" w:sz="0" w:space="0" w:color="auto"/>
        <w:bottom w:val="none" w:sz="0" w:space="0" w:color="auto"/>
        <w:right w:val="none" w:sz="0" w:space="0" w:color="auto"/>
      </w:divBdr>
      <w:divsChild>
        <w:div w:id="36128809">
          <w:marLeft w:val="360"/>
          <w:marRight w:val="0"/>
          <w:marTop w:val="115"/>
          <w:marBottom w:val="0"/>
          <w:divBdr>
            <w:top w:val="none" w:sz="0" w:space="0" w:color="auto"/>
            <w:left w:val="none" w:sz="0" w:space="0" w:color="auto"/>
            <w:bottom w:val="none" w:sz="0" w:space="0" w:color="auto"/>
            <w:right w:val="none" w:sz="0" w:space="0" w:color="auto"/>
          </w:divBdr>
        </w:div>
        <w:div w:id="186797209">
          <w:marLeft w:val="1166"/>
          <w:marRight w:val="0"/>
          <w:marTop w:val="96"/>
          <w:marBottom w:val="0"/>
          <w:divBdr>
            <w:top w:val="none" w:sz="0" w:space="0" w:color="auto"/>
            <w:left w:val="none" w:sz="0" w:space="0" w:color="auto"/>
            <w:bottom w:val="none" w:sz="0" w:space="0" w:color="auto"/>
            <w:right w:val="none" w:sz="0" w:space="0" w:color="auto"/>
          </w:divBdr>
        </w:div>
        <w:div w:id="335420542">
          <w:marLeft w:val="360"/>
          <w:marRight w:val="0"/>
          <w:marTop w:val="115"/>
          <w:marBottom w:val="0"/>
          <w:divBdr>
            <w:top w:val="none" w:sz="0" w:space="0" w:color="auto"/>
            <w:left w:val="none" w:sz="0" w:space="0" w:color="auto"/>
            <w:bottom w:val="none" w:sz="0" w:space="0" w:color="auto"/>
            <w:right w:val="none" w:sz="0" w:space="0" w:color="auto"/>
          </w:divBdr>
        </w:div>
        <w:div w:id="517889184">
          <w:marLeft w:val="1166"/>
          <w:marRight w:val="0"/>
          <w:marTop w:val="96"/>
          <w:marBottom w:val="0"/>
          <w:divBdr>
            <w:top w:val="none" w:sz="0" w:space="0" w:color="auto"/>
            <w:left w:val="none" w:sz="0" w:space="0" w:color="auto"/>
            <w:bottom w:val="none" w:sz="0" w:space="0" w:color="auto"/>
            <w:right w:val="none" w:sz="0" w:space="0" w:color="auto"/>
          </w:divBdr>
        </w:div>
        <w:div w:id="660037278">
          <w:marLeft w:val="1166"/>
          <w:marRight w:val="0"/>
          <w:marTop w:val="96"/>
          <w:marBottom w:val="0"/>
          <w:divBdr>
            <w:top w:val="none" w:sz="0" w:space="0" w:color="auto"/>
            <w:left w:val="none" w:sz="0" w:space="0" w:color="auto"/>
            <w:bottom w:val="none" w:sz="0" w:space="0" w:color="auto"/>
            <w:right w:val="none" w:sz="0" w:space="0" w:color="auto"/>
          </w:divBdr>
        </w:div>
        <w:div w:id="869300449">
          <w:marLeft w:val="1166"/>
          <w:marRight w:val="0"/>
          <w:marTop w:val="96"/>
          <w:marBottom w:val="0"/>
          <w:divBdr>
            <w:top w:val="none" w:sz="0" w:space="0" w:color="auto"/>
            <w:left w:val="none" w:sz="0" w:space="0" w:color="auto"/>
            <w:bottom w:val="none" w:sz="0" w:space="0" w:color="auto"/>
            <w:right w:val="none" w:sz="0" w:space="0" w:color="auto"/>
          </w:divBdr>
        </w:div>
        <w:div w:id="1145732582">
          <w:marLeft w:val="1166"/>
          <w:marRight w:val="0"/>
          <w:marTop w:val="96"/>
          <w:marBottom w:val="0"/>
          <w:divBdr>
            <w:top w:val="none" w:sz="0" w:space="0" w:color="auto"/>
            <w:left w:val="none" w:sz="0" w:space="0" w:color="auto"/>
            <w:bottom w:val="none" w:sz="0" w:space="0" w:color="auto"/>
            <w:right w:val="none" w:sz="0" w:space="0" w:color="auto"/>
          </w:divBdr>
        </w:div>
        <w:div w:id="1384060435">
          <w:marLeft w:val="1166"/>
          <w:marRight w:val="0"/>
          <w:marTop w:val="96"/>
          <w:marBottom w:val="0"/>
          <w:divBdr>
            <w:top w:val="none" w:sz="0" w:space="0" w:color="auto"/>
            <w:left w:val="none" w:sz="0" w:space="0" w:color="auto"/>
            <w:bottom w:val="none" w:sz="0" w:space="0" w:color="auto"/>
            <w:right w:val="none" w:sz="0" w:space="0" w:color="auto"/>
          </w:divBdr>
        </w:div>
        <w:div w:id="1808165600">
          <w:marLeft w:val="360"/>
          <w:marRight w:val="0"/>
          <w:marTop w:val="115"/>
          <w:marBottom w:val="0"/>
          <w:divBdr>
            <w:top w:val="none" w:sz="0" w:space="0" w:color="auto"/>
            <w:left w:val="none" w:sz="0" w:space="0" w:color="auto"/>
            <w:bottom w:val="none" w:sz="0" w:space="0" w:color="auto"/>
            <w:right w:val="none" w:sz="0" w:space="0" w:color="auto"/>
          </w:divBdr>
        </w:div>
        <w:div w:id="1983272406">
          <w:marLeft w:val="1166"/>
          <w:marRight w:val="0"/>
          <w:marTop w:val="96"/>
          <w:marBottom w:val="0"/>
          <w:divBdr>
            <w:top w:val="none" w:sz="0" w:space="0" w:color="auto"/>
            <w:left w:val="none" w:sz="0" w:space="0" w:color="auto"/>
            <w:bottom w:val="none" w:sz="0" w:space="0" w:color="auto"/>
            <w:right w:val="none" w:sz="0" w:space="0" w:color="auto"/>
          </w:divBdr>
        </w:div>
        <w:div w:id="2074156687">
          <w:marLeft w:val="360"/>
          <w:marRight w:val="0"/>
          <w:marTop w:val="115"/>
          <w:marBottom w:val="0"/>
          <w:divBdr>
            <w:top w:val="none" w:sz="0" w:space="0" w:color="auto"/>
            <w:left w:val="none" w:sz="0" w:space="0" w:color="auto"/>
            <w:bottom w:val="none" w:sz="0" w:space="0" w:color="auto"/>
            <w:right w:val="none" w:sz="0" w:space="0" w:color="auto"/>
          </w:divBdr>
        </w:div>
        <w:div w:id="2082942900">
          <w:marLeft w:val="1166"/>
          <w:marRight w:val="0"/>
          <w:marTop w:val="96"/>
          <w:marBottom w:val="0"/>
          <w:divBdr>
            <w:top w:val="none" w:sz="0" w:space="0" w:color="auto"/>
            <w:left w:val="none" w:sz="0" w:space="0" w:color="auto"/>
            <w:bottom w:val="none" w:sz="0" w:space="0" w:color="auto"/>
            <w:right w:val="none" w:sz="0" w:space="0" w:color="auto"/>
          </w:divBdr>
        </w:div>
      </w:divsChild>
    </w:div>
    <w:div w:id="337655900">
      <w:bodyDiv w:val="1"/>
      <w:marLeft w:val="0"/>
      <w:marRight w:val="0"/>
      <w:marTop w:val="0"/>
      <w:marBottom w:val="0"/>
      <w:divBdr>
        <w:top w:val="none" w:sz="0" w:space="0" w:color="auto"/>
        <w:left w:val="none" w:sz="0" w:space="0" w:color="auto"/>
        <w:bottom w:val="none" w:sz="0" w:space="0" w:color="auto"/>
        <w:right w:val="none" w:sz="0" w:space="0" w:color="auto"/>
      </w:divBdr>
    </w:div>
    <w:div w:id="386219770">
      <w:bodyDiv w:val="1"/>
      <w:marLeft w:val="0"/>
      <w:marRight w:val="0"/>
      <w:marTop w:val="0"/>
      <w:marBottom w:val="0"/>
      <w:divBdr>
        <w:top w:val="none" w:sz="0" w:space="0" w:color="auto"/>
        <w:left w:val="none" w:sz="0" w:space="0" w:color="auto"/>
        <w:bottom w:val="none" w:sz="0" w:space="0" w:color="auto"/>
        <w:right w:val="none" w:sz="0" w:space="0" w:color="auto"/>
      </w:divBdr>
    </w:div>
    <w:div w:id="409547074">
      <w:bodyDiv w:val="1"/>
      <w:marLeft w:val="0"/>
      <w:marRight w:val="0"/>
      <w:marTop w:val="0"/>
      <w:marBottom w:val="0"/>
      <w:divBdr>
        <w:top w:val="none" w:sz="0" w:space="0" w:color="auto"/>
        <w:left w:val="none" w:sz="0" w:space="0" w:color="auto"/>
        <w:bottom w:val="none" w:sz="0" w:space="0" w:color="auto"/>
        <w:right w:val="none" w:sz="0" w:space="0" w:color="auto"/>
      </w:divBdr>
    </w:div>
    <w:div w:id="431780731">
      <w:bodyDiv w:val="1"/>
      <w:marLeft w:val="0"/>
      <w:marRight w:val="0"/>
      <w:marTop w:val="0"/>
      <w:marBottom w:val="0"/>
      <w:divBdr>
        <w:top w:val="none" w:sz="0" w:space="0" w:color="auto"/>
        <w:left w:val="none" w:sz="0" w:space="0" w:color="auto"/>
        <w:bottom w:val="none" w:sz="0" w:space="0" w:color="auto"/>
        <w:right w:val="none" w:sz="0" w:space="0" w:color="auto"/>
      </w:divBdr>
    </w:div>
    <w:div w:id="435909771">
      <w:bodyDiv w:val="1"/>
      <w:marLeft w:val="0"/>
      <w:marRight w:val="0"/>
      <w:marTop w:val="0"/>
      <w:marBottom w:val="0"/>
      <w:divBdr>
        <w:top w:val="none" w:sz="0" w:space="0" w:color="auto"/>
        <w:left w:val="none" w:sz="0" w:space="0" w:color="auto"/>
        <w:bottom w:val="none" w:sz="0" w:space="0" w:color="auto"/>
        <w:right w:val="none" w:sz="0" w:space="0" w:color="auto"/>
      </w:divBdr>
      <w:divsChild>
        <w:div w:id="695275219">
          <w:marLeft w:val="1166"/>
          <w:marRight w:val="0"/>
          <w:marTop w:val="0"/>
          <w:marBottom w:val="0"/>
          <w:divBdr>
            <w:top w:val="none" w:sz="0" w:space="0" w:color="auto"/>
            <w:left w:val="none" w:sz="0" w:space="0" w:color="auto"/>
            <w:bottom w:val="none" w:sz="0" w:space="0" w:color="auto"/>
            <w:right w:val="none" w:sz="0" w:space="0" w:color="auto"/>
          </w:divBdr>
        </w:div>
        <w:div w:id="280764022">
          <w:marLeft w:val="1166"/>
          <w:marRight w:val="0"/>
          <w:marTop w:val="0"/>
          <w:marBottom w:val="0"/>
          <w:divBdr>
            <w:top w:val="none" w:sz="0" w:space="0" w:color="auto"/>
            <w:left w:val="none" w:sz="0" w:space="0" w:color="auto"/>
            <w:bottom w:val="none" w:sz="0" w:space="0" w:color="auto"/>
            <w:right w:val="none" w:sz="0" w:space="0" w:color="auto"/>
          </w:divBdr>
        </w:div>
        <w:div w:id="986477431">
          <w:marLeft w:val="1166"/>
          <w:marRight w:val="0"/>
          <w:marTop w:val="0"/>
          <w:marBottom w:val="0"/>
          <w:divBdr>
            <w:top w:val="none" w:sz="0" w:space="0" w:color="auto"/>
            <w:left w:val="none" w:sz="0" w:space="0" w:color="auto"/>
            <w:bottom w:val="none" w:sz="0" w:space="0" w:color="auto"/>
            <w:right w:val="none" w:sz="0" w:space="0" w:color="auto"/>
          </w:divBdr>
        </w:div>
        <w:div w:id="594243753">
          <w:marLeft w:val="1166"/>
          <w:marRight w:val="0"/>
          <w:marTop w:val="0"/>
          <w:marBottom w:val="0"/>
          <w:divBdr>
            <w:top w:val="none" w:sz="0" w:space="0" w:color="auto"/>
            <w:left w:val="none" w:sz="0" w:space="0" w:color="auto"/>
            <w:bottom w:val="none" w:sz="0" w:space="0" w:color="auto"/>
            <w:right w:val="none" w:sz="0" w:space="0" w:color="auto"/>
          </w:divBdr>
        </w:div>
      </w:divsChild>
    </w:div>
    <w:div w:id="530842683">
      <w:bodyDiv w:val="1"/>
      <w:marLeft w:val="0"/>
      <w:marRight w:val="0"/>
      <w:marTop w:val="0"/>
      <w:marBottom w:val="0"/>
      <w:divBdr>
        <w:top w:val="none" w:sz="0" w:space="0" w:color="auto"/>
        <w:left w:val="none" w:sz="0" w:space="0" w:color="auto"/>
        <w:bottom w:val="none" w:sz="0" w:space="0" w:color="auto"/>
        <w:right w:val="none" w:sz="0" w:space="0" w:color="auto"/>
      </w:divBdr>
    </w:div>
    <w:div w:id="558790511">
      <w:bodyDiv w:val="1"/>
      <w:marLeft w:val="0"/>
      <w:marRight w:val="0"/>
      <w:marTop w:val="0"/>
      <w:marBottom w:val="0"/>
      <w:divBdr>
        <w:top w:val="none" w:sz="0" w:space="0" w:color="auto"/>
        <w:left w:val="none" w:sz="0" w:space="0" w:color="auto"/>
        <w:bottom w:val="none" w:sz="0" w:space="0" w:color="auto"/>
        <w:right w:val="none" w:sz="0" w:space="0" w:color="auto"/>
      </w:divBdr>
    </w:div>
    <w:div w:id="559369594">
      <w:bodyDiv w:val="1"/>
      <w:marLeft w:val="0"/>
      <w:marRight w:val="0"/>
      <w:marTop w:val="0"/>
      <w:marBottom w:val="0"/>
      <w:divBdr>
        <w:top w:val="none" w:sz="0" w:space="0" w:color="auto"/>
        <w:left w:val="none" w:sz="0" w:space="0" w:color="auto"/>
        <w:bottom w:val="none" w:sz="0" w:space="0" w:color="auto"/>
        <w:right w:val="none" w:sz="0" w:space="0" w:color="auto"/>
      </w:divBdr>
    </w:div>
    <w:div w:id="652030523">
      <w:bodyDiv w:val="1"/>
      <w:marLeft w:val="0"/>
      <w:marRight w:val="0"/>
      <w:marTop w:val="0"/>
      <w:marBottom w:val="0"/>
      <w:divBdr>
        <w:top w:val="none" w:sz="0" w:space="0" w:color="auto"/>
        <w:left w:val="none" w:sz="0" w:space="0" w:color="auto"/>
        <w:bottom w:val="none" w:sz="0" w:space="0" w:color="auto"/>
        <w:right w:val="none" w:sz="0" w:space="0" w:color="auto"/>
      </w:divBdr>
    </w:div>
    <w:div w:id="658537675">
      <w:bodyDiv w:val="1"/>
      <w:marLeft w:val="0"/>
      <w:marRight w:val="0"/>
      <w:marTop w:val="0"/>
      <w:marBottom w:val="0"/>
      <w:divBdr>
        <w:top w:val="none" w:sz="0" w:space="0" w:color="auto"/>
        <w:left w:val="none" w:sz="0" w:space="0" w:color="auto"/>
        <w:bottom w:val="none" w:sz="0" w:space="0" w:color="auto"/>
        <w:right w:val="none" w:sz="0" w:space="0" w:color="auto"/>
      </w:divBdr>
    </w:div>
    <w:div w:id="819808398">
      <w:bodyDiv w:val="1"/>
      <w:marLeft w:val="0"/>
      <w:marRight w:val="0"/>
      <w:marTop w:val="0"/>
      <w:marBottom w:val="0"/>
      <w:divBdr>
        <w:top w:val="none" w:sz="0" w:space="0" w:color="auto"/>
        <w:left w:val="none" w:sz="0" w:space="0" w:color="auto"/>
        <w:bottom w:val="none" w:sz="0" w:space="0" w:color="auto"/>
        <w:right w:val="none" w:sz="0" w:space="0" w:color="auto"/>
      </w:divBdr>
    </w:div>
    <w:div w:id="821197776">
      <w:bodyDiv w:val="1"/>
      <w:marLeft w:val="0"/>
      <w:marRight w:val="0"/>
      <w:marTop w:val="0"/>
      <w:marBottom w:val="0"/>
      <w:divBdr>
        <w:top w:val="none" w:sz="0" w:space="0" w:color="auto"/>
        <w:left w:val="none" w:sz="0" w:space="0" w:color="auto"/>
        <w:bottom w:val="none" w:sz="0" w:space="0" w:color="auto"/>
        <w:right w:val="none" w:sz="0" w:space="0" w:color="auto"/>
      </w:divBdr>
    </w:div>
    <w:div w:id="855459097">
      <w:bodyDiv w:val="1"/>
      <w:marLeft w:val="0"/>
      <w:marRight w:val="0"/>
      <w:marTop w:val="0"/>
      <w:marBottom w:val="0"/>
      <w:divBdr>
        <w:top w:val="none" w:sz="0" w:space="0" w:color="auto"/>
        <w:left w:val="none" w:sz="0" w:space="0" w:color="auto"/>
        <w:bottom w:val="none" w:sz="0" w:space="0" w:color="auto"/>
        <w:right w:val="none" w:sz="0" w:space="0" w:color="auto"/>
      </w:divBdr>
      <w:divsChild>
        <w:div w:id="1352801757">
          <w:marLeft w:val="446"/>
          <w:marRight w:val="0"/>
          <w:marTop w:val="0"/>
          <w:marBottom w:val="0"/>
          <w:divBdr>
            <w:top w:val="none" w:sz="0" w:space="0" w:color="auto"/>
            <w:left w:val="none" w:sz="0" w:space="0" w:color="auto"/>
            <w:bottom w:val="none" w:sz="0" w:space="0" w:color="auto"/>
            <w:right w:val="none" w:sz="0" w:space="0" w:color="auto"/>
          </w:divBdr>
        </w:div>
      </w:divsChild>
    </w:div>
    <w:div w:id="1035470582">
      <w:bodyDiv w:val="1"/>
      <w:marLeft w:val="0"/>
      <w:marRight w:val="0"/>
      <w:marTop w:val="0"/>
      <w:marBottom w:val="0"/>
      <w:divBdr>
        <w:top w:val="none" w:sz="0" w:space="0" w:color="auto"/>
        <w:left w:val="none" w:sz="0" w:space="0" w:color="auto"/>
        <w:bottom w:val="none" w:sz="0" w:space="0" w:color="auto"/>
        <w:right w:val="none" w:sz="0" w:space="0" w:color="auto"/>
      </w:divBdr>
    </w:div>
    <w:div w:id="1062682346">
      <w:bodyDiv w:val="1"/>
      <w:marLeft w:val="0"/>
      <w:marRight w:val="0"/>
      <w:marTop w:val="0"/>
      <w:marBottom w:val="0"/>
      <w:divBdr>
        <w:top w:val="none" w:sz="0" w:space="0" w:color="auto"/>
        <w:left w:val="none" w:sz="0" w:space="0" w:color="auto"/>
        <w:bottom w:val="none" w:sz="0" w:space="0" w:color="auto"/>
        <w:right w:val="none" w:sz="0" w:space="0" w:color="auto"/>
      </w:divBdr>
    </w:div>
    <w:div w:id="1068386917">
      <w:bodyDiv w:val="1"/>
      <w:marLeft w:val="0"/>
      <w:marRight w:val="0"/>
      <w:marTop w:val="0"/>
      <w:marBottom w:val="0"/>
      <w:divBdr>
        <w:top w:val="none" w:sz="0" w:space="0" w:color="auto"/>
        <w:left w:val="none" w:sz="0" w:space="0" w:color="auto"/>
        <w:bottom w:val="none" w:sz="0" w:space="0" w:color="auto"/>
        <w:right w:val="none" w:sz="0" w:space="0" w:color="auto"/>
      </w:divBdr>
    </w:div>
    <w:div w:id="1170876434">
      <w:bodyDiv w:val="1"/>
      <w:marLeft w:val="0"/>
      <w:marRight w:val="0"/>
      <w:marTop w:val="0"/>
      <w:marBottom w:val="0"/>
      <w:divBdr>
        <w:top w:val="none" w:sz="0" w:space="0" w:color="auto"/>
        <w:left w:val="none" w:sz="0" w:space="0" w:color="auto"/>
        <w:bottom w:val="none" w:sz="0" w:space="0" w:color="auto"/>
        <w:right w:val="none" w:sz="0" w:space="0" w:color="auto"/>
      </w:divBdr>
    </w:div>
    <w:div w:id="1177575381">
      <w:bodyDiv w:val="1"/>
      <w:marLeft w:val="0"/>
      <w:marRight w:val="0"/>
      <w:marTop w:val="0"/>
      <w:marBottom w:val="0"/>
      <w:divBdr>
        <w:top w:val="none" w:sz="0" w:space="0" w:color="auto"/>
        <w:left w:val="none" w:sz="0" w:space="0" w:color="auto"/>
        <w:bottom w:val="none" w:sz="0" w:space="0" w:color="auto"/>
        <w:right w:val="none" w:sz="0" w:space="0" w:color="auto"/>
      </w:divBdr>
      <w:divsChild>
        <w:div w:id="771320533">
          <w:marLeft w:val="1166"/>
          <w:marRight w:val="0"/>
          <w:marTop w:val="0"/>
          <w:marBottom w:val="0"/>
          <w:divBdr>
            <w:top w:val="none" w:sz="0" w:space="0" w:color="auto"/>
            <w:left w:val="none" w:sz="0" w:space="0" w:color="auto"/>
            <w:bottom w:val="none" w:sz="0" w:space="0" w:color="auto"/>
            <w:right w:val="none" w:sz="0" w:space="0" w:color="auto"/>
          </w:divBdr>
        </w:div>
        <w:div w:id="1401370060">
          <w:marLeft w:val="1166"/>
          <w:marRight w:val="0"/>
          <w:marTop w:val="0"/>
          <w:marBottom w:val="0"/>
          <w:divBdr>
            <w:top w:val="none" w:sz="0" w:space="0" w:color="auto"/>
            <w:left w:val="none" w:sz="0" w:space="0" w:color="auto"/>
            <w:bottom w:val="none" w:sz="0" w:space="0" w:color="auto"/>
            <w:right w:val="none" w:sz="0" w:space="0" w:color="auto"/>
          </w:divBdr>
        </w:div>
        <w:div w:id="904266074">
          <w:marLeft w:val="1166"/>
          <w:marRight w:val="0"/>
          <w:marTop w:val="0"/>
          <w:marBottom w:val="0"/>
          <w:divBdr>
            <w:top w:val="none" w:sz="0" w:space="0" w:color="auto"/>
            <w:left w:val="none" w:sz="0" w:space="0" w:color="auto"/>
            <w:bottom w:val="none" w:sz="0" w:space="0" w:color="auto"/>
            <w:right w:val="none" w:sz="0" w:space="0" w:color="auto"/>
          </w:divBdr>
        </w:div>
        <w:div w:id="304168502">
          <w:marLeft w:val="1166"/>
          <w:marRight w:val="0"/>
          <w:marTop w:val="0"/>
          <w:marBottom w:val="0"/>
          <w:divBdr>
            <w:top w:val="none" w:sz="0" w:space="0" w:color="auto"/>
            <w:left w:val="none" w:sz="0" w:space="0" w:color="auto"/>
            <w:bottom w:val="none" w:sz="0" w:space="0" w:color="auto"/>
            <w:right w:val="none" w:sz="0" w:space="0" w:color="auto"/>
          </w:divBdr>
        </w:div>
      </w:divsChild>
    </w:div>
    <w:div w:id="1232811877">
      <w:bodyDiv w:val="1"/>
      <w:marLeft w:val="0"/>
      <w:marRight w:val="0"/>
      <w:marTop w:val="0"/>
      <w:marBottom w:val="0"/>
      <w:divBdr>
        <w:top w:val="none" w:sz="0" w:space="0" w:color="auto"/>
        <w:left w:val="none" w:sz="0" w:space="0" w:color="auto"/>
        <w:bottom w:val="none" w:sz="0" w:space="0" w:color="auto"/>
        <w:right w:val="none" w:sz="0" w:space="0" w:color="auto"/>
      </w:divBdr>
    </w:div>
    <w:div w:id="1256161180">
      <w:bodyDiv w:val="1"/>
      <w:marLeft w:val="0"/>
      <w:marRight w:val="0"/>
      <w:marTop w:val="0"/>
      <w:marBottom w:val="0"/>
      <w:divBdr>
        <w:top w:val="none" w:sz="0" w:space="0" w:color="auto"/>
        <w:left w:val="none" w:sz="0" w:space="0" w:color="auto"/>
        <w:bottom w:val="none" w:sz="0" w:space="0" w:color="auto"/>
        <w:right w:val="none" w:sz="0" w:space="0" w:color="auto"/>
      </w:divBdr>
    </w:div>
    <w:div w:id="1328433947">
      <w:bodyDiv w:val="1"/>
      <w:marLeft w:val="0"/>
      <w:marRight w:val="0"/>
      <w:marTop w:val="0"/>
      <w:marBottom w:val="0"/>
      <w:divBdr>
        <w:top w:val="none" w:sz="0" w:space="0" w:color="auto"/>
        <w:left w:val="none" w:sz="0" w:space="0" w:color="auto"/>
        <w:bottom w:val="none" w:sz="0" w:space="0" w:color="auto"/>
        <w:right w:val="none" w:sz="0" w:space="0" w:color="auto"/>
      </w:divBdr>
      <w:divsChild>
        <w:div w:id="759446674">
          <w:marLeft w:val="0"/>
          <w:marRight w:val="0"/>
          <w:marTop w:val="0"/>
          <w:marBottom w:val="0"/>
          <w:divBdr>
            <w:top w:val="none" w:sz="0" w:space="0" w:color="auto"/>
            <w:left w:val="none" w:sz="0" w:space="0" w:color="auto"/>
            <w:bottom w:val="none" w:sz="0" w:space="0" w:color="auto"/>
            <w:right w:val="none" w:sz="0" w:space="0" w:color="auto"/>
          </w:divBdr>
        </w:div>
        <w:div w:id="1477530622">
          <w:marLeft w:val="0"/>
          <w:marRight w:val="0"/>
          <w:marTop w:val="0"/>
          <w:marBottom w:val="0"/>
          <w:divBdr>
            <w:top w:val="none" w:sz="0" w:space="0" w:color="auto"/>
            <w:left w:val="none" w:sz="0" w:space="0" w:color="auto"/>
            <w:bottom w:val="none" w:sz="0" w:space="0" w:color="auto"/>
            <w:right w:val="none" w:sz="0" w:space="0" w:color="auto"/>
          </w:divBdr>
        </w:div>
      </w:divsChild>
    </w:div>
    <w:div w:id="1352343929">
      <w:bodyDiv w:val="1"/>
      <w:marLeft w:val="0"/>
      <w:marRight w:val="0"/>
      <w:marTop w:val="0"/>
      <w:marBottom w:val="0"/>
      <w:divBdr>
        <w:top w:val="none" w:sz="0" w:space="0" w:color="auto"/>
        <w:left w:val="none" w:sz="0" w:space="0" w:color="auto"/>
        <w:bottom w:val="none" w:sz="0" w:space="0" w:color="auto"/>
        <w:right w:val="none" w:sz="0" w:space="0" w:color="auto"/>
      </w:divBdr>
    </w:div>
    <w:div w:id="1563174591">
      <w:bodyDiv w:val="1"/>
      <w:marLeft w:val="0"/>
      <w:marRight w:val="0"/>
      <w:marTop w:val="0"/>
      <w:marBottom w:val="0"/>
      <w:divBdr>
        <w:top w:val="none" w:sz="0" w:space="0" w:color="auto"/>
        <w:left w:val="none" w:sz="0" w:space="0" w:color="auto"/>
        <w:bottom w:val="none" w:sz="0" w:space="0" w:color="auto"/>
        <w:right w:val="none" w:sz="0" w:space="0" w:color="auto"/>
      </w:divBdr>
      <w:divsChild>
        <w:div w:id="947934153">
          <w:marLeft w:val="446"/>
          <w:marRight w:val="0"/>
          <w:marTop w:val="0"/>
          <w:marBottom w:val="0"/>
          <w:divBdr>
            <w:top w:val="none" w:sz="0" w:space="0" w:color="auto"/>
            <w:left w:val="none" w:sz="0" w:space="0" w:color="auto"/>
            <w:bottom w:val="none" w:sz="0" w:space="0" w:color="auto"/>
            <w:right w:val="none" w:sz="0" w:space="0" w:color="auto"/>
          </w:divBdr>
        </w:div>
      </w:divsChild>
    </w:div>
    <w:div w:id="1573781983">
      <w:bodyDiv w:val="1"/>
      <w:marLeft w:val="0"/>
      <w:marRight w:val="0"/>
      <w:marTop w:val="0"/>
      <w:marBottom w:val="0"/>
      <w:divBdr>
        <w:top w:val="none" w:sz="0" w:space="0" w:color="auto"/>
        <w:left w:val="none" w:sz="0" w:space="0" w:color="auto"/>
        <w:bottom w:val="none" w:sz="0" w:space="0" w:color="auto"/>
        <w:right w:val="none" w:sz="0" w:space="0" w:color="auto"/>
      </w:divBdr>
    </w:div>
    <w:div w:id="1677340437">
      <w:bodyDiv w:val="1"/>
      <w:marLeft w:val="0"/>
      <w:marRight w:val="0"/>
      <w:marTop w:val="0"/>
      <w:marBottom w:val="0"/>
      <w:divBdr>
        <w:top w:val="none" w:sz="0" w:space="0" w:color="auto"/>
        <w:left w:val="none" w:sz="0" w:space="0" w:color="auto"/>
        <w:bottom w:val="none" w:sz="0" w:space="0" w:color="auto"/>
        <w:right w:val="none" w:sz="0" w:space="0" w:color="auto"/>
      </w:divBdr>
      <w:divsChild>
        <w:div w:id="1940797655">
          <w:marLeft w:val="446"/>
          <w:marRight w:val="0"/>
          <w:marTop w:val="0"/>
          <w:marBottom w:val="0"/>
          <w:divBdr>
            <w:top w:val="none" w:sz="0" w:space="0" w:color="auto"/>
            <w:left w:val="none" w:sz="0" w:space="0" w:color="auto"/>
            <w:bottom w:val="none" w:sz="0" w:space="0" w:color="auto"/>
            <w:right w:val="none" w:sz="0" w:space="0" w:color="auto"/>
          </w:divBdr>
        </w:div>
        <w:div w:id="1486361504">
          <w:marLeft w:val="446"/>
          <w:marRight w:val="0"/>
          <w:marTop w:val="0"/>
          <w:marBottom w:val="0"/>
          <w:divBdr>
            <w:top w:val="none" w:sz="0" w:space="0" w:color="auto"/>
            <w:left w:val="none" w:sz="0" w:space="0" w:color="auto"/>
            <w:bottom w:val="none" w:sz="0" w:space="0" w:color="auto"/>
            <w:right w:val="none" w:sz="0" w:space="0" w:color="auto"/>
          </w:divBdr>
        </w:div>
        <w:div w:id="203178900">
          <w:marLeft w:val="446"/>
          <w:marRight w:val="0"/>
          <w:marTop w:val="0"/>
          <w:marBottom w:val="0"/>
          <w:divBdr>
            <w:top w:val="none" w:sz="0" w:space="0" w:color="auto"/>
            <w:left w:val="none" w:sz="0" w:space="0" w:color="auto"/>
            <w:bottom w:val="none" w:sz="0" w:space="0" w:color="auto"/>
            <w:right w:val="none" w:sz="0" w:space="0" w:color="auto"/>
          </w:divBdr>
        </w:div>
        <w:div w:id="1451050365">
          <w:marLeft w:val="446"/>
          <w:marRight w:val="0"/>
          <w:marTop w:val="0"/>
          <w:marBottom w:val="0"/>
          <w:divBdr>
            <w:top w:val="none" w:sz="0" w:space="0" w:color="auto"/>
            <w:left w:val="none" w:sz="0" w:space="0" w:color="auto"/>
            <w:bottom w:val="none" w:sz="0" w:space="0" w:color="auto"/>
            <w:right w:val="none" w:sz="0" w:space="0" w:color="auto"/>
          </w:divBdr>
        </w:div>
        <w:div w:id="1853760792">
          <w:marLeft w:val="446"/>
          <w:marRight w:val="0"/>
          <w:marTop w:val="0"/>
          <w:marBottom w:val="0"/>
          <w:divBdr>
            <w:top w:val="none" w:sz="0" w:space="0" w:color="auto"/>
            <w:left w:val="none" w:sz="0" w:space="0" w:color="auto"/>
            <w:bottom w:val="none" w:sz="0" w:space="0" w:color="auto"/>
            <w:right w:val="none" w:sz="0" w:space="0" w:color="auto"/>
          </w:divBdr>
        </w:div>
        <w:div w:id="1415320362">
          <w:marLeft w:val="446"/>
          <w:marRight w:val="0"/>
          <w:marTop w:val="0"/>
          <w:marBottom w:val="0"/>
          <w:divBdr>
            <w:top w:val="none" w:sz="0" w:space="0" w:color="auto"/>
            <w:left w:val="none" w:sz="0" w:space="0" w:color="auto"/>
            <w:bottom w:val="none" w:sz="0" w:space="0" w:color="auto"/>
            <w:right w:val="none" w:sz="0" w:space="0" w:color="auto"/>
          </w:divBdr>
        </w:div>
        <w:div w:id="1456409833">
          <w:marLeft w:val="446"/>
          <w:marRight w:val="0"/>
          <w:marTop w:val="0"/>
          <w:marBottom w:val="0"/>
          <w:divBdr>
            <w:top w:val="none" w:sz="0" w:space="0" w:color="auto"/>
            <w:left w:val="none" w:sz="0" w:space="0" w:color="auto"/>
            <w:bottom w:val="none" w:sz="0" w:space="0" w:color="auto"/>
            <w:right w:val="none" w:sz="0" w:space="0" w:color="auto"/>
          </w:divBdr>
        </w:div>
      </w:divsChild>
    </w:div>
    <w:div w:id="1703899230">
      <w:bodyDiv w:val="1"/>
      <w:marLeft w:val="0"/>
      <w:marRight w:val="0"/>
      <w:marTop w:val="0"/>
      <w:marBottom w:val="0"/>
      <w:divBdr>
        <w:top w:val="none" w:sz="0" w:space="0" w:color="auto"/>
        <w:left w:val="none" w:sz="0" w:space="0" w:color="auto"/>
        <w:bottom w:val="none" w:sz="0" w:space="0" w:color="auto"/>
        <w:right w:val="none" w:sz="0" w:space="0" w:color="auto"/>
      </w:divBdr>
    </w:div>
    <w:div w:id="1842508473">
      <w:bodyDiv w:val="1"/>
      <w:marLeft w:val="0"/>
      <w:marRight w:val="0"/>
      <w:marTop w:val="0"/>
      <w:marBottom w:val="0"/>
      <w:divBdr>
        <w:top w:val="none" w:sz="0" w:space="0" w:color="auto"/>
        <w:left w:val="none" w:sz="0" w:space="0" w:color="auto"/>
        <w:bottom w:val="none" w:sz="0" w:space="0" w:color="auto"/>
        <w:right w:val="none" w:sz="0" w:space="0" w:color="auto"/>
      </w:divBdr>
    </w:div>
    <w:div w:id="1926456449">
      <w:bodyDiv w:val="1"/>
      <w:marLeft w:val="0"/>
      <w:marRight w:val="0"/>
      <w:marTop w:val="0"/>
      <w:marBottom w:val="0"/>
      <w:divBdr>
        <w:top w:val="none" w:sz="0" w:space="0" w:color="auto"/>
        <w:left w:val="none" w:sz="0" w:space="0" w:color="auto"/>
        <w:bottom w:val="none" w:sz="0" w:space="0" w:color="auto"/>
        <w:right w:val="none" w:sz="0" w:space="0" w:color="auto"/>
      </w:divBdr>
    </w:div>
    <w:div w:id="1959410803">
      <w:bodyDiv w:val="1"/>
      <w:marLeft w:val="0"/>
      <w:marRight w:val="0"/>
      <w:marTop w:val="0"/>
      <w:marBottom w:val="0"/>
      <w:divBdr>
        <w:top w:val="none" w:sz="0" w:space="0" w:color="auto"/>
        <w:left w:val="none" w:sz="0" w:space="0" w:color="auto"/>
        <w:bottom w:val="none" w:sz="0" w:space="0" w:color="auto"/>
        <w:right w:val="none" w:sz="0" w:space="0" w:color="auto"/>
      </w:divBdr>
    </w:div>
    <w:div w:id="1972243882">
      <w:bodyDiv w:val="1"/>
      <w:marLeft w:val="0"/>
      <w:marRight w:val="0"/>
      <w:marTop w:val="0"/>
      <w:marBottom w:val="0"/>
      <w:divBdr>
        <w:top w:val="none" w:sz="0" w:space="0" w:color="auto"/>
        <w:left w:val="none" w:sz="0" w:space="0" w:color="auto"/>
        <w:bottom w:val="none" w:sz="0" w:space="0" w:color="auto"/>
        <w:right w:val="none" w:sz="0" w:space="0" w:color="auto"/>
      </w:divBdr>
    </w:div>
    <w:div w:id="1979413691">
      <w:bodyDiv w:val="1"/>
      <w:marLeft w:val="0"/>
      <w:marRight w:val="0"/>
      <w:marTop w:val="0"/>
      <w:marBottom w:val="0"/>
      <w:divBdr>
        <w:top w:val="none" w:sz="0" w:space="0" w:color="auto"/>
        <w:left w:val="none" w:sz="0" w:space="0" w:color="auto"/>
        <w:bottom w:val="none" w:sz="0" w:space="0" w:color="auto"/>
        <w:right w:val="none" w:sz="0" w:space="0" w:color="auto"/>
      </w:divBdr>
    </w:div>
    <w:div w:id="1988389610">
      <w:bodyDiv w:val="1"/>
      <w:marLeft w:val="0"/>
      <w:marRight w:val="0"/>
      <w:marTop w:val="0"/>
      <w:marBottom w:val="0"/>
      <w:divBdr>
        <w:top w:val="none" w:sz="0" w:space="0" w:color="auto"/>
        <w:left w:val="none" w:sz="0" w:space="0" w:color="auto"/>
        <w:bottom w:val="none" w:sz="0" w:space="0" w:color="auto"/>
        <w:right w:val="none" w:sz="0" w:space="0" w:color="auto"/>
      </w:divBdr>
    </w:div>
    <w:div w:id="1999075042">
      <w:bodyDiv w:val="1"/>
      <w:marLeft w:val="0"/>
      <w:marRight w:val="0"/>
      <w:marTop w:val="0"/>
      <w:marBottom w:val="0"/>
      <w:divBdr>
        <w:top w:val="none" w:sz="0" w:space="0" w:color="auto"/>
        <w:left w:val="none" w:sz="0" w:space="0" w:color="auto"/>
        <w:bottom w:val="none" w:sz="0" w:space="0" w:color="auto"/>
        <w:right w:val="none" w:sz="0" w:space="0" w:color="auto"/>
      </w:divBdr>
      <w:divsChild>
        <w:div w:id="814223730">
          <w:marLeft w:val="446"/>
          <w:marRight w:val="0"/>
          <w:marTop w:val="0"/>
          <w:marBottom w:val="0"/>
          <w:divBdr>
            <w:top w:val="none" w:sz="0" w:space="0" w:color="auto"/>
            <w:left w:val="none" w:sz="0" w:space="0" w:color="auto"/>
            <w:bottom w:val="none" w:sz="0" w:space="0" w:color="auto"/>
            <w:right w:val="none" w:sz="0" w:space="0" w:color="auto"/>
          </w:divBdr>
        </w:div>
        <w:div w:id="1777214130">
          <w:marLeft w:val="446"/>
          <w:marRight w:val="0"/>
          <w:marTop w:val="0"/>
          <w:marBottom w:val="0"/>
          <w:divBdr>
            <w:top w:val="none" w:sz="0" w:space="0" w:color="auto"/>
            <w:left w:val="none" w:sz="0" w:space="0" w:color="auto"/>
            <w:bottom w:val="none" w:sz="0" w:space="0" w:color="auto"/>
            <w:right w:val="none" w:sz="0" w:space="0" w:color="auto"/>
          </w:divBdr>
        </w:div>
        <w:div w:id="1094784978">
          <w:marLeft w:val="446"/>
          <w:marRight w:val="0"/>
          <w:marTop w:val="0"/>
          <w:marBottom w:val="0"/>
          <w:divBdr>
            <w:top w:val="none" w:sz="0" w:space="0" w:color="auto"/>
            <w:left w:val="none" w:sz="0" w:space="0" w:color="auto"/>
            <w:bottom w:val="none" w:sz="0" w:space="0" w:color="auto"/>
            <w:right w:val="none" w:sz="0" w:space="0" w:color="auto"/>
          </w:divBdr>
        </w:div>
        <w:div w:id="1961716709">
          <w:marLeft w:val="446"/>
          <w:marRight w:val="0"/>
          <w:marTop w:val="0"/>
          <w:marBottom w:val="0"/>
          <w:divBdr>
            <w:top w:val="none" w:sz="0" w:space="0" w:color="auto"/>
            <w:left w:val="none" w:sz="0" w:space="0" w:color="auto"/>
            <w:bottom w:val="none" w:sz="0" w:space="0" w:color="auto"/>
            <w:right w:val="none" w:sz="0" w:space="0" w:color="auto"/>
          </w:divBdr>
        </w:div>
        <w:div w:id="751203388">
          <w:marLeft w:val="446"/>
          <w:marRight w:val="0"/>
          <w:marTop w:val="0"/>
          <w:marBottom w:val="0"/>
          <w:divBdr>
            <w:top w:val="none" w:sz="0" w:space="0" w:color="auto"/>
            <w:left w:val="none" w:sz="0" w:space="0" w:color="auto"/>
            <w:bottom w:val="none" w:sz="0" w:space="0" w:color="auto"/>
            <w:right w:val="none" w:sz="0" w:space="0" w:color="auto"/>
          </w:divBdr>
        </w:div>
        <w:div w:id="1573537197">
          <w:marLeft w:val="446"/>
          <w:marRight w:val="0"/>
          <w:marTop w:val="0"/>
          <w:marBottom w:val="0"/>
          <w:divBdr>
            <w:top w:val="none" w:sz="0" w:space="0" w:color="auto"/>
            <w:left w:val="none" w:sz="0" w:space="0" w:color="auto"/>
            <w:bottom w:val="none" w:sz="0" w:space="0" w:color="auto"/>
            <w:right w:val="none" w:sz="0" w:space="0" w:color="auto"/>
          </w:divBdr>
        </w:div>
        <w:div w:id="1161234496">
          <w:marLeft w:val="446"/>
          <w:marRight w:val="0"/>
          <w:marTop w:val="0"/>
          <w:marBottom w:val="0"/>
          <w:divBdr>
            <w:top w:val="none" w:sz="0" w:space="0" w:color="auto"/>
            <w:left w:val="none" w:sz="0" w:space="0" w:color="auto"/>
            <w:bottom w:val="none" w:sz="0" w:space="0" w:color="auto"/>
            <w:right w:val="none" w:sz="0" w:space="0" w:color="auto"/>
          </w:divBdr>
        </w:div>
      </w:divsChild>
    </w:div>
    <w:div w:id="2006008606">
      <w:bodyDiv w:val="1"/>
      <w:marLeft w:val="0"/>
      <w:marRight w:val="0"/>
      <w:marTop w:val="0"/>
      <w:marBottom w:val="0"/>
      <w:divBdr>
        <w:top w:val="none" w:sz="0" w:space="0" w:color="auto"/>
        <w:left w:val="none" w:sz="0" w:space="0" w:color="auto"/>
        <w:bottom w:val="none" w:sz="0" w:space="0" w:color="auto"/>
        <w:right w:val="none" w:sz="0" w:space="0" w:color="auto"/>
      </w:divBdr>
    </w:div>
    <w:div w:id="2010449697">
      <w:bodyDiv w:val="1"/>
      <w:marLeft w:val="0"/>
      <w:marRight w:val="0"/>
      <w:marTop w:val="0"/>
      <w:marBottom w:val="0"/>
      <w:divBdr>
        <w:top w:val="none" w:sz="0" w:space="0" w:color="auto"/>
        <w:left w:val="none" w:sz="0" w:space="0" w:color="auto"/>
        <w:bottom w:val="none" w:sz="0" w:space="0" w:color="auto"/>
        <w:right w:val="none" w:sz="0" w:space="0" w:color="auto"/>
      </w:divBdr>
    </w:div>
    <w:div w:id="2032565179">
      <w:bodyDiv w:val="1"/>
      <w:marLeft w:val="0"/>
      <w:marRight w:val="0"/>
      <w:marTop w:val="0"/>
      <w:marBottom w:val="0"/>
      <w:divBdr>
        <w:top w:val="none" w:sz="0" w:space="0" w:color="auto"/>
        <w:left w:val="none" w:sz="0" w:space="0" w:color="auto"/>
        <w:bottom w:val="none" w:sz="0" w:space="0" w:color="auto"/>
        <w:right w:val="none" w:sz="0" w:space="0" w:color="auto"/>
      </w:divBdr>
    </w:div>
    <w:div w:id="2036273665">
      <w:bodyDiv w:val="1"/>
      <w:marLeft w:val="0"/>
      <w:marRight w:val="0"/>
      <w:marTop w:val="0"/>
      <w:marBottom w:val="0"/>
      <w:divBdr>
        <w:top w:val="none" w:sz="0" w:space="0" w:color="auto"/>
        <w:left w:val="none" w:sz="0" w:space="0" w:color="auto"/>
        <w:bottom w:val="none" w:sz="0" w:space="0" w:color="auto"/>
        <w:right w:val="none" w:sz="0" w:space="0" w:color="auto"/>
      </w:divBdr>
    </w:div>
    <w:div w:id="2048330921">
      <w:bodyDiv w:val="1"/>
      <w:marLeft w:val="0"/>
      <w:marRight w:val="0"/>
      <w:marTop w:val="0"/>
      <w:marBottom w:val="0"/>
      <w:divBdr>
        <w:top w:val="none" w:sz="0" w:space="0" w:color="auto"/>
        <w:left w:val="none" w:sz="0" w:space="0" w:color="auto"/>
        <w:bottom w:val="none" w:sz="0" w:space="0" w:color="auto"/>
        <w:right w:val="none" w:sz="0" w:space="0" w:color="auto"/>
      </w:divBdr>
    </w:div>
    <w:div w:id="2065253293">
      <w:bodyDiv w:val="1"/>
      <w:marLeft w:val="0"/>
      <w:marRight w:val="0"/>
      <w:marTop w:val="0"/>
      <w:marBottom w:val="0"/>
      <w:divBdr>
        <w:top w:val="none" w:sz="0" w:space="0" w:color="auto"/>
        <w:left w:val="none" w:sz="0" w:space="0" w:color="auto"/>
        <w:bottom w:val="none" w:sz="0" w:space="0" w:color="auto"/>
        <w:right w:val="none" w:sz="0" w:space="0" w:color="auto"/>
      </w:divBdr>
    </w:div>
    <w:div w:id="2130586357">
      <w:bodyDiv w:val="1"/>
      <w:marLeft w:val="0"/>
      <w:marRight w:val="0"/>
      <w:marTop w:val="0"/>
      <w:marBottom w:val="0"/>
      <w:divBdr>
        <w:top w:val="none" w:sz="0" w:space="0" w:color="auto"/>
        <w:left w:val="none" w:sz="0" w:space="0" w:color="auto"/>
        <w:bottom w:val="none" w:sz="0" w:space="0" w:color="auto"/>
        <w:right w:val="none" w:sz="0" w:space="0" w:color="auto"/>
      </w:divBdr>
      <w:divsChild>
        <w:div w:id="391928581">
          <w:marLeft w:val="259"/>
          <w:marRight w:val="0"/>
          <w:marTop w:val="0"/>
          <w:marBottom w:val="0"/>
          <w:divBdr>
            <w:top w:val="none" w:sz="0" w:space="0" w:color="auto"/>
            <w:left w:val="none" w:sz="0" w:space="0" w:color="auto"/>
            <w:bottom w:val="none" w:sz="0" w:space="0" w:color="auto"/>
            <w:right w:val="none" w:sz="0" w:space="0" w:color="auto"/>
          </w:divBdr>
        </w:div>
        <w:div w:id="1815684309">
          <w:marLeft w:val="259"/>
          <w:marRight w:val="0"/>
          <w:marTop w:val="0"/>
          <w:marBottom w:val="0"/>
          <w:divBdr>
            <w:top w:val="none" w:sz="0" w:space="0" w:color="auto"/>
            <w:left w:val="none" w:sz="0" w:space="0" w:color="auto"/>
            <w:bottom w:val="none" w:sz="0" w:space="0" w:color="auto"/>
            <w:right w:val="none" w:sz="0" w:space="0" w:color="auto"/>
          </w:divBdr>
        </w:div>
        <w:div w:id="2124374327">
          <w:marLeft w:val="259"/>
          <w:marRight w:val="0"/>
          <w:marTop w:val="0"/>
          <w:marBottom w:val="0"/>
          <w:divBdr>
            <w:top w:val="none" w:sz="0" w:space="0" w:color="auto"/>
            <w:left w:val="none" w:sz="0" w:space="0" w:color="auto"/>
            <w:bottom w:val="none" w:sz="0" w:space="0" w:color="auto"/>
            <w:right w:val="none" w:sz="0" w:space="0" w:color="auto"/>
          </w:divBdr>
        </w:div>
        <w:div w:id="1470591018">
          <w:marLeft w:val="259"/>
          <w:marRight w:val="0"/>
          <w:marTop w:val="0"/>
          <w:marBottom w:val="0"/>
          <w:divBdr>
            <w:top w:val="none" w:sz="0" w:space="0" w:color="auto"/>
            <w:left w:val="none" w:sz="0" w:space="0" w:color="auto"/>
            <w:bottom w:val="none" w:sz="0" w:space="0" w:color="auto"/>
            <w:right w:val="none" w:sz="0" w:space="0" w:color="auto"/>
          </w:divBdr>
        </w:div>
        <w:div w:id="799962519">
          <w:marLeft w:val="259"/>
          <w:marRight w:val="0"/>
          <w:marTop w:val="0"/>
          <w:marBottom w:val="0"/>
          <w:divBdr>
            <w:top w:val="none" w:sz="0" w:space="0" w:color="auto"/>
            <w:left w:val="none" w:sz="0" w:space="0" w:color="auto"/>
            <w:bottom w:val="none" w:sz="0" w:space="0" w:color="auto"/>
            <w:right w:val="none" w:sz="0" w:space="0" w:color="auto"/>
          </w:divBdr>
        </w:div>
        <w:div w:id="600140859">
          <w:marLeft w:val="259"/>
          <w:marRight w:val="0"/>
          <w:marTop w:val="0"/>
          <w:marBottom w:val="0"/>
          <w:divBdr>
            <w:top w:val="none" w:sz="0" w:space="0" w:color="auto"/>
            <w:left w:val="none" w:sz="0" w:space="0" w:color="auto"/>
            <w:bottom w:val="none" w:sz="0" w:space="0" w:color="auto"/>
            <w:right w:val="none" w:sz="0" w:space="0" w:color="auto"/>
          </w:divBdr>
        </w:div>
        <w:div w:id="181359212">
          <w:marLeft w:val="259"/>
          <w:marRight w:val="0"/>
          <w:marTop w:val="0"/>
          <w:marBottom w:val="0"/>
          <w:divBdr>
            <w:top w:val="none" w:sz="0" w:space="0" w:color="auto"/>
            <w:left w:val="none" w:sz="0" w:space="0" w:color="auto"/>
            <w:bottom w:val="none" w:sz="0" w:space="0" w:color="auto"/>
            <w:right w:val="none" w:sz="0" w:space="0" w:color="auto"/>
          </w:divBdr>
        </w:div>
        <w:div w:id="192112324">
          <w:marLeft w:val="259"/>
          <w:marRight w:val="0"/>
          <w:marTop w:val="0"/>
          <w:marBottom w:val="0"/>
          <w:divBdr>
            <w:top w:val="none" w:sz="0" w:space="0" w:color="auto"/>
            <w:left w:val="none" w:sz="0" w:space="0" w:color="auto"/>
            <w:bottom w:val="none" w:sz="0" w:space="0" w:color="auto"/>
            <w:right w:val="none" w:sz="0" w:space="0" w:color="auto"/>
          </w:divBdr>
        </w:div>
        <w:div w:id="2061855037">
          <w:marLeft w:val="259"/>
          <w:marRight w:val="0"/>
          <w:marTop w:val="0"/>
          <w:marBottom w:val="0"/>
          <w:divBdr>
            <w:top w:val="none" w:sz="0" w:space="0" w:color="auto"/>
            <w:left w:val="none" w:sz="0" w:space="0" w:color="auto"/>
            <w:bottom w:val="none" w:sz="0" w:space="0" w:color="auto"/>
            <w:right w:val="none" w:sz="0" w:space="0" w:color="auto"/>
          </w:divBdr>
        </w:div>
      </w:divsChild>
    </w:div>
    <w:div w:id="2135639475">
      <w:bodyDiv w:val="1"/>
      <w:marLeft w:val="0"/>
      <w:marRight w:val="0"/>
      <w:marTop w:val="0"/>
      <w:marBottom w:val="0"/>
      <w:divBdr>
        <w:top w:val="none" w:sz="0" w:space="0" w:color="auto"/>
        <w:left w:val="none" w:sz="0" w:space="0" w:color="auto"/>
        <w:bottom w:val="none" w:sz="0" w:space="0" w:color="auto"/>
        <w:right w:val="none" w:sz="0" w:space="0" w:color="auto"/>
      </w:divBdr>
    </w:div>
    <w:div w:id="213995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mailto:adamian@solvermind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D119D-2D29-4F45-A9AD-80BD61BB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Copyright 2008, All rights reserved. SOLVERMINDS Solutions &amp; Technologies Pvt Ltd.</Company>
  <LinksUpToDate>false</LinksUpToDate>
  <CharactersWithSpaces>12488</CharactersWithSpaces>
  <SharedDoc>false</SharedDoc>
  <HLinks>
    <vt:vector size="204" baseType="variant">
      <vt:variant>
        <vt:i4>1048627</vt:i4>
      </vt:variant>
      <vt:variant>
        <vt:i4>194</vt:i4>
      </vt:variant>
      <vt:variant>
        <vt:i4>0</vt:i4>
      </vt:variant>
      <vt:variant>
        <vt:i4>5</vt:i4>
      </vt:variant>
      <vt:variant>
        <vt:lpwstr/>
      </vt:variant>
      <vt:variant>
        <vt:lpwstr>_Toc337562135</vt:lpwstr>
      </vt:variant>
      <vt:variant>
        <vt:i4>1048627</vt:i4>
      </vt:variant>
      <vt:variant>
        <vt:i4>188</vt:i4>
      </vt:variant>
      <vt:variant>
        <vt:i4>0</vt:i4>
      </vt:variant>
      <vt:variant>
        <vt:i4>5</vt:i4>
      </vt:variant>
      <vt:variant>
        <vt:lpwstr/>
      </vt:variant>
      <vt:variant>
        <vt:lpwstr>_Toc337562134</vt:lpwstr>
      </vt:variant>
      <vt:variant>
        <vt:i4>1048627</vt:i4>
      </vt:variant>
      <vt:variant>
        <vt:i4>182</vt:i4>
      </vt:variant>
      <vt:variant>
        <vt:i4>0</vt:i4>
      </vt:variant>
      <vt:variant>
        <vt:i4>5</vt:i4>
      </vt:variant>
      <vt:variant>
        <vt:lpwstr/>
      </vt:variant>
      <vt:variant>
        <vt:lpwstr>_Toc337562133</vt:lpwstr>
      </vt:variant>
      <vt:variant>
        <vt:i4>1048627</vt:i4>
      </vt:variant>
      <vt:variant>
        <vt:i4>176</vt:i4>
      </vt:variant>
      <vt:variant>
        <vt:i4>0</vt:i4>
      </vt:variant>
      <vt:variant>
        <vt:i4>5</vt:i4>
      </vt:variant>
      <vt:variant>
        <vt:lpwstr/>
      </vt:variant>
      <vt:variant>
        <vt:lpwstr>_Toc337562132</vt:lpwstr>
      </vt:variant>
      <vt:variant>
        <vt:i4>1048627</vt:i4>
      </vt:variant>
      <vt:variant>
        <vt:i4>170</vt:i4>
      </vt:variant>
      <vt:variant>
        <vt:i4>0</vt:i4>
      </vt:variant>
      <vt:variant>
        <vt:i4>5</vt:i4>
      </vt:variant>
      <vt:variant>
        <vt:lpwstr/>
      </vt:variant>
      <vt:variant>
        <vt:lpwstr>_Toc337562131</vt:lpwstr>
      </vt:variant>
      <vt:variant>
        <vt:i4>1048627</vt:i4>
      </vt:variant>
      <vt:variant>
        <vt:i4>164</vt:i4>
      </vt:variant>
      <vt:variant>
        <vt:i4>0</vt:i4>
      </vt:variant>
      <vt:variant>
        <vt:i4>5</vt:i4>
      </vt:variant>
      <vt:variant>
        <vt:lpwstr/>
      </vt:variant>
      <vt:variant>
        <vt:lpwstr>_Toc337562130</vt:lpwstr>
      </vt:variant>
      <vt:variant>
        <vt:i4>1114163</vt:i4>
      </vt:variant>
      <vt:variant>
        <vt:i4>158</vt:i4>
      </vt:variant>
      <vt:variant>
        <vt:i4>0</vt:i4>
      </vt:variant>
      <vt:variant>
        <vt:i4>5</vt:i4>
      </vt:variant>
      <vt:variant>
        <vt:lpwstr/>
      </vt:variant>
      <vt:variant>
        <vt:lpwstr>_Toc337562129</vt:lpwstr>
      </vt:variant>
      <vt:variant>
        <vt:i4>1114163</vt:i4>
      </vt:variant>
      <vt:variant>
        <vt:i4>152</vt:i4>
      </vt:variant>
      <vt:variant>
        <vt:i4>0</vt:i4>
      </vt:variant>
      <vt:variant>
        <vt:i4>5</vt:i4>
      </vt:variant>
      <vt:variant>
        <vt:lpwstr/>
      </vt:variant>
      <vt:variant>
        <vt:lpwstr>_Toc337562128</vt:lpwstr>
      </vt:variant>
      <vt:variant>
        <vt:i4>1114163</vt:i4>
      </vt:variant>
      <vt:variant>
        <vt:i4>146</vt:i4>
      </vt:variant>
      <vt:variant>
        <vt:i4>0</vt:i4>
      </vt:variant>
      <vt:variant>
        <vt:i4>5</vt:i4>
      </vt:variant>
      <vt:variant>
        <vt:lpwstr/>
      </vt:variant>
      <vt:variant>
        <vt:lpwstr>_Toc337562127</vt:lpwstr>
      </vt:variant>
      <vt:variant>
        <vt:i4>1114163</vt:i4>
      </vt:variant>
      <vt:variant>
        <vt:i4>140</vt:i4>
      </vt:variant>
      <vt:variant>
        <vt:i4>0</vt:i4>
      </vt:variant>
      <vt:variant>
        <vt:i4>5</vt:i4>
      </vt:variant>
      <vt:variant>
        <vt:lpwstr/>
      </vt:variant>
      <vt:variant>
        <vt:lpwstr>_Toc337562126</vt:lpwstr>
      </vt:variant>
      <vt:variant>
        <vt:i4>1114163</vt:i4>
      </vt:variant>
      <vt:variant>
        <vt:i4>134</vt:i4>
      </vt:variant>
      <vt:variant>
        <vt:i4>0</vt:i4>
      </vt:variant>
      <vt:variant>
        <vt:i4>5</vt:i4>
      </vt:variant>
      <vt:variant>
        <vt:lpwstr/>
      </vt:variant>
      <vt:variant>
        <vt:lpwstr>_Toc337562125</vt:lpwstr>
      </vt:variant>
      <vt:variant>
        <vt:i4>1114163</vt:i4>
      </vt:variant>
      <vt:variant>
        <vt:i4>128</vt:i4>
      </vt:variant>
      <vt:variant>
        <vt:i4>0</vt:i4>
      </vt:variant>
      <vt:variant>
        <vt:i4>5</vt:i4>
      </vt:variant>
      <vt:variant>
        <vt:lpwstr/>
      </vt:variant>
      <vt:variant>
        <vt:lpwstr>_Toc337562124</vt:lpwstr>
      </vt:variant>
      <vt:variant>
        <vt:i4>1114163</vt:i4>
      </vt:variant>
      <vt:variant>
        <vt:i4>122</vt:i4>
      </vt:variant>
      <vt:variant>
        <vt:i4>0</vt:i4>
      </vt:variant>
      <vt:variant>
        <vt:i4>5</vt:i4>
      </vt:variant>
      <vt:variant>
        <vt:lpwstr/>
      </vt:variant>
      <vt:variant>
        <vt:lpwstr>_Toc337562123</vt:lpwstr>
      </vt:variant>
      <vt:variant>
        <vt:i4>1114163</vt:i4>
      </vt:variant>
      <vt:variant>
        <vt:i4>116</vt:i4>
      </vt:variant>
      <vt:variant>
        <vt:i4>0</vt:i4>
      </vt:variant>
      <vt:variant>
        <vt:i4>5</vt:i4>
      </vt:variant>
      <vt:variant>
        <vt:lpwstr/>
      </vt:variant>
      <vt:variant>
        <vt:lpwstr>_Toc337562122</vt:lpwstr>
      </vt:variant>
      <vt:variant>
        <vt:i4>1114163</vt:i4>
      </vt:variant>
      <vt:variant>
        <vt:i4>110</vt:i4>
      </vt:variant>
      <vt:variant>
        <vt:i4>0</vt:i4>
      </vt:variant>
      <vt:variant>
        <vt:i4>5</vt:i4>
      </vt:variant>
      <vt:variant>
        <vt:lpwstr/>
      </vt:variant>
      <vt:variant>
        <vt:lpwstr>_Toc337562121</vt:lpwstr>
      </vt:variant>
      <vt:variant>
        <vt:i4>1114163</vt:i4>
      </vt:variant>
      <vt:variant>
        <vt:i4>104</vt:i4>
      </vt:variant>
      <vt:variant>
        <vt:i4>0</vt:i4>
      </vt:variant>
      <vt:variant>
        <vt:i4>5</vt:i4>
      </vt:variant>
      <vt:variant>
        <vt:lpwstr/>
      </vt:variant>
      <vt:variant>
        <vt:lpwstr>_Toc337562120</vt:lpwstr>
      </vt:variant>
      <vt:variant>
        <vt:i4>1179699</vt:i4>
      </vt:variant>
      <vt:variant>
        <vt:i4>98</vt:i4>
      </vt:variant>
      <vt:variant>
        <vt:i4>0</vt:i4>
      </vt:variant>
      <vt:variant>
        <vt:i4>5</vt:i4>
      </vt:variant>
      <vt:variant>
        <vt:lpwstr/>
      </vt:variant>
      <vt:variant>
        <vt:lpwstr>_Toc337562119</vt:lpwstr>
      </vt:variant>
      <vt:variant>
        <vt:i4>1179699</vt:i4>
      </vt:variant>
      <vt:variant>
        <vt:i4>92</vt:i4>
      </vt:variant>
      <vt:variant>
        <vt:i4>0</vt:i4>
      </vt:variant>
      <vt:variant>
        <vt:i4>5</vt:i4>
      </vt:variant>
      <vt:variant>
        <vt:lpwstr/>
      </vt:variant>
      <vt:variant>
        <vt:lpwstr>_Toc337562118</vt:lpwstr>
      </vt:variant>
      <vt:variant>
        <vt:i4>1179699</vt:i4>
      </vt:variant>
      <vt:variant>
        <vt:i4>86</vt:i4>
      </vt:variant>
      <vt:variant>
        <vt:i4>0</vt:i4>
      </vt:variant>
      <vt:variant>
        <vt:i4>5</vt:i4>
      </vt:variant>
      <vt:variant>
        <vt:lpwstr/>
      </vt:variant>
      <vt:variant>
        <vt:lpwstr>_Toc337562117</vt:lpwstr>
      </vt:variant>
      <vt:variant>
        <vt:i4>1179699</vt:i4>
      </vt:variant>
      <vt:variant>
        <vt:i4>80</vt:i4>
      </vt:variant>
      <vt:variant>
        <vt:i4>0</vt:i4>
      </vt:variant>
      <vt:variant>
        <vt:i4>5</vt:i4>
      </vt:variant>
      <vt:variant>
        <vt:lpwstr/>
      </vt:variant>
      <vt:variant>
        <vt:lpwstr>_Toc337562116</vt:lpwstr>
      </vt:variant>
      <vt:variant>
        <vt:i4>1179699</vt:i4>
      </vt:variant>
      <vt:variant>
        <vt:i4>74</vt:i4>
      </vt:variant>
      <vt:variant>
        <vt:i4>0</vt:i4>
      </vt:variant>
      <vt:variant>
        <vt:i4>5</vt:i4>
      </vt:variant>
      <vt:variant>
        <vt:lpwstr/>
      </vt:variant>
      <vt:variant>
        <vt:lpwstr>_Toc337562115</vt:lpwstr>
      </vt:variant>
      <vt:variant>
        <vt:i4>1179699</vt:i4>
      </vt:variant>
      <vt:variant>
        <vt:i4>68</vt:i4>
      </vt:variant>
      <vt:variant>
        <vt:i4>0</vt:i4>
      </vt:variant>
      <vt:variant>
        <vt:i4>5</vt:i4>
      </vt:variant>
      <vt:variant>
        <vt:lpwstr/>
      </vt:variant>
      <vt:variant>
        <vt:lpwstr>_Toc337562114</vt:lpwstr>
      </vt:variant>
      <vt:variant>
        <vt:i4>1179699</vt:i4>
      </vt:variant>
      <vt:variant>
        <vt:i4>62</vt:i4>
      </vt:variant>
      <vt:variant>
        <vt:i4>0</vt:i4>
      </vt:variant>
      <vt:variant>
        <vt:i4>5</vt:i4>
      </vt:variant>
      <vt:variant>
        <vt:lpwstr/>
      </vt:variant>
      <vt:variant>
        <vt:lpwstr>_Toc337562113</vt:lpwstr>
      </vt:variant>
      <vt:variant>
        <vt:i4>1179699</vt:i4>
      </vt:variant>
      <vt:variant>
        <vt:i4>56</vt:i4>
      </vt:variant>
      <vt:variant>
        <vt:i4>0</vt:i4>
      </vt:variant>
      <vt:variant>
        <vt:i4>5</vt:i4>
      </vt:variant>
      <vt:variant>
        <vt:lpwstr/>
      </vt:variant>
      <vt:variant>
        <vt:lpwstr>_Toc337562112</vt:lpwstr>
      </vt:variant>
      <vt:variant>
        <vt:i4>1179699</vt:i4>
      </vt:variant>
      <vt:variant>
        <vt:i4>50</vt:i4>
      </vt:variant>
      <vt:variant>
        <vt:i4>0</vt:i4>
      </vt:variant>
      <vt:variant>
        <vt:i4>5</vt:i4>
      </vt:variant>
      <vt:variant>
        <vt:lpwstr/>
      </vt:variant>
      <vt:variant>
        <vt:lpwstr>_Toc337562111</vt:lpwstr>
      </vt:variant>
      <vt:variant>
        <vt:i4>1179699</vt:i4>
      </vt:variant>
      <vt:variant>
        <vt:i4>44</vt:i4>
      </vt:variant>
      <vt:variant>
        <vt:i4>0</vt:i4>
      </vt:variant>
      <vt:variant>
        <vt:i4>5</vt:i4>
      </vt:variant>
      <vt:variant>
        <vt:lpwstr/>
      </vt:variant>
      <vt:variant>
        <vt:lpwstr>_Toc337562110</vt:lpwstr>
      </vt:variant>
      <vt:variant>
        <vt:i4>1245235</vt:i4>
      </vt:variant>
      <vt:variant>
        <vt:i4>38</vt:i4>
      </vt:variant>
      <vt:variant>
        <vt:i4>0</vt:i4>
      </vt:variant>
      <vt:variant>
        <vt:i4>5</vt:i4>
      </vt:variant>
      <vt:variant>
        <vt:lpwstr/>
      </vt:variant>
      <vt:variant>
        <vt:lpwstr>_Toc337562109</vt:lpwstr>
      </vt:variant>
      <vt:variant>
        <vt:i4>1245235</vt:i4>
      </vt:variant>
      <vt:variant>
        <vt:i4>32</vt:i4>
      </vt:variant>
      <vt:variant>
        <vt:i4>0</vt:i4>
      </vt:variant>
      <vt:variant>
        <vt:i4>5</vt:i4>
      </vt:variant>
      <vt:variant>
        <vt:lpwstr/>
      </vt:variant>
      <vt:variant>
        <vt:lpwstr>_Toc337562108</vt:lpwstr>
      </vt:variant>
      <vt:variant>
        <vt:i4>1245235</vt:i4>
      </vt:variant>
      <vt:variant>
        <vt:i4>26</vt:i4>
      </vt:variant>
      <vt:variant>
        <vt:i4>0</vt:i4>
      </vt:variant>
      <vt:variant>
        <vt:i4>5</vt:i4>
      </vt:variant>
      <vt:variant>
        <vt:lpwstr/>
      </vt:variant>
      <vt:variant>
        <vt:lpwstr>_Toc337562107</vt:lpwstr>
      </vt:variant>
      <vt:variant>
        <vt:i4>1245235</vt:i4>
      </vt:variant>
      <vt:variant>
        <vt:i4>20</vt:i4>
      </vt:variant>
      <vt:variant>
        <vt:i4>0</vt:i4>
      </vt:variant>
      <vt:variant>
        <vt:i4>5</vt:i4>
      </vt:variant>
      <vt:variant>
        <vt:lpwstr/>
      </vt:variant>
      <vt:variant>
        <vt:lpwstr>_Toc337562106</vt:lpwstr>
      </vt:variant>
      <vt:variant>
        <vt:i4>1245235</vt:i4>
      </vt:variant>
      <vt:variant>
        <vt:i4>14</vt:i4>
      </vt:variant>
      <vt:variant>
        <vt:i4>0</vt:i4>
      </vt:variant>
      <vt:variant>
        <vt:i4>5</vt:i4>
      </vt:variant>
      <vt:variant>
        <vt:lpwstr/>
      </vt:variant>
      <vt:variant>
        <vt:lpwstr>_Toc337562105</vt:lpwstr>
      </vt:variant>
      <vt:variant>
        <vt:i4>1245235</vt:i4>
      </vt:variant>
      <vt:variant>
        <vt:i4>8</vt:i4>
      </vt:variant>
      <vt:variant>
        <vt:i4>0</vt:i4>
      </vt:variant>
      <vt:variant>
        <vt:i4>5</vt:i4>
      </vt:variant>
      <vt:variant>
        <vt:lpwstr/>
      </vt:variant>
      <vt:variant>
        <vt:lpwstr>_Toc337562104</vt:lpwstr>
      </vt:variant>
      <vt:variant>
        <vt:i4>4194420</vt:i4>
      </vt:variant>
      <vt:variant>
        <vt:i4>3</vt:i4>
      </vt:variant>
      <vt:variant>
        <vt:i4>0</vt:i4>
      </vt:variant>
      <vt:variant>
        <vt:i4>5</vt:i4>
      </vt:variant>
      <vt:variant>
        <vt:lpwstr>mailto:kevinlee@soverminds.com</vt:lpwstr>
      </vt:variant>
      <vt:variant>
        <vt:lpwstr/>
      </vt:variant>
      <vt:variant>
        <vt:i4>6357061</vt:i4>
      </vt:variant>
      <vt:variant>
        <vt:i4>0</vt:i4>
      </vt:variant>
      <vt:variant>
        <vt:i4>0</vt:i4>
      </vt:variant>
      <vt:variant>
        <vt:i4>5</vt:i4>
      </vt:variant>
      <vt:variant>
        <vt:lpwstr>mailto:adamian@solverminds.com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GEETHA LAKSHMI.A</cp:lastModifiedBy>
  <cp:revision>7</cp:revision>
  <cp:lastPrinted>2017-01-19T10:23:00Z</cp:lastPrinted>
  <dcterms:created xsi:type="dcterms:W3CDTF">2017-03-06T11:06:00Z</dcterms:created>
  <dcterms:modified xsi:type="dcterms:W3CDTF">2017-03-15T08:45:00Z</dcterms:modified>
</cp:coreProperties>
</file>