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 Employee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"['/EditEmployees']"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 Employees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[routerLink]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"['/QuantityIncrement']"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Viewemps.component.html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{{Id}}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{{Salary}}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 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{{Department_Id}}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 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{{Department_Name}}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Skill Id Skill 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item of Skills"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{{item}}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 Of Birth: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{{DateofBirth}}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Using pipe --&gt;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 Of Birth: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{{DateofBirth | date}}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Viewemps.component.ts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'app-viewemps'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'./viewemps.component.html'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'./viewemps.component.css'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ViewempsComponent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Permanent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"payroll"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DateofBirth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'12/31/2000'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Editemp.component.html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editemp works!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Quantity-increment.component.html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Simple Button click Event!!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{{result}}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Quantity-increment.component.ts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'app-quantity-increment'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'./quantity-increment.component.html'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'./quantity-increment.component.css'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QuantityIncrementComponent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 me button clicked"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}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Viewpage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413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page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704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 page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2676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